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7B318">
      <w:pPr>
        <w:pStyle w:val="4"/>
        <w:keepNext w:val="0"/>
        <w:keepLines w:val="0"/>
        <w:pageBreakBefore w:val="0"/>
        <w:widowControl/>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b/>
          <w:sz w:val="36"/>
        </w:rPr>
      </w:pPr>
      <w:r>
        <w:rPr>
          <w:rFonts w:hint="eastAsia" w:ascii="宋体" w:hAnsi="宋体" w:eastAsia="宋体" w:cs="宋体"/>
          <w:b/>
          <w:sz w:val="36"/>
        </w:rPr>
        <w:t>汉滨区县河镇区域养老服务中心建设项目</w:t>
      </w:r>
    </w:p>
    <w:p w14:paraId="0A3AFFAB">
      <w:pPr>
        <w:pStyle w:val="4"/>
        <w:keepNext w:val="0"/>
        <w:keepLines w:val="0"/>
        <w:pageBreakBefore w:val="0"/>
        <w:widowControl/>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rPr>
      </w:pPr>
      <w:r>
        <w:rPr>
          <w:rFonts w:hint="eastAsia" w:ascii="宋体" w:hAnsi="宋体" w:eastAsia="宋体" w:cs="宋体"/>
          <w:b/>
          <w:sz w:val="36"/>
        </w:rPr>
        <w:t>竞争性磋商公告</w:t>
      </w:r>
    </w:p>
    <w:p w14:paraId="1936444A">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68EDADED">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汉滨区县河镇区域养老服务中心建设项目采购项目的潜在供应商应在全国公共资源交易平台（陕西省.安康市）获取采购文件，并于2026年0</w:t>
      </w:r>
      <w:r>
        <w:rPr>
          <w:rFonts w:hint="eastAsia" w:ascii="宋体" w:hAnsi="宋体" w:eastAsia="宋体" w:cs="宋体"/>
          <w:sz w:val="24"/>
          <w:szCs w:val="24"/>
          <w:lang w:val="en-US" w:eastAsia="zh-CN"/>
        </w:rPr>
        <w:t>1</w:t>
      </w:r>
      <w:r>
        <w:rPr>
          <w:rFonts w:hint="eastAsia" w:ascii="宋体" w:hAnsi="宋体" w:eastAsia="宋体" w:cs="宋体"/>
          <w:sz w:val="24"/>
          <w:szCs w:val="24"/>
        </w:rPr>
        <w:t>月05日14时00分（北京时间）前提交响应文件。</w:t>
      </w:r>
    </w:p>
    <w:p w14:paraId="6416DBB1">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4EDE7B92">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项目编号：HLZB2025-173</w:t>
      </w:r>
    </w:p>
    <w:p w14:paraId="655EB1FF">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项目名称：汉滨区县河镇区域养老服务中心建设项目</w:t>
      </w:r>
    </w:p>
    <w:p w14:paraId="32B991A5">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407A383F">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预算金额：696,576.19元</w:t>
      </w:r>
    </w:p>
    <w:p w14:paraId="40B842E4">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15043B08">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合同包1(汉滨区县河镇区域养老服务中心建设项目):</w:t>
      </w:r>
    </w:p>
    <w:p w14:paraId="3DC375EB">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合同包预算金额：696,576.19元</w:t>
      </w:r>
    </w:p>
    <w:p w14:paraId="5F3D755C">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合同包最高限价：696,576.19元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2114"/>
        <w:gridCol w:w="1854"/>
        <w:gridCol w:w="1118"/>
        <w:gridCol w:w="1180"/>
        <w:gridCol w:w="1416"/>
      </w:tblGrid>
      <w:tr w14:paraId="591DD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405EB836">
            <w:pPr>
              <w:pStyle w:val="4"/>
              <w:keepNext w:val="0"/>
              <w:keepLines w:val="0"/>
              <w:pageBreakBefore w:val="0"/>
              <w:widowControl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2114" w:type="dxa"/>
            <w:vAlign w:val="center"/>
          </w:tcPr>
          <w:p w14:paraId="4370C123">
            <w:pPr>
              <w:pStyle w:val="4"/>
              <w:keepNext w:val="0"/>
              <w:keepLines w:val="0"/>
              <w:pageBreakBefore w:val="0"/>
              <w:widowControl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854" w:type="dxa"/>
            <w:vAlign w:val="center"/>
          </w:tcPr>
          <w:p w14:paraId="10E341F6">
            <w:pPr>
              <w:pStyle w:val="4"/>
              <w:keepNext w:val="0"/>
              <w:keepLines w:val="0"/>
              <w:pageBreakBefore w:val="0"/>
              <w:widowControl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118" w:type="dxa"/>
            <w:vAlign w:val="center"/>
          </w:tcPr>
          <w:p w14:paraId="7A6D7D92">
            <w:pPr>
              <w:pStyle w:val="4"/>
              <w:keepNext w:val="0"/>
              <w:keepLines w:val="0"/>
              <w:pageBreakBefore w:val="0"/>
              <w:widowControl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p w14:paraId="05C28FE5">
            <w:pPr>
              <w:pStyle w:val="4"/>
              <w:keepNext w:val="0"/>
              <w:keepLines w:val="0"/>
              <w:pageBreakBefore w:val="0"/>
              <w:widowControl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1180" w:type="dxa"/>
            <w:vAlign w:val="center"/>
          </w:tcPr>
          <w:p w14:paraId="5C7A8C47">
            <w:pPr>
              <w:pStyle w:val="4"/>
              <w:keepNext w:val="0"/>
              <w:keepLines w:val="0"/>
              <w:pageBreakBefore w:val="0"/>
              <w:widowControl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416" w:type="dxa"/>
            <w:vAlign w:val="center"/>
          </w:tcPr>
          <w:p w14:paraId="1C05766C">
            <w:pPr>
              <w:pStyle w:val="4"/>
              <w:keepNext w:val="0"/>
              <w:keepLines w:val="0"/>
              <w:pageBreakBefore w:val="0"/>
              <w:widowControl w:val="0"/>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359CE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vAlign w:val="center"/>
          </w:tcPr>
          <w:p w14:paraId="4AD95DE8">
            <w:pPr>
              <w:pStyle w:val="4"/>
              <w:keepNext w:val="0"/>
              <w:keepLines w:val="0"/>
              <w:pageBreakBefore w:val="0"/>
              <w:widowControl/>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2114" w:type="dxa"/>
            <w:vAlign w:val="center"/>
          </w:tcPr>
          <w:p w14:paraId="50A2D422">
            <w:pPr>
              <w:pStyle w:val="4"/>
              <w:keepNext w:val="0"/>
              <w:keepLines w:val="0"/>
              <w:pageBreakBefore w:val="0"/>
              <w:widowControl/>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其他建筑工程</w:t>
            </w:r>
          </w:p>
        </w:tc>
        <w:tc>
          <w:tcPr>
            <w:tcW w:w="1854" w:type="dxa"/>
            <w:vAlign w:val="center"/>
          </w:tcPr>
          <w:p w14:paraId="4F0B293F">
            <w:pPr>
              <w:pStyle w:val="4"/>
              <w:keepNext w:val="0"/>
              <w:keepLines w:val="0"/>
              <w:pageBreakBefore w:val="0"/>
              <w:widowControl/>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汉滨区县河镇区域养老服务中心建设项目</w:t>
            </w:r>
          </w:p>
        </w:tc>
        <w:tc>
          <w:tcPr>
            <w:tcW w:w="1118" w:type="dxa"/>
            <w:vAlign w:val="center"/>
          </w:tcPr>
          <w:p w14:paraId="18D5142F">
            <w:pPr>
              <w:pStyle w:val="4"/>
              <w:keepNext w:val="0"/>
              <w:keepLines w:val="0"/>
              <w:pageBreakBefore w:val="0"/>
              <w:widowControl/>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180" w:type="dxa"/>
            <w:vAlign w:val="center"/>
          </w:tcPr>
          <w:p w14:paraId="5440A00B">
            <w:pPr>
              <w:pStyle w:val="4"/>
              <w:keepNext w:val="0"/>
              <w:keepLines w:val="0"/>
              <w:pageBreakBefore w:val="0"/>
              <w:widowControl/>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416" w:type="dxa"/>
            <w:vAlign w:val="center"/>
          </w:tcPr>
          <w:p w14:paraId="3A4BDC0E">
            <w:pPr>
              <w:pStyle w:val="4"/>
              <w:keepNext w:val="0"/>
              <w:keepLines w:val="0"/>
              <w:pageBreakBefore w:val="0"/>
              <w:widowControl/>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696,576.19</w:t>
            </w:r>
          </w:p>
        </w:tc>
      </w:tr>
    </w:tbl>
    <w:p w14:paraId="731D5A21">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3ECF5BD1">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26B46242">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776BA1EC">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B543AE1">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446332A8">
      <w:pPr>
        <w:pStyle w:val="4"/>
        <w:keepNext w:val="0"/>
        <w:keepLines w:val="0"/>
        <w:pageBreakBefore w:val="0"/>
        <w:widowControl w:val="0"/>
        <w:kinsoku w:val="0"/>
        <w:wordWrap/>
        <w:overflowPunct w:val="0"/>
        <w:topLinePunct w:val="0"/>
        <w:autoSpaceDE w:val="0"/>
        <w:autoSpaceDN w:val="0"/>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合同包1(汉滨区县河镇区域养老服务中心建设项目)落实政府采购政策需满足的资格要求如下:</w:t>
      </w:r>
    </w:p>
    <w:p w14:paraId="7F8F21A8">
      <w:pPr>
        <w:pStyle w:val="4"/>
        <w:keepNext w:val="0"/>
        <w:keepLines w:val="0"/>
        <w:pageBreakBefore w:val="0"/>
        <w:widowControl w:val="0"/>
        <w:kinsoku w:val="0"/>
        <w:wordWrap/>
        <w:overflowPunct w:val="0"/>
        <w:topLinePunct w:val="0"/>
        <w:autoSpaceDE w:val="0"/>
        <w:autoSpaceDN w:val="0"/>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14:paraId="5E14CBC4">
      <w:pPr>
        <w:pStyle w:val="4"/>
        <w:keepNext w:val="0"/>
        <w:keepLines w:val="0"/>
        <w:pageBreakBefore w:val="0"/>
        <w:widowControl w:val="0"/>
        <w:kinsoku w:val="0"/>
        <w:wordWrap/>
        <w:overflowPunct w:val="0"/>
        <w:topLinePunct w:val="0"/>
        <w:autoSpaceDE w:val="0"/>
        <w:autoSpaceDN w:val="0"/>
        <w:bidi w:val="0"/>
        <w:adjustRightInd/>
        <w:snapToGrid/>
        <w:spacing w:line="48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A85C216">
      <w:pPr>
        <w:pStyle w:val="4"/>
        <w:keepNext w:val="0"/>
        <w:keepLines w:val="0"/>
        <w:pageBreakBefore w:val="0"/>
        <w:widowControl w:val="0"/>
        <w:kinsoku w:val="0"/>
        <w:wordWrap/>
        <w:overflowPunct w:val="0"/>
        <w:topLinePunct w:val="0"/>
        <w:autoSpaceDE w:val="0"/>
        <w:autoSpaceDN w:val="0"/>
        <w:bidi w:val="0"/>
        <w:adjustRightInd/>
        <w:snapToGrid/>
        <w:spacing w:line="480" w:lineRule="exact"/>
        <w:ind w:left="0" w:firstLine="0"/>
        <w:textAlignment w:val="auto"/>
        <w:rPr>
          <w:rFonts w:hint="eastAsia" w:ascii="宋体" w:hAnsi="宋体" w:eastAsia="宋体" w:cs="宋体"/>
          <w:sz w:val="24"/>
          <w:szCs w:val="24"/>
        </w:rPr>
      </w:pPr>
      <w:r>
        <w:rPr>
          <w:rFonts w:hint="eastAsia" w:ascii="宋体" w:hAnsi="宋体" w:eastAsia="宋体" w:cs="宋体"/>
          <w:sz w:val="24"/>
          <w:szCs w:val="24"/>
        </w:rPr>
        <w:t>合同包1(汉滨区县河镇区域养老服务中心建设项目)特定资格要求如下:</w:t>
      </w:r>
    </w:p>
    <w:p w14:paraId="0D509E79">
      <w:pPr>
        <w:pStyle w:val="4"/>
        <w:keepNext w:val="0"/>
        <w:keepLines w:val="0"/>
        <w:pageBreakBefore w:val="0"/>
        <w:widowControl w:val="0"/>
        <w:numPr>
          <w:ilvl w:val="0"/>
          <w:numId w:val="1"/>
        </w:numPr>
        <w:kinsoku w:val="0"/>
        <w:wordWrap/>
        <w:overflowPunct w:val="0"/>
        <w:topLinePunct w:val="0"/>
        <w:autoSpaceDE w:val="0"/>
        <w:autoSpaceDN w:val="0"/>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法定代表人或负责人授权书（附法定代表人或负责人身份证复印件）及被授权人身份证复印件（法定代表人或负责人直接参加磋商只须提供法定代表人或负责人身份证复印件）；</w:t>
      </w:r>
    </w:p>
    <w:p w14:paraId="7F80D3DB">
      <w:pPr>
        <w:pStyle w:val="4"/>
        <w:keepNext w:val="0"/>
        <w:keepLines w:val="0"/>
        <w:pageBreakBefore w:val="0"/>
        <w:widowControl w:val="0"/>
        <w:numPr>
          <w:ilvl w:val="0"/>
          <w:numId w:val="1"/>
        </w:numPr>
        <w:kinsoku w:val="0"/>
        <w:wordWrap/>
        <w:overflowPunct w:val="0"/>
        <w:topLinePunct w:val="0"/>
        <w:autoSpaceDE w:val="0"/>
        <w:autoSpaceDN w:val="0"/>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4CCE30C3">
      <w:pPr>
        <w:pStyle w:val="4"/>
        <w:keepNext w:val="0"/>
        <w:keepLines w:val="0"/>
        <w:pageBreakBefore w:val="0"/>
        <w:widowControl w:val="0"/>
        <w:numPr>
          <w:ilvl w:val="0"/>
          <w:numId w:val="1"/>
        </w:numPr>
        <w:kinsoku w:val="0"/>
        <w:wordWrap/>
        <w:overflowPunct w:val="0"/>
        <w:topLinePunct w:val="0"/>
        <w:autoSpaceDE w:val="0"/>
        <w:autoSpaceDN w:val="0"/>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供应商须具备建设行政主管部门核发的建筑工程施工总承包三级及以上或建筑装修装饰工程专业承包三级及以上资质，并具有合法有效的安全生产许可证；</w:t>
      </w:r>
    </w:p>
    <w:p w14:paraId="4BD611CE">
      <w:pPr>
        <w:pStyle w:val="4"/>
        <w:keepNext w:val="0"/>
        <w:keepLines w:val="0"/>
        <w:pageBreakBefore w:val="0"/>
        <w:widowControl w:val="0"/>
        <w:numPr>
          <w:ilvl w:val="0"/>
          <w:numId w:val="1"/>
        </w:numPr>
        <w:kinsoku w:val="0"/>
        <w:wordWrap/>
        <w:overflowPunct w:val="0"/>
        <w:topLinePunct w:val="0"/>
        <w:autoSpaceDE w:val="0"/>
        <w:autoSpaceDN w:val="0"/>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拟派项目经理须具备相应专业二级及以上注册建造师资格，并具有安全考核合格证，且未担任其他在建工程项目的项目经理（提供无在建承诺书）</w:t>
      </w:r>
      <w:r>
        <w:rPr>
          <w:rFonts w:hint="eastAsia" w:ascii="宋体" w:hAnsi="宋体" w:eastAsia="宋体" w:cs="宋体"/>
          <w:sz w:val="24"/>
          <w:szCs w:val="24"/>
          <w:lang w:eastAsia="zh-CN"/>
        </w:rPr>
        <w:t>；</w:t>
      </w:r>
    </w:p>
    <w:p w14:paraId="0376847F">
      <w:pPr>
        <w:pStyle w:val="4"/>
        <w:keepNext w:val="0"/>
        <w:keepLines w:val="0"/>
        <w:pageBreakBefore w:val="0"/>
        <w:widowControl w:val="0"/>
        <w:numPr>
          <w:ilvl w:val="0"/>
          <w:numId w:val="1"/>
        </w:numPr>
        <w:kinsoku w:val="0"/>
        <w:wordWrap/>
        <w:overflowPunct w:val="0"/>
        <w:topLinePunct w:val="0"/>
        <w:autoSpaceDE w:val="0"/>
        <w:autoSpaceDN w:val="0"/>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单位负责人为同一人或者存在直接控股、管理关系的不同供应商，不得参加同一合同项下的政府采购活动（提供书面承诺函，格式自拟加盖供应商公章）；</w:t>
      </w:r>
    </w:p>
    <w:p w14:paraId="51A2BB2C">
      <w:pPr>
        <w:pStyle w:val="4"/>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本项目非联合体磋商声明或承诺；</w:t>
      </w:r>
    </w:p>
    <w:p w14:paraId="2DB51979">
      <w:pPr>
        <w:pStyle w:val="4"/>
        <w:keepNext w:val="0"/>
        <w:keepLines w:val="0"/>
        <w:pageBreakBefore w:val="0"/>
        <w:widowControl w:val="0"/>
        <w:numPr>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（7）本项目专门面向中小企业采购，仅限符合条件的中小企业参与，提供中小企业声明函。</w:t>
      </w:r>
    </w:p>
    <w:p w14:paraId="60E9879A">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211CE0AE">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时间：2025年12月22日至 2025年12月29日 ，每天上午 09:00:00至 12:00:00 ，下午 14:00:00 至 17:00:00（北京时间）</w:t>
      </w:r>
    </w:p>
    <w:p w14:paraId="0B5685E0">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途径：全国公共资源交易平台（陕西省.安康市）</w:t>
      </w:r>
    </w:p>
    <w:p w14:paraId="6F955C00">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4D2B5427">
      <w:pPr>
        <w:pStyle w:val="4"/>
        <w:keepNext w:val="0"/>
        <w:keepLines w:val="0"/>
        <w:pageBreakBefore w:val="0"/>
        <w:widowControl/>
        <w:kinsoku/>
        <w:wordWrap/>
        <w:overflowPunct/>
        <w:topLinePunct w:val="0"/>
        <w:autoSpaceDE/>
        <w:autoSpaceDN/>
        <w:bidi w:val="0"/>
        <w:adjustRightInd/>
        <w:snapToGrid/>
        <w:spacing w:line="480" w:lineRule="exact"/>
        <w:ind w:left="420" w:leftChars="200" w:firstLine="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0EE9A2BD">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271F7371">
      <w:pPr>
        <w:pStyle w:val="4"/>
        <w:keepNext w:val="0"/>
        <w:keepLines w:val="0"/>
        <w:pageBreakBefore w:val="0"/>
        <w:widowControl/>
        <w:kinsoku/>
        <w:wordWrap/>
        <w:overflowPunct/>
        <w:topLinePunct w:val="0"/>
        <w:autoSpaceDE/>
        <w:autoSpaceDN/>
        <w:bidi w:val="0"/>
        <w:adjustRightInd/>
        <w:snapToGrid/>
        <w:spacing w:line="480" w:lineRule="exact"/>
        <w:ind w:left="420" w:leftChars="200" w:firstLine="0"/>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lang w:eastAsia="zh-CN"/>
        </w:rPr>
        <w:t>2026年01月05日14时00分00秒</w:t>
      </w:r>
      <w:r>
        <w:rPr>
          <w:rFonts w:hint="eastAsia" w:ascii="宋体" w:hAnsi="宋体" w:eastAsia="宋体" w:cs="宋体"/>
          <w:sz w:val="24"/>
          <w:szCs w:val="24"/>
        </w:rPr>
        <w:t>（北京时间）</w:t>
      </w:r>
    </w:p>
    <w:p w14:paraId="1AD00C6F">
      <w:pPr>
        <w:pStyle w:val="4"/>
        <w:keepNext w:val="0"/>
        <w:keepLines w:val="0"/>
        <w:pageBreakBefore w:val="0"/>
        <w:widowControl/>
        <w:kinsoku/>
        <w:wordWrap/>
        <w:overflowPunct/>
        <w:topLinePunct w:val="0"/>
        <w:autoSpaceDE/>
        <w:autoSpaceDN/>
        <w:bidi w:val="0"/>
        <w:adjustRightInd/>
        <w:snapToGrid/>
        <w:spacing w:line="480" w:lineRule="exact"/>
        <w:ind w:left="420" w:leftChars="200" w:firstLine="0"/>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地点：全国公共资源交易平台（陕西省.安康市）</w:t>
      </w:r>
    </w:p>
    <w:p w14:paraId="16E64216">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61BFA1AC">
      <w:pPr>
        <w:pStyle w:val="4"/>
        <w:keepNext w:val="0"/>
        <w:keepLines w:val="0"/>
        <w:pageBreakBefore w:val="0"/>
        <w:widowControl/>
        <w:kinsoku/>
        <w:wordWrap/>
        <w:overflowPunct/>
        <w:topLinePunct w:val="0"/>
        <w:autoSpaceDE/>
        <w:autoSpaceDN/>
        <w:bidi w:val="0"/>
        <w:adjustRightInd/>
        <w:snapToGrid/>
        <w:spacing w:line="480" w:lineRule="exact"/>
        <w:ind w:left="420" w:leftChars="200" w:firstLine="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2026年01月05日14时00分00秒</w:t>
      </w:r>
      <w:r>
        <w:rPr>
          <w:rFonts w:hint="eastAsia" w:ascii="宋体" w:hAnsi="宋体" w:eastAsia="宋体" w:cs="宋体"/>
          <w:sz w:val="24"/>
          <w:szCs w:val="24"/>
        </w:rPr>
        <w:t>（北京时间）</w:t>
      </w:r>
    </w:p>
    <w:p w14:paraId="7B8B1A21">
      <w:pPr>
        <w:pStyle w:val="4"/>
        <w:keepNext w:val="0"/>
        <w:keepLines w:val="0"/>
        <w:pageBreakBefore w:val="0"/>
        <w:widowControl/>
        <w:kinsoku/>
        <w:wordWrap/>
        <w:overflowPunct/>
        <w:topLinePunct w:val="0"/>
        <w:autoSpaceDE/>
        <w:autoSpaceDN/>
        <w:bidi w:val="0"/>
        <w:adjustRightInd/>
        <w:snapToGrid/>
        <w:spacing w:line="480" w:lineRule="exact"/>
        <w:ind w:left="420" w:leftChars="200" w:firstLine="0"/>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地点：全国公共资源交易平台（陕西省.安康市）不见面开标大厅</w:t>
      </w:r>
    </w:p>
    <w:p w14:paraId="4BACF70B">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3FCAE490">
      <w:pPr>
        <w:pStyle w:val="4"/>
        <w:keepNext w:val="0"/>
        <w:keepLines w:val="0"/>
        <w:pageBreakBefore w:val="0"/>
        <w:widowControl/>
        <w:kinsoku/>
        <w:wordWrap/>
        <w:overflowPunct/>
        <w:topLinePunct w:val="0"/>
        <w:autoSpaceDE/>
        <w:autoSpaceDN/>
        <w:bidi w:val="0"/>
        <w:adjustRightInd/>
        <w:snapToGrid/>
        <w:spacing w:line="480" w:lineRule="exact"/>
        <w:ind w:left="420" w:leftChars="200" w:firstLine="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6CFDC35">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2CCC802F">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shd w:val="clear" w:fill="FFFFFF"/>
        </w:rPr>
        <w:t>注：（1）请供应商按照陕西省财政厅关于政府采购供应商注册登记有关事项的通知中的要求，通过陕西省政府采购网（http://www.ccgp-shaanxi.gov.cn/）注册登记加入陕西省政府采购供应商库；</w:t>
      </w:r>
    </w:p>
    <w:p w14:paraId="731A346A">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shd w:val="clear" w:fill="FFFFFF"/>
        </w:rPr>
        <w:t>（2）凡有意投标者，请于文件获取时间内（法定节假日除外）登录全国公共资源交易平台（陕西省.安康市）系统（http://ak.sxggzyjy.cn/），选择本项目点击“我要投标”，参与投标活动；</w:t>
      </w:r>
    </w:p>
    <w:p w14:paraId="22949E72">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shd w:val="clear" w:fill="FFFFFF"/>
        </w:rPr>
        <w:t>（3）网上报名成功后，各供应商须在文件获取时间内（法定节假日除外）将加盖公章的报名回执单、有效的单位介绍信、被介绍人身份证复印件（文字及公章须清晰，无缺失并标明联系人、联系方式及邮箱）发送至代理机构邮箱</w:t>
      </w:r>
      <w:r>
        <w:rPr>
          <w:rFonts w:hint="eastAsia" w:ascii="宋体" w:hAnsi="宋体" w:eastAsia="宋体" w:cs="宋体"/>
          <w:b/>
          <w:sz w:val="24"/>
          <w:szCs w:val="24"/>
        </w:rPr>
        <w:t>3681872291</w:t>
      </w:r>
      <w:r>
        <w:rPr>
          <w:rFonts w:hint="eastAsia" w:ascii="宋体" w:hAnsi="宋体" w:eastAsia="宋体" w:cs="宋体"/>
          <w:b/>
          <w:sz w:val="24"/>
          <w:szCs w:val="24"/>
          <w:shd w:val="clear" w:fill="FFFFFF"/>
        </w:rPr>
        <w:t>@qq.com（以邮件到达时间为准），并及时联系代理机构进行确认，下载扩展名为（*.SXSZF）的电子版招标文件（没有下载招标文件的潜在供应商将无法提交投标文件）。</w:t>
      </w:r>
      <w:bookmarkStart w:id="0" w:name="_GoBack"/>
      <w:bookmarkEnd w:id="0"/>
    </w:p>
    <w:p w14:paraId="09708D98">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shd w:val="clear" w:fill="FFFFFF"/>
        </w:rPr>
        <w:t>（4）投标人须在招标文件获取时间内登录全国公共资源交易平台（陕西省.安康市）系统，选择“交易乙方”身份进入供应商界面直接下载电子招标文件。逾期下载通道将关闭，未及时下载招标文件将会影响后续开评审活动。如需推迟或有关变更详见《陕西省政府采购网》、《全国公共资源交易平台（陕西省.安康市）网》相关更正公告。</w:t>
      </w:r>
    </w:p>
    <w:p w14:paraId="263BA9E1">
      <w:pPr>
        <w:pStyle w:val="4"/>
        <w:keepNext w:val="0"/>
        <w:keepLines w:val="0"/>
        <w:pageBreakBefore w:val="0"/>
        <w:widowControl w:val="0"/>
        <w:kinsoku w:val="0"/>
        <w:wordWrap/>
        <w:overflowPunct w:val="0"/>
        <w:topLinePunct w:val="0"/>
        <w:autoSpaceDE w:val="0"/>
        <w:autoSpaceDN w:val="0"/>
        <w:bidi w:val="0"/>
        <w:adjustRightInd/>
        <w:snapToGrid/>
        <w:spacing w:line="480" w:lineRule="exact"/>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shd w:val="clear" w:fill="FFFFFF"/>
        </w:rPr>
        <w:t>（5）本项目采用“不见面开标”方式，各投标人可登录全国公共资源交易平台（陕西省.安康市）（http://ak.sxggzyjy.cn/fwzn/004003/20220114/764c8ed1-3915-44bd-aca5-5411a4691719.html）下载投标人操作手册,并在招标文件递交截止时间前通过全国公共资源交易平台（陕西省·安康市）递交电子投标文件。因投标人自身设施故障或自身原因导致无法完成签到或投标的，由投标人自行承担后果。技术支持电话：4009280095、4009980000。</w:t>
      </w:r>
    </w:p>
    <w:p w14:paraId="280991B5">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063AB1A7">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0874B01A">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名称：汉滨区县河镇人民政府</w:t>
      </w:r>
    </w:p>
    <w:p w14:paraId="11FE51F6">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地址：汉滨区县河镇红升村2组</w:t>
      </w:r>
    </w:p>
    <w:p w14:paraId="4F3E660F">
      <w:pPr>
        <w:pStyle w:val="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联系方式：15591569855</w:t>
      </w:r>
    </w:p>
    <w:p w14:paraId="619DCAD8">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5DCD4233">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名称：陕西翰林招标有限公司</w:t>
      </w:r>
    </w:p>
    <w:p w14:paraId="48CAFDAF">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地址：西安市雁塔区西部国际广场B座28层</w:t>
      </w:r>
    </w:p>
    <w:p w14:paraId="02359B5C">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rPr>
        <w:t>029-89640570</w:t>
      </w:r>
    </w:p>
    <w:p w14:paraId="4DD47068">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7C1BC417">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项目联系人：周工</w:t>
      </w:r>
    </w:p>
    <w:p w14:paraId="3C690D02">
      <w:pPr>
        <w:pStyle w:val="4"/>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电话：029-89640570</w:t>
      </w:r>
    </w:p>
    <w:p w14:paraId="51C0BD34">
      <w:pPr>
        <w:pStyle w:val="4"/>
        <w:keepNext w:val="0"/>
        <w:keepLines w:val="0"/>
        <w:pageBreakBefore w:val="0"/>
        <w:widowControl/>
        <w:kinsoku/>
        <w:wordWrap/>
        <w:overflowPunct/>
        <w:topLinePunct w:val="0"/>
        <w:autoSpaceDE/>
        <w:autoSpaceDN/>
        <w:bidi w:val="0"/>
        <w:adjustRightInd/>
        <w:snapToGrid/>
        <w:spacing w:line="480" w:lineRule="exact"/>
        <w:ind w:left="0" w:firstLine="0"/>
        <w:jc w:val="right"/>
        <w:textAlignment w:val="auto"/>
        <w:rPr>
          <w:rFonts w:hint="default" w:ascii="宋体" w:hAnsi="宋体" w:eastAsia="宋体" w:cs="宋体"/>
          <w:lang w:val="en-US" w:eastAsia="zh-CN"/>
        </w:rPr>
      </w:pPr>
      <w:r>
        <w:rPr>
          <w:rFonts w:hint="eastAsia" w:ascii="宋体" w:hAnsi="宋体" w:eastAsia="宋体" w:cs="宋体"/>
          <w:sz w:val="24"/>
          <w:szCs w:val="24"/>
        </w:rPr>
        <w:t>陕西翰林招标有限公司</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2025年12月22日</w:t>
      </w:r>
    </w:p>
    <w:p w14:paraId="00806826">
      <w:pPr>
        <w:pStyle w:val="4"/>
        <w:keepNext w:val="0"/>
        <w:keepLines w:val="0"/>
        <w:pageBreakBefore w:val="0"/>
        <w:widowControl/>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57251"/>
    <w:multiLevelType w:val="singleLevel"/>
    <w:tmpl w:val="A14572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7B92A66"/>
    <w:rsid w:val="177F50ED"/>
    <w:rsid w:val="1BF142A3"/>
    <w:rsid w:val="25E371D4"/>
    <w:rsid w:val="2FE8266C"/>
    <w:rsid w:val="31172428"/>
    <w:rsid w:val="331C2FBF"/>
    <w:rsid w:val="3A6E266D"/>
    <w:rsid w:val="3C20321B"/>
    <w:rsid w:val="3CEF368A"/>
    <w:rsid w:val="53B52B8D"/>
    <w:rsid w:val="5D485594"/>
    <w:rsid w:val="62E21FE6"/>
    <w:rsid w:val="6E9C573F"/>
    <w:rsid w:val="77F79321"/>
    <w:rsid w:val="7899684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2289</Words>
  <Characters>2698</Characters>
  <Lines>0</Lines>
  <Paragraphs>0</Paragraphs>
  <TotalTime>131</TotalTime>
  <ScaleCrop>false</ScaleCrop>
  <LinksUpToDate>false</LinksUpToDate>
  <CharactersWithSpaces>2736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不吃鱼的德文猫</cp:lastModifiedBy>
  <dcterms:modified xsi:type="dcterms:W3CDTF">2025-12-22T06:11:58Z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eyJoZGlkIjoiMTMxMGNkYTJhN2NkODc0MzYwZWZhYmI0Y2E4ZDVlOGEiLCJ1c2VySWQiOiIxNzMyNjA5NjY4In0=</vt:lpwstr>
  </property>
  <property fmtid="{D5CDD505-2E9C-101B-9397-08002B2CF9AE}" pid="4" name="ICV">
    <vt:lpwstr>7B2243AD97054E4A930E35AE98CB978D_12</vt:lpwstr>
  </property>
</Properties>
</file>