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66" w:type="dxa"/>
        <w:tblInd w:w="94" w:type="dxa"/>
        <w:tblLook w:val="04A0" w:firstRow="1" w:lastRow="0" w:firstColumn="1" w:lastColumn="0" w:noHBand="0" w:noVBand="1"/>
      </w:tblPr>
      <w:tblGrid>
        <w:gridCol w:w="723"/>
        <w:gridCol w:w="3686"/>
        <w:gridCol w:w="992"/>
        <w:gridCol w:w="709"/>
        <w:gridCol w:w="2156"/>
      </w:tblGrid>
      <w:tr w:rsidR="0055124A" w:rsidRPr="007F379F" w:rsidTr="00C43B20">
        <w:trPr>
          <w:trHeight w:val="27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55124A" w:rsidRPr="007F379F" w:rsidTr="00C43B20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网络管理平台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统一管理院内网络及网络安全设备</w:t>
            </w:r>
          </w:p>
        </w:tc>
      </w:tr>
      <w:tr w:rsidR="0055124A" w:rsidRPr="007F379F" w:rsidTr="00C43B20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核心交换机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替换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现核心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交换机</w:t>
            </w:r>
          </w:p>
        </w:tc>
      </w:tr>
      <w:tr w:rsidR="0055124A" w:rsidRPr="007F379F" w:rsidTr="00C43B20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汇聚交换机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替换2号楼汇聚交换机</w:t>
            </w:r>
          </w:p>
        </w:tc>
      </w:tr>
      <w:tr w:rsidR="0055124A" w:rsidRPr="007F379F" w:rsidTr="00C43B20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接入交换机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替换2、3号楼层交换机</w:t>
            </w:r>
          </w:p>
        </w:tc>
      </w:tr>
      <w:tr w:rsidR="0055124A" w:rsidRPr="007F379F" w:rsidTr="00C43B20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防火墙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替换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保防火墙</w:t>
            </w:r>
          </w:p>
        </w:tc>
      </w:tr>
      <w:tr w:rsidR="0055124A" w:rsidRPr="007F379F" w:rsidTr="00C43B20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OLT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交换机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替换1号楼OLT交换机</w:t>
            </w:r>
          </w:p>
        </w:tc>
      </w:tr>
      <w:tr w:rsidR="0055124A" w:rsidRPr="007F379F" w:rsidTr="00C43B20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ONU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终端</w:t>
            </w: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设备-GPON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替换EPON终端</w:t>
            </w:r>
          </w:p>
        </w:tc>
      </w:tr>
      <w:tr w:rsidR="0055124A" w:rsidRPr="007F379F" w:rsidTr="00C43B20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ONU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终端</w:t>
            </w: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设备-XGSPON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替换EPON终端</w:t>
            </w:r>
          </w:p>
        </w:tc>
      </w:tr>
      <w:tr w:rsidR="0055124A" w:rsidRPr="007F379F" w:rsidTr="00C43B20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漏</w:t>
            </w:r>
            <w:proofErr w:type="gramStart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扫设备</w:t>
            </w:r>
            <w:proofErr w:type="gramEnd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特征库升级授权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品牌型号为</w:t>
            </w:r>
            <w:proofErr w:type="gramStart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迪</w:t>
            </w:r>
            <w:proofErr w:type="gramEnd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</w:t>
            </w:r>
            <w:r w:rsidRPr="004105FC">
              <w:rPr>
                <w:rFonts w:ascii="宋体" w:eastAsia="宋体" w:hAnsi="宋体" w:cs="宋体"/>
                <w:color w:val="000000"/>
                <w:kern w:val="0"/>
                <w:sz w:val="22"/>
              </w:rPr>
              <w:t>Scanner1000-MA-X</w:t>
            </w:r>
          </w:p>
        </w:tc>
      </w:tr>
      <w:tr w:rsidR="0055124A" w:rsidRPr="007F379F" w:rsidTr="00C43B20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WAF设备特征库升级授权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品牌型号为</w:t>
            </w:r>
            <w:proofErr w:type="gramStart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迪</w:t>
            </w:r>
            <w:proofErr w:type="gramEnd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</w:t>
            </w:r>
            <w:r w:rsidRPr="004105FC">
              <w:rPr>
                <w:rFonts w:ascii="宋体" w:eastAsia="宋体" w:hAnsi="宋体" w:cs="宋体"/>
                <w:color w:val="000000"/>
                <w:kern w:val="0"/>
                <w:sz w:val="22"/>
              </w:rPr>
              <w:t>WAF3000-GC-X</w:t>
            </w:r>
          </w:p>
        </w:tc>
      </w:tr>
      <w:tr w:rsidR="0055124A" w:rsidRPr="007F379F" w:rsidTr="00C43B20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防火墙设备IPS库及病毒库升级授权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品牌型号为</w:t>
            </w:r>
            <w:proofErr w:type="gramStart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迪</w:t>
            </w:r>
            <w:proofErr w:type="gramEnd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</w:t>
            </w:r>
            <w:r w:rsidRPr="004105FC">
              <w:rPr>
                <w:rFonts w:ascii="宋体" w:eastAsia="宋体" w:hAnsi="宋体" w:cs="宋体"/>
                <w:color w:val="000000"/>
                <w:kern w:val="0"/>
                <w:sz w:val="22"/>
              </w:rPr>
              <w:t>FW1000-GM-A</w:t>
            </w:r>
          </w:p>
        </w:tc>
      </w:tr>
      <w:tr w:rsidR="0055124A" w:rsidRPr="007F379F" w:rsidTr="00C43B20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上网行为管理设备特征库升级授权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品牌型号为</w:t>
            </w:r>
            <w:proofErr w:type="gramStart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迪</w:t>
            </w:r>
            <w:proofErr w:type="gramEnd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</w:t>
            </w:r>
            <w:r w:rsidRPr="004105FC">
              <w:rPr>
                <w:rFonts w:ascii="宋体" w:eastAsia="宋体" w:hAnsi="宋体" w:cs="宋体"/>
                <w:color w:val="000000"/>
                <w:kern w:val="0"/>
                <w:sz w:val="22"/>
              </w:rPr>
              <w:t>UAG3000-MA-X</w:t>
            </w:r>
          </w:p>
        </w:tc>
      </w:tr>
      <w:tr w:rsidR="0055124A" w:rsidRPr="007F379F" w:rsidTr="00C43B20">
        <w:trPr>
          <w:trHeight w:val="27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</w:t>
            </w:r>
            <w:proofErr w:type="gramStart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设备维保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4A" w:rsidRPr="007F379F" w:rsidRDefault="0055124A" w:rsidP="00C43B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品牌型号为</w:t>
            </w:r>
            <w:bookmarkStart w:id="0" w:name="_Hlk214522014"/>
            <w:proofErr w:type="gramStart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迪</w:t>
            </w:r>
            <w:proofErr w:type="gramEnd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</w:t>
            </w:r>
            <w:r w:rsidRPr="004105FC">
              <w:rPr>
                <w:rFonts w:ascii="宋体" w:eastAsia="宋体" w:hAnsi="宋体" w:cs="宋体"/>
                <w:color w:val="000000"/>
                <w:kern w:val="0"/>
                <w:sz w:val="22"/>
              </w:rPr>
              <w:t>DPX8000-A12</w:t>
            </w:r>
            <w:r w:rsidRPr="00BE66DD">
              <w:rPr>
                <w:rFonts w:hint="eastAsia"/>
              </w:rPr>
              <w:t>服务器综合安全网关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  <w:proofErr w:type="gramStart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迪</w:t>
            </w:r>
            <w:proofErr w:type="gramEnd"/>
            <w:r w:rsidRPr="007F37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</w:t>
            </w:r>
            <w:r w:rsidRPr="004105FC">
              <w:rPr>
                <w:rFonts w:ascii="宋体" w:eastAsia="宋体" w:hAnsi="宋体" w:cs="宋体"/>
                <w:color w:val="000000"/>
                <w:kern w:val="0"/>
                <w:sz w:val="22"/>
              </w:rPr>
              <w:t>Scanner1000-MA-X</w:t>
            </w:r>
            <w:bookmarkEnd w:id="0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漏洞扫描设备</w:t>
            </w:r>
          </w:p>
        </w:tc>
      </w:tr>
    </w:tbl>
    <w:p w:rsidR="00AB35E4" w:rsidRPr="0055124A" w:rsidRDefault="00AB35E4">
      <w:bookmarkStart w:id="1" w:name="_GoBack"/>
      <w:bookmarkEnd w:id="1"/>
    </w:p>
    <w:sectPr w:rsidR="00AB35E4" w:rsidRPr="00551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4A"/>
    <w:rsid w:val="00194E8E"/>
    <w:rsid w:val="003F6E29"/>
    <w:rsid w:val="004B4D6D"/>
    <w:rsid w:val="0055124A"/>
    <w:rsid w:val="00562E25"/>
    <w:rsid w:val="00811A27"/>
    <w:rsid w:val="00A40108"/>
    <w:rsid w:val="00AB35E4"/>
    <w:rsid w:val="00B1498D"/>
    <w:rsid w:val="00CF0AD1"/>
    <w:rsid w:val="00D85B5D"/>
    <w:rsid w:val="00E71F0D"/>
    <w:rsid w:val="00E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李小艺</dc:creator>
  <cp:lastModifiedBy>李小艺</cp:lastModifiedBy>
  <cp:revision>1</cp:revision>
  <dcterms:created xsi:type="dcterms:W3CDTF">2025-12-22T06:47:00Z</dcterms:created>
  <dcterms:modified xsi:type="dcterms:W3CDTF">2025-12-22T06:48:00Z</dcterms:modified>
</cp:coreProperties>
</file>