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BDBB">
      <w:pPr>
        <w:spacing w:before="114" w:line="224" w:lineRule="auto"/>
        <w:ind w:left="264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采购需求</w:t>
      </w:r>
    </w:p>
    <w:p w14:paraId="59F8A3FF">
      <w:pPr>
        <w:pStyle w:val="3"/>
        <w:spacing w:line="270" w:lineRule="auto"/>
      </w:pPr>
    </w:p>
    <w:p w14:paraId="2D949BD9">
      <w:pPr>
        <w:spacing w:before="270" w:line="224" w:lineRule="auto"/>
        <w:ind w:left="26"/>
        <w:outlineLvl w:val="1"/>
        <w:rPr>
          <w:rFonts w:ascii="宋体" w:hAnsi="宋体" w:eastAsia="宋体" w:cs="宋体"/>
          <w:color w:val="auto"/>
          <w:spacing w:val="8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 xml:space="preserve">一 、 概况 ： 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延川县融媒体中心关于县级应急广播设备采购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，</w:t>
      </w:r>
      <w:r>
        <w:rPr>
          <w:rFonts w:hint="eastAsia" w:ascii="宋体" w:hAnsi="宋体" w:eastAsia="宋体" w:cs="宋体"/>
          <w:spacing w:val="8"/>
          <w:sz w:val="31"/>
          <w:szCs w:val="31"/>
        </w:rPr>
        <w:t>预算金额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175万</w:t>
      </w:r>
      <w:r>
        <w:rPr>
          <w:rFonts w:hint="eastAsia" w:ascii="宋体" w:hAnsi="宋体" w:eastAsia="宋体" w:cs="宋体"/>
          <w:spacing w:val="8"/>
          <w:sz w:val="31"/>
          <w:szCs w:val="31"/>
        </w:rPr>
        <w:t>元</w:t>
      </w:r>
      <w:r>
        <w:rPr>
          <w:rFonts w:ascii="宋体" w:hAnsi="宋体" w:eastAsia="宋体" w:cs="宋体"/>
          <w:spacing w:val="8"/>
          <w:sz w:val="31"/>
          <w:szCs w:val="31"/>
        </w:rPr>
        <w:t>。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限价175万元。</w:t>
      </w:r>
      <w:r>
        <w:rPr>
          <w:rFonts w:ascii="宋体" w:hAnsi="宋体" w:eastAsia="宋体" w:cs="宋体"/>
          <w:color w:val="auto"/>
          <w:spacing w:val="2"/>
          <w:sz w:val="31"/>
          <w:szCs w:val="31"/>
        </w:rPr>
        <w:t>供货期限：</w:t>
      </w:r>
      <w:r>
        <w:rPr>
          <w:rFonts w:ascii="宋体" w:hAnsi="宋体" w:eastAsia="宋体" w:cs="宋体"/>
          <w:color w:val="auto"/>
          <w:spacing w:val="96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31"/>
          <w:szCs w:val="31"/>
        </w:rPr>
        <w:t>自合同签订之日起</w:t>
      </w:r>
      <w:r>
        <w:rPr>
          <w:rFonts w:hint="eastAsia" w:ascii="宋体" w:hAnsi="宋体" w:eastAsia="宋体" w:cs="宋体"/>
          <w:color w:val="auto"/>
          <w:spacing w:val="-37"/>
          <w:sz w:val="31"/>
          <w:szCs w:val="31"/>
          <w:lang w:val="en-US" w:eastAsia="zh-CN"/>
        </w:rPr>
        <w:t>90</w:t>
      </w:r>
      <w:r>
        <w:rPr>
          <w:rFonts w:ascii="宋体" w:hAnsi="宋体" w:eastAsia="宋体" w:cs="宋体"/>
          <w:color w:val="auto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31"/>
          <w:szCs w:val="31"/>
        </w:rPr>
        <w:t>个日历日。</w:t>
      </w:r>
    </w:p>
    <w:p w14:paraId="0A41BA74">
      <w:pPr>
        <w:numPr>
          <w:ilvl w:val="0"/>
          <w:numId w:val="1"/>
        </w:numPr>
        <w:spacing w:before="311" w:line="299" w:lineRule="auto"/>
        <w:ind w:left="33" w:right="427" w:hanging="2"/>
        <w:outlineLvl w:val="1"/>
        <w:rPr>
          <w:rFonts w:ascii="宋体" w:hAnsi="宋体" w:eastAsia="宋体" w:cs="宋体"/>
          <w:spacing w:val="2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质量标准：符合国家标准、行业标准以及有关技术规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范要求。</w:t>
      </w:r>
    </w:p>
    <w:p w14:paraId="7739DFDC">
      <w:pPr>
        <w:numPr>
          <w:ilvl w:val="0"/>
          <w:numId w:val="1"/>
        </w:numPr>
        <w:spacing w:before="311" w:line="299" w:lineRule="auto"/>
        <w:ind w:left="33" w:right="427" w:hanging="2"/>
        <w:outlineLvl w:val="1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31"/>
          <w:szCs w:val="31"/>
          <w:lang w:val="en-US" w:eastAsia="zh-CN"/>
        </w:rPr>
        <w:t>质保期1年</w:t>
      </w:r>
    </w:p>
    <w:p w14:paraId="01A02320">
      <w:pPr>
        <w:spacing w:before="270" w:line="224" w:lineRule="auto"/>
        <w:ind w:left="26"/>
        <w:outlineLvl w:val="1"/>
        <w:rPr>
          <w:rFonts w:hint="eastAsia" w:ascii="??_GB2312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2"/>
          <w:sz w:val="31"/>
          <w:szCs w:val="31"/>
          <w:lang w:val="en-US" w:eastAsia="zh-CN"/>
        </w:rPr>
        <w:t>四</w:t>
      </w:r>
      <w:r>
        <w:rPr>
          <w:rFonts w:ascii="宋体" w:hAnsi="宋体" w:eastAsia="宋体" w:cs="宋体"/>
          <w:spacing w:val="2"/>
          <w:sz w:val="31"/>
          <w:szCs w:val="31"/>
        </w:rPr>
        <w:t>、</w:t>
      </w:r>
      <w:bookmarkStart w:id="0" w:name="bookmark38"/>
      <w:bookmarkEnd w:id="0"/>
      <w:r>
        <w:rPr>
          <w:rFonts w:ascii="??_GB2312" w:eastAsia="Times New Roman"/>
          <w:b/>
          <w:bCs/>
          <w:sz w:val="30"/>
          <w:szCs w:val="30"/>
        </w:rPr>
        <w:t>采购</w:t>
      </w:r>
      <w:r>
        <w:rPr>
          <w:rFonts w:hint="eastAsia" w:ascii="??_GB2312" w:eastAsia="宋体"/>
          <w:b/>
          <w:bCs/>
          <w:sz w:val="30"/>
          <w:szCs w:val="30"/>
          <w:lang w:val="en-US" w:eastAsia="zh-CN"/>
        </w:rPr>
        <w:t>清单</w:t>
      </w:r>
    </w:p>
    <w:p w14:paraId="47928502">
      <w:pPr>
        <w:pStyle w:val="6"/>
        <w:ind w:left="0" w:leftChars="0" w:firstLine="0" w:firstLineChars="0"/>
        <w:jc w:val="center"/>
        <w:rPr>
          <w:rFonts w:hint="default" w:eastAsia="等线"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 w:bidi="zh-CN"/>
        </w:rPr>
        <w:t>技术参数要求</w:t>
      </w:r>
    </w:p>
    <w:tbl>
      <w:tblPr>
        <w:tblStyle w:val="8"/>
        <w:tblW w:w="916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300"/>
        <w:gridCol w:w="830"/>
        <w:gridCol w:w="660"/>
        <w:gridCol w:w="4950"/>
      </w:tblGrid>
      <w:tr w14:paraId="78EB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0" w:type="dxa"/>
            <w:vAlign w:val="center"/>
          </w:tcPr>
          <w:p w14:paraId="688EB5B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00" w:type="dxa"/>
            <w:vAlign w:val="center"/>
          </w:tcPr>
          <w:p w14:paraId="191351F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30" w:type="dxa"/>
            <w:vAlign w:val="center"/>
          </w:tcPr>
          <w:p w14:paraId="3F9C425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60" w:type="dxa"/>
            <w:vAlign w:val="center"/>
          </w:tcPr>
          <w:p w14:paraId="4016BED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4950" w:type="dxa"/>
            <w:vAlign w:val="center"/>
          </w:tcPr>
          <w:p w14:paraId="0E11FC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</w:tr>
      <w:tr w14:paraId="0E0F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420" w:type="dxa"/>
            <w:vAlign w:val="center"/>
          </w:tcPr>
          <w:p w14:paraId="64B8E2B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2E8B03A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应急广播终端</w:t>
            </w:r>
          </w:p>
        </w:tc>
        <w:tc>
          <w:tcPr>
            <w:tcW w:w="830" w:type="dxa"/>
            <w:vAlign w:val="center"/>
          </w:tcPr>
          <w:p w14:paraId="17EC58DB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  <w:t>400</w:t>
            </w:r>
          </w:p>
        </w:tc>
        <w:tc>
          <w:tcPr>
            <w:tcW w:w="660" w:type="dxa"/>
            <w:vAlign w:val="center"/>
          </w:tcPr>
          <w:p w14:paraId="67335EF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4950" w:type="dxa"/>
            <w:vAlign w:val="top"/>
          </w:tcPr>
          <w:p w14:paraId="3B56207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一.功能要求</w:t>
            </w:r>
          </w:p>
          <w:p w14:paraId="23EF987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1.可设置本设备IP地址、端口号等参数；</w:t>
            </w:r>
          </w:p>
          <w:p w14:paraId="4A8772D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2.可接收来自上级的调频信号、IP信号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lang w:eastAsia="zh-CN"/>
              </w:rPr>
              <w:t>有线和4G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，实现远程广播控制功能；</w:t>
            </w:r>
          </w:p>
          <w:p w14:paraId="293C2D1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3.支持管理平台远程配置工作参数（包括：音量、调频频率等）；</w:t>
            </w:r>
          </w:p>
          <w:p w14:paraId="1F9D95B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4.支持2种以上信号播发应急广播消息通道；</w:t>
            </w:r>
          </w:p>
          <w:p w14:paraId="0ED6BE3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5.配置移动通信模块支持回传功能；</w:t>
            </w:r>
          </w:p>
          <w:p w14:paraId="439C8FF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6.具有短路保护功能。</w:t>
            </w:r>
          </w:p>
          <w:p w14:paraId="71EFAF1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7.具有防雷防水功能。</w:t>
            </w:r>
          </w:p>
          <w:p w14:paraId="2FB5205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二.接口要求</w:t>
            </w:r>
          </w:p>
          <w:p w14:paraId="3E5100B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1.FM输入接口：公制F母座，1路输入内置2分配，配置2个调谐器；</w:t>
            </w:r>
          </w:p>
          <w:p w14:paraId="1DEEB14A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.网络接口：RJ45；</w:t>
            </w:r>
          </w:p>
          <w:p w14:paraId="0A793C0E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.输出接口：音频接线柱。</w:t>
            </w:r>
          </w:p>
          <w:p w14:paraId="1A9A586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三.性能参数</w:t>
            </w:r>
          </w:p>
          <w:p w14:paraId="6B6C019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1.工作电压范围：AC:160V～260V；</w:t>
            </w:r>
          </w:p>
          <w:p w14:paraId="3DEEBEB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2.FM输入频率范围：87MHz～108MHz；</w:t>
            </w:r>
          </w:p>
          <w:p w14:paraId="6BDB052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3.DTMB/DVB-C频段：470MHz～802MHz。</w:t>
            </w:r>
          </w:p>
          <w:p w14:paraId="38873AD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4.额定输出功率：50W。</w:t>
            </w:r>
          </w:p>
          <w:p w14:paraId="1CEE95CB">
            <w:pPr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四、高音喇叭技术参数</w:t>
            </w:r>
          </w:p>
          <w:p w14:paraId="509153F7">
            <w:pPr>
              <w:jc w:val="both"/>
              <w:rPr>
                <w:rFonts w:hint="eastAsia" w:ascii="宋体" w:hAnsi="宋体" w:cs="宋体"/>
                <w:lang w:eastAsia="en-US"/>
              </w:rPr>
            </w:pPr>
            <w:r>
              <w:rPr>
                <w:rFonts w:hint="eastAsia" w:ascii="宋体" w:hAnsi="宋体" w:cs="宋体"/>
                <w:lang w:eastAsia="en-US"/>
              </w:rPr>
              <w:t>1.额定功率:25W；</w:t>
            </w:r>
          </w:p>
          <w:p w14:paraId="204FDF65">
            <w:pPr>
              <w:jc w:val="both"/>
              <w:rPr>
                <w:rFonts w:hint="eastAsia" w:ascii="宋体" w:hAnsi="宋体" w:cs="宋体"/>
                <w:lang w:eastAsia="en-US"/>
              </w:rPr>
            </w:pPr>
            <w:r>
              <w:rPr>
                <w:rFonts w:hint="eastAsia" w:ascii="宋体" w:hAnsi="宋体" w:cs="宋体"/>
                <w:lang w:eastAsia="en-US"/>
              </w:rPr>
              <w:t>2.阻抗:16欧姆；</w:t>
            </w:r>
          </w:p>
          <w:p w14:paraId="381958FA">
            <w:pPr>
              <w:jc w:val="both"/>
              <w:rPr>
                <w:rFonts w:hint="eastAsia" w:ascii="宋体" w:hAnsi="宋体" w:cs="宋体"/>
                <w:lang w:eastAsia="en-US"/>
              </w:rPr>
            </w:pPr>
            <w:r>
              <w:rPr>
                <w:rFonts w:hint="eastAsia" w:ascii="宋体" w:hAnsi="宋体" w:cs="宋体"/>
                <w:lang w:eastAsia="en-US"/>
              </w:rPr>
              <w:t>3.灵敏度级:≥100；</w:t>
            </w:r>
          </w:p>
          <w:p w14:paraId="4D261D7E">
            <w:pPr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lang w:eastAsia="en-US"/>
              </w:rPr>
              <w:t>4.频率范围:500-6000Hz。</w:t>
            </w:r>
          </w:p>
        </w:tc>
      </w:tr>
    </w:tbl>
    <w:p w14:paraId="6ACC2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03BC2"/>
    <w:multiLevelType w:val="singleLevel"/>
    <w:tmpl w:val="E8A03BC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2BCB"/>
    <w:rsid w:val="18CB1B4F"/>
    <w:rsid w:val="30A1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等线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line="400" w:lineRule="exact"/>
      <w:ind w:firstLine="200"/>
      <w:jc w:val="both"/>
    </w:pPr>
    <w:rPr>
      <w:rFonts w:ascii="Calibri" w:hAnsi="Calibri" w:eastAsia="宋体" w:cs="宋体"/>
      <w:kern w:val="1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Date"/>
    <w:basedOn w:val="1"/>
    <w:next w:val="1"/>
    <w:qFormat/>
    <w:uiPriority w:val="99"/>
    <w:rPr>
      <w:kern w:val="0"/>
      <w:sz w:val="28"/>
      <w:szCs w:val="28"/>
    </w:rPr>
  </w:style>
  <w:style w:type="paragraph" w:styleId="5">
    <w:name w:val="Body Text Indent"/>
    <w:basedOn w:val="1"/>
    <w:qFormat/>
    <w:uiPriority w:val="0"/>
    <w:pPr>
      <w:spacing w:line="600" w:lineRule="exact"/>
      <w:ind w:firstLine="480" w:firstLineChars="200"/>
    </w:pPr>
    <w:rPr>
      <w:rFonts w:cs="Times New Roman"/>
      <w:sz w:val="24"/>
      <w:szCs w:val="28"/>
    </w:rPr>
  </w:style>
  <w:style w:type="paragraph" w:styleId="6">
    <w:name w:val="Body Text First Indent 2"/>
    <w:basedOn w:val="5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401</Characters>
  <Lines>0</Lines>
  <Paragraphs>0</Paragraphs>
  <TotalTime>24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2025-11-05T02:12:00Z</dcterms:created>
  <dc:creator>Administrator</dc:creator>
  <cp:lastModifiedBy>Sun兵</cp:lastModifiedBy>
  <dcterms:modified xsi:type="dcterms:W3CDTF">2025-11-24T07:58:01Z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C349FF2BE1904FD4A0280AB53DF4EF53</vt:lpwstr>
  </property>
  <property fmtid="{D5CDD505-2E9C-101B-9397-08002B2CF9AE}" pid="4" name="KSOTemplateDocerSaveRecord">
    <vt:lpwstr>eyJoZGlkIjoiNjAwZGQxOGJmODNhNzYzYjJmODMwNDlhODEyYmEyNjMiLCJ1c2VySWQiOiIyMzQzNzgyODUifQ==</vt:lpwstr>
  </property>
</Properties>
</file>