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90A3E">
      <w:pPr>
        <w:pStyle w:val="4"/>
        <w:spacing w:line="480" w:lineRule="exact"/>
        <w:jc w:val="center"/>
      </w:pPr>
      <w:r>
        <w:rPr>
          <w:rFonts w:ascii="仿宋_GB2312" w:hAnsi="仿宋_GB2312" w:eastAsia="仿宋_GB2312" w:cs="仿宋_GB2312"/>
          <w:b/>
          <w:sz w:val="36"/>
        </w:rPr>
        <w:t>宜川县突发环境应急预案及核辐射环境应急预案服务采购项目(二次)竞争性磋商公告</w:t>
      </w:r>
    </w:p>
    <w:p w14:paraId="662B8EAD">
      <w:pPr>
        <w:pStyle w:val="4"/>
        <w:spacing w:line="360" w:lineRule="auto"/>
        <w:outlineLvl w:val="5"/>
        <w:rPr>
          <w:rFonts w:hint="eastAsia" w:ascii="宋体" w:hAnsi="宋体" w:eastAsia="宋体" w:cs="宋体"/>
          <w:sz w:val="24"/>
          <w:szCs w:val="24"/>
        </w:rPr>
      </w:pPr>
      <w:r>
        <w:rPr>
          <w:rFonts w:ascii="仿宋_GB2312" w:hAnsi="仿宋_GB2312" w:eastAsia="仿宋_GB2312" w:cs="仿宋_GB2312"/>
          <w:b/>
          <w:sz w:val="15"/>
        </w:rPr>
        <w:t xml:space="preserve"> </w:t>
      </w:r>
      <w:r>
        <w:rPr>
          <w:rFonts w:hint="eastAsia" w:ascii="宋体" w:hAnsi="宋体" w:eastAsia="宋体" w:cs="宋体"/>
          <w:b/>
          <w:sz w:val="24"/>
          <w:szCs w:val="24"/>
        </w:rPr>
        <w:t>项目概况</w:t>
      </w:r>
    </w:p>
    <w:p w14:paraId="12030337">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宜川县突发环境应急预案及核辐射环境应急预案服务采购项目(二次)采购项目的潜在供应商应在全国公共资源交易平台（陕西省·延安市）获取采购文件，并于 2026年01月12日 10时00分 （北京时间）前提交响应文件。</w:t>
      </w:r>
    </w:p>
    <w:p w14:paraId="02F4A59F">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58D99373">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项目编号：JRZC-2025106-1</w:t>
      </w:r>
    </w:p>
    <w:p w14:paraId="76F889DF">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项目名称：宜川县突发环境应急预案及核辐射环境应急预案服务采购项目(二次)</w:t>
      </w:r>
    </w:p>
    <w:p w14:paraId="343A6AFC">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采购方式：竞争性磋商</w:t>
      </w:r>
    </w:p>
    <w:p w14:paraId="5789A890">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预算金额：382,900.00元</w:t>
      </w:r>
    </w:p>
    <w:p w14:paraId="26C60714">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采购需求：</w:t>
      </w:r>
    </w:p>
    <w:p w14:paraId="346B2163">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合同包1(宜川县突发环境应急预案及核辐射环境应急预案服务采购项目（二次）):</w:t>
      </w:r>
    </w:p>
    <w:p w14:paraId="484C38F2">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合同包预算金额：382,900.00元</w:t>
      </w:r>
    </w:p>
    <w:p w14:paraId="330A6C55">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合同包最高限价：382,900.00元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4"/>
        <w:gridCol w:w="1115"/>
        <w:gridCol w:w="1695"/>
        <w:gridCol w:w="1391"/>
        <w:gridCol w:w="1964"/>
        <w:gridCol w:w="1553"/>
      </w:tblGrid>
      <w:tr w14:paraId="21324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8" w:hRule="atLeast"/>
        </w:trPr>
        <w:tc>
          <w:tcPr>
            <w:tcW w:w="847" w:type="dxa"/>
          </w:tcPr>
          <w:p w14:paraId="1A4D1317">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品目号</w:t>
            </w:r>
          </w:p>
        </w:tc>
        <w:tc>
          <w:tcPr>
            <w:tcW w:w="1240" w:type="dxa"/>
          </w:tcPr>
          <w:p w14:paraId="29D31F28">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品目名称</w:t>
            </w:r>
          </w:p>
        </w:tc>
        <w:tc>
          <w:tcPr>
            <w:tcW w:w="1929" w:type="dxa"/>
          </w:tcPr>
          <w:p w14:paraId="16FBF35B">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采购标的</w:t>
            </w:r>
          </w:p>
        </w:tc>
        <w:tc>
          <w:tcPr>
            <w:tcW w:w="1500" w:type="dxa"/>
          </w:tcPr>
          <w:p w14:paraId="198DC73B">
            <w:pPr>
              <w:pStyle w:val="4"/>
              <w:spacing w:line="360" w:lineRule="auto"/>
              <w:rPr>
                <w:rFonts w:hint="eastAsia" w:ascii="宋体" w:hAnsi="宋体" w:eastAsia="宋体" w:cs="宋体"/>
                <w:sz w:val="24"/>
                <w:szCs w:val="24"/>
              </w:rPr>
            </w:pPr>
            <w:r>
              <w:rPr>
                <w:rFonts w:hint="eastAsia" w:ascii="宋体" w:hAnsi="宋体" w:eastAsia="宋体" w:cs="宋体"/>
                <w:sz w:val="24"/>
                <w:szCs w:val="24"/>
              </w:rPr>
              <w:t>数量（单位）</w:t>
            </w:r>
          </w:p>
        </w:tc>
        <w:tc>
          <w:tcPr>
            <w:tcW w:w="2204" w:type="dxa"/>
          </w:tcPr>
          <w:p w14:paraId="2FCBA0A0">
            <w:pPr>
              <w:pStyle w:val="4"/>
              <w:spacing w:line="360" w:lineRule="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579" w:type="dxa"/>
          </w:tcPr>
          <w:p w14:paraId="64564385">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品目预算(元)</w:t>
            </w:r>
          </w:p>
        </w:tc>
      </w:tr>
      <w:tr w14:paraId="4714F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89" w:hRule="atLeast"/>
        </w:trPr>
        <w:tc>
          <w:tcPr>
            <w:tcW w:w="847" w:type="dxa"/>
          </w:tcPr>
          <w:p w14:paraId="3FE41056">
            <w:pPr>
              <w:pStyle w:val="4"/>
              <w:spacing w:line="360" w:lineRule="auto"/>
              <w:rPr>
                <w:rFonts w:hint="eastAsia" w:ascii="宋体" w:hAnsi="宋体" w:eastAsia="宋体" w:cs="宋体"/>
                <w:sz w:val="24"/>
                <w:szCs w:val="24"/>
              </w:rPr>
            </w:pPr>
            <w:r>
              <w:rPr>
                <w:rFonts w:hint="eastAsia" w:ascii="宋体" w:hAnsi="宋体" w:eastAsia="宋体" w:cs="宋体"/>
                <w:sz w:val="24"/>
                <w:szCs w:val="24"/>
              </w:rPr>
              <w:t>1-1</w:t>
            </w:r>
          </w:p>
        </w:tc>
        <w:tc>
          <w:tcPr>
            <w:tcW w:w="1240" w:type="dxa"/>
          </w:tcPr>
          <w:p w14:paraId="18167DAD">
            <w:pPr>
              <w:pStyle w:val="4"/>
              <w:spacing w:line="360" w:lineRule="auto"/>
              <w:rPr>
                <w:rFonts w:hint="eastAsia" w:ascii="宋体" w:hAnsi="宋体" w:eastAsia="宋体" w:cs="宋体"/>
                <w:sz w:val="24"/>
                <w:szCs w:val="24"/>
              </w:rPr>
            </w:pPr>
            <w:r>
              <w:rPr>
                <w:rFonts w:hint="eastAsia" w:ascii="宋体" w:hAnsi="宋体" w:eastAsia="宋体" w:cs="宋体"/>
                <w:sz w:val="24"/>
                <w:szCs w:val="24"/>
              </w:rPr>
              <w:t>其他服务</w:t>
            </w:r>
          </w:p>
        </w:tc>
        <w:tc>
          <w:tcPr>
            <w:tcW w:w="1929" w:type="dxa"/>
          </w:tcPr>
          <w:p w14:paraId="3F1792E6">
            <w:pPr>
              <w:pStyle w:val="4"/>
              <w:spacing w:line="360" w:lineRule="auto"/>
              <w:rPr>
                <w:rFonts w:hint="eastAsia" w:ascii="宋体" w:hAnsi="宋体" w:eastAsia="宋体" w:cs="宋体"/>
                <w:sz w:val="24"/>
                <w:szCs w:val="24"/>
              </w:rPr>
            </w:pPr>
            <w:r>
              <w:rPr>
                <w:rFonts w:hint="eastAsia" w:ascii="宋体" w:hAnsi="宋体" w:eastAsia="宋体" w:cs="宋体"/>
                <w:sz w:val="24"/>
                <w:szCs w:val="24"/>
              </w:rPr>
              <w:t>宜川县突发环境应急预案及核辐射环境应急预案服务采购</w:t>
            </w:r>
          </w:p>
        </w:tc>
        <w:tc>
          <w:tcPr>
            <w:tcW w:w="1500" w:type="dxa"/>
          </w:tcPr>
          <w:p w14:paraId="6C211BBA">
            <w:pPr>
              <w:pStyle w:val="4"/>
              <w:spacing w:line="360" w:lineRule="auto"/>
              <w:rPr>
                <w:rFonts w:hint="eastAsia" w:ascii="宋体" w:hAnsi="宋体" w:eastAsia="宋体" w:cs="宋体"/>
                <w:sz w:val="24"/>
                <w:szCs w:val="24"/>
              </w:rPr>
            </w:pPr>
            <w:r>
              <w:rPr>
                <w:rFonts w:hint="eastAsia" w:ascii="宋体" w:hAnsi="宋体" w:eastAsia="宋体" w:cs="宋体"/>
                <w:sz w:val="24"/>
                <w:szCs w:val="24"/>
              </w:rPr>
              <w:t>1(项)</w:t>
            </w:r>
          </w:p>
        </w:tc>
        <w:tc>
          <w:tcPr>
            <w:tcW w:w="2204" w:type="dxa"/>
          </w:tcPr>
          <w:p w14:paraId="2E396B58">
            <w:pPr>
              <w:pStyle w:val="4"/>
              <w:spacing w:line="360" w:lineRule="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579" w:type="dxa"/>
          </w:tcPr>
          <w:p w14:paraId="1E8187A0">
            <w:pPr>
              <w:pStyle w:val="4"/>
              <w:spacing w:line="360" w:lineRule="auto"/>
              <w:rPr>
                <w:rFonts w:hint="eastAsia" w:ascii="宋体" w:hAnsi="宋体" w:eastAsia="宋体" w:cs="宋体"/>
                <w:sz w:val="24"/>
                <w:szCs w:val="24"/>
              </w:rPr>
            </w:pPr>
            <w:r>
              <w:rPr>
                <w:rFonts w:hint="eastAsia" w:ascii="宋体" w:hAnsi="宋体" w:eastAsia="宋体" w:cs="宋体"/>
                <w:sz w:val="24"/>
                <w:szCs w:val="24"/>
              </w:rPr>
              <w:t>382,900.00</w:t>
            </w:r>
          </w:p>
        </w:tc>
      </w:tr>
    </w:tbl>
    <w:p w14:paraId="7CCD34B0">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本合同包不接受联合体投标</w:t>
      </w:r>
    </w:p>
    <w:p w14:paraId="569F664D">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合同履行期限：详见采购文件</w:t>
      </w:r>
    </w:p>
    <w:p w14:paraId="34772797">
      <w:pPr>
        <w:pStyle w:val="4"/>
        <w:numPr>
          <w:ilvl w:val="0"/>
          <w:numId w:val="1"/>
        </w:numPr>
        <w:spacing w:line="360" w:lineRule="auto"/>
        <w:outlineLvl w:val="3"/>
        <w:rPr>
          <w:rFonts w:hint="eastAsia" w:ascii="宋体" w:hAnsi="宋体" w:eastAsia="宋体" w:cs="宋体"/>
          <w:b/>
          <w:sz w:val="24"/>
          <w:szCs w:val="24"/>
        </w:rPr>
      </w:pPr>
      <w:r>
        <w:rPr>
          <w:rFonts w:hint="eastAsia" w:ascii="宋体" w:hAnsi="宋体" w:eastAsia="宋体" w:cs="宋体"/>
          <w:b/>
          <w:sz w:val="24"/>
          <w:szCs w:val="24"/>
        </w:rPr>
        <w:t>申请人的资格要求：</w:t>
      </w:r>
    </w:p>
    <w:p w14:paraId="3BCBF868">
      <w:pPr>
        <w:pStyle w:val="4"/>
        <w:numPr>
          <w:ilvl w:val="0"/>
          <w:numId w:val="2"/>
        </w:numP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满足《中华人民共和国政府采购法》第二十二条规定;</w:t>
      </w:r>
    </w:p>
    <w:p w14:paraId="5A4AF274">
      <w:pPr>
        <w:pStyle w:val="4"/>
        <w:numPr>
          <w:ilvl w:val="0"/>
          <w:numId w:val="0"/>
        </w:numP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16BFE877">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合同包1(宜川县突发环境应急预案及核辐射环境应急预案服务采购项目（二次）)落实政府采购政策需满足的资格要求如下:</w:t>
      </w:r>
    </w:p>
    <w:p w14:paraId="6DF80153">
      <w:pPr>
        <w:pStyle w:val="4"/>
        <w:numPr>
          <w:ilvl w:val="0"/>
          <w:numId w:val="3"/>
        </w:numPr>
        <w:spacing w:line="360" w:lineRule="auto"/>
        <w:ind w:left="480"/>
        <w:rPr>
          <w:rFonts w:hint="eastAsia" w:ascii="宋体" w:hAnsi="宋体" w:eastAsia="宋体" w:cs="宋体"/>
          <w:sz w:val="24"/>
          <w:szCs w:val="24"/>
        </w:rPr>
      </w:pPr>
      <w:r>
        <w:rPr>
          <w:rFonts w:hint="eastAsia" w:ascii="宋体" w:hAnsi="宋体" w:eastAsia="宋体" w:cs="宋体"/>
          <w:sz w:val="24"/>
          <w:szCs w:val="24"/>
        </w:rPr>
        <w:t>《财政部工业和信息化部关于印发〈政府采购促进中小企业发展管理办法〉的通知》</w:t>
      </w:r>
    </w:p>
    <w:p w14:paraId="33E064F9">
      <w:pPr>
        <w:pStyle w:val="4"/>
        <w:numPr>
          <w:ilvl w:val="0"/>
          <w:numId w:val="0"/>
        </w:numPr>
        <w:spacing w:line="360" w:lineRule="auto"/>
        <w:ind w:left="480" w:hanging="480" w:hangingChars="200"/>
        <w:rPr>
          <w:rFonts w:hint="eastAsia" w:ascii="宋体" w:hAnsi="宋体" w:eastAsia="宋体" w:cs="宋体"/>
          <w:sz w:val="24"/>
          <w:szCs w:val="24"/>
        </w:rPr>
      </w:pPr>
      <w:r>
        <w:rPr>
          <w:rFonts w:hint="eastAsia" w:ascii="宋体" w:hAnsi="宋体" w:eastAsia="宋体" w:cs="宋体"/>
          <w:sz w:val="24"/>
          <w:szCs w:val="24"/>
        </w:rPr>
        <w:t>（财库〔2020〕46号）；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2、《财政部司法部关于政府采购支持监狱企业发展有关问题的通知》（财库〔2014〕</w:t>
      </w:r>
    </w:p>
    <w:p w14:paraId="03E509A4">
      <w:pPr>
        <w:pStyle w:val="4"/>
        <w:numPr>
          <w:ilvl w:val="0"/>
          <w:numId w:val="0"/>
        </w:numPr>
        <w:spacing w:line="360" w:lineRule="auto"/>
        <w:ind w:left="480" w:hanging="480" w:hangingChars="200"/>
        <w:rPr>
          <w:rFonts w:hint="eastAsia" w:ascii="宋体" w:hAnsi="宋体" w:eastAsia="宋体" w:cs="宋体"/>
          <w:sz w:val="24"/>
          <w:szCs w:val="24"/>
        </w:rPr>
      </w:pPr>
      <w:r>
        <w:rPr>
          <w:rFonts w:hint="eastAsia" w:ascii="宋体" w:hAnsi="宋体" w:eastAsia="宋体" w:cs="宋体"/>
          <w:sz w:val="24"/>
          <w:szCs w:val="24"/>
        </w:rPr>
        <w:t>68号）；</w:t>
      </w:r>
      <w:r>
        <w:rPr>
          <w:rFonts w:hint="eastAsia" w:ascii="宋体" w:hAnsi="宋体" w:eastAsia="宋体" w:cs="宋体"/>
          <w:sz w:val="24"/>
          <w:szCs w:val="24"/>
        </w:rPr>
        <w:br w:type="textWrapping"/>
      </w:r>
      <w:r>
        <w:rPr>
          <w:rFonts w:hint="eastAsia" w:ascii="宋体" w:hAnsi="宋体" w:eastAsia="宋体" w:cs="宋体"/>
          <w:sz w:val="24"/>
          <w:szCs w:val="24"/>
        </w:rPr>
        <w:t>3、《国务院办公厅关于建立政府强制采购节能产品制度的通知》（国办发〔2007〕51</w:t>
      </w:r>
    </w:p>
    <w:p w14:paraId="52ADF1CC">
      <w:pPr>
        <w:pStyle w:val="4"/>
        <w:numPr>
          <w:ilvl w:val="0"/>
          <w:numId w:val="0"/>
        </w:numPr>
        <w:spacing w:line="360" w:lineRule="auto"/>
        <w:ind w:left="480" w:hanging="480" w:hangingChars="200"/>
        <w:rPr>
          <w:rFonts w:hint="eastAsia" w:ascii="宋体" w:hAnsi="宋体" w:eastAsia="宋体" w:cs="宋体"/>
          <w:sz w:val="24"/>
          <w:szCs w:val="24"/>
        </w:rPr>
      </w:pPr>
      <w:r>
        <w:rPr>
          <w:rFonts w:hint="eastAsia" w:ascii="宋体" w:hAnsi="宋体" w:eastAsia="宋体" w:cs="宋体"/>
          <w:sz w:val="24"/>
          <w:szCs w:val="24"/>
        </w:rPr>
        <w:t>号）；</w:t>
      </w:r>
      <w:r>
        <w:rPr>
          <w:rFonts w:hint="eastAsia" w:ascii="宋体" w:hAnsi="宋体" w:eastAsia="宋体" w:cs="宋体"/>
          <w:sz w:val="24"/>
          <w:szCs w:val="24"/>
        </w:rPr>
        <w:br w:type="textWrapping"/>
      </w:r>
      <w:r>
        <w:rPr>
          <w:rFonts w:hint="eastAsia" w:ascii="宋体" w:hAnsi="宋体" w:eastAsia="宋体" w:cs="宋体"/>
          <w:sz w:val="24"/>
          <w:szCs w:val="24"/>
        </w:rPr>
        <w:t>4、《关于调整优化节能产品、环境标志产品政府采购执行机制的通知》（财库〔2019〕</w:t>
      </w:r>
    </w:p>
    <w:p w14:paraId="29865503">
      <w:pPr>
        <w:pStyle w:val="4"/>
        <w:numPr>
          <w:ilvl w:val="0"/>
          <w:numId w:val="0"/>
        </w:numPr>
        <w:spacing w:line="360" w:lineRule="auto"/>
        <w:ind w:left="480" w:hanging="480" w:hangingChars="200"/>
        <w:rPr>
          <w:rFonts w:hint="eastAsia" w:ascii="宋体" w:hAnsi="宋体" w:eastAsia="宋体" w:cs="宋体"/>
          <w:sz w:val="24"/>
          <w:szCs w:val="24"/>
        </w:rPr>
      </w:pPr>
      <w:r>
        <w:rPr>
          <w:rFonts w:hint="eastAsia" w:ascii="宋体" w:hAnsi="宋体" w:eastAsia="宋体" w:cs="宋体"/>
          <w:sz w:val="24"/>
          <w:szCs w:val="24"/>
        </w:rPr>
        <w:t>9号）；</w:t>
      </w:r>
      <w:r>
        <w:rPr>
          <w:rFonts w:hint="eastAsia" w:ascii="宋体" w:hAnsi="宋体" w:eastAsia="宋体" w:cs="宋体"/>
          <w:sz w:val="24"/>
          <w:szCs w:val="24"/>
        </w:rPr>
        <w:br w:type="textWrapping"/>
      </w:r>
      <w:r>
        <w:rPr>
          <w:rFonts w:hint="eastAsia" w:ascii="宋体" w:hAnsi="宋体" w:eastAsia="宋体" w:cs="宋体"/>
          <w:sz w:val="24"/>
          <w:szCs w:val="24"/>
        </w:rPr>
        <w:t>5、《三部门联合发布关于促进残疾人就业政府采购政策的通知》（财库〔2017〕141</w:t>
      </w:r>
    </w:p>
    <w:p w14:paraId="3C383342">
      <w:pPr>
        <w:pStyle w:val="4"/>
        <w:numPr>
          <w:ilvl w:val="0"/>
          <w:numId w:val="0"/>
        </w:numPr>
        <w:spacing w:line="360" w:lineRule="auto"/>
        <w:ind w:left="480" w:hanging="480" w:hangingChars="200"/>
        <w:rPr>
          <w:rFonts w:hint="eastAsia" w:ascii="宋体" w:hAnsi="宋体" w:eastAsia="宋体" w:cs="宋体"/>
          <w:sz w:val="24"/>
          <w:szCs w:val="24"/>
        </w:rPr>
      </w:pPr>
      <w:r>
        <w:rPr>
          <w:rFonts w:hint="eastAsia" w:ascii="宋体" w:hAnsi="宋体" w:eastAsia="宋体" w:cs="宋体"/>
          <w:sz w:val="24"/>
          <w:szCs w:val="24"/>
        </w:rPr>
        <w:t>号）。</w:t>
      </w:r>
      <w:r>
        <w:rPr>
          <w:rFonts w:hint="eastAsia" w:ascii="宋体" w:hAnsi="宋体" w:eastAsia="宋体" w:cs="宋体"/>
          <w:sz w:val="24"/>
          <w:szCs w:val="24"/>
        </w:rPr>
        <w:br w:type="textWrapping"/>
      </w:r>
      <w:r>
        <w:rPr>
          <w:rFonts w:hint="eastAsia" w:ascii="宋体" w:hAnsi="宋体" w:eastAsia="宋体" w:cs="宋体"/>
          <w:sz w:val="24"/>
          <w:szCs w:val="24"/>
        </w:rPr>
        <w:t>6、《财政部农业农村部国家乡镇振兴局关于运用政府采购政策支持产业振兴的通知》</w:t>
      </w:r>
    </w:p>
    <w:p w14:paraId="719A2B45">
      <w:pPr>
        <w:pStyle w:val="4"/>
        <w:numPr>
          <w:ilvl w:val="0"/>
          <w:numId w:val="0"/>
        </w:numPr>
        <w:spacing w:line="360" w:lineRule="auto"/>
        <w:ind w:left="480" w:hanging="480" w:hangingChars="200"/>
        <w:rPr>
          <w:rFonts w:hint="eastAsia" w:ascii="宋体" w:hAnsi="宋体" w:eastAsia="宋体" w:cs="宋体"/>
          <w:sz w:val="24"/>
          <w:szCs w:val="24"/>
        </w:rPr>
      </w:pPr>
      <w:r>
        <w:rPr>
          <w:rFonts w:hint="eastAsia" w:ascii="宋体" w:hAnsi="宋体" w:eastAsia="宋体" w:cs="宋体"/>
          <w:sz w:val="24"/>
          <w:szCs w:val="24"/>
        </w:rPr>
        <w:t>（财库【2021】19号）；</w:t>
      </w:r>
      <w:r>
        <w:rPr>
          <w:rFonts w:hint="eastAsia" w:ascii="宋体" w:hAnsi="宋体" w:eastAsia="宋体" w:cs="宋体"/>
          <w:sz w:val="24"/>
          <w:szCs w:val="24"/>
        </w:rPr>
        <w:br w:type="textWrapping"/>
      </w:r>
      <w:r>
        <w:rPr>
          <w:rFonts w:hint="eastAsia" w:ascii="宋体" w:hAnsi="宋体" w:eastAsia="宋体" w:cs="宋体"/>
          <w:sz w:val="24"/>
          <w:szCs w:val="24"/>
        </w:rPr>
        <w:t>7、陕西省财政厅关于印发《陕西省中小企业政府采购信用融资办法》（陕财办采〔2018〕</w:t>
      </w:r>
    </w:p>
    <w:p w14:paraId="034A811E">
      <w:pPr>
        <w:pStyle w:val="4"/>
        <w:numPr>
          <w:ilvl w:val="0"/>
          <w:numId w:val="0"/>
        </w:numPr>
        <w:spacing w:line="360" w:lineRule="auto"/>
        <w:ind w:left="480" w:hanging="480" w:hangingChars="200"/>
        <w:rPr>
          <w:rFonts w:hint="eastAsia" w:ascii="宋体" w:hAnsi="宋体" w:eastAsia="宋体" w:cs="宋体"/>
          <w:sz w:val="24"/>
          <w:szCs w:val="24"/>
        </w:rPr>
      </w:pPr>
      <w:r>
        <w:rPr>
          <w:rFonts w:hint="eastAsia" w:ascii="宋体" w:hAnsi="宋体" w:eastAsia="宋体" w:cs="宋体"/>
          <w:sz w:val="24"/>
          <w:szCs w:val="24"/>
        </w:rPr>
        <w:t>23号）；</w:t>
      </w:r>
    </w:p>
    <w:p w14:paraId="37582611">
      <w:pPr>
        <w:pStyle w:val="4"/>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1EAED1BA">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合同包1(宜川县突发环境应急预案及核辐射环境应急预案服务采购项目（二次）)特定资格要求如下:</w:t>
      </w:r>
    </w:p>
    <w:p w14:paraId="5E5D2450">
      <w:pPr>
        <w:pStyle w:val="4"/>
        <w:numPr>
          <w:ilvl w:val="0"/>
          <w:numId w:val="4"/>
        </w:numPr>
        <w:spacing w:line="360" w:lineRule="auto"/>
        <w:ind w:left="480"/>
        <w:rPr>
          <w:rFonts w:hint="eastAsia" w:ascii="宋体" w:hAnsi="宋体" w:eastAsia="宋体" w:cs="宋体"/>
          <w:sz w:val="24"/>
          <w:szCs w:val="24"/>
        </w:rPr>
      </w:pPr>
      <w:r>
        <w:rPr>
          <w:rFonts w:hint="eastAsia" w:ascii="宋体" w:hAnsi="宋体" w:eastAsia="宋体" w:cs="宋体"/>
          <w:sz w:val="24"/>
          <w:szCs w:val="24"/>
        </w:rPr>
        <w:t>具有独立承担民事责任能力的法人或其他组织，提供合法有效的统一社会信用代</w:t>
      </w:r>
    </w:p>
    <w:p w14:paraId="04DC665A">
      <w:pPr>
        <w:pStyle w:val="4"/>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码的营业执照（附年度报告书）或事业单位法人证书等国家规定的相关证明，自然人参与的提供其身份证明；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（2）法定代表人授权书（附法定代表人身份证复印件）及被授权人身份证（法定代表人直接参加只须提供法定代表人身份证）；</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（3）税收缴纳证明：提供已缴纳的2024年12月份至2025年12月份任意一个月份的缴税凭证；依法免税的供应商应提供相关文件证明；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（4）社会保障资金缴纳证明：提供2024年度12月至2025年度12月份任意一个月份的社会保障资金缴存证明或社保机构开具的社会保险参保缴费情况证明；依法不需要缴纳社会保障资金的应提供相关文件证明；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财务状况报告：提供2023年度或2024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信用记录：提供《供应商信用记录书面声明函》（按格式填写）经查，投标单位未被列入“信用中国”网站记录的“严重失信主体”或“重大税收违法失信主体”名单；不处于“中国政府采购网”记录的“政府采购严重违法失信行为信息记录名单”中的禁止参加政府采购活动期间，且参加政府采购活动近三年内，在经营活动中没有重大违法记录；</w:t>
      </w:r>
      <w:r>
        <w:rPr>
          <w:rFonts w:hint="eastAsia" w:ascii="宋体" w:hAnsi="宋体" w:eastAsia="宋体" w:cs="宋体"/>
          <w:sz w:val="24"/>
          <w:szCs w:val="24"/>
        </w:rPr>
        <w:br w:type="textWrapping"/>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（7）供应商须提供《中小企业声明函》；</w:t>
      </w:r>
      <w:r>
        <w:rPr>
          <w:rFonts w:hint="eastAsia" w:ascii="宋体" w:hAnsi="宋体" w:eastAsia="宋体" w:cs="宋体"/>
          <w:sz w:val="24"/>
          <w:szCs w:val="24"/>
        </w:rPr>
        <w:br w:type="textWrapping"/>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（8）本项目不接受联合体磋商。</w:t>
      </w:r>
    </w:p>
    <w:p w14:paraId="4D75A7CE">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50756E76">
      <w:pPr>
        <w:pStyle w:val="4"/>
        <w:spacing w:line="360" w:lineRule="auto"/>
        <w:ind w:left="479" w:leftChars="228" w:firstLine="0" w:firstLineChars="0"/>
        <w:rPr>
          <w:rFonts w:hint="eastAsia" w:ascii="宋体" w:hAnsi="宋体" w:eastAsia="宋体" w:cs="宋体"/>
          <w:sz w:val="24"/>
          <w:szCs w:val="24"/>
        </w:rPr>
      </w:pPr>
      <w:r>
        <w:rPr>
          <w:rFonts w:hint="eastAsia" w:ascii="宋体" w:hAnsi="宋体" w:eastAsia="宋体" w:cs="宋体"/>
          <w:sz w:val="24"/>
          <w:szCs w:val="24"/>
        </w:rPr>
        <w:t>时间： 2025年12月25日 至 2025年12月31日 ，每天上午 08:30:00 至 12:00:00 ，下午 14:00:00 至 17:30:00 （北京时间）</w:t>
      </w:r>
    </w:p>
    <w:p w14:paraId="2E0D65AA">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途径：全国公共资源交易平台（陕西省·延安市）</w:t>
      </w:r>
    </w:p>
    <w:p w14:paraId="20BF0244">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方式：现场获取</w:t>
      </w:r>
    </w:p>
    <w:p w14:paraId="7089639B">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售价： 0元</w:t>
      </w:r>
    </w:p>
    <w:p w14:paraId="6D83E871">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2AF776BE">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截止时间： 2026年01月12日 10时00分00秒 （北京时间）</w:t>
      </w:r>
    </w:p>
    <w:p w14:paraId="326058B2">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地点：延安市公共资源交易中心交易二厅</w:t>
      </w:r>
    </w:p>
    <w:p w14:paraId="726F6702">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29E41B04">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rPr>
        <w:t>2026年01月12日10时00分00秒 （北京时间）</w:t>
      </w:r>
    </w:p>
    <w:p w14:paraId="5330BA40">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地点：延安市公共资源交易中心交易二厅</w:t>
      </w:r>
    </w:p>
    <w:p w14:paraId="07779BA8">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7758BEBB">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2A2C0C82">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5DA76315">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1.报名登记：供应商使用捆绑CA证书登录全国公共资源交易平台（陕西省·延安市），选择电子交易平台中的陕西政府采购交易系统进行登录，登录后选择“交易乙方”身份进入供应商界面进行报名。</w:t>
      </w:r>
    </w:p>
    <w:p w14:paraId="6B78B95D">
      <w:pPr>
        <w:pStyle w:val="4"/>
        <w:spacing w:line="360" w:lineRule="auto"/>
        <w:ind w:firstLine="400"/>
        <w:rPr>
          <w:rFonts w:hint="eastAsia" w:ascii="宋体" w:hAnsi="宋体" w:eastAsia="宋体" w:cs="宋体"/>
          <w:sz w:val="24"/>
          <w:szCs w:val="24"/>
        </w:rPr>
      </w:pPr>
      <w:r>
        <w:rPr>
          <w:rFonts w:hint="eastAsia" w:ascii="宋体" w:hAnsi="宋体" w:eastAsia="宋体" w:cs="宋体"/>
          <w:sz w:val="24"/>
          <w:szCs w:val="24"/>
        </w:rPr>
        <w:t>2.下载文件：供应商登录全国公共资源交易平台（陕西省·延安市），选择“交易乙方”身份进入供应商界面下载采购文件。</w:t>
      </w:r>
    </w:p>
    <w:p w14:paraId="0D97BC42">
      <w:pPr>
        <w:pStyle w:val="4"/>
        <w:spacing w:line="360" w:lineRule="auto"/>
        <w:ind w:firstLine="400"/>
        <w:rPr>
          <w:rFonts w:hint="eastAsia" w:ascii="宋体" w:hAnsi="宋体" w:eastAsia="宋体" w:cs="宋体"/>
          <w:sz w:val="24"/>
          <w:szCs w:val="24"/>
        </w:rPr>
      </w:pPr>
      <w:r>
        <w:rPr>
          <w:rFonts w:hint="eastAsia" w:ascii="宋体" w:hAnsi="宋体" w:eastAsia="宋体" w:cs="宋体"/>
          <w:sz w:val="24"/>
          <w:szCs w:val="24"/>
        </w:rPr>
        <w:t>3.请供应商按照陕西省财政厅关于政府采购供应商注册登记有关事项的通知中的要求，通过陕西省政府采购网注册登记加入陕西省政府采购供应商库。</w:t>
      </w:r>
    </w:p>
    <w:p w14:paraId="1DC949B3">
      <w:pPr>
        <w:pStyle w:val="4"/>
        <w:spacing w:line="360" w:lineRule="auto"/>
        <w:ind w:firstLine="400"/>
        <w:rPr>
          <w:rFonts w:hint="eastAsia" w:ascii="宋体" w:hAnsi="宋体" w:eastAsia="宋体" w:cs="宋体"/>
          <w:sz w:val="24"/>
          <w:szCs w:val="24"/>
        </w:rPr>
      </w:pPr>
      <w:r>
        <w:rPr>
          <w:rFonts w:hint="eastAsia" w:ascii="宋体" w:hAnsi="宋体" w:eastAsia="宋体" w:cs="宋体"/>
          <w:sz w:val="24"/>
          <w:szCs w:val="24"/>
        </w:rPr>
        <w:t>4、本项目专门面向中小企业采购。</w:t>
      </w:r>
    </w:p>
    <w:p w14:paraId="1EEA5887">
      <w:pPr>
        <w:pStyle w:val="4"/>
        <w:spacing w:line="360" w:lineRule="auto"/>
        <w:outlineLvl w:val="3"/>
        <w:rPr>
          <w:rFonts w:hint="eastAsia" w:ascii="宋体" w:hAnsi="宋体" w:eastAsia="宋体" w:cs="宋体"/>
          <w:b/>
          <w:sz w:val="24"/>
          <w:szCs w:val="24"/>
        </w:rPr>
      </w:pPr>
      <w:r>
        <w:rPr>
          <w:rFonts w:hint="eastAsia" w:ascii="宋体" w:hAnsi="宋体" w:eastAsia="宋体" w:cs="宋体"/>
          <w:b/>
          <w:sz w:val="24"/>
          <w:szCs w:val="24"/>
        </w:rPr>
        <w:t>八、对本次招标提出询问，请按以下方式联系。</w:t>
      </w:r>
    </w:p>
    <w:p w14:paraId="3B37CF9A">
      <w:pPr>
        <w:pStyle w:val="4"/>
        <w:spacing w:line="360" w:lineRule="auto"/>
        <w:ind w:firstLine="482" w:firstLineChars="200"/>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02D6C910">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名称：延安市生态环境局宜川分局</w:t>
      </w:r>
    </w:p>
    <w:p w14:paraId="4F6A3A7C">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地址：宜川县北大街16号</w:t>
      </w:r>
    </w:p>
    <w:p w14:paraId="0CEE0A1A">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联系方式：15191152462</w:t>
      </w:r>
    </w:p>
    <w:p w14:paraId="24B99BA9">
      <w:pPr>
        <w:pStyle w:val="4"/>
        <w:spacing w:line="360" w:lineRule="auto"/>
        <w:ind w:firstLine="482" w:firstLineChars="200"/>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10B5B3FE">
      <w:pPr>
        <w:pStyle w:val="4"/>
        <w:spacing w:line="360" w:lineRule="auto"/>
        <w:ind w:firstLine="480" w:firstLineChars="200"/>
        <w:rPr>
          <w:rFonts w:hint="eastAsia" w:ascii="宋体" w:hAnsi="宋体" w:eastAsia="宋体" w:cs="宋体"/>
          <w:sz w:val="24"/>
          <w:szCs w:val="24"/>
        </w:rPr>
      </w:pPr>
      <w:bookmarkStart w:id="0" w:name="_GoBack"/>
      <w:bookmarkEnd w:id="0"/>
      <w:r>
        <w:rPr>
          <w:rFonts w:hint="eastAsia" w:ascii="宋体" w:hAnsi="宋体" w:eastAsia="宋体" w:cs="宋体"/>
          <w:sz w:val="24"/>
          <w:szCs w:val="24"/>
        </w:rPr>
        <w:t>名称：陕西炬荣招标代理有限公司</w:t>
      </w:r>
    </w:p>
    <w:p w14:paraId="7196930A">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地址：延安市新区坤岗国际七号楼一单元602室</w:t>
      </w:r>
    </w:p>
    <w:p w14:paraId="62273049">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联系方式：0911-8887276</w:t>
      </w:r>
    </w:p>
    <w:p w14:paraId="6745AA38">
      <w:pPr>
        <w:pStyle w:val="4"/>
        <w:spacing w:line="360" w:lineRule="auto"/>
        <w:ind w:firstLine="482" w:firstLineChars="200"/>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6EF6944D">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项目联系人：张工</w:t>
      </w:r>
    </w:p>
    <w:p w14:paraId="37EFD526">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电话：0911-8887276</w:t>
      </w:r>
    </w:p>
    <w:p w14:paraId="3A9519FA">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D061A"/>
    <w:multiLevelType w:val="singleLevel"/>
    <w:tmpl w:val="CA9D061A"/>
    <w:lvl w:ilvl="0" w:tentative="0">
      <w:start w:val="1"/>
      <w:numFmt w:val="decimal"/>
      <w:lvlText w:val="%1."/>
      <w:lvlJc w:val="left"/>
      <w:pPr>
        <w:tabs>
          <w:tab w:val="left" w:pos="312"/>
        </w:tabs>
      </w:pPr>
    </w:lvl>
  </w:abstractNum>
  <w:abstractNum w:abstractNumId="1">
    <w:nsid w:val="CB9F3ECD"/>
    <w:multiLevelType w:val="singleLevel"/>
    <w:tmpl w:val="CB9F3ECD"/>
    <w:lvl w:ilvl="0" w:tentative="0">
      <w:start w:val="1"/>
      <w:numFmt w:val="decimal"/>
      <w:suff w:val="nothing"/>
      <w:lvlText w:val="%1、"/>
      <w:lvlJc w:val="left"/>
    </w:lvl>
  </w:abstractNum>
  <w:abstractNum w:abstractNumId="2">
    <w:nsid w:val="F5A76294"/>
    <w:multiLevelType w:val="singleLevel"/>
    <w:tmpl w:val="F5A76294"/>
    <w:lvl w:ilvl="0" w:tentative="0">
      <w:start w:val="2"/>
      <w:numFmt w:val="chineseCounting"/>
      <w:suff w:val="nothing"/>
      <w:lvlText w:val="%1、"/>
      <w:lvlJc w:val="left"/>
      <w:rPr>
        <w:rFonts w:hint="eastAsia"/>
      </w:rPr>
    </w:lvl>
  </w:abstractNum>
  <w:abstractNum w:abstractNumId="3">
    <w:nsid w:val="2419831C"/>
    <w:multiLevelType w:val="singleLevel"/>
    <w:tmpl w:val="2419831C"/>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9C71EB6"/>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1951</Words>
  <Characters>2163</Characters>
  <Lines>0</Lines>
  <Paragraphs>0</Paragraphs>
  <TotalTime>0</TotalTime>
  <ScaleCrop>false</ScaleCrop>
  <LinksUpToDate>false</LinksUpToDate>
  <CharactersWithSpaces>2216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陕西宏扬项目管理有限公司主锁</cp:lastModifiedBy>
  <dcterms:modified xsi:type="dcterms:W3CDTF">2025-12-24T09:37:46Z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eyJoZGlkIjoiZjMzYzA3YmI2NzI2NmE4M2I5NjhiOTMzYTM0MWJkMGYiLCJ1c2VySWQiOiIyOTY2Njk3MjAifQ==</vt:lpwstr>
  </property>
  <property fmtid="{D5CDD505-2E9C-101B-9397-08002B2CF9AE}" pid="4" name="ICV">
    <vt:lpwstr>0EF2320C943844B9BBC6F74B762684AE_12</vt:lpwstr>
  </property>
</Properties>
</file>