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775326">
      <w:pPr>
        <w:spacing w:line="360" w:lineRule="auto"/>
        <w:ind w:firstLine="643" w:firstLineChars="200"/>
        <w:jc w:val="center"/>
        <w:outlineLvl w:val="0"/>
        <w:rPr>
          <w:rFonts w:hint="eastAsia" w:ascii="宋体" w:hAnsi="宋体" w:eastAsia="宋体"/>
          <w:sz w:val="32"/>
          <w:szCs w:val="32"/>
          <w:lang w:eastAsia="zh-CN"/>
        </w:rPr>
      </w:pPr>
      <w:r>
        <w:rPr>
          <w:rFonts w:hint="eastAsia" w:ascii="宋体" w:hAnsi="宋体"/>
          <w:b/>
          <w:bCs/>
          <w:sz w:val="32"/>
          <w:szCs w:val="32"/>
          <w:lang w:val="en-US" w:eastAsia="zh-CN"/>
        </w:rPr>
        <w:t>采购需求</w:t>
      </w:r>
    </w:p>
    <w:p w14:paraId="48C70650">
      <w:pPr>
        <w:pStyle w:val="2"/>
        <w:spacing w:line="500" w:lineRule="exact"/>
        <w:rPr>
          <w:rFonts w:hint="eastAsia" w:ascii="宋体" w:hAnsi="宋体" w:cs="宋体"/>
          <w:b/>
          <w:sz w:val="24"/>
          <w:szCs w:val="24"/>
        </w:rPr>
      </w:pPr>
      <w:bookmarkStart w:id="0" w:name="_GoBack"/>
      <w:bookmarkEnd w:id="0"/>
      <w:r>
        <w:rPr>
          <w:rFonts w:hint="eastAsia" w:ascii="宋体" w:hAnsi="宋体" w:cs="宋体"/>
          <w:b/>
          <w:sz w:val="24"/>
          <w:szCs w:val="24"/>
        </w:rPr>
        <w:t>服务要求</w:t>
      </w:r>
    </w:p>
    <w:p w14:paraId="73A37D93">
      <w:pPr>
        <w:widowControl/>
        <w:spacing w:line="500" w:lineRule="exact"/>
        <w:ind w:firstLine="480" w:firstLineChars="200"/>
        <w:jc w:val="left"/>
        <w:rPr>
          <w:rFonts w:hint="eastAsia" w:ascii="宋体" w:hAnsi="宋体" w:cs="宋体"/>
          <w:sz w:val="24"/>
        </w:rPr>
      </w:pPr>
      <w:r>
        <w:rPr>
          <w:rFonts w:hint="eastAsia" w:ascii="宋体" w:hAnsi="宋体" w:cs="宋体"/>
          <w:sz w:val="24"/>
        </w:rPr>
        <w:t>1、项目概况：项目位于秦始皇兵马俑博物馆A区北段、检票通道以内，是游客参观秦始皇帝陵博物院的主入口，也是景区内的重要人群集散区域。该区域广场、公厕经多年使用，存在设施老化、地面破损、厕位不足等问题，急需尽快实施馆前区公厕及广场改造提升项目。主要工程内容为：在馆前A区新建一座480㎡的公厕；对检票通道以内约8000平米的广场进行重新铺装；周边约11000平米绿化栽植；项目所在区域涉及到的其他设施的改造提升。</w:t>
      </w:r>
    </w:p>
    <w:p w14:paraId="14028702">
      <w:pPr>
        <w:widowControl/>
        <w:spacing w:line="500" w:lineRule="exact"/>
        <w:ind w:firstLine="480" w:firstLineChars="200"/>
        <w:jc w:val="left"/>
        <w:rPr>
          <w:rFonts w:hint="eastAsia" w:ascii="宋体" w:hAnsi="宋体" w:cs="宋体"/>
          <w:sz w:val="24"/>
        </w:rPr>
      </w:pPr>
      <w:r>
        <w:rPr>
          <w:rFonts w:hint="eastAsia" w:ascii="宋体" w:hAnsi="宋体" w:cs="宋体"/>
          <w:sz w:val="24"/>
        </w:rPr>
        <w:t>2、技术要求： 符合国家相关法律法规、行业规范。</w:t>
      </w:r>
    </w:p>
    <w:p w14:paraId="5F0625F0">
      <w:pPr>
        <w:widowControl/>
        <w:spacing w:line="500" w:lineRule="exact"/>
        <w:ind w:firstLine="480" w:firstLineChars="200"/>
        <w:jc w:val="left"/>
        <w:rPr>
          <w:rFonts w:ascii="宋体" w:hAnsi="宋体" w:cs="宋体"/>
          <w:sz w:val="24"/>
        </w:rPr>
      </w:pPr>
      <w:r>
        <w:rPr>
          <w:rFonts w:hint="eastAsia" w:ascii="宋体" w:hAnsi="宋体" w:cs="宋体"/>
          <w:sz w:val="24"/>
        </w:rPr>
        <w:t>3、投标方应严格按照其投标文件中列出的拟投入的本项目人员名单来执行监理任务，总监理工程师在工程施工期间，要暂时离开工地现场2天以上，应事先征得委托人代表的同意。每次临时性请假时间不超过5天。随意离开工地的，委托人代表有权作出罚款的决定（标准为1000元/天）；项目部其他工作人员随意离开工地的，委托人代表有权作出罚款的决定（标准为500元/天）。总监理工程师临时性不在工地现场期间，必须指定适合的总监代表履行其全部职责。</w:t>
      </w:r>
    </w:p>
    <w:p w14:paraId="553DCAA0">
      <w:pPr>
        <w:widowControl/>
        <w:spacing w:line="500" w:lineRule="exact"/>
        <w:ind w:firstLine="480" w:firstLineChars="200"/>
        <w:jc w:val="left"/>
        <w:rPr>
          <w:rFonts w:hint="eastAsia" w:ascii="宋体" w:hAnsi="宋体" w:cs="宋体"/>
          <w:sz w:val="24"/>
        </w:rPr>
      </w:pPr>
    </w:p>
    <w:p w14:paraId="5C145D95"/>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0A4959"/>
    <w:rsid w:val="550A49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spacing w:line="240" w:lineRule="auto"/>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2025-12-26T01:57:00Z</dcterms:created>
  <dc:creator>安安</dc:creator>
  <cp:lastModifiedBy>安安</cp:lastModifiedBy>
  <dcterms:modified xsi:type="dcterms:W3CDTF">2025-12-26T01:57:54Z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6C83980BA0E84C8C9E8B84F0D6EEB5D8_11</vt:lpwstr>
  </property>
  <property fmtid="{D5CDD505-2E9C-101B-9397-08002B2CF9AE}" pid="4" name="KSOTemplateDocerSaveRecord">
    <vt:lpwstr>eyJoZGlkIjoiY2JiM2Q2YTNkZTc1Mjk4ODRhOWVjZTc0YTFmYTE5NzciLCJ1c2VySWQiOiIxMTQ2NDU0OTA0In0=</vt:lpwstr>
  </property>
</Properties>
</file>