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689F9">
      <w:pPr>
        <w:snapToGrid w:val="0"/>
        <w:jc w:val="lef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  <w:t>一、招标内容一览表：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413"/>
        <w:gridCol w:w="1559"/>
        <w:gridCol w:w="1701"/>
        <w:gridCol w:w="1252"/>
      </w:tblGrid>
      <w:tr w14:paraId="5291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9DD9D0B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3413" w:type="dxa"/>
            <w:tcBorders>
              <w:top w:val="double" w:color="auto" w:sz="4" w:space="0"/>
            </w:tcBorders>
            <w:noWrap w:val="0"/>
            <w:vAlign w:val="center"/>
          </w:tcPr>
          <w:p w14:paraId="1F5F0FC5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 w14:paraId="7A3154D2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4E445B1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是否核心产品</w:t>
            </w:r>
          </w:p>
        </w:tc>
        <w:tc>
          <w:tcPr>
            <w:tcW w:w="125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E7C0ED">
            <w:pPr>
              <w:pStyle w:val="3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交货期</w:t>
            </w:r>
          </w:p>
        </w:tc>
      </w:tr>
      <w:tr w14:paraId="62B4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4B16CA14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3" w:type="dxa"/>
            <w:noWrap w:val="0"/>
            <w:vAlign w:val="center"/>
          </w:tcPr>
          <w:p w14:paraId="5F1BA66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血液透析机</w:t>
            </w:r>
          </w:p>
        </w:tc>
        <w:tc>
          <w:tcPr>
            <w:tcW w:w="1559" w:type="dxa"/>
            <w:noWrap w:val="0"/>
            <w:vAlign w:val="center"/>
          </w:tcPr>
          <w:p w14:paraId="0D3CAB26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65FD7E9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restar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EBEB144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合同签订之日起60日历天内</w:t>
            </w:r>
          </w:p>
        </w:tc>
      </w:tr>
      <w:tr w14:paraId="3C7C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0C510C71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3" w:type="dxa"/>
            <w:noWrap w:val="0"/>
            <w:vAlign w:val="center"/>
          </w:tcPr>
          <w:p w14:paraId="3A7F4AC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血液透析滤过机</w:t>
            </w:r>
          </w:p>
        </w:tc>
        <w:tc>
          <w:tcPr>
            <w:tcW w:w="1559" w:type="dxa"/>
            <w:noWrap w:val="0"/>
            <w:vAlign w:val="center"/>
          </w:tcPr>
          <w:p w14:paraId="2836ADD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0859029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83D1BCC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FA0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1D791EC6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3" w:type="dxa"/>
            <w:noWrap w:val="0"/>
            <w:vAlign w:val="center"/>
          </w:tcPr>
          <w:p w14:paraId="57A2A0AB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心脏探头</w:t>
            </w:r>
          </w:p>
        </w:tc>
        <w:tc>
          <w:tcPr>
            <w:tcW w:w="1559" w:type="dxa"/>
            <w:noWrap w:val="0"/>
            <w:vAlign w:val="center"/>
          </w:tcPr>
          <w:p w14:paraId="2B9B6E70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3403725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4AE3263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9A6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602FFF07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13" w:type="dxa"/>
            <w:noWrap w:val="0"/>
            <w:vAlign w:val="center"/>
          </w:tcPr>
          <w:p w14:paraId="02742D5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全自动血型分析仪</w:t>
            </w:r>
          </w:p>
        </w:tc>
        <w:tc>
          <w:tcPr>
            <w:tcW w:w="1559" w:type="dxa"/>
            <w:noWrap w:val="0"/>
            <w:vAlign w:val="center"/>
          </w:tcPr>
          <w:p w14:paraId="2DFCAF9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28E98624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9880C63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EDC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A84C41F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413" w:type="dxa"/>
            <w:noWrap w:val="0"/>
            <w:vAlign w:val="center"/>
          </w:tcPr>
          <w:p w14:paraId="3F9E19BB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人体成分分析仪</w:t>
            </w:r>
          </w:p>
        </w:tc>
        <w:tc>
          <w:tcPr>
            <w:tcW w:w="1559" w:type="dxa"/>
            <w:noWrap w:val="0"/>
            <w:vAlign w:val="center"/>
          </w:tcPr>
          <w:p w14:paraId="0DA0B269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FC24129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A987C2D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563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B16ABB6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413" w:type="dxa"/>
            <w:noWrap w:val="0"/>
            <w:vAlign w:val="center"/>
          </w:tcPr>
          <w:p w14:paraId="7DD58A1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超声波治疗仪</w:t>
            </w:r>
          </w:p>
        </w:tc>
        <w:tc>
          <w:tcPr>
            <w:tcW w:w="1559" w:type="dxa"/>
            <w:noWrap w:val="0"/>
            <w:vAlign w:val="center"/>
          </w:tcPr>
          <w:p w14:paraId="6A91CB1B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675562A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76F2A13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A15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F842EC5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413" w:type="dxa"/>
            <w:tcBorders>
              <w:bottom w:val="double" w:color="auto" w:sz="4" w:space="0"/>
            </w:tcBorders>
            <w:noWrap w:val="0"/>
            <w:vAlign w:val="center"/>
          </w:tcPr>
          <w:p w14:paraId="3916CC1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立体动态干扰电治疗仪</w:t>
            </w:r>
          </w:p>
        </w:tc>
        <w:tc>
          <w:tcPr>
            <w:tcW w:w="1559" w:type="dxa"/>
            <w:tcBorders>
              <w:bottom w:val="double" w:color="auto" w:sz="4" w:space="0"/>
            </w:tcBorders>
            <w:noWrap w:val="0"/>
            <w:vAlign w:val="center"/>
          </w:tcPr>
          <w:p w14:paraId="5065B94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98F4BCA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17EB6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4130C5B9">
      <w:pPr>
        <w:spacing w:line="360" w:lineRule="exac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</w:p>
    <w:p w14:paraId="04FC9014">
      <w:pPr>
        <w:spacing w:line="420" w:lineRule="exac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  <w:t>二、技术要求</w:t>
      </w:r>
    </w:p>
    <w:p w14:paraId="713B7CFE">
      <w:pPr>
        <w:pStyle w:val="5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2.1清单</w:t>
      </w:r>
    </w:p>
    <w:tbl>
      <w:tblPr>
        <w:tblStyle w:val="6"/>
        <w:tblW w:w="9622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968"/>
        <w:gridCol w:w="1085"/>
        <w:gridCol w:w="1436"/>
        <w:gridCol w:w="1447"/>
        <w:gridCol w:w="1085"/>
        <w:gridCol w:w="1407"/>
      </w:tblGrid>
      <w:tr w14:paraId="1E1A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059E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9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0BA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0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27C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数量  （台）</w:t>
            </w:r>
          </w:p>
        </w:tc>
        <w:tc>
          <w:tcPr>
            <w:tcW w:w="14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C8A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预算       （元）</w:t>
            </w:r>
          </w:p>
        </w:tc>
        <w:tc>
          <w:tcPr>
            <w:tcW w:w="14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9AC6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 xml:space="preserve">最高限价 </w:t>
            </w:r>
          </w:p>
          <w:p w14:paraId="3701149E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（总价）     （元）</w:t>
            </w:r>
          </w:p>
        </w:tc>
        <w:tc>
          <w:tcPr>
            <w:tcW w:w="10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B15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是否接受进口产品</w:t>
            </w:r>
          </w:p>
        </w:tc>
        <w:tc>
          <w:tcPr>
            <w:tcW w:w="14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503CCE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46A6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9C80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2FC8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血液透析机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CC57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690B"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32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17AF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26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64D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2C3C3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2E5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2F0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AEC5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血液透析滤过机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79AB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5539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52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3FAF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45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897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41B83D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32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510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B82C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心脏探头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1D38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D77C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98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F22F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EDB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E5FF7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114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33E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946F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全自动血型分析仪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4060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B673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16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91E6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BA03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FF6346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561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EAA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6534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人体成分分析仪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3473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D561"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144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AF9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339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06A57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EF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10C0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A992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超声波治疗仪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43B1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B22B"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99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079F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0BF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44476E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7F2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85E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8B7F">
            <w:pPr>
              <w:jc w:val="left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立体动态干扰电治疗仪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25D6">
            <w:pPr>
              <w:jc w:val="center"/>
              <w:rPr>
                <w:rFonts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EA16"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79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8E4A">
            <w:pPr>
              <w:jc w:val="center"/>
              <w:rPr>
                <w:rFonts w:hint="default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75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255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D99BC0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A1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162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1DD40F6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CD29EA7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2F174E7">
            <w:pPr>
              <w:spacing w:line="320" w:lineRule="exact"/>
              <w:ind w:left="63" w:right="6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142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A5D459E">
            <w:pPr>
              <w:spacing w:line="320" w:lineRule="exact"/>
              <w:ind w:left="63" w:right="6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69757E7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50361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0A4079F7"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</w:p>
    <w:p w14:paraId="0BF812E1"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B1"/>
    <w:rsid w:val="00C40CB1"/>
    <w:rsid w:val="0F0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" w:hAnsi="Times New Roman" w:eastAsia="仿宋"/>
      <w:b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52"/>
    </w:pPr>
    <w:rPr>
      <w:rFonts w:ascii="宋体"/>
      <w:sz w:val="28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2026-01-08T07:42:00Z</dcterms:created>
  <dc:creator>Administrator</dc:creator>
  <cp:lastModifiedBy>Administrator</cp:lastModifiedBy>
  <dcterms:modified xsi:type="dcterms:W3CDTF">2026-01-08T07:42:56Z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05D01A3E48BB4CB68946EE2198D8833D_11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