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032"/>
        <w:gridCol w:w="6485"/>
      </w:tblGrid>
      <w:tr w14:paraId="7AD4BE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 w14:paraId="30F295D7">
            <w:pPr>
              <w:pStyle w:val="4"/>
              <w:spacing w:line="360" w:lineRule="auto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032" w:type="dxa"/>
          </w:tcPr>
          <w:p w14:paraId="626FD787">
            <w:pPr>
              <w:pStyle w:val="4"/>
              <w:spacing w:line="360" w:lineRule="auto"/>
            </w:pPr>
            <w:r>
              <w:rPr>
                <w:rFonts w:ascii="仿宋_GB2312" w:hAnsi="仿宋_GB2312" w:eastAsia="仿宋_GB2312" w:cs="仿宋_GB2312"/>
              </w:rPr>
              <w:t>参数性质</w:t>
            </w:r>
          </w:p>
        </w:tc>
        <w:tc>
          <w:tcPr>
            <w:tcW w:w="6485" w:type="dxa"/>
          </w:tcPr>
          <w:p w14:paraId="0A2B9C48">
            <w:pPr>
              <w:pStyle w:val="4"/>
              <w:spacing w:line="360" w:lineRule="auto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3803C6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6CFF57E0">
            <w:pPr>
              <w:pStyle w:val="4"/>
              <w:spacing w:line="360" w:lineRule="auto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032" w:type="dxa"/>
            <w:vAlign w:val="center"/>
          </w:tcPr>
          <w:p w14:paraId="4FD1FDA3">
            <w:pPr>
              <w:spacing w:line="360" w:lineRule="auto"/>
            </w:pPr>
          </w:p>
        </w:tc>
        <w:tc>
          <w:tcPr>
            <w:tcW w:w="6485" w:type="dxa"/>
          </w:tcPr>
          <w:p w14:paraId="11241E90">
            <w:pPr>
              <w:pStyle w:val="4"/>
              <w:spacing w:line="360" w:lineRule="auto"/>
              <w:rPr>
                <w:rFonts w:hint="eastAsia" w:eastAsia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1"/>
              </w:rPr>
              <w:t>一、本项目具体内容详见工程量清单</w:t>
            </w:r>
            <w:r>
              <w:rPr>
                <w:rFonts w:ascii="仿宋_GB2312" w:hAnsi="仿宋_GB2312" w:eastAsia="仿宋_GB2312" w:cs="仿宋_GB2312"/>
                <w:b/>
                <w:color w:val="000000"/>
                <w:sz w:val="21"/>
                <w:highlight w:val="none"/>
              </w:rPr>
              <w:t>及施工图纸</w:t>
            </w:r>
          </w:p>
        </w:tc>
      </w:tr>
      <w:tr w14:paraId="4BAC73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30177194">
            <w:pPr>
              <w:pStyle w:val="4"/>
              <w:spacing w:line="360" w:lineRule="auto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032" w:type="dxa"/>
            <w:vAlign w:val="center"/>
          </w:tcPr>
          <w:p w14:paraId="69007619">
            <w:pPr>
              <w:spacing w:line="360" w:lineRule="auto"/>
            </w:pPr>
          </w:p>
        </w:tc>
        <w:tc>
          <w:tcPr>
            <w:tcW w:w="6485" w:type="dxa"/>
          </w:tcPr>
          <w:p w14:paraId="3446569C">
            <w:pPr>
              <w:pStyle w:val="4"/>
              <w:spacing w:line="360" w:lineRule="auto"/>
            </w:pPr>
            <w:r>
              <w:rPr>
                <w:rFonts w:ascii="仿宋_GB2312" w:hAnsi="仿宋_GB2312" w:eastAsia="仿宋_GB2312" w:cs="仿宋_GB2312"/>
                <w:b/>
                <w:color w:val="000000"/>
              </w:rPr>
              <w:t>二、清单编制依据</w:t>
            </w:r>
          </w:p>
          <w:p w14:paraId="5E3797C7">
            <w:pPr>
              <w:pStyle w:val="4"/>
              <w:spacing w:line="360" w:lineRule="auto"/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1.唐光陵和海源寺塔等11处国省文保单位安技防设施安装工程设备清单及其他相关文件等；</w:t>
            </w:r>
          </w:p>
          <w:p w14:paraId="17DBE5FD">
            <w:pPr>
              <w:pStyle w:val="4"/>
              <w:spacing w:line="360" w:lineRule="auto"/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2.《陕西省建设工程工程量清单计价计算标准》【2025】、《陕西省通用安装工程消耗量定额》【2025】、《陕西省通用安装工程基价表》【2025】(一般计税)及其他相关的计价依据和办法；</w:t>
            </w:r>
          </w:p>
          <w:p w14:paraId="24FC3E44">
            <w:pPr>
              <w:pStyle w:val="4"/>
              <w:spacing w:line="360" w:lineRule="auto"/>
              <w:jc w:val="left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lang w:eastAsia="zh-CN"/>
              </w:rPr>
              <w:t>.编制软件采用广联达云计价平台GCCP7.0版本7.5000.23.2。</w:t>
            </w:r>
          </w:p>
        </w:tc>
      </w:tr>
      <w:tr w14:paraId="27705F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11AAC9C5">
            <w:pPr>
              <w:pStyle w:val="4"/>
              <w:spacing w:line="360" w:lineRule="auto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1032" w:type="dxa"/>
            <w:vAlign w:val="center"/>
          </w:tcPr>
          <w:p w14:paraId="3505F10B">
            <w:pPr>
              <w:spacing w:line="360" w:lineRule="auto"/>
            </w:pPr>
          </w:p>
        </w:tc>
        <w:tc>
          <w:tcPr>
            <w:tcW w:w="6485" w:type="dxa"/>
          </w:tcPr>
          <w:p w14:paraId="1074C89C">
            <w:pPr>
              <w:pStyle w:val="4"/>
              <w:spacing w:line="360" w:lineRule="auto"/>
              <w:jc w:val="both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b/>
                <w:highlight w:val="none"/>
              </w:rPr>
              <w:t>三、项目概述：</w:t>
            </w:r>
          </w:p>
          <w:p w14:paraId="5198288D">
            <w:pPr>
              <w:pStyle w:val="4"/>
              <w:spacing w:line="360" w:lineRule="auto"/>
              <w:jc w:val="left"/>
              <w:rPr>
                <w:rFonts w:hint="eastAsia" w:eastAsia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本项目为11处国省文保单位安全技术防范设施安装工程，建设范围涵盖唐光陵、海源寺塔等在内的多处重要文物保护单位。工程主要内容为上述各文物点安防、技防系统所需的全部设施采购、施工安装、系统集成及后续调试运行。</w:t>
            </w:r>
          </w:p>
        </w:tc>
      </w:tr>
      <w:tr w14:paraId="7E6BEA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1C51AA4C">
            <w:pPr>
              <w:pStyle w:val="4"/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</w:p>
        </w:tc>
        <w:tc>
          <w:tcPr>
            <w:tcW w:w="1032" w:type="dxa"/>
            <w:vAlign w:val="center"/>
          </w:tcPr>
          <w:p w14:paraId="34F45560">
            <w:pPr>
              <w:pStyle w:val="4"/>
              <w:spacing w:line="360" w:lineRule="auto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6485" w:type="dxa"/>
          </w:tcPr>
          <w:p w14:paraId="69708B91">
            <w:pPr>
              <w:pStyle w:val="4"/>
              <w:spacing w:line="360" w:lineRule="auto"/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highlight w:val="none"/>
                <w:lang w:val="en-US" w:eastAsia="zh-CN"/>
              </w:rPr>
              <w:t>四</w:t>
            </w:r>
            <w:r>
              <w:rPr>
                <w:rFonts w:ascii="仿宋_GB2312" w:hAnsi="仿宋_GB2312" w:eastAsia="仿宋_GB2312" w:cs="仿宋_GB2312"/>
                <w:b/>
                <w:highlight w:val="none"/>
              </w:rPr>
              <w:t>、商务要求：</w:t>
            </w:r>
          </w:p>
          <w:tbl>
            <w:tblPr>
              <w:tblStyle w:val="2"/>
              <w:tblW w:w="0" w:type="auto"/>
              <w:tblInd w:w="2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00"/>
              <w:gridCol w:w="1211"/>
              <w:gridCol w:w="4304"/>
            </w:tblGrid>
            <w:tr w14:paraId="5CFC67B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A137C9E">
                  <w:pPr>
                    <w:pStyle w:val="4"/>
                    <w:spacing w:line="360" w:lineRule="auto"/>
                    <w:jc w:val="center"/>
                    <w:rPr>
                      <w:highlight w:val="none"/>
                    </w:rPr>
                  </w:pPr>
                  <w:r>
                    <w:rPr>
                      <w:rFonts w:ascii="仿宋_GB2312" w:hAnsi="仿宋_GB2312" w:eastAsia="仿宋_GB2312" w:cs="仿宋_GB2312"/>
                      <w:sz w:val="19"/>
                      <w:highlight w:val="none"/>
                    </w:rPr>
                    <w:t>序号</w:t>
                  </w:r>
                </w:p>
              </w:tc>
              <w:tc>
                <w:tcPr>
                  <w:tcW w:w="5515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C735D68">
                  <w:pPr>
                    <w:pStyle w:val="4"/>
                    <w:spacing w:line="360" w:lineRule="auto"/>
                    <w:jc w:val="center"/>
                    <w:rPr>
                      <w:highlight w:val="none"/>
                    </w:rPr>
                  </w:pPr>
                  <w:r>
                    <w:rPr>
                      <w:rFonts w:ascii="仿宋_GB2312" w:hAnsi="仿宋_GB2312" w:eastAsia="仿宋_GB2312" w:cs="仿宋_GB2312"/>
                      <w:sz w:val="19"/>
                      <w:highlight w:val="none"/>
                    </w:rPr>
                    <w:t>项目要求</w:t>
                  </w:r>
                </w:p>
              </w:tc>
            </w:tr>
            <w:tr w14:paraId="3344D83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0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53C608F">
                  <w:pPr>
                    <w:pStyle w:val="4"/>
                    <w:spacing w:line="360" w:lineRule="auto"/>
                    <w:jc w:val="center"/>
                    <w:rPr>
                      <w:highlight w:val="none"/>
                    </w:rPr>
                  </w:pPr>
                  <w:r>
                    <w:rPr>
                      <w:rFonts w:ascii="仿宋_GB2312" w:hAnsi="仿宋_GB2312" w:eastAsia="仿宋_GB2312" w:cs="仿宋_GB2312"/>
                      <w:sz w:val="19"/>
                      <w:highlight w:val="none"/>
                    </w:rPr>
                    <w:t>1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6AD48BF">
                  <w:pPr>
                    <w:pStyle w:val="4"/>
                    <w:spacing w:line="360" w:lineRule="auto"/>
                    <w:jc w:val="center"/>
                    <w:rPr>
                      <w:highlight w:val="none"/>
                    </w:rPr>
                  </w:pPr>
                  <w:r>
                    <w:rPr>
                      <w:rFonts w:ascii="仿宋_GB2312" w:hAnsi="仿宋_GB2312" w:eastAsia="仿宋_GB2312" w:cs="仿宋_GB2312"/>
                      <w:sz w:val="19"/>
                      <w:highlight w:val="none"/>
                    </w:rPr>
                    <w:t>付款</w:t>
                  </w:r>
                </w:p>
                <w:p w14:paraId="12E8A99E">
                  <w:pPr>
                    <w:pStyle w:val="4"/>
                    <w:spacing w:line="360" w:lineRule="auto"/>
                    <w:jc w:val="center"/>
                    <w:rPr>
                      <w:highlight w:val="none"/>
                    </w:rPr>
                  </w:pPr>
                  <w:r>
                    <w:rPr>
                      <w:rFonts w:ascii="仿宋_GB2312" w:hAnsi="仿宋_GB2312" w:eastAsia="仿宋_GB2312" w:cs="仿宋_GB2312"/>
                      <w:sz w:val="19"/>
                      <w:highlight w:val="none"/>
                    </w:rPr>
                    <w:t>方式</w:t>
                  </w:r>
                </w:p>
              </w:tc>
              <w:tc>
                <w:tcPr>
                  <w:tcW w:w="430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643BF6E">
                  <w:pPr>
                    <w:pStyle w:val="4"/>
                    <w:numPr>
                      <w:ilvl w:val="0"/>
                      <w:numId w:val="1"/>
                    </w:numPr>
                    <w:spacing w:line="360" w:lineRule="auto"/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  <w:t>本合同生效后，支付合同总价款的40%作为工程预付款。</w:t>
                  </w:r>
                </w:p>
                <w:p w14:paraId="419D555E">
                  <w:pPr>
                    <w:pStyle w:val="4"/>
                    <w:numPr>
                      <w:ilvl w:val="0"/>
                      <w:numId w:val="1"/>
                    </w:numPr>
                    <w:spacing w:line="360" w:lineRule="auto"/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  <w:t>工程经竣工验收合格后，累计支付至合同总价款的70%。</w:t>
                  </w:r>
                </w:p>
                <w:p w14:paraId="0BAB29AE">
                  <w:pPr>
                    <w:pStyle w:val="4"/>
                    <w:numPr>
                      <w:ilvl w:val="0"/>
                      <w:numId w:val="1"/>
                    </w:numPr>
                    <w:spacing w:line="360" w:lineRule="auto"/>
                    <w:rPr>
                      <w:rFonts w:hint="eastAsia" w:ascii="仿宋_GB2312" w:hAnsi="仿宋_GB2312" w:eastAsia="仿宋_GB2312" w:cs="仿宋_GB2312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  <w:t>竣工结算报告经双方确认后，累计支付至结算总价的100%。</w:t>
                  </w:r>
                </w:p>
                <w:p w14:paraId="6908A883">
                  <w:pPr>
                    <w:pStyle w:val="4"/>
                    <w:spacing w:line="360" w:lineRule="auto"/>
                    <w:rPr>
                      <w:rFonts w:hint="eastAsia" w:eastAsia="仿宋_GB2312"/>
                      <w:highlight w:val="none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none"/>
                    </w:rPr>
                    <w:t>3.本项目采用固定综合单价合同。</w:t>
                  </w:r>
                </w:p>
              </w:tc>
            </w:tr>
            <w:tr w14:paraId="315F5EC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0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8FEE6EC">
                  <w:pPr>
                    <w:pStyle w:val="4"/>
                    <w:spacing w:line="360" w:lineRule="auto"/>
                    <w:jc w:val="center"/>
                    <w:rPr>
                      <w:highlight w:val="none"/>
                    </w:rPr>
                  </w:pPr>
                  <w:r>
                    <w:rPr>
                      <w:rFonts w:ascii="仿宋_GB2312" w:hAnsi="仿宋_GB2312" w:eastAsia="仿宋_GB2312" w:cs="仿宋_GB2312"/>
                      <w:sz w:val="19"/>
                      <w:highlight w:val="none"/>
                    </w:rPr>
                    <w:t>2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913E5C7">
                  <w:pPr>
                    <w:pStyle w:val="4"/>
                    <w:spacing w:line="360" w:lineRule="auto"/>
                    <w:jc w:val="center"/>
                    <w:rPr>
                      <w:highlight w:val="none"/>
                    </w:rPr>
                  </w:pPr>
                  <w:r>
                    <w:rPr>
                      <w:rFonts w:ascii="仿宋_GB2312" w:hAnsi="仿宋_GB2312" w:eastAsia="仿宋_GB2312" w:cs="仿宋_GB2312"/>
                      <w:sz w:val="19"/>
                      <w:highlight w:val="none"/>
                    </w:rPr>
                    <w:t>项目完工期</w:t>
                  </w:r>
                </w:p>
              </w:tc>
              <w:tc>
                <w:tcPr>
                  <w:tcW w:w="430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1DD4306">
                  <w:pPr>
                    <w:pStyle w:val="4"/>
                    <w:spacing w:line="360" w:lineRule="auto"/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  <w:t>合同签订之日起90日历天内完成。</w:t>
                  </w:r>
                </w:p>
              </w:tc>
            </w:tr>
            <w:tr w14:paraId="6291C98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0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52A456E">
                  <w:pPr>
                    <w:pStyle w:val="4"/>
                    <w:spacing w:line="360" w:lineRule="auto"/>
                    <w:jc w:val="center"/>
                    <w:rPr>
                      <w:highlight w:val="none"/>
                    </w:rPr>
                  </w:pPr>
                  <w:r>
                    <w:rPr>
                      <w:rFonts w:ascii="仿宋_GB2312" w:hAnsi="仿宋_GB2312" w:eastAsia="仿宋_GB2312" w:cs="仿宋_GB2312"/>
                      <w:sz w:val="19"/>
                      <w:highlight w:val="none"/>
                    </w:rPr>
                    <w:t>3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7D3F839">
                  <w:pPr>
                    <w:pStyle w:val="4"/>
                    <w:spacing w:line="360" w:lineRule="auto"/>
                    <w:jc w:val="center"/>
                    <w:rPr>
                      <w:highlight w:val="none"/>
                    </w:rPr>
                  </w:pPr>
                  <w:r>
                    <w:rPr>
                      <w:rFonts w:ascii="仿宋_GB2312" w:hAnsi="仿宋_GB2312" w:eastAsia="仿宋_GB2312" w:cs="仿宋_GB2312"/>
                      <w:sz w:val="19"/>
                      <w:highlight w:val="none"/>
                    </w:rPr>
                    <w:t>质保期</w:t>
                  </w:r>
                </w:p>
              </w:tc>
              <w:tc>
                <w:tcPr>
                  <w:tcW w:w="430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1690ABA">
                  <w:pPr>
                    <w:pStyle w:val="4"/>
                    <w:spacing w:line="360" w:lineRule="auto"/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  <w:t>自项目竣工验收合格之日起1年。</w:t>
                  </w:r>
                </w:p>
              </w:tc>
            </w:tr>
          </w:tbl>
          <w:p w14:paraId="3C764596">
            <w:pPr>
              <w:spacing w:line="360" w:lineRule="auto"/>
              <w:rPr>
                <w:highlight w:val="none"/>
              </w:rPr>
            </w:pPr>
          </w:p>
        </w:tc>
      </w:tr>
    </w:tbl>
    <w:p w14:paraId="3FBF7F3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3706CB"/>
    <w:multiLevelType w:val="singleLevel"/>
    <w:tmpl w:val="153706C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7B7290"/>
    <w:rsid w:val="717B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2026-01-08T09:03:00Z</dcterms:created>
  <dc:creator>白日梦</dc:creator>
  <cp:lastModifiedBy>白日梦</cp:lastModifiedBy>
  <dcterms:modified xsi:type="dcterms:W3CDTF">2026-01-08T09:03:38Z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325614BBAC254B8F90E7C47162F507FA_11</vt:lpwstr>
  </property>
  <property fmtid="{D5CDD505-2E9C-101B-9397-08002B2CF9AE}" pid="4" name="KSOTemplateDocerSaveRecord">
    <vt:lpwstr>eyJoZGlkIjoiOTQyNjJhYWQ1Y2ZkMWY1OTgyN2E4ZDZkNGNkNDQwMjYiLCJ1c2VySWQiOiIzMTI3MDEwNzEifQ==</vt:lpwstr>
  </property>
</Properties>
</file>