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4181">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榆林市榆阳区水旱灾害防治中心河流健康评价及健康档案建立工作项目采购更正公告（第一次）</w:t>
      </w:r>
    </w:p>
    <w:p w14:paraId="1804C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一、项目基本情况</w:t>
      </w:r>
    </w:p>
    <w:p w14:paraId="71540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原公告的采购项目编号：HJLZB-2025-92</w:t>
      </w:r>
    </w:p>
    <w:p w14:paraId="3BFEF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原公告的采购项目名称：河流健康评价及健康档案建立工作项目</w:t>
      </w:r>
    </w:p>
    <w:p w14:paraId="36795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首次公告日期：2025年12月26日</w:t>
      </w:r>
    </w:p>
    <w:p w14:paraId="53D73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二、更正信息：</w:t>
      </w:r>
    </w:p>
    <w:p w14:paraId="0C850B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更正事项：采购文件和采购公告</w:t>
      </w:r>
    </w:p>
    <w:p w14:paraId="590112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更正原因：</w:t>
      </w:r>
    </w:p>
    <w:p w14:paraId="7C814B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采购文件有变</w:t>
      </w:r>
    </w:p>
    <w:p w14:paraId="7F165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更正内容：</w:t>
      </w:r>
    </w:p>
    <w:p w14:paraId="55FB21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原公告的投标文件提交截止时间：2026-01-16 13:30:00，更正为：2026-01-26 13:30:00。</w:t>
      </w:r>
    </w:p>
    <w:p w14:paraId="02375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原公告的开标时间：2026-01-16 13:30:00，更正为：2026-01-26 13:30:00。</w:t>
      </w:r>
    </w:p>
    <w:p w14:paraId="08A98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原公告的投标文件提交地点：榆林市公共资源交易中心10楼开标6室（不见面开标），更正为：榆林市公共资源交易中心10楼。</w:t>
      </w:r>
    </w:p>
    <w:p w14:paraId="378D6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原公告的开标地点：榆林市公共资源交易中心10楼开标6室（不见面开标），更正为：榆林市公共资源交易中心10楼。</w:t>
      </w:r>
    </w:p>
    <w:p w14:paraId="0C73E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公告的申请人的资格要求：（3）财务状况报告：财务状况良好，提供2024年度经会计事务所或审计机构出具的财务审计报告（公司成立不足一年的提供成立以来的财务报表，至少包括资产负债表、利润表、现金流量表）。财务审计报告应在注册会计师行业统一监管平台可查询。</w:t>
      </w:r>
    </w:p>
    <w:p w14:paraId="777E9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更正为：（3）财务状况报告：须提供经会计事务所或审计机构出具的2024年完整的财务审计报告（注：带二维码清晰可查验，提供的财务审计报告需在注册会计师行业统一监管平台（http://acc.mof.gov.cn/）可查询并提供网站查询截图），公司成立不足一年的提供成立以来的财务报表，至少包括资产负债表、利润表、现金流量表或开标前三个月内基本账户银行出具的资信证明（资信证明的开具内容至少包含主体信息、资信状况和证明说明）。事业单位或其他机构只需提供本单位相关财务报表（至少包括资产负债表、利润表、现金流量表）；</w:t>
      </w:r>
    </w:p>
    <w:p w14:paraId="094D8D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原招标文件第四部分 采购内容及要求增加采购清单，具体内容详见澄清（答疑）文件；</w:t>
      </w:r>
    </w:p>
    <w:p w14:paraId="00D12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原招标文件第七部分 投标文件（格式）增加分项报价表，具体内容详见澄清（答疑）文件；</w:t>
      </w:r>
    </w:p>
    <w:p w14:paraId="2140D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其他内容不变</w:t>
      </w:r>
    </w:p>
    <w:p w14:paraId="1239F4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更正日期：</w:t>
      </w:r>
    </w:p>
    <w:p w14:paraId="67BFD2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三、其他补充事项</w:t>
      </w:r>
    </w:p>
    <w:p w14:paraId="66AD2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7334FA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2）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7429D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3）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-3452148、029-88661241或4006-369-888（陕西CA联系电话）。</w:t>
      </w:r>
    </w:p>
    <w:p w14:paraId="5ECC2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四、凡对本次公告内容提出询问，请按以下方式联系。</w:t>
      </w:r>
    </w:p>
    <w:p w14:paraId="635FF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1.采购人信息</w:t>
      </w:r>
    </w:p>
    <w:p w14:paraId="1AEDB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名称：榆林市榆阳区水旱灾害防治中心</w:t>
      </w:r>
    </w:p>
    <w:p w14:paraId="55A82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地址：榆阳区金沙路与恒安路交叉路口</w:t>
      </w:r>
    </w:p>
    <w:p w14:paraId="744816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联系方式：13772910191</w:t>
      </w:r>
    </w:p>
    <w:p w14:paraId="4F470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2.采购代理机构信息</w:t>
      </w:r>
    </w:p>
    <w:p w14:paraId="5BBF5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名称：华建联（陕西）招标代理有限公司</w:t>
      </w:r>
    </w:p>
    <w:p w14:paraId="076567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地址：陕西省榆林市榆阳区明珠路街道沙河路46号灏安小区</w:t>
      </w:r>
    </w:p>
    <w:p w14:paraId="51227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联系方式：19929136686</w:t>
      </w:r>
    </w:p>
    <w:p w14:paraId="41D58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3.项目联系方式</w:t>
      </w:r>
    </w:p>
    <w:p w14:paraId="7B6B4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项目联系人：马工</w:t>
      </w:r>
    </w:p>
    <w:p w14:paraId="7B8D9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电话：19929136686</w:t>
      </w:r>
    </w:p>
    <w:p w14:paraId="0AE59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rPr>
          <w:rFonts w:hint="eastAsia"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华建联（陕西）招标代理有限公司</w:t>
      </w:r>
    </w:p>
    <w:p w14:paraId="108F0E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673AE"/>
    <w:rsid w:val="65C6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envelope return"/>
    <w:basedOn w:val="1"/>
    <w:qFormat/>
    <w:uiPriority w:val="0"/>
    <w:pPr>
      <w:snapToGrid w:val="0"/>
    </w:pPr>
    <w:rPr>
      <w:rFonts w:ascii="Arial" w:hAnsi="Arial"/>
    </w:rPr>
  </w:style>
  <w:style w:type="paragraph" w:styleId="3">
    <w:name w:val="Normal (Web)"/>
    <w:basedOn w:val="1"/>
    <w:next w:val="2"/>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2026-01-09T10:07:00Z</dcterms:created>
  <dc:creator>那条逆流而上的鱼</dc:creator>
  <cp:lastModifiedBy>那条逆流而上的鱼</cp:lastModifiedBy>
  <dcterms:modified xsi:type="dcterms:W3CDTF">2026-01-09T10:08:16Z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BFE4152A25A94857BD39B93DFA73B0B3_11</vt:lpwstr>
  </property>
  <property fmtid="{D5CDD505-2E9C-101B-9397-08002B2CF9AE}" pid="4" name="KSOTemplateDocerSaveRecord">
    <vt:lpwstr>eyJoZGlkIjoiNDYxODYxYjUzNjMwY2ZjYWFmZTA1MTViZTM5Mjg3NGUiLCJ1c2VySWQiOiI2NDUxNjkyOTIifQ==</vt:lpwstr>
  </property>
</Properties>
</file>