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3405">
      <w:pPr>
        <w:spacing w:before="176" w:line="223" w:lineRule="auto"/>
        <w:ind w:left="478"/>
        <w:jc w:val="center"/>
        <w:outlineLvl w:val="0"/>
        <w:rPr>
          <w:rFonts w:hint="eastAsia" w:ascii="仿宋" w:hAnsi="仿宋" w:eastAsia="仿宋" w:cs="仿宋"/>
          <w:b/>
          <w:color w:val="auto"/>
          <w:kern w:val="2"/>
          <w:sz w:val="44"/>
          <w:szCs w:val="44"/>
          <w:highlight w:val="none"/>
        </w:rPr>
      </w:pPr>
      <w:bookmarkStart w:id="0" w:name="_Toc17291"/>
      <w:bookmarkStart w:id="1" w:name="_Toc29526"/>
      <w:bookmarkStart w:id="2" w:name="_Toc19707"/>
      <w:bookmarkStart w:id="3" w:name="_Toc10393"/>
      <w:bookmarkStart w:id="4" w:name="_Toc13307"/>
      <w:bookmarkStart w:id="5" w:name="_Toc2060"/>
      <w:bookmarkStart w:id="6" w:name="_Toc10474"/>
      <w:r>
        <w:rPr>
          <w:rFonts w:hint="eastAsia" w:ascii="仿宋" w:hAnsi="仿宋" w:eastAsia="仿宋" w:cs="仿宋"/>
          <w:b/>
          <w:color w:val="auto"/>
          <w:kern w:val="2"/>
          <w:sz w:val="44"/>
          <w:szCs w:val="44"/>
          <w:lang w:val="en-US" w:eastAsia="zh-CN" w:bidi="ar-SA"/>
        </w:rPr>
        <w:t xml:space="preserve"> </w:t>
      </w:r>
      <w:r>
        <w:rPr>
          <w:rFonts w:hint="eastAsia" w:ascii="仿宋" w:hAnsi="仿宋" w:eastAsia="仿宋" w:cs="仿宋"/>
          <w:b/>
          <w:color w:val="auto"/>
          <w:kern w:val="2"/>
          <w:sz w:val="44"/>
          <w:szCs w:val="44"/>
          <w:highlight w:val="none"/>
        </w:rPr>
        <w:t>采购内容及技术要求</w:t>
      </w:r>
      <w:bookmarkEnd w:id="0"/>
      <w:bookmarkEnd w:id="1"/>
      <w:bookmarkEnd w:id="2"/>
      <w:bookmarkEnd w:id="3"/>
      <w:bookmarkEnd w:id="4"/>
      <w:bookmarkEnd w:id="5"/>
      <w:bookmarkEnd w:id="6"/>
    </w:p>
    <w:p w14:paraId="33998D34">
      <w:pPr>
        <w:keepNext w:val="0"/>
        <w:keepLines w:val="0"/>
        <w:pageBreakBefore w:val="0"/>
        <w:widowControl w:val="0"/>
        <w:kinsoku/>
        <w:wordWrap/>
        <w:overflowPunct/>
        <w:topLinePunct w:val="0"/>
        <w:autoSpaceDE/>
        <w:autoSpaceDN/>
        <w:bidi w:val="0"/>
        <w:adjustRightInd/>
        <w:spacing w:line="288" w:lineRule="auto"/>
        <w:ind w:firstLine="470" w:firstLineChars="200"/>
        <w:textAlignment w:val="auto"/>
        <w:outlineLvl w:val="9"/>
        <w:rPr>
          <w:rFonts w:hint="eastAsia" w:ascii="仿宋" w:hAnsi="仿宋" w:eastAsia="仿宋" w:cs="仿宋"/>
          <w:b/>
          <w:bCs/>
          <w:spacing w:val="-3"/>
          <w:sz w:val="24"/>
          <w:szCs w:val="24"/>
        </w:rPr>
      </w:pPr>
      <w:r>
        <w:rPr>
          <w:rFonts w:hint="eastAsia" w:ascii="仿宋" w:hAnsi="仿宋" w:eastAsia="仿宋" w:cs="仿宋"/>
          <w:b/>
          <w:bCs/>
          <w:spacing w:val="-3"/>
          <w:sz w:val="24"/>
          <w:szCs w:val="24"/>
        </w:rPr>
        <w:t>一、服务项目</w:t>
      </w:r>
    </w:p>
    <w:p w14:paraId="540DD4E6">
      <w:pPr>
        <w:keepNext w:val="0"/>
        <w:keepLines w:val="0"/>
        <w:pageBreakBefore w:val="0"/>
        <w:widowControl w:val="0"/>
        <w:kinsoku/>
        <w:wordWrap/>
        <w:overflowPunct/>
        <w:topLinePunct w:val="0"/>
        <w:autoSpaceDE/>
        <w:autoSpaceDN/>
        <w:bidi w:val="0"/>
        <w:adjustRightInd/>
        <w:spacing w:line="288" w:lineRule="auto"/>
        <w:ind w:firstLine="468" w:firstLineChars="200"/>
        <w:textAlignment w:val="auto"/>
        <w:outlineLvl w:val="9"/>
        <w:rPr>
          <w:rFonts w:hint="eastAsia" w:ascii="仿宋" w:hAnsi="仿宋" w:eastAsia="仿宋" w:cs="仿宋"/>
          <w:sz w:val="24"/>
          <w:szCs w:val="24"/>
        </w:rPr>
      </w:pPr>
      <w:r>
        <w:rPr>
          <w:rFonts w:hint="eastAsia" w:ascii="仿宋" w:hAnsi="仿宋" w:eastAsia="仿宋" w:cs="仿宋"/>
          <w:spacing w:val="-3"/>
          <w:sz w:val="24"/>
          <w:szCs w:val="24"/>
          <w:lang w:eastAsia="zh-CN"/>
        </w:rPr>
        <w:t>北杜生活垃圾填埋场2025-2026年度渗滤液处理运维服务项目</w:t>
      </w:r>
      <w:r>
        <w:rPr>
          <w:rFonts w:hint="eastAsia" w:ascii="仿宋" w:hAnsi="仿宋" w:eastAsia="仿宋" w:cs="仿宋"/>
          <w:spacing w:val="-3"/>
          <w:sz w:val="24"/>
          <w:szCs w:val="24"/>
        </w:rPr>
        <w:t>；</w:t>
      </w:r>
    </w:p>
    <w:p w14:paraId="1DBD7BAC">
      <w:pPr>
        <w:keepNext w:val="0"/>
        <w:keepLines w:val="0"/>
        <w:pageBreakBefore w:val="0"/>
        <w:widowControl w:val="0"/>
        <w:kinsoku/>
        <w:wordWrap/>
        <w:overflowPunct/>
        <w:topLinePunct w:val="0"/>
        <w:autoSpaceDE/>
        <w:autoSpaceDN/>
        <w:bidi w:val="0"/>
        <w:adjustRightInd/>
        <w:spacing w:line="288" w:lineRule="auto"/>
        <w:ind w:firstLine="470" w:firstLineChars="200"/>
        <w:textAlignment w:val="auto"/>
        <w:outlineLvl w:val="9"/>
        <w:rPr>
          <w:rFonts w:hint="eastAsia" w:ascii="仿宋" w:hAnsi="仿宋" w:eastAsia="仿宋" w:cs="仿宋"/>
          <w:sz w:val="24"/>
          <w:szCs w:val="24"/>
        </w:rPr>
      </w:pPr>
      <w:r>
        <w:rPr>
          <w:rFonts w:hint="eastAsia" w:ascii="仿宋" w:hAnsi="仿宋" w:eastAsia="仿宋" w:cs="仿宋"/>
          <w:b/>
          <w:bCs/>
          <w:spacing w:val="-3"/>
          <w:sz w:val="24"/>
          <w:szCs w:val="24"/>
          <w:lang w:val="en-US" w:eastAsia="zh-CN" w:bidi="ar-SA"/>
        </w:rPr>
        <w:t>二、</w:t>
      </w:r>
      <w:r>
        <w:rPr>
          <w:rFonts w:hint="eastAsia" w:ascii="仿宋" w:hAnsi="仿宋" w:eastAsia="仿宋" w:cs="仿宋"/>
          <w:b/>
          <w:bCs/>
          <w:spacing w:val="-7"/>
          <w:sz w:val="24"/>
          <w:szCs w:val="24"/>
        </w:rPr>
        <w:t>服务内容:</w:t>
      </w:r>
    </w:p>
    <w:p w14:paraId="5D974881">
      <w:pPr>
        <w:keepNext w:val="0"/>
        <w:keepLines w:val="0"/>
        <w:pageBreakBefore w:val="0"/>
        <w:widowControl w:val="0"/>
        <w:kinsoku/>
        <w:wordWrap/>
        <w:overflowPunct/>
        <w:topLinePunct w:val="0"/>
        <w:autoSpaceDE/>
        <w:autoSpaceDN/>
        <w:bidi w:val="0"/>
        <w:adjustRightInd/>
        <w:spacing w:line="288" w:lineRule="auto"/>
        <w:ind w:firstLine="468" w:firstLineChars="200"/>
        <w:jc w:val="both"/>
        <w:textAlignment w:val="auto"/>
        <w:outlineLvl w:val="9"/>
        <w:rPr>
          <w:rFonts w:hint="eastAsia" w:ascii="仿宋" w:hAnsi="仿宋" w:eastAsia="仿宋" w:cs="仿宋"/>
          <w:sz w:val="24"/>
          <w:szCs w:val="24"/>
        </w:rPr>
      </w:pPr>
      <w:r>
        <w:rPr>
          <w:rFonts w:hint="eastAsia" w:ascii="仿宋" w:hAnsi="仿宋" w:eastAsia="仿宋" w:cs="仿宋"/>
          <w:spacing w:val="-3"/>
          <w:sz w:val="24"/>
          <w:szCs w:val="24"/>
          <w:lang w:eastAsia="zh-CN"/>
        </w:rPr>
        <w:t>北杜生活垃圾填埋场2025-2026年度渗滤液处理运维服务项目</w:t>
      </w:r>
      <w:r>
        <w:rPr>
          <w:rFonts w:hint="eastAsia" w:ascii="仿宋" w:hAnsi="仿宋" w:eastAsia="仿宋" w:cs="仿宋"/>
          <w:spacing w:val="-4"/>
          <w:sz w:val="24"/>
          <w:szCs w:val="24"/>
        </w:rPr>
        <w:t>的设备提供，检修维护、</w:t>
      </w:r>
      <w:r>
        <w:rPr>
          <w:rFonts w:hint="eastAsia" w:ascii="仿宋" w:hAnsi="仿宋" w:eastAsia="仿宋" w:cs="仿宋"/>
          <w:spacing w:val="-3"/>
          <w:sz w:val="24"/>
          <w:szCs w:val="24"/>
        </w:rPr>
        <w:t>耗材更换及运营等其他相关服务</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具体服务内容见下表</w:t>
      </w:r>
      <w:r>
        <w:rPr>
          <w:rFonts w:hint="eastAsia" w:ascii="仿宋" w:hAnsi="仿宋" w:eastAsia="仿宋" w:cs="仿宋"/>
          <w:spacing w:val="-3"/>
          <w:sz w:val="24"/>
          <w:szCs w:val="24"/>
        </w:rPr>
        <w:t>；</w:t>
      </w:r>
    </w:p>
    <w:tbl>
      <w:tblPr>
        <w:tblStyle w:val="5"/>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4"/>
        <w:gridCol w:w="3823"/>
        <w:gridCol w:w="1170"/>
        <w:gridCol w:w="1029"/>
        <w:gridCol w:w="1026"/>
      </w:tblGrid>
      <w:tr w14:paraId="7BE9D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5" w:type="pct"/>
            <w:noWrap w:val="0"/>
            <w:vAlign w:val="center"/>
          </w:tcPr>
          <w:p w14:paraId="459A102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296" w:type="pct"/>
            <w:noWrap w:val="0"/>
            <w:vAlign w:val="center"/>
          </w:tcPr>
          <w:p w14:paraId="68C4234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703" w:type="pct"/>
            <w:noWrap w:val="0"/>
            <w:vAlign w:val="center"/>
          </w:tcPr>
          <w:p w14:paraId="47637C7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616" w:type="pct"/>
            <w:noWrap w:val="0"/>
            <w:vAlign w:val="center"/>
          </w:tcPr>
          <w:p w14:paraId="219863C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616" w:type="pct"/>
            <w:noWrap w:val="0"/>
            <w:vAlign w:val="center"/>
          </w:tcPr>
          <w:p w14:paraId="2F6AB6B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516D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445072D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617" w:type="pct"/>
            <w:gridSpan w:val="3"/>
            <w:noWrap w:val="0"/>
            <w:vAlign w:val="center"/>
          </w:tcPr>
          <w:p w14:paraId="5D98DE0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运维与保养</w:t>
            </w:r>
          </w:p>
        </w:tc>
        <w:tc>
          <w:tcPr>
            <w:tcW w:w="616" w:type="pct"/>
            <w:noWrap w:val="0"/>
            <w:vAlign w:val="center"/>
          </w:tcPr>
          <w:p w14:paraId="77533D8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25974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1400F71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296" w:type="pct"/>
            <w:noWrap w:val="0"/>
            <w:vAlign w:val="center"/>
          </w:tcPr>
          <w:p w14:paraId="3BFF10C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电力(额度总功率为55KW)30</w:t>
            </w:r>
          </w:p>
        </w:tc>
        <w:tc>
          <w:tcPr>
            <w:tcW w:w="703" w:type="pct"/>
            <w:noWrap w:val="0"/>
            <w:vAlign w:val="center"/>
          </w:tcPr>
          <w:p w14:paraId="49AD7E4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项</w:t>
            </w:r>
          </w:p>
        </w:tc>
        <w:tc>
          <w:tcPr>
            <w:tcW w:w="616" w:type="pct"/>
            <w:noWrap w:val="0"/>
            <w:vAlign w:val="center"/>
          </w:tcPr>
          <w:p w14:paraId="22B8916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616" w:type="pct"/>
            <w:noWrap w:val="0"/>
            <w:vAlign w:val="center"/>
          </w:tcPr>
          <w:p w14:paraId="70756E7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0FB0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36FBFDE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2296" w:type="pct"/>
            <w:noWrap w:val="0"/>
            <w:vAlign w:val="center"/>
          </w:tcPr>
          <w:p w14:paraId="3FE60C4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水(药剂勾兑与清洗)</w:t>
            </w:r>
          </w:p>
        </w:tc>
        <w:tc>
          <w:tcPr>
            <w:tcW w:w="703" w:type="pct"/>
            <w:noWrap w:val="0"/>
            <w:vAlign w:val="center"/>
          </w:tcPr>
          <w:p w14:paraId="75D6A23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616" w:type="pct"/>
            <w:noWrap w:val="0"/>
            <w:vAlign w:val="center"/>
          </w:tcPr>
          <w:p w14:paraId="5343CDD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2B49EB4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5B49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02E9F61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2296" w:type="pct"/>
            <w:noWrap w:val="0"/>
            <w:vAlign w:val="center"/>
          </w:tcPr>
          <w:p w14:paraId="3259BA3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人工工资</w:t>
            </w:r>
          </w:p>
        </w:tc>
        <w:tc>
          <w:tcPr>
            <w:tcW w:w="703" w:type="pct"/>
            <w:noWrap w:val="0"/>
            <w:vAlign w:val="center"/>
          </w:tcPr>
          <w:p w14:paraId="184F687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年</w:t>
            </w:r>
          </w:p>
        </w:tc>
        <w:tc>
          <w:tcPr>
            <w:tcW w:w="616" w:type="pct"/>
            <w:noWrap w:val="0"/>
            <w:vAlign w:val="center"/>
          </w:tcPr>
          <w:p w14:paraId="073B586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6D5AEB6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1617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3A0016A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2296" w:type="pct"/>
            <w:noWrap w:val="0"/>
            <w:vAlign w:val="center"/>
          </w:tcPr>
          <w:p w14:paraId="42869D9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网络通信</w:t>
            </w:r>
          </w:p>
        </w:tc>
        <w:tc>
          <w:tcPr>
            <w:tcW w:w="703" w:type="pct"/>
            <w:noWrap w:val="0"/>
            <w:vAlign w:val="center"/>
          </w:tcPr>
          <w:p w14:paraId="53D925F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1C5A2C2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1AAA16F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29D34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52B6551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2296" w:type="pct"/>
            <w:noWrap w:val="0"/>
            <w:vAlign w:val="center"/>
          </w:tcPr>
          <w:p w14:paraId="29AC62C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水质化验检测</w:t>
            </w:r>
          </w:p>
        </w:tc>
        <w:tc>
          <w:tcPr>
            <w:tcW w:w="703" w:type="pct"/>
            <w:noWrap w:val="0"/>
            <w:vAlign w:val="center"/>
          </w:tcPr>
          <w:p w14:paraId="1ACFEA5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3F45EC9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6F8D012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168E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38C0C7B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2296" w:type="pct"/>
            <w:noWrap w:val="0"/>
            <w:vAlign w:val="center"/>
          </w:tcPr>
          <w:p w14:paraId="1C19C17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维护工具、器械使用</w:t>
            </w:r>
          </w:p>
        </w:tc>
        <w:tc>
          <w:tcPr>
            <w:tcW w:w="703" w:type="pct"/>
            <w:noWrap w:val="0"/>
            <w:vAlign w:val="center"/>
          </w:tcPr>
          <w:p w14:paraId="3152346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7D8C559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7CAD4A2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64029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5D2355A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2296" w:type="pct"/>
            <w:noWrap w:val="0"/>
            <w:vAlign w:val="center"/>
          </w:tcPr>
          <w:p w14:paraId="48388E1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运营管理</w:t>
            </w:r>
          </w:p>
        </w:tc>
        <w:tc>
          <w:tcPr>
            <w:tcW w:w="703" w:type="pct"/>
            <w:noWrap w:val="0"/>
            <w:vAlign w:val="center"/>
          </w:tcPr>
          <w:p w14:paraId="5A6625A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3AF7A62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3837CB6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1854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730697E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2296" w:type="pct"/>
            <w:noWrap w:val="0"/>
            <w:vAlign w:val="center"/>
          </w:tcPr>
          <w:p w14:paraId="6C3F0A0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设备维修保养</w:t>
            </w:r>
          </w:p>
        </w:tc>
        <w:tc>
          <w:tcPr>
            <w:tcW w:w="703" w:type="pct"/>
            <w:noWrap w:val="0"/>
            <w:vAlign w:val="center"/>
          </w:tcPr>
          <w:p w14:paraId="2E0CFAC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57023EC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16" w:type="pct"/>
            <w:noWrap w:val="0"/>
            <w:vAlign w:val="center"/>
          </w:tcPr>
          <w:p w14:paraId="129F843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2F79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62D11B9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617" w:type="pct"/>
            <w:gridSpan w:val="3"/>
            <w:noWrap w:val="0"/>
            <w:vAlign w:val="center"/>
          </w:tcPr>
          <w:p w14:paraId="43D3A73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药剂和耗材</w:t>
            </w:r>
          </w:p>
        </w:tc>
        <w:tc>
          <w:tcPr>
            <w:tcW w:w="616" w:type="pct"/>
            <w:noWrap w:val="0"/>
            <w:vAlign w:val="center"/>
          </w:tcPr>
          <w:p w14:paraId="7DA718D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35B8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35BB871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2296" w:type="pct"/>
            <w:noWrap w:val="0"/>
            <w:vAlign w:val="center"/>
          </w:tcPr>
          <w:p w14:paraId="68763B2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大流量滤芯</w:t>
            </w:r>
          </w:p>
        </w:tc>
        <w:tc>
          <w:tcPr>
            <w:tcW w:w="703" w:type="pct"/>
            <w:noWrap w:val="0"/>
            <w:vAlign w:val="center"/>
          </w:tcPr>
          <w:p w14:paraId="1247073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732DFF1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16D3A69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5C82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5204850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2296" w:type="pct"/>
            <w:noWrap w:val="0"/>
            <w:vAlign w:val="center"/>
          </w:tcPr>
          <w:p w14:paraId="605189F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20UM滤芯</w:t>
            </w:r>
          </w:p>
        </w:tc>
        <w:tc>
          <w:tcPr>
            <w:tcW w:w="703" w:type="pct"/>
            <w:noWrap w:val="0"/>
            <w:vAlign w:val="center"/>
          </w:tcPr>
          <w:p w14:paraId="7D83BA7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1DEDBB2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343964C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5A2B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7CCBF13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2296" w:type="pct"/>
            <w:noWrap w:val="0"/>
            <w:vAlign w:val="center"/>
          </w:tcPr>
          <w:p w14:paraId="224EA29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5UM滤芯</w:t>
            </w:r>
          </w:p>
        </w:tc>
        <w:tc>
          <w:tcPr>
            <w:tcW w:w="703" w:type="pct"/>
            <w:noWrap w:val="0"/>
            <w:vAlign w:val="center"/>
          </w:tcPr>
          <w:p w14:paraId="041BC9C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08110BF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2A5984A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2687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0FDB8B9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2296" w:type="pct"/>
            <w:noWrap w:val="0"/>
            <w:vAlign w:val="center"/>
          </w:tcPr>
          <w:p w14:paraId="2B785C5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NA膜</w:t>
            </w:r>
          </w:p>
        </w:tc>
        <w:tc>
          <w:tcPr>
            <w:tcW w:w="703" w:type="pct"/>
            <w:noWrap w:val="0"/>
            <w:vAlign w:val="center"/>
          </w:tcPr>
          <w:p w14:paraId="329AE32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67C7616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5DF305F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5F6C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3E7635C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2296" w:type="pct"/>
            <w:noWrap w:val="0"/>
            <w:vAlign w:val="center"/>
          </w:tcPr>
          <w:p w14:paraId="7774E69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RO膜</w:t>
            </w:r>
          </w:p>
        </w:tc>
        <w:tc>
          <w:tcPr>
            <w:tcW w:w="703" w:type="pct"/>
            <w:noWrap w:val="0"/>
            <w:vAlign w:val="center"/>
          </w:tcPr>
          <w:p w14:paraId="1315FC7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05280D3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3B3E69C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0574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568BEF1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2296" w:type="pct"/>
            <w:noWrap w:val="0"/>
            <w:vAlign w:val="center"/>
          </w:tcPr>
          <w:p w14:paraId="0ADC736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MBR膜</w:t>
            </w:r>
          </w:p>
        </w:tc>
        <w:tc>
          <w:tcPr>
            <w:tcW w:w="703" w:type="pct"/>
            <w:noWrap w:val="0"/>
            <w:vAlign w:val="center"/>
          </w:tcPr>
          <w:p w14:paraId="2D263ED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00EB2E1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315A8FB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69E1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17A02E9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2.7</w:t>
            </w:r>
          </w:p>
        </w:tc>
        <w:tc>
          <w:tcPr>
            <w:tcW w:w="2296" w:type="pct"/>
            <w:noWrap w:val="0"/>
            <w:vAlign w:val="center"/>
          </w:tcPr>
          <w:p w14:paraId="681103B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杀菌、阻垢剂</w:t>
            </w:r>
          </w:p>
        </w:tc>
        <w:tc>
          <w:tcPr>
            <w:tcW w:w="703" w:type="pct"/>
            <w:noWrap w:val="0"/>
            <w:vAlign w:val="center"/>
          </w:tcPr>
          <w:p w14:paraId="7CA3DC3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0CFF23C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60A0D64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64565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0808BFD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2296" w:type="pct"/>
            <w:noWrap w:val="0"/>
            <w:vAlign w:val="center"/>
          </w:tcPr>
          <w:p w14:paraId="2EDB71C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酸碱溶液、消泡剂等</w:t>
            </w:r>
          </w:p>
        </w:tc>
        <w:tc>
          <w:tcPr>
            <w:tcW w:w="703" w:type="pct"/>
            <w:noWrap w:val="0"/>
            <w:vAlign w:val="center"/>
          </w:tcPr>
          <w:p w14:paraId="28E1221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4F68E06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73B982A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3E50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273F776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2.9</w:t>
            </w:r>
          </w:p>
        </w:tc>
        <w:tc>
          <w:tcPr>
            <w:tcW w:w="2296" w:type="pct"/>
            <w:noWrap w:val="0"/>
            <w:vAlign w:val="center"/>
          </w:tcPr>
          <w:p w14:paraId="6115F6B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PAC药剂100</w:t>
            </w:r>
          </w:p>
        </w:tc>
        <w:tc>
          <w:tcPr>
            <w:tcW w:w="703" w:type="pct"/>
            <w:noWrap w:val="0"/>
            <w:vAlign w:val="center"/>
          </w:tcPr>
          <w:p w14:paraId="28673E6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680E86E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16" w:type="pct"/>
            <w:noWrap w:val="0"/>
            <w:vAlign w:val="center"/>
          </w:tcPr>
          <w:p w14:paraId="6D47D84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5DC2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2EF0E57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2.10</w:t>
            </w:r>
          </w:p>
        </w:tc>
        <w:tc>
          <w:tcPr>
            <w:tcW w:w="2296" w:type="pct"/>
            <w:noWrap w:val="0"/>
            <w:vAlign w:val="center"/>
          </w:tcPr>
          <w:p w14:paraId="30CE343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PAM药剂10</w:t>
            </w:r>
          </w:p>
        </w:tc>
        <w:tc>
          <w:tcPr>
            <w:tcW w:w="703" w:type="pct"/>
            <w:noWrap w:val="0"/>
            <w:vAlign w:val="center"/>
          </w:tcPr>
          <w:p w14:paraId="35C9DF3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54A875B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16" w:type="pct"/>
            <w:noWrap w:val="0"/>
            <w:vAlign w:val="center"/>
          </w:tcPr>
          <w:p w14:paraId="1322506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p>
        </w:tc>
      </w:tr>
      <w:tr w14:paraId="7655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5" w:type="pct"/>
            <w:noWrap w:val="0"/>
            <w:vAlign w:val="center"/>
          </w:tcPr>
          <w:p w14:paraId="2B077CC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2.11</w:t>
            </w:r>
          </w:p>
        </w:tc>
        <w:tc>
          <w:tcPr>
            <w:tcW w:w="2296" w:type="pct"/>
            <w:noWrap w:val="0"/>
            <w:vAlign w:val="center"/>
          </w:tcPr>
          <w:p w14:paraId="14BF6C5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税费</w:t>
            </w:r>
          </w:p>
        </w:tc>
        <w:tc>
          <w:tcPr>
            <w:tcW w:w="703" w:type="pct"/>
            <w:noWrap w:val="0"/>
            <w:vAlign w:val="center"/>
          </w:tcPr>
          <w:p w14:paraId="77C369A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年</w:t>
            </w:r>
          </w:p>
        </w:tc>
        <w:tc>
          <w:tcPr>
            <w:tcW w:w="616" w:type="pct"/>
            <w:noWrap w:val="0"/>
            <w:vAlign w:val="center"/>
          </w:tcPr>
          <w:p w14:paraId="765F20A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1</w:t>
            </w:r>
          </w:p>
        </w:tc>
        <w:tc>
          <w:tcPr>
            <w:tcW w:w="616" w:type="pct"/>
            <w:noWrap w:val="0"/>
            <w:vAlign w:val="center"/>
          </w:tcPr>
          <w:p w14:paraId="07D0264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sz w:val="24"/>
                <w:szCs w:val="24"/>
                <w:highlight w:val="yellow"/>
              </w:rPr>
            </w:pPr>
          </w:p>
        </w:tc>
      </w:tr>
    </w:tbl>
    <w:p w14:paraId="1090A6A0">
      <w:pPr>
        <w:keepNext w:val="0"/>
        <w:keepLines w:val="0"/>
        <w:pageBreakBefore w:val="0"/>
        <w:widowControl w:val="0"/>
        <w:numPr>
          <w:ilvl w:val="0"/>
          <w:numId w:val="0"/>
        </w:numPr>
        <w:kinsoku/>
        <w:wordWrap/>
        <w:overflowPunct/>
        <w:topLinePunct w:val="0"/>
        <w:autoSpaceDE/>
        <w:autoSpaceDN/>
        <w:bidi w:val="0"/>
        <w:adjustRightInd/>
        <w:spacing w:line="288" w:lineRule="auto"/>
        <w:ind w:firstLine="458" w:firstLineChars="200"/>
        <w:textAlignment w:val="auto"/>
        <w:outlineLvl w:val="9"/>
        <w:rPr>
          <w:rFonts w:hint="eastAsia" w:ascii="仿宋" w:hAnsi="仿宋" w:eastAsia="仿宋" w:cs="仿宋"/>
          <w:b/>
          <w:bCs/>
          <w:spacing w:val="-6"/>
          <w:sz w:val="24"/>
          <w:szCs w:val="24"/>
        </w:rPr>
      </w:pPr>
      <w:r>
        <w:rPr>
          <w:rFonts w:hint="eastAsia" w:ascii="仿宋" w:hAnsi="仿宋" w:eastAsia="仿宋" w:cs="仿宋"/>
          <w:b/>
          <w:bCs/>
          <w:spacing w:val="-6"/>
          <w:sz w:val="24"/>
          <w:szCs w:val="24"/>
          <w:lang w:val="en-US" w:eastAsia="zh-CN" w:bidi="ar-SA"/>
        </w:rPr>
        <w:t>三、</w:t>
      </w:r>
      <w:r>
        <w:rPr>
          <w:rFonts w:hint="eastAsia" w:ascii="仿宋" w:hAnsi="仿宋" w:eastAsia="仿宋" w:cs="仿宋"/>
          <w:b/>
          <w:bCs/>
          <w:spacing w:val="-6"/>
          <w:sz w:val="24"/>
          <w:szCs w:val="24"/>
        </w:rPr>
        <w:t>最高限价</w:t>
      </w:r>
    </w:p>
    <w:p w14:paraId="0BB21379">
      <w:pPr>
        <w:keepNext w:val="0"/>
        <w:keepLines w:val="0"/>
        <w:pageBreakBefore w:val="0"/>
        <w:widowControl w:val="0"/>
        <w:numPr>
          <w:ilvl w:val="0"/>
          <w:numId w:val="0"/>
        </w:numPr>
        <w:kinsoku/>
        <w:wordWrap/>
        <w:overflowPunct/>
        <w:topLinePunct w:val="0"/>
        <w:autoSpaceDE/>
        <w:autoSpaceDN/>
        <w:bidi w:val="0"/>
        <w:adjustRightInd/>
        <w:spacing w:line="288" w:lineRule="auto"/>
        <w:ind w:firstLine="456"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679,864.00元；</w:t>
      </w:r>
    </w:p>
    <w:p w14:paraId="611DF3BE">
      <w:pPr>
        <w:keepNext w:val="0"/>
        <w:keepLines w:val="0"/>
        <w:pageBreakBefore w:val="0"/>
        <w:widowControl w:val="0"/>
        <w:numPr>
          <w:ilvl w:val="0"/>
          <w:numId w:val="0"/>
        </w:numPr>
        <w:kinsoku/>
        <w:wordWrap/>
        <w:overflowPunct/>
        <w:topLinePunct w:val="0"/>
        <w:autoSpaceDE/>
        <w:autoSpaceDN/>
        <w:bidi w:val="0"/>
        <w:adjustRightInd/>
        <w:spacing w:line="288" w:lineRule="auto"/>
        <w:ind w:firstLine="466" w:firstLineChars="200"/>
        <w:textAlignment w:val="auto"/>
        <w:outlineLvl w:val="9"/>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bidi="ar-SA"/>
        </w:rPr>
        <w:t>四、</w:t>
      </w:r>
      <w:r>
        <w:rPr>
          <w:rFonts w:hint="eastAsia" w:ascii="仿宋" w:hAnsi="仿宋" w:eastAsia="仿宋" w:cs="仿宋"/>
          <w:b/>
          <w:bCs/>
          <w:spacing w:val="-4"/>
          <w:sz w:val="24"/>
          <w:szCs w:val="24"/>
        </w:rPr>
        <w:t>服务期限</w:t>
      </w:r>
    </w:p>
    <w:p w14:paraId="0BD4BF43">
      <w:pPr>
        <w:keepNext w:val="0"/>
        <w:keepLines w:val="0"/>
        <w:pageBreakBefore w:val="0"/>
        <w:widowControl w:val="0"/>
        <w:numPr>
          <w:ilvl w:val="0"/>
          <w:numId w:val="0"/>
        </w:numPr>
        <w:kinsoku/>
        <w:wordWrap/>
        <w:overflowPunct/>
        <w:topLinePunct w:val="0"/>
        <w:autoSpaceDE/>
        <w:autoSpaceDN/>
        <w:bidi w:val="0"/>
        <w:adjustRightInd/>
        <w:spacing w:line="288" w:lineRule="auto"/>
        <w:ind w:firstLine="464" w:firstLineChars="200"/>
        <w:textAlignment w:val="auto"/>
        <w:outlineLvl w:val="9"/>
        <w:rPr>
          <w:rFonts w:hint="eastAsia" w:ascii="仿宋" w:hAnsi="仿宋" w:eastAsia="仿宋" w:cs="仿宋"/>
          <w:sz w:val="24"/>
          <w:szCs w:val="24"/>
        </w:rPr>
      </w:pPr>
      <w:r>
        <w:rPr>
          <w:rFonts w:hint="eastAsia" w:ascii="仿宋" w:hAnsi="仿宋" w:eastAsia="仿宋" w:cs="仿宋"/>
          <w:spacing w:val="-4"/>
          <w:sz w:val="24"/>
          <w:szCs w:val="24"/>
          <w:lang w:val="en-US" w:eastAsia="zh-CN"/>
        </w:rPr>
        <w:t>自合同签订之日起一年</w:t>
      </w:r>
      <w:r>
        <w:rPr>
          <w:rFonts w:hint="eastAsia" w:ascii="仿宋" w:hAnsi="仿宋" w:eastAsia="仿宋" w:cs="仿宋"/>
          <w:spacing w:val="-4"/>
          <w:sz w:val="24"/>
          <w:szCs w:val="24"/>
        </w:rPr>
        <w:t>。</w:t>
      </w:r>
    </w:p>
    <w:p w14:paraId="390DC5C8">
      <w:pPr>
        <w:keepNext w:val="0"/>
        <w:keepLines w:val="0"/>
        <w:pageBreakBefore w:val="0"/>
        <w:widowControl w:val="0"/>
        <w:numPr>
          <w:ilvl w:val="0"/>
          <w:numId w:val="0"/>
        </w:numPr>
        <w:kinsoku/>
        <w:wordWrap/>
        <w:overflowPunct/>
        <w:topLinePunct w:val="0"/>
        <w:autoSpaceDE/>
        <w:autoSpaceDN/>
        <w:bidi w:val="0"/>
        <w:adjustRightInd/>
        <w:spacing w:line="288" w:lineRule="auto"/>
        <w:ind w:right="116" w:rightChars="0" w:firstLine="466" w:firstLineChars="200"/>
        <w:textAlignment w:val="auto"/>
        <w:outlineLvl w:val="9"/>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bidi="ar-SA"/>
        </w:rPr>
        <w:t>五、</w:t>
      </w:r>
      <w:r>
        <w:rPr>
          <w:rFonts w:hint="eastAsia" w:ascii="仿宋" w:hAnsi="仿宋" w:eastAsia="仿宋" w:cs="仿宋"/>
          <w:b/>
          <w:bCs/>
          <w:spacing w:val="-4"/>
          <w:sz w:val="24"/>
          <w:szCs w:val="24"/>
        </w:rPr>
        <w:t>付款方式</w:t>
      </w:r>
    </w:p>
    <w:p w14:paraId="17327ADA">
      <w:pPr>
        <w:keepNext w:val="0"/>
        <w:keepLines w:val="0"/>
        <w:pageBreakBefore w:val="0"/>
        <w:widowControl w:val="0"/>
        <w:numPr>
          <w:ilvl w:val="0"/>
          <w:numId w:val="0"/>
        </w:numPr>
        <w:kinsoku/>
        <w:wordWrap/>
        <w:overflowPunct/>
        <w:topLinePunct w:val="0"/>
        <w:autoSpaceDE/>
        <w:autoSpaceDN/>
        <w:bidi w:val="0"/>
        <w:adjustRightInd/>
        <w:spacing w:line="288" w:lineRule="auto"/>
        <w:ind w:right="116" w:rightChars="0" w:firstLine="464" w:firstLineChars="200"/>
        <w:textAlignment w:val="auto"/>
        <w:outlineLvl w:val="9"/>
        <w:rPr>
          <w:rFonts w:hint="eastAsia" w:ascii="仿宋" w:hAnsi="仿宋" w:eastAsia="仿宋" w:cs="仿宋"/>
          <w:sz w:val="24"/>
          <w:szCs w:val="24"/>
        </w:rPr>
      </w:pPr>
      <w:r>
        <w:rPr>
          <w:rFonts w:hint="eastAsia" w:ascii="仿宋" w:hAnsi="仿宋" w:eastAsia="仿宋" w:cs="仿宋"/>
          <w:spacing w:val="-4"/>
          <w:sz w:val="24"/>
          <w:szCs w:val="24"/>
        </w:rPr>
        <w:t>本项目按季度支付，乙方开具符合甲方要求的发票，甲方收到发票经核对无误后，支付到第三季度。待全年任务结束，由甲方依据每季度考核结果进行结算评审完成后，再支付剩余部分。</w:t>
      </w:r>
    </w:p>
    <w:p w14:paraId="35716F6A">
      <w:pPr>
        <w:keepNext w:val="0"/>
        <w:keepLines w:val="0"/>
        <w:pageBreakBefore w:val="0"/>
        <w:widowControl w:val="0"/>
        <w:kinsoku/>
        <w:wordWrap/>
        <w:overflowPunct/>
        <w:topLinePunct w:val="0"/>
        <w:autoSpaceDE/>
        <w:autoSpaceDN/>
        <w:bidi w:val="0"/>
        <w:adjustRightInd/>
        <w:spacing w:line="288" w:lineRule="auto"/>
        <w:ind w:firstLine="458" w:firstLineChars="200"/>
        <w:textAlignment w:val="auto"/>
        <w:outlineLvl w:val="9"/>
        <w:rPr>
          <w:rFonts w:hint="eastAsia" w:ascii="仿宋" w:hAnsi="仿宋" w:eastAsia="仿宋" w:cs="仿宋"/>
          <w:sz w:val="24"/>
          <w:szCs w:val="24"/>
        </w:rPr>
      </w:pPr>
      <w:r>
        <w:rPr>
          <w:rFonts w:hint="eastAsia" w:ascii="仿宋" w:hAnsi="仿宋" w:eastAsia="仿宋" w:cs="仿宋"/>
          <w:b/>
          <w:bCs/>
          <w:spacing w:val="-6"/>
          <w:sz w:val="24"/>
          <w:szCs w:val="24"/>
          <w:lang w:val="en-US" w:eastAsia="zh-CN"/>
        </w:rPr>
        <w:t>六</w:t>
      </w:r>
      <w:r>
        <w:rPr>
          <w:rFonts w:hint="eastAsia" w:ascii="仿宋" w:hAnsi="仿宋" w:eastAsia="仿宋" w:cs="仿宋"/>
          <w:b/>
          <w:bCs/>
          <w:spacing w:val="-6"/>
          <w:sz w:val="24"/>
          <w:szCs w:val="24"/>
        </w:rPr>
        <w:t>、项目说明</w:t>
      </w:r>
    </w:p>
    <w:p w14:paraId="435F9FCA">
      <w:pPr>
        <w:keepNext w:val="0"/>
        <w:keepLines w:val="0"/>
        <w:pageBreakBefore w:val="0"/>
        <w:widowControl w:val="0"/>
        <w:kinsoku/>
        <w:wordWrap/>
        <w:overflowPunct/>
        <w:topLinePunct w:val="0"/>
        <w:autoSpaceDE/>
        <w:autoSpaceDN/>
        <w:bidi w:val="0"/>
        <w:adjustRightInd/>
        <w:spacing w:line="288" w:lineRule="auto"/>
        <w:ind w:firstLine="468" w:firstLineChars="200"/>
        <w:textAlignment w:val="auto"/>
        <w:outlineLvl w:val="9"/>
        <w:rPr>
          <w:rFonts w:hint="eastAsia" w:ascii="仿宋" w:hAnsi="仿宋" w:eastAsia="仿宋" w:cs="仿宋"/>
          <w:sz w:val="24"/>
          <w:szCs w:val="24"/>
        </w:rPr>
      </w:pPr>
      <w:r>
        <w:rPr>
          <w:rFonts w:hint="eastAsia" w:ascii="仿宋" w:hAnsi="仿宋" w:eastAsia="仿宋" w:cs="仿宋"/>
          <w:spacing w:val="-3"/>
          <w:sz w:val="24"/>
          <w:szCs w:val="24"/>
        </w:rPr>
        <w:t>1、设计规模和回收率</w:t>
      </w:r>
    </w:p>
    <w:p w14:paraId="4E8BF08A">
      <w:pPr>
        <w:keepNext w:val="0"/>
        <w:keepLines w:val="0"/>
        <w:pageBreakBefore w:val="0"/>
        <w:widowControl w:val="0"/>
        <w:kinsoku/>
        <w:wordWrap/>
        <w:overflowPunct/>
        <w:topLinePunct w:val="0"/>
        <w:autoSpaceDE/>
        <w:autoSpaceDN/>
        <w:bidi w:val="0"/>
        <w:adjustRightInd/>
        <w:spacing w:line="288" w:lineRule="auto"/>
        <w:ind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本项目设计规模为进水50吨/天，系统产水率不得低于70%。</w:t>
      </w:r>
    </w:p>
    <w:p w14:paraId="4E3A9067">
      <w:pPr>
        <w:keepNext w:val="0"/>
        <w:keepLines w:val="0"/>
        <w:pageBreakBefore w:val="0"/>
        <w:widowControl w:val="0"/>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2、设计进水水质</w:t>
      </w:r>
    </w:p>
    <w:p w14:paraId="6D84C3E5">
      <w:pPr>
        <w:keepNext w:val="0"/>
        <w:keepLines w:val="0"/>
        <w:pageBreakBefore w:val="0"/>
        <w:widowControl w:val="0"/>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设计进水水质如下表所示：</w:t>
      </w:r>
    </w:p>
    <w:tbl>
      <w:tblPr>
        <w:tblStyle w:val="9"/>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208"/>
        <w:gridCol w:w="1209"/>
        <w:gridCol w:w="1208"/>
        <w:gridCol w:w="1208"/>
        <w:gridCol w:w="1209"/>
        <w:gridCol w:w="1449"/>
        <w:gridCol w:w="970"/>
      </w:tblGrid>
      <w:tr w14:paraId="750D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86" w:type="dxa"/>
            <w:noWrap w:val="0"/>
            <w:vAlign w:val="center"/>
          </w:tcPr>
          <w:p w14:paraId="291941E7">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项目</w:t>
            </w:r>
          </w:p>
        </w:tc>
        <w:tc>
          <w:tcPr>
            <w:tcW w:w="1208" w:type="dxa"/>
            <w:noWrap w:val="0"/>
            <w:vAlign w:val="center"/>
          </w:tcPr>
          <w:p w14:paraId="5FFFEFF7">
            <w:pPr>
              <w:pStyle w:val="8"/>
              <w:keepNext w:val="0"/>
              <w:keepLines w:val="0"/>
              <w:pageBreakBefore w:val="0"/>
              <w:widowControl w:val="0"/>
              <w:kinsoku/>
              <w:wordWrap/>
              <w:overflowPunct/>
              <w:topLinePunct w:val="0"/>
              <w:autoSpaceDE/>
              <w:autoSpaceDN/>
              <w:bidi w:val="0"/>
              <w:adjustRightInd/>
              <w:snapToGrid/>
              <w:spacing w:line="288" w:lineRule="auto"/>
              <w:ind w:left="306"/>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CODcr</w:t>
            </w:r>
          </w:p>
          <w:p w14:paraId="5043823B">
            <w:pPr>
              <w:pStyle w:val="8"/>
              <w:keepNext w:val="0"/>
              <w:keepLines w:val="0"/>
              <w:pageBreakBefore w:val="0"/>
              <w:widowControl w:val="0"/>
              <w:kinsoku/>
              <w:wordWrap/>
              <w:overflowPunct/>
              <w:topLinePunct w:val="0"/>
              <w:autoSpaceDE/>
              <w:autoSpaceDN/>
              <w:bidi w:val="0"/>
              <w:adjustRightInd/>
              <w:snapToGrid/>
              <w:spacing w:line="288" w:lineRule="auto"/>
              <w:ind w:left="290"/>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(mg/L)</w:t>
            </w:r>
          </w:p>
        </w:tc>
        <w:tc>
          <w:tcPr>
            <w:tcW w:w="1209" w:type="dxa"/>
            <w:noWrap w:val="0"/>
            <w:vAlign w:val="center"/>
          </w:tcPr>
          <w:p w14:paraId="2155E027">
            <w:pPr>
              <w:pStyle w:val="8"/>
              <w:keepNext w:val="0"/>
              <w:keepLines w:val="0"/>
              <w:pageBreakBefore w:val="0"/>
              <w:widowControl w:val="0"/>
              <w:kinsoku/>
              <w:wordWrap/>
              <w:overflowPunct/>
              <w:topLinePunct w:val="0"/>
              <w:autoSpaceDE/>
              <w:autoSpaceDN/>
              <w:bidi w:val="0"/>
              <w:adjustRightInd/>
              <w:snapToGrid/>
              <w:spacing w:line="288" w:lineRule="auto"/>
              <w:ind w:left="392"/>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BOD</w:t>
            </w:r>
            <w:r>
              <w:rPr>
                <w:rFonts w:hint="eastAsia" w:ascii="仿宋" w:hAnsi="仿宋" w:eastAsia="仿宋" w:cs="仿宋"/>
                <w:spacing w:val="-1"/>
                <w:position w:val="-2"/>
                <w:sz w:val="24"/>
                <w:szCs w:val="24"/>
              </w:rPr>
              <w:t>5</w:t>
            </w:r>
          </w:p>
          <w:p w14:paraId="4AEE455E">
            <w:pPr>
              <w:pStyle w:val="8"/>
              <w:keepNext w:val="0"/>
              <w:keepLines w:val="0"/>
              <w:pageBreakBefore w:val="0"/>
              <w:widowControl w:val="0"/>
              <w:kinsoku/>
              <w:wordWrap/>
              <w:overflowPunct/>
              <w:topLinePunct w:val="0"/>
              <w:autoSpaceDE/>
              <w:autoSpaceDN/>
              <w:bidi w:val="0"/>
              <w:adjustRightInd/>
              <w:snapToGrid/>
              <w:spacing w:line="288" w:lineRule="auto"/>
              <w:ind w:left="291"/>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(mg/L)</w:t>
            </w:r>
          </w:p>
        </w:tc>
        <w:tc>
          <w:tcPr>
            <w:tcW w:w="1208" w:type="dxa"/>
            <w:noWrap w:val="0"/>
            <w:vAlign w:val="center"/>
          </w:tcPr>
          <w:p w14:paraId="68C40992">
            <w:pPr>
              <w:pStyle w:val="8"/>
              <w:keepNext w:val="0"/>
              <w:keepLines w:val="0"/>
              <w:pageBreakBefore w:val="0"/>
              <w:widowControl w:val="0"/>
              <w:kinsoku/>
              <w:wordWrap/>
              <w:overflowPunct/>
              <w:topLinePunct w:val="0"/>
              <w:autoSpaceDE/>
              <w:autoSpaceDN/>
              <w:bidi w:val="0"/>
              <w:adjustRightInd/>
              <w:snapToGrid/>
              <w:spacing w:line="288" w:lineRule="auto"/>
              <w:ind w:left="331"/>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NH</w:t>
            </w:r>
            <w:r>
              <w:rPr>
                <w:rFonts w:hint="eastAsia" w:ascii="仿宋" w:hAnsi="仿宋" w:eastAsia="仿宋" w:cs="仿宋"/>
                <w:spacing w:val="-1"/>
                <w:position w:val="-2"/>
                <w:sz w:val="24"/>
                <w:szCs w:val="24"/>
              </w:rPr>
              <w:t>3</w:t>
            </w:r>
            <w:r>
              <w:rPr>
                <w:rFonts w:hint="eastAsia" w:ascii="仿宋" w:hAnsi="仿宋" w:eastAsia="仿宋" w:cs="仿宋"/>
                <w:spacing w:val="-1"/>
                <w:sz w:val="24"/>
                <w:szCs w:val="24"/>
              </w:rPr>
              <w:t>-N</w:t>
            </w:r>
          </w:p>
          <w:p w14:paraId="7D3DFD01">
            <w:pPr>
              <w:pStyle w:val="8"/>
              <w:keepNext w:val="0"/>
              <w:keepLines w:val="0"/>
              <w:pageBreakBefore w:val="0"/>
              <w:widowControl w:val="0"/>
              <w:kinsoku/>
              <w:wordWrap/>
              <w:overflowPunct/>
              <w:topLinePunct w:val="0"/>
              <w:autoSpaceDE/>
              <w:autoSpaceDN/>
              <w:bidi w:val="0"/>
              <w:adjustRightInd/>
              <w:snapToGrid/>
              <w:spacing w:line="288" w:lineRule="auto"/>
              <w:ind w:left="292"/>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(mg/L)</w:t>
            </w:r>
          </w:p>
        </w:tc>
        <w:tc>
          <w:tcPr>
            <w:tcW w:w="1208" w:type="dxa"/>
            <w:noWrap w:val="0"/>
            <w:vAlign w:val="center"/>
          </w:tcPr>
          <w:p w14:paraId="4DE39043">
            <w:pPr>
              <w:pStyle w:val="8"/>
              <w:keepNext w:val="0"/>
              <w:keepLines w:val="0"/>
              <w:pageBreakBefore w:val="0"/>
              <w:widowControl w:val="0"/>
              <w:kinsoku/>
              <w:wordWrap/>
              <w:overflowPunct/>
              <w:topLinePunct w:val="0"/>
              <w:autoSpaceDE/>
              <w:autoSpaceDN/>
              <w:bidi w:val="0"/>
              <w:adjustRightInd/>
              <w:snapToGrid/>
              <w:spacing w:line="288" w:lineRule="auto"/>
              <w:ind w:left="486"/>
              <w:jc w:val="center"/>
              <w:textAlignment w:val="auto"/>
              <w:rPr>
                <w:rFonts w:hint="eastAsia" w:ascii="仿宋" w:hAnsi="仿宋" w:eastAsia="仿宋" w:cs="仿宋"/>
                <w:sz w:val="24"/>
                <w:szCs w:val="24"/>
              </w:rPr>
            </w:pPr>
            <w:r>
              <w:rPr>
                <w:rFonts w:hint="eastAsia" w:ascii="仿宋" w:hAnsi="仿宋" w:eastAsia="仿宋" w:cs="仿宋"/>
                <w:spacing w:val="-3"/>
                <w:sz w:val="24"/>
                <w:szCs w:val="24"/>
              </w:rPr>
              <w:t>TN</w:t>
            </w:r>
          </w:p>
          <w:p w14:paraId="63365AB0">
            <w:pPr>
              <w:pStyle w:val="8"/>
              <w:keepNext w:val="0"/>
              <w:keepLines w:val="0"/>
              <w:pageBreakBefore w:val="0"/>
              <w:widowControl w:val="0"/>
              <w:kinsoku/>
              <w:wordWrap/>
              <w:overflowPunct/>
              <w:topLinePunct w:val="0"/>
              <w:autoSpaceDE/>
              <w:autoSpaceDN/>
              <w:bidi w:val="0"/>
              <w:adjustRightInd/>
              <w:snapToGrid/>
              <w:spacing w:line="288" w:lineRule="auto"/>
              <w:ind w:left="291"/>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(mg/L)</w:t>
            </w:r>
          </w:p>
        </w:tc>
        <w:tc>
          <w:tcPr>
            <w:tcW w:w="1209" w:type="dxa"/>
            <w:noWrap w:val="0"/>
            <w:vAlign w:val="center"/>
          </w:tcPr>
          <w:p w14:paraId="5F8B5E8F">
            <w:pPr>
              <w:pStyle w:val="8"/>
              <w:keepNext w:val="0"/>
              <w:keepLines w:val="0"/>
              <w:pageBreakBefore w:val="0"/>
              <w:widowControl w:val="0"/>
              <w:kinsoku/>
              <w:wordWrap/>
              <w:overflowPunct/>
              <w:topLinePunct w:val="0"/>
              <w:autoSpaceDE/>
              <w:autoSpaceDN/>
              <w:bidi w:val="0"/>
              <w:adjustRightInd/>
              <w:snapToGrid/>
              <w:spacing w:line="288" w:lineRule="auto"/>
              <w:ind w:left="491"/>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SS</w:t>
            </w:r>
          </w:p>
          <w:p w14:paraId="09FC8D2F">
            <w:pPr>
              <w:pStyle w:val="8"/>
              <w:keepNext w:val="0"/>
              <w:keepLines w:val="0"/>
              <w:pageBreakBefore w:val="0"/>
              <w:widowControl w:val="0"/>
              <w:kinsoku/>
              <w:wordWrap/>
              <w:overflowPunct/>
              <w:topLinePunct w:val="0"/>
              <w:autoSpaceDE/>
              <w:autoSpaceDN/>
              <w:bidi w:val="0"/>
              <w:adjustRightInd/>
              <w:snapToGrid/>
              <w:spacing w:line="288" w:lineRule="auto"/>
              <w:ind w:left="293"/>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(mg/L)</w:t>
            </w:r>
          </w:p>
        </w:tc>
        <w:tc>
          <w:tcPr>
            <w:tcW w:w="1449" w:type="dxa"/>
            <w:noWrap w:val="0"/>
            <w:vAlign w:val="center"/>
          </w:tcPr>
          <w:p w14:paraId="289761CC">
            <w:pPr>
              <w:pStyle w:val="8"/>
              <w:keepNext w:val="0"/>
              <w:keepLines w:val="0"/>
              <w:pageBreakBefore w:val="0"/>
              <w:widowControl w:val="0"/>
              <w:kinsoku/>
              <w:wordWrap/>
              <w:overflowPunct/>
              <w:topLinePunct w:val="0"/>
              <w:autoSpaceDE/>
              <w:autoSpaceDN/>
              <w:bidi w:val="0"/>
              <w:adjustRightInd/>
              <w:snapToGrid/>
              <w:spacing w:line="288" w:lineRule="auto"/>
              <w:ind w:left="259" w:right="141" w:firstLine="146"/>
              <w:jc w:val="center"/>
              <w:textAlignment w:val="auto"/>
              <w:rPr>
                <w:rFonts w:hint="eastAsia" w:ascii="仿宋" w:hAnsi="仿宋" w:eastAsia="仿宋" w:cs="仿宋"/>
                <w:sz w:val="24"/>
                <w:szCs w:val="24"/>
              </w:rPr>
            </w:pPr>
            <w:r>
              <w:rPr>
                <w:rFonts w:hint="eastAsia" w:ascii="仿宋" w:hAnsi="仿宋" w:eastAsia="仿宋" w:cs="仿宋"/>
                <w:spacing w:val="-15"/>
                <w:sz w:val="24"/>
                <w:szCs w:val="24"/>
              </w:rPr>
              <w:t>电导率</w:t>
            </w:r>
            <w:r>
              <w:rPr>
                <w:rFonts w:hint="eastAsia" w:ascii="仿宋" w:hAnsi="仿宋" w:eastAsia="仿宋" w:cs="仿宋"/>
                <w:sz w:val="24"/>
                <w:szCs w:val="24"/>
              </w:rPr>
              <w:t xml:space="preserve">  </w:t>
            </w:r>
            <w:r>
              <w:rPr>
                <w:rFonts w:hint="eastAsia" w:ascii="仿宋" w:hAnsi="仿宋" w:eastAsia="仿宋" w:cs="仿宋"/>
                <w:spacing w:val="-20"/>
                <w:sz w:val="24"/>
                <w:szCs w:val="24"/>
              </w:rPr>
              <w:t>( μS/cm）</w:t>
            </w:r>
          </w:p>
        </w:tc>
        <w:tc>
          <w:tcPr>
            <w:tcW w:w="970" w:type="dxa"/>
            <w:noWrap w:val="0"/>
            <w:vAlign w:val="center"/>
          </w:tcPr>
          <w:p w14:paraId="1A53790A">
            <w:pPr>
              <w:pStyle w:val="8"/>
              <w:keepNext w:val="0"/>
              <w:keepLines w:val="0"/>
              <w:pageBreakBefore w:val="0"/>
              <w:widowControl w:val="0"/>
              <w:kinsoku/>
              <w:wordWrap/>
              <w:overflowPunct/>
              <w:topLinePunct w:val="0"/>
              <w:autoSpaceDE/>
              <w:autoSpaceDN/>
              <w:bidi w:val="0"/>
              <w:adjustRightInd/>
              <w:snapToGrid/>
              <w:spacing w:line="288" w:lineRule="auto"/>
              <w:ind w:left="249"/>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pH值</w:t>
            </w:r>
          </w:p>
        </w:tc>
      </w:tr>
      <w:tr w14:paraId="33042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6" w:type="dxa"/>
            <w:noWrap w:val="0"/>
            <w:vAlign w:val="center"/>
          </w:tcPr>
          <w:p w14:paraId="20D6C582">
            <w:pPr>
              <w:pStyle w:val="8"/>
              <w:keepNext w:val="0"/>
              <w:keepLines w:val="0"/>
              <w:pageBreakBefore w:val="0"/>
              <w:widowControl w:val="0"/>
              <w:kinsoku/>
              <w:wordWrap/>
              <w:overflowPunct/>
              <w:topLinePunct w:val="0"/>
              <w:autoSpaceDE/>
              <w:autoSpaceDN/>
              <w:bidi w:val="0"/>
              <w:adjustRightInd/>
              <w:snapToGrid/>
              <w:spacing w:line="288" w:lineRule="auto"/>
              <w:ind w:left="219"/>
              <w:jc w:val="center"/>
              <w:textAlignment w:val="auto"/>
              <w:rPr>
                <w:rFonts w:hint="eastAsia" w:ascii="仿宋" w:hAnsi="仿宋" w:eastAsia="仿宋" w:cs="仿宋"/>
                <w:sz w:val="24"/>
                <w:szCs w:val="24"/>
              </w:rPr>
            </w:pPr>
            <w:r>
              <w:rPr>
                <w:rFonts w:hint="eastAsia" w:ascii="仿宋" w:hAnsi="仿宋" w:eastAsia="仿宋" w:cs="仿宋"/>
                <w:spacing w:val="-9"/>
                <w:sz w:val="24"/>
                <w:szCs w:val="24"/>
              </w:rPr>
              <w:t>进水</w:t>
            </w:r>
          </w:p>
        </w:tc>
        <w:tc>
          <w:tcPr>
            <w:tcW w:w="1208" w:type="dxa"/>
            <w:noWrap w:val="0"/>
            <w:vAlign w:val="center"/>
          </w:tcPr>
          <w:p w14:paraId="50DB1934">
            <w:pPr>
              <w:pStyle w:val="8"/>
              <w:keepNext w:val="0"/>
              <w:keepLines w:val="0"/>
              <w:pageBreakBefore w:val="0"/>
              <w:widowControl w:val="0"/>
              <w:kinsoku/>
              <w:wordWrap/>
              <w:overflowPunct/>
              <w:topLinePunct w:val="0"/>
              <w:autoSpaceDE/>
              <w:autoSpaceDN/>
              <w:bidi w:val="0"/>
              <w:adjustRightInd/>
              <w:snapToGrid/>
              <w:spacing w:line="288" w:lineRule="auto"/>
              <w:ind w:left="205"/>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≤15000</w:t>
            </w:r>
          </w:p>
        </w:tc>
        <w:tc>
          <w:tcPr>
            <w:tcW w:w="1209" w:type="dxa"/>
            <w:noWrap w:val="0"/>
            <w:vAlign w:val="center"/>
          </w:tcPr>
          <w:p w14:paraId="448D3147">
            <w:pPr>
              <w:pStyle w:val="8"/>
              <w:keepNext w:val="0"/>
              <w:keepLines w:val="0"/>
              <w:pageBreakBefore w:val="0"/>
              <w:widowControl w:val="0"/>
              <w:kinsoku/>
              <w:wordWrap/>
              <w:overflowPunct/>
              <w:topLinePunct w:val="0"/>
              <w:autoSpaceDE/>
              <w:autoSpaceDN/>
              <w:bidi w:val="0"/>
              <w:adjustRightInd/>
              <w:snapToGrid/>
              <w:spacing w:line="288" w:lineRule="auto"/>
              <w:ind w:left="267"/>
              <w:jc w:val="center"/>
              <w:textAlignment w:val="auto"/>
              <w:rPr>
                <w:rFonts w:hint="eastAsia" w:ascii="仿宋" w:hAnsi="仿宋" w:eastAsia="仿宋" w:cs="仿宋"/>
                <w:sz w:val="24"/>
                <w:szCs w:val="24"/>
              </w:rPr>
            </w:pPr>
            <w:r>
              <w:rPr>
                <w:rFonts w:hint="eastAsia" w:ascii="仿宋" w:hAnsi="仿宋" w:eastAsia="仿宋" w:cs="仿宋"/>
                <w:spacing w:val="-6"/>
                <w:sz w:val="24"/>
                <w:szCs w:val="24"/>
              </w:rPr>
              <w:t>≤6000</w:t>
            </w:r>
          </w:p>
        </w:tc>
        <w:tc>
          <w:tcPr>
            <w:tcW w:w="1208" w:type="dxa"/>
            <w:noWrap w:val="0"/>
            <w:vAlign w:val="center"/>
          </w:tcPr>
          <w:p w14:paraId="36EF7352">
            <w:pPr>
              <w:pStyle w:val="8"/>
              <w:keepNext w:val="0"/>
              <w:keepLines w:val="0"/>
              <w:pageBreakBefore w:val="0"/>
              <w:widowControl w:val="0"/>
              <w:kinsoku/>
              <w:wordWrap/>
              <w:overflowPunct/>
              <w:topLinePunct w:val="0"/>
              <w:autoSpaceDE/>
              <w:autoSpaceDN/>
              <w:bidi w:val="0"/>
              <w:adjustRightInd/>
              <w:snapToGrid/>
              <w:spacing w:line="288" w:lineRule="auto"/>
              <w:ind w:left="267"/>
              <w:jc w:val="center"/>
              <w:textAlignment w:val="auto"/>
              <w:rPr>
                <w:rFonts w:hint="eastAsia" w:ascii="仿宋" w:hAnsi="仿宋" w:eastAsia="仿宋" w:cs="仿宋"/>
                <w:sz w:val="24"/>
                <w:szCs w:val="24"/>
              </w:rPr>
            </w:pPr>
            <w:r>
              <w:rPr>
                <w:rFonts w:hint="eastAsia" w:ascii="仿宋" w:hAnsi="仿宋" w:eastAsia="仿宋" w:cs="仿宋"/>
                <w:spacing w:val="-6"/>
                <w:sz w:val="24"/>
                <w:szCs w:val="24"/>
              </w:rPr>
              <w:t>≤1500</w:t>
            </w:r>
          </w:p>
        </w:tc>
        <w:tc>
          <w:tcPr>
            <w:tcW w:w="1208" w:type="dxa"/>
            <w:noWrap w:val="0"/>
            <w:vAlign w:val="center"/>
          </w:tcPr>
          <w:p w14:paraId="1EDD9CDE">
            <w:pPr>
              <w:pStyle w:val="8"/>
              <w:keepNext w:val="0"/>
              <w:keepLines w:val="0"/>
              <w:pageBreakBefore w:val="0"/>
              <w:widowControl w:val="0"/>
              <w:kinsoku/>
              <w:wordWrap/>
              <w:overflowPunct/>
              <w:topLinePunct w:val="0"/>
              <w:autoSpaceDE/>
              <w:autoSpaceDN/>
              <w:bidi w:val="0"/>
              <w:adjustRightInd/>
              <w:snapToGrid/>
              <w:spacing w:line="288" w:lineRule="auto"/>
              <w:ind w:left="267"/>
              <w:jc w:val="center"/>
              <w:textAlignment w:val="auto"/>
              <w:rPr>
                <w:rFonts w:hint="eastAsia" w:ascii="仿宋" w:hAnsi="仿宋" w:eastAsia="仿宋" w:cs="仿宋"/>
                <w:sz w:val="24"/>
                <w:szCs w:val="24"/>
              </w:rPr>
            </w:pPr>
            <w:r>
              <w:rPr>
                <w:rFonts w:hint="eastAsia" w:ascii="仿宋" w:hAnsi="仿宋" w:eastAsia="仿宋" w:cs="仿宋"/>
                <w:spacing w:val="-6"/>
                <w:sz w:val="24"/>
                <w:szCs w:val="24"/>
              </w:rPr>
              <w:t>≤2000</w:t>
            </w:r>
          </w:p>
        </w:tc>
        <w:tc>
          <w:tcPr>
            <w:tcW w:w="1209" w:type="dxa"/>
            <w:noWrap w:val="0"/>
            <w:vAlign w:val="center"/>
          </w:tcPr>
          <w:p w14:paraId="55622651">
            <w:pPr>
              <w:pStyle w:val="8"/>
              <w:keepNext w:val="0"/>
              <w:keepLines w:val="0"/>
              <w:pageBreakBefore w:val="0"/>
              <w:widowControl w:val="0"/>
              <w:kinsoku/>
              <w:wordWrap/>
              <w:overflowPunct/>
              <w:topLinePunct w:val="0"/>
              <w:autoSpaceDE/>
              <w:autoSpaceDN/>
              <w:bidi w:val="0"/>
              <w:adjustRightInd/>
              <w:snapToGrid/>
              <w:spacing w:line="288" w:lineRule="auto"/>
              <w:ind w:left="328"/>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≤500</w:t>
            </w:r>
          </w:p>
        </w:tc>
        <w:tc>
          <w:tcPr>
            <w:tcW w:w="1449" w:type="dxa"/>
            <w:noWrap w:val="0"/>
            <w:vAlign w:val="center"/>
          </w:tcPr>
          <w:p w14:paraId="4F8BF0D5">
            <w:pPr>
              <w:pStyle w:val="8"/>
              <w:keepNext w:val="0"/>
              <w:keepLines w:val="0"/>
              <w:pageBreakBefore w:val="0"/>
              <w:widowControl w:val="0"/>
              <w:kinsoku/>
              <w:wordWrap/>
              <w:overflowPunct/>
              <w:topLinePunct w:val="0"/>
              <w:autoSpaceDE/>
              <w:autoSpaceDN/>
              <w:bidi w:val="0"/>
              <w:adjustRightInd/>
              <w:snapToGrid/>
              <w:spacing w:line="288" w:lineRule="auto"/>
              <w:ind w:left="329"/>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≤20000</w:t>
            </w:r>
          </w:p>
        </w:tc>
        <w:tc>
          <w:tcPr>
            <w:tcW w:w="970" w:type="dxa"/>
            <w:noWrap w:val="0"/>
            <w:vAlign w:val="center"/>
          </w:tcPr>
          <w:p w14:paraId="3F318673">
            <w:pPr>
              <w:pStyle w:val="8"/>
              <w:keepNext w:val="0"/>
              <w:keepLines w:val="0"/>
              <w:pageBreakBefore w:val="0"/>
              <w:widowControl w:val="0"/>
              <w:kinsoku/>
              <w:wordWrap/>
              <w:overflowPunct/>
              <w:topLinePunct w:val="0"/>
              <w:autoSpaceDE/>
              <w:autoSpaceDN/>
              <w:bidi w:val="0"/>
              <w:adjustRightInd/>
              <w:snapToGrid/>
              <w:spacing w:line="288" w:lineRule="auto"/>
              <w:ind w:left="314"/>
              <w:jc w:val="center"/>
              <w:textAlignment w:val="auto"/>
              <w:rPr>
                <w:rFonts w:hint="eastAsia" w:ascii="仿宋" w:hAnsi="仿宋" w:eastAsia="仿宋" w:cs="仿宋"/>
                <w:sz w:val="24"/>
                <w:szCs w:val="24"/>
              </w:rPr>
            </w:pPr>
            <w:r>
              <w:rPr>
                <w:rFonts w:hint="eastAsia" w:ascii="仿宋" w:hAnsi="仿宋" w:eastAsia="仿宋" w:cs="仿宋"/>
                <w:spacing w:val="-4"/>
                <w:sz w:val="24"/>
                <w:szCs w:val="24"/>
              </w:rPr>
              <w:t>6-9</w:t>
            </w:r>
          </w:p>
        </w:tc>
      </w:tr>
    </w:tbl>
    <w:p w14:paraId="42A64C88">
      <w:pPr>
        <w:keepNext w:val="0"/>
        <w:keepLines w:val="0"/>
        <w:pageBreakBefore w:val="0"/>
        <w:widowControl w:val="0"/>
        <w:numPr>
          <w:ilvl w:val="0"/>
          <w:numId w:val="0"/>
        </w:numPr>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bidi="ar-SA"/>
        </w:rPr>
        <w:t>3、</w:t>
      </w:r>
      <w:r>
        <w:rPr>
          <w:rFonts w:hint="eastAsia" w:ascii="仿宋" w:hAnsi="仿宋" w:eastAsia="仿宋" w:cs="仿宋"/>
          <w:spacing w:val="-2"/>
          <w:sz w:val="24"/>
          <w:szCs w:val="24"/>
        </w:rPr>
        <w:t>设计出水排放水质</w:t>
      </w:r>
    </w:p>
    <w:p w14:paraId="0CC72DD5">
      <w:pPr>
        <w:keepNext w:val="0"/>
        <w:keepLines w:val="0"/>
        <w:pageBreakBefore w:val="0"/>
        <w:widowControl w:val="0"/>
        <w:numPr>
          <w:ilvl w:val="0"/>
          <w:numId w:val="0"/>
        </w:numPr>
        <w:kinsoku/>
        <w:wordWrap/>
        <w:overflowPunct/>
        <w:topLinePunct w:val="0"/>
        <w:autoSpaceDE/>
        <w:autoSpaceDN/>
        <w:bidi w:val="0"/>
        <w:adjustRightInd/>
        <w:spacing w:line="288" w:lineRule="auto"/>
        <w:ind w:firstLine="476" w:firstLineChars="200"/>
        <w:textAlignment w:val="auto"/>
        <w:rPr>
          <w:rFonts w:hint="eastAsia" w:ascii="仿宋" w:hAnsi="仿宋" w:eastAsia="仿宋" w:cs="仿宋"/>
          <w:spacing w:val="-2"/>
          <w:sz w:val="24"/>
          <w:szCs w:val="24"/>
        </w:rPr>
      </w:pPr>
      <w:r>
        <w:rPr>
          <w:rFonts w:hint="eastAsia" w:ascii="仿宋" w:hAnsi="仿宋" w:eastAsia="仿宋" w:cs="仿宋"/>
          <w:spacing w:val="-1"/>
          <w:sz w:val="24"/>
          <w:szCs w:val="24"/>
        </w:rPr>
        <w:t>根据设计文件要求，出水水质要求达到《生活垃圾填埋场污染控制标准》</w:t>
      </w:r>
      <w:r>
        <w:rPr>
          <w:rFonts w:hint="eastAsia" w:ascii="仿宋" w:hAnsi="仿宋" w:eastAsia="仿宋" w:cs="仿宋"/>
          <w:sz w:val="24"/>
          <w:szCs w:val="24"/>
        </w:rPr>
        <w:t xml:space="preserve"> </w:t>
      </w:r>
      <w:r>
        <w:rPr>
          <w:rFonts w:hint="eastAsia" w:ascii="仿宋" w:hAnsi="仿宋" w:eastAsia="仿宋" w:cs="仿宋"/>
          <w:spacing w:val="-1"/>
          <w:sz w:val="24"/>
          <w:szCs w:val="24"/>
        </w:rPr>
        <w:t>（GB16889-2024）中表2规定的排放标准。</w:t>
      </w:r>
    </w:p>
    <w:tbl>
      <w:tblPr>
        <w:tblStyle w:val="9"/>
        <w:tblW w:w="93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450"/>
        <w:gridCol w:w="1509"/>
        <w:gridCol w:w="1358"/>
        <w:gridCol w:w="1292"/>
        <w:gridCol w:w="1300"/>
        <w:gridCol w:w="1542"/>
      </w:tblGrid>
      <w:tr w14:paraId="235A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96" w:type="dxa"/>
            <w:noWrap w:val="0"/>
            <w:vAlign w:val="center"/>
          </w:tcPr>
          <w:p w14:paraId="00AE1C14">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项目</w:t>
            </w:r>
          </w:p>
        </w:tc>
        <w:tc>
          <w:tcPr>
            <w:tcW w:w="1450" w:type="dxa"/>
            <w:noWrap w:val="0"/>
            <w:vAlign w:val="center"/>
          </w:tcPr>
          <w:p w14:paraId="7434598D">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CODcr</w:t>
            </w:r>
          </w:p>
          <w:p w14:paraId="32AD9FE0">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(mg/L)</w:t>
            </w:r>
          </w:p>
        </w:tc>
        <w:tc>
          <w:tcPr>
            <w:tcW w:w="1509" w:type="dxa"/>
            <w:noWrap w:val="0"/>
            <w:vAlign w:val="center"/>
          </w:tcPr>
          <w:p w14:paraId="3CC266B2">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BOD5</w:t>
            </w:r>
          </w:p>
          <w:p w14:paraId="28A31D47">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(mg/L)</w:t>
            </w:r>
          </w:p>
        </w:tc>
        <w:tc>
          <w:tcPr>
            <w:tcW w:w="1358" w:type="dxa"/>
            <w:noWrap w:val="0"/>
            <w:vAlign w:val="center"/>
          </w:tcPr>
          <w:p w14:paraId="76035A0F">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NH3-N</w:t>
            </w:r>
          </w:p>
          <w:p w14:paraId="3736C620">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(mg/L)</w:t>
            </w:r>
          </w:p>
        </w:tc>
        <w:tc>
          <w:tcPr>
            <w:tcW w:w="1292" w:type="dxa"/>
            <w:noWrap w:val="0"/>
            <w:vAlign w:val="center"/>
          </w:tcPr>
          <w:p w14:paraId="59F7013D">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TN</w:t>
            </w:r>
          </w:p>
          <w:p w14:paraId="539A00C3">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(mg/L)</w:t>
            </w:r>
          </w:p>
        </w:tc>
        <w:tc>
          <w:tcPr>
            <w:tcW w:w="1300" w:type="dxa"/>
            <w:noWrap w:val="0"/>
            <w:vAlign w:val="center"/>
          </w:tcPr>
          <w:p w14:paraId="06A148DC">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SS</w:t>
            </w:r>
          </w:p>
          <w:p w14:paraId="7DF90611">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(mg/L)</w:t>
            </w:r>
          </w:p>
        </w:tc>
        <w:tc>
          <w:tcPr>
            <w:tcW w:w="1542" w:type="dxa"/>
            <w:noWrap w:val="0"/>
            <w:vAlign w:val="center"/>
          </w:tcPr>
          <w:p w14:paraId="46A75FEA">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pH值</w:t>
            </w:r>
          </w:p>
        </w:tc>
      </w:tr>
      <w:tr w14:paraId="4169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trPr>
        <w:tc>
          <w:tcPr>
            <w:tcW w:w="896" w:type="dxa"/>
            <w:noWrap w:val="0"/>
            <w:vAlign w:val="center"/>
          </w:tcPr>
          <w:p w14:paraId="0530078B">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出水</w:t>
            </w:r>
          </w:p>
        </w:tc>
        <w:tc>
          <w:tcPr>
            <w:tcW w:w="1450" w:type="dxa"/>
            <w:noWrap w:val="0"/>
            <w:vAlign w:val="center"/>
          </w:tcPr>
          <w:p w14:paraId="3C67482B">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≤100</w:t>
            </w:r>
          </w:p>
        </w:tc>
        <w:tc>
          <w:tcPr>
            <w:tcW w:w="1509" w:type="dxa"/>
            <w:noWrap w:val="0"/>
            <w:vAlign w:val="center"/>
          </w:tcPr>
          <w:p w14:paraId="4F23FAAD">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≤30</w:t>
            </w:r>
          </w:p>
        </w:tc>
        <w:tc>
          <w:tcPr>
            <w:tcW w:w="1358" w:type="dxa"/>
            <w:noWrap w:val="0"/>
            <w:vAlign w:val="center"/>
          </w:tcPr>
          <w:p w14:paraId="357EE3DD">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≤25</w:t>
            </w:r>
          </w:p>
        </w:tc>
        <w:tc>
          <w:tcPr>
            <w:tcW w:w="1292" w:type="dxa"/>
            <w:noWrap w:val="0"/>
            <w:vAlign w:val="center"/>
          </w:tcPr>
          <w:p w14:paraId="44C5AE21">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≤40</w:t>
            </w:r>
          </w:p>
        </w:tc>
        <w:tc>
          <w:tcPr>
            <w:tcW w:w="1300" w:type="dxa"/>
            <w:noWrap w:val="0"/>
            <w:vAlign w:val="center"/>
          </w:tcPr>
          <w:p w14:paraId="7F93D474">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≤30</w:t>
            </w:r>
          </w:p>
        </w:tc>
        <w:tc>
          <w:tcPr>
            <w:tcW w:w="1542" w:type="dxa"/>
            <w:noWrap w:val="0"/>
            <w:vAlign w:val="center"/>
          </w:tcPr>
          <w:p w14:paraId="4AFD6F11">
            <w:pPr>
              <w:pStyle w:val="8"/>
              <w:keepNext w:val="0"/>
              <w:keepLines w:val="0"/>
              <w:pageBreakBefore w:val="0"/>
              <w:widowControl w:val="0"/>
              <w:kinsoku/>
              <w:wordWrap/>
              <w:overflowPunct/>
              <w:topLinePunct w:val="0"/>
              <w:autoSpaceDE/>
              <w:autoSpaceDN/>
              <w:bidi w:val="0"/>
              <w:adjustRightInd/>
              <w:snapToGrid/>
              <w:spacing w:line="288" w:lineRule="auto"/>
              <w:ind w:left="218"/>
              <w:jc w:val="center"/>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6-9</w:t>
            </w:r>
          </w:p>
        </w:tc>
      </w:tr>
    </w:tbl>
    <w:p w14:paraId="40C9E903">
      <w:pPr>
        <w:keepNext w:val="0"/>
        <w:keepLines w:val="0"/>
        <w:pageBreakBefore w:val="0"/>
        <w:widowControl w:val="0"/>
        <w:kinsoku/>
        <w:wordWrap/>
        <w:overflowPunct/>
        <w:topLinePunct w:val="0"/>
        <w:autoSpaceDE/>
        <w:autoSpaceDN/>
        <w:bidi w:val="0"/>
        <w:adjustRightInd/>
        <w:spacing w:line="288" w:lineRule="auto"/>
        <w:ind w:right="11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注：《生活垃圾填埋场污染控制标准》（G</w:t>
      </w:r>
      <w:r>
        <w:rPr>
          <w:rFonts w:hint="eastAsia" w:ascii="仿宋" w:hAnsi="仿宋" w:eastAsia="仿宋" w:cs="仿宋"/>
          <w:spacing w:val="-1"/>
          <w:sz w:val="24"/>
          <w:szCs w:val="24"/>
        </w:rPr>
        <w:t>B16889-2024）中表2规定的其它排放指标</w:t>
      </w:r>
      <w:r>
        <w:rPr>
          <w:rFonts w:hint="eastAsia" w:ascii="仿宋" w:hAnsi="仿宋" w:eastAsia="仿宋" w:cs="仿宋"/>
          <w:spacing w:val="-4"/>
          <w:sz w:val="24"/>
          <w:szCs w:val="24"/>
        </w:rPr>
        <w:t>也能达到要求。</w:t>
      </w:r>
    </w:p>
    <w:p w14:paraId="7C64BFF9">
      <w:pPr>
        <w:keepNext w:val="0"/>
        <w:keepLines w:val="0"/>
        <w:pageBreakBefore w:val="0"/>
        <w:widowControl w:val="0"/>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4、工艺要求</w:t>
      </w:r>
    </w:p>
    <w:p w14:paraId="42C82EB4">
      <w:pPr>
        <w:keepNext w:val="0"/>
        <w:keepLines w:val="0"/>
        <w:pageBreakBefore w:val="0"/>
        <w:widowControl w:val="0"/>
        <w:kinsoku/>
        <w:wordWrap/>
        <w:overflowPunct/>
        <w:topLinePunct w:val="0"/>
        <w:autoSpaceDE/>
        <w:autoSpaceDN/>
        <w:bidi w:val="0"/>
        <w:adjustRightInd/>
        <w:spacing w:line="288" w:lineRule="auto"/>
        <w:ind w:right="115" w:firstLine="480" w:firstLineChars="200"/>
        <w:textAlignment w:val="auto"/>
        <w:rPr>
          <w:rFonts w:hint="eastAsia" w:ascii="仿宋" w:hAnsi="仿宋" w:eastAsia="仿宋" w:cs="仿宋"/>
          <w:b w:val="0"/>
          <w:bCs w:val="0"/>
          <w:sz w:val="24"/>
          <w:szCs w:val="24"/>
        </w:rPr>
      </w:pPr>
      <w:r>
        <w:rPr>
          <w:rFonts w:hint="eastAsia" w:ascii="仿宋" w:hAnsi="仿宋" w:eastAsia="仿宋" w:cs="仿宋"/>
          <w:sz w:val="24"/>
          <w:szCs w:val="24"/>
        </w:rPr>
        <w:t>本项目采用A/O+MBR+NF+RO的核心处理工艺</w:t>
      </w:r>
      <w:r>
        <w:rPr>
          <w:rFonts w:hint="eastAsia" w:ascii="仿宋" w:hAnsi="仿宋" w:eastAsia="仿宋" w:cs="仿宋"/>
          <w:spacing w:val="-1"/>
          <w:sz w:val="24"/>
          <w:szCs w:val="24"/>
        </w:rPr>
        <w:t>，结合浓缩液的回灌，出水达到设计排放</w:t>
      </w:r>
      <w:r>
        <w:rPr>
          <w:rFonts w:hint="eastAsia" w:ascii="仿宋" w:hAnsi="仿宋" w:eastAsia="仿宋" w:cs="仿宋"/>
          <w:spacing w:val="-2"/>
          <w:sz w:val="24"/>
          <w:szCs w:val="24"/>
        </w:rPr>
        <w:t>要求。系统要求具有完备的计量、</w:t>
      </w:r>
      <w:r>
        <w:rPr>
          <w:rFonts w:hint="eastAsia" w:ascii="仿宋" w:hAnsi="仿宋" w:eastAsia="仿宋" w:cs="仿宋"/>
          <w:spacing w:val="-59"/>
          <w:sz w:val="24"/>
          <w:szCs w:val="24"/>
        </w:rPr>
        <w:t xml:space="preserve"> </w:t>
      </w:r>
      <w:r>
        <w:rPr>
          <w:rFonts w:hint="eastAsia" w:ascii="仿宋" w:hAnsi="仿宋" w:eastAsia="仿宋" w:cs="仿宋"/>
          <w:spacing w:val="-2"/>
          <w:sz w:val="24"/>
          <w:szCs w:val="24"/>
        </w:rPr>
        <w:t>自动控制系统，可满足连</w:t>
      </w:r>
      <w:r>
        <w:rPr>
          <w:rFonts w:hint="eastAsia" w:ascii="仿宋" w:hAnsi="仿宋" w:eastAsia="仿宋" w:cs="仿宋"/>
          <w:spacing w:val="-3"/>
          <w:sz w:val="24"/>
          <w:szCs w:val="24"/>
        </w:rPr>
        <w:t>续自动运</w:t>
      </w:r>
      <w:r>
        <w:rPr>
          <w:rFonts w:hint="eastAsia" w:ascii="仿宋" w:hAnsi="仿宋" w:eastAsia="仿宋" w:cs="仿宋"/>
          <w:b w:val="0"/>
          <w:bCs w:val="0"/>
          <w:spacing w:val="-3"/>
          <w:sz w:val="24"/>
          <w:szCs w:val="24"/>
        </w:rPr>
        <w:t>行的需要。不得更</w:t>
      </w:r>
      <w:r>
        <w:rPr>
          <w:rFonts w:hint="eastAsia" w:ascii="仿宋" w:hAnsi="仿宋" w:eastAsia="仿宋" w:cs="仿宋"/>
          <w:b w:val="0"/>
          <w:bCs w:val="0"/>
          <w:spacing w:val="-5"/>
          <w:sz w:val="24"/>
          <w:szCs w:val="24"/>
        </w:rPr>
        <w:t>改主体核心处理工艺。</w:t>
      </w:r>
    </w:p>
    <w:p w14:paraId="21072E9A">
      <w:pPr>
        <w:keepNext w:val="0"/>
        <w:keepLines w:val="0"/>
        <w:pageBreakBefore w:val="0"/>
        <w:widowControl w:val="0"/>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5、系统的抗冲击负荷能力</w:t>
      </w:r>
    </w:p>
    <w:p w14:paraId="5B6125AF">
      <w:pPr>
        <w:keepNext w:val="0"/>
        <w:keepLines w:val="0"/>
        <w:pageBreakBefore w:val="0"/>
        <w:widowControl w:val="0"/>
        <w:kinsoku/>
        <w:wordWrap/>
        <w:overflowPunct/>
        <w:topLinePunct w:val="0"/>
        <w:autoSpaceDE/>
        <w:autoSpaceDN/>
        <w:bidi w:val="0"/>
        <w:adjustRightInd/>
        <w:spacing w:line="288" w:lineRule="auto"/>
        <w:ind w:left="7" w:right="120" w:firstLine="474"/>
        <w:textAlignment w:val="auto"/>
        <w:rPr>
          <w:rFonts w:hint="eastAsia" w:ascii="仿宋" w:hAnsi="仿宋" w:eastAsia="仿宋" w:cs="仿宋"/>
          <w:sz w:val="24"/>
          <w:szCs w:val="24"/>
        </w:rPr>
      </w:pPr>
      <w:r>
        <w:rPr>
          <w:rFonts w:hint="eastAsia" w:ascii="仿宋" w:hAnsi="仿宋" w:eastAsia="仿宋" w:cs="仿宋"/>
          <w:spacing w:val="-1"/>
          <w:sz w:val="24"/>
          <w:szCs w:val="24"/>
        </w:rPr>
        <w:t>在充分保证达标的前提下，反渗透系统设计要适应一定范围内的水质水量变化的需</w:t>
      </w:r>
      <w:r>
        <w:rPr>
          <w:rFonts w:hint="eastAsia" w:ascii="仿宋" w:hAnsi="仿宋" w:eastAsia="仿宋" w:cs="仿宋"/>
          <w:spacing w:val="-2"/>
          <w:sz w:val="24"/>
          <w:szCs w:val="24"/>
        </w:rPr>
        <w:t>要，具备一定的抗冲击负荷能力。</w:t>
      </w:r>
    </w:p>
    <w:p w14:paraId="6C1F0B74">
      <w:pPr>
        <w:keepNext w:val="0"/>
        <w:keepLines w:val="0"/>
        <w:pageBreakBefore w:val="0"/>
        <w:widowControl w:val="0"/>
        <w:kinsoku/>
        <w:wordWrap/>
        <w:overflowPunct/>
        <w:topLinePunct w:val="0"/>
        <w:autoSpaceDE/>
        <w:autoSpaceDN/>
        <w:bidi w:val="0"/>
        <w:adjustRightInd/>
        <w:spacing w:line="288" w:lineRule="auto"/>
        <w:ind w:left="1" w:firstLine="470" w:firstLineChars="200"/>
        <w:textAlignment w:val="auto"/>
        <w:rPr>
          <w:rFonts w:hint="eastAsia" w:ascii="仿宋" w:hAnsi="仿宋" w:eastAsia="仿宋" w:cs="仿宋"/>
          <w:sz w:val="24"/>
          <w:szCs w:val="24"/>
        </w:rPr>
      </w:pPr>
      <w:r>
        <w:rPr>
          <w:rFonts w:hint="eastAsia" w:ascii="仿宋" w:hAnsi="仿宋" w:eastAsia="仿宋" w:cs="仿宋"/>
          <w:b/>
          <w:bCs/>
          <w:spacing w:val="-3"/>
          <w:sz w:val="24"/>
          <w:szCs w:val="24"/>
          <w:lang w:val="en-US" w:eastAsia="zh-CN"/>
        </w:rPr>
        <w:t>七</w:t>
      </w:r>
      <w:r>
        <w:rPr>
          <w:rFonts w:hint="eastAsia" w:ascii="仿宋" w:hAnsi="仿宋" w:eastAsia="仿宋" w:cs="仿宋"/>
          <w:b/>
          <w:bCs/>
          <w:spacing w:val="-3"/>
          <w:sz w:val="24"/>
          <w:szCs w:val="24"/>
        </w:rPr>
        <w:t>、质量、服务及其它要求</w:t>
      </w:r>
    </w:p>
    <w:p w14:paraId="09317A0C">
      <w:pPr>
        <w:keepNext w:val="0"/>
        <w:keepLines w:val="0"/>
        <w:pageBreakBefore w:val="0"/>
        <w:widowControl w:val="0"/>
        <w:kinsoku/>
        <w:wordWrap/>
        <w:overflowPunct/>
        <w:topLinePunct w:val="0"/>
        <w:autoSpaceDE/>
        <w:autoSpaceDN/>
        <w:bidi w:val="0"/>
        <w:adjustRightInd/>
        <w:spacing w:line="288" w:lineRule="auto"/>
        <w:ind w:firstLine="46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1、质量标准</w:t>
      </w:r>
    </w:p>
    <w:p w14:paraId="22A171EA">
      <w:pPr>
        <w:keepNext w:val="0"/>
        <w:keepLines w:val="0"/>
        <w:pageBreakBefore w:val="0"/>
        <w:widowControl w:val="0"/>
        <w:kinsoku/>
        <w:wordWrap/>
        <w:overflowPunct/>
        <w:topLinePunct w:val="0"/>
        <w:autoSpaceDE/>
        <w:autoSpaceDN/>
        <w:bidi w:val="0"/>
        <w:adjustRightInd/>
        <w:spacing w:line="288" w:lineRule="auto"/>
        <w:ind w:left="8" w:right="54" w:firstLine="477"/>
        <w:textAlignment w:val="auto"/>
        <w:rPr>
          <w:rFonts w:hint="eastAsia" w:ascii="仿宋" w:hAnsi="仿宋" w:eastAsia="仿宋" w:cs="仿宋"/>
          <w:sz w:val="24"/>
          <w:szCs w:val="24"/>
        </w:rPr>
      </w:pPr>
      <w:r>
        <w:rPr>
          <w:rFonts w:hint="eastAsia" w:ascii="仿宋" w:hAnsi="仿宋" w:eastAsia="仿宋" w:cs="仿宋"/>
          <w:spacing w:val="-3"/>
          <w:sz w:val="24"/>
          <w:szCs w:val="24"/>
        </w:rPr>
        <w:t>质量标准要求：达到《生活垃圾填埋污染控制标准》</w:t>
      </w:r>
      <w:r>
        <w:rPr>
          <w:rFonts w:hint="eastAsia" w:ascii="仿宋" w:hAnsi="仿宋" w:eastAsia="仿宋" w:cs="仿宋"/>
          <w:spacing w:val="-66"/>
          <w:sz w:val="24"/>
          <w:szCs w:val="24"/>
        </w:rPr>
        <w:t xml:space="preserve"> </w:t>
      </w:r>
      <w:r>
        <w:rPr>
          <w:rFonts w:hint="eastAsia" w:ascii="仿宋" w:hAnsi="仿宋" w:eastAsia="仿宋" w:cs="仿宋"/>
          <w:spacing w:val="-3"/>
          <w:sz w:val="24"/>
          <w:szCs w:val="24"/>
        </w:rPr>
        <w:t>(GB16889-2024)表2排放标准，质量达到合格。</w:t>
      </w:r>
    </w:p>
    <w:p w14:paraId="594FF8AF">
      <w:pPr>
        <w:keepNext w:val="0"/>
        <w:keepLines w:val="0"/>
        <w:pageBreakBefore w:val="0"/>
        <w:widowControl w:val="0"/>
        <w:kinsoku/>
        <w:wordWrap/>
        <w:overflowPunct/>
        <w:topLinePunct w:val="0"/>
        <w:autoSpaceDE/>
        <w:autoSpaceDN/>
        <w:bidi w:val="0"/>
        <w:adjustRightInd/>
        <w:spacing w:line="288" w:lineRule="auto"/>
        <w:ind w:left="475"/>
        <w:textAlignment w:val="auto"/>
        <w:rPr>
          <w:rFonts w:hint="eastAsia" w:ascii="仿宋" w:hAnsi="仿宋" w:eastAsia="仿宋" w:cs="仿宋"/>
          <w:sz w:val="24"/>
          <w:szCs w:val="24"/>
        </w:rPr>
      </w:pPr>
      <w:r>
        <w:rPr>
          <w:rFonts w:hint="eastAsia" w:ascii="仿宋" w:hAnsi="仿宋" w:eastAsia="仿宋" w:cs="仿宋"/>
          <w:spacing w:val="-2"/>
          <w:sz w:val="24"/>
          <w:szCs w:val="24"/>
        </w:rPr>
        <w:t>2、工艺要求</w:t>
      </w:r>
    </w:p>
    <w:p w14:paraId="15B05AD0">
      <w:pPr>
        <w:keepNext w:val="0"/>
        <w:keepLines w:val="0"/>
        <w:pageBreakBefore w:val="0"/>
        <w:widowControl w:val="0"/>
        <w:kinsoku/>
        <w:wordWrap/>
        <w:overflowPunct/>
        <w:topLinePunct w:val="0"/>
        <w:autoSpaceDE/>
        <w:autoSpaceDN/>
        <w:bidi w:val="0"/>
        <w:adjustRightInd/>
        <w:spacing w:line="288" w:lineRule="auto"/>
        <w:ind w:left="485"/>
        <w:textAlignment w:val="auto"/>
        <w:rPr>
          <w:rFonts w:hint="eastAsia" w:ascii="仿宋" w:hAnsi="仿宋" w:eastAsia="仿宋" w:cs="仿宋"/>
          <w:sz w:val="24"/>
          <w:szCs w:val="24"/>
        </w:rPr>
      </w:pPr>
      <w:r>
        <w:rPr>
          <w:rFonts w:hint="eastAsia" w:ascii="仿宋" w:hAnsi="仿宋" w:eastAsia="仿宋" w:cs="仿宋"/>
          <w:spacing w:val="-2"/>
          <w:sz w:val="24"/>
          <w:szCs w:val="24"/>
        </w:rPr>
        <w:t>（1）处理工艺必须能够间歇运转。</w:t>
      </w:r>
    </w:p>
    <w:p w14:paraId="05E4748F">
      <w:pPr>
        <w:keepNext w:val="0"/>
        <w:keepLines w:val="0"/>
        <w:pageBreakBefore w:val="0"/>
        <w:widowControl w:val="0"/>
        <w:kinsoku/>
        <w:wordWrap/>
        <w:overflowPunct/>
        <w:topLinePunct w:val="0"/>
        <w:autoSpaceDE/>
        <w:autoSpaceDN/>
        <w:bidi w:val="0"/>
        <w:adjustRightInd/>
        <w:spacing w:line="288" w:lineRule="auto"/>
        <w:ind w:left="485"/>
        <w:textAlignment w:val="auto"/>
        <w:rPr>
          <w:rFonts w:hint="eastAsia" w:ascii="仿宋" w:hAnsi="仿宋" w:eastAsia="仿宋" w:cs="仿宋"/>
          <w:sz w:val="24"/>
          <w:szCs w:val="24"/>
        </w:rPr>
      </w:pPr>
      <w:r>
        <w:rPr>
          <w:rFonts w:hint="eastAsia" w:ascii="仿宋" w:hAnsi="仿宋" w:eastAsia="仿宋" w:cs="仿宋"/>
          <w:spacing w:val="-2"/>
          <w:sz w:val="24"/>
          <w:szCs w:val="24"/>
        </w:rPr>
        <w:t>（2）工艺调试周期短。</w:t>
      </w:r>
    </w:p>
    <w:p w14:paraId="123D564C">
      <w:pPr>
        <w:keepNext w:val="0"/>
        <w:keepLines w:val="0"/>
        <w:pageBreakBefore w:val="0"/>
        <w:widowControl w:val="0"/>
        <w:kinsoku/>
        <w:wordWrap/>
        <w:overflowPunct/>
        <w:topLinePunct w:val="0"/>
        <w:autoSpaceDE/>
        <w:autoSpaceDN/>
        <w:bidi w:val="0"/>
        <w:adjustRightInd/>
        <w:spacing w:line="288" w:lineRule="auto"/>
        <w:ind w:left="477"/>
        <w:textAlignment w:val="auto"/>
        <w:rPr>
          <w:rFonts w:hint="eastAsia" w:ascii="仿宋" w:hAnsi="仿宋" w:eastAsia="仿宋" w:cs="仿宋"/>
          <w:sz w:val="24"/>
          <w:szCs w:val="24"/>
        </w:rPr>
      </w:pPr>
      <w:r>
        <w:rPr>
          <w:rFonts w:hint="eastAsia" w:ascii="仿宋" w:hAnsi="仿宋" w:eastAsia="仿宋" w:cs="仿宋"/>
          <w:spacing w:val="-3"/>
          <w:sz w:val="24"/>
          <w:szCs w:val="24"/>
        </w:rPr>
        <w:t>3、进度控制</w:t>
      </w:r>
    </w:p>
    <w:p w14:paraId="4CF81E8D">
      <w:pPr>
        <w:keepNext w:val="0"/>
        <w:keepLines w:val="0"/>
        <w:pageBreakBefore w:val="0"/>
        <w:widowControl w:val="0"/>
        <w:kinsoku/>
        <w:wordWrap/>
        <w:overflowPunct/>
        <w:topLinePunct w:val="0"/>
        <w:autoSpaceDE/>
        <w:autoSpaceDN/>
        <w:bidi w:val="0"/>
        <w:adjustRightInd/>
        <w:spacing w:line="288" w:lineRule="auto"/>
        <w:ind w:left="485"/>
        <w:textAlignment w:val="auto"/>
        <w:rPr>
          <w:rFonts w:hint="eastAsia" w:ascii="仿宋" w:hAnsi="仿宋" w:eastAsia="仿宋" w:cs="仿宋"/>
          <w:sz w:val="24"/>
          <w:szCs w:val="24"/>
        </w:rPr>
      </w:pPr>
      <w:r>
        <w:rPr>
          <w:rFonts w:hint="eastAsia" w:ascii="仿宋" w:hAnsi="仿宋" w:eastAsia="仿宋" w:cs="仿宋"/>
          <w:spacing w:val="-3"/>
          <w:sz w:val="24"/>
          <w:szCs w:val="24"/>
        </w:rPr>
        <w:t>（1）项目实施计划</w:t>
      </w:r>
    </w:p>
    <w:p w14:paraId="6143E49A">
      <w:pPr>
        <w:keepNext w:val="0"/>
        <w:keepLines w:val="0"/>
        <w:pageBreakBefore w:val="0"/>
        <w:widowControl w:val="0"/>
        <w:kinsoku/>
        <w:wordWrap/>
        <w:overflowPunct/>
        <w:topLinePunct w:val="0"/>
        <w:autoSpaceDE/>
        <w:autoSpaceDN/>
        <w:bidi w:val="0"/>
        <w:adjustRightInd/>
        <w:spacing w:line="288" w:lineRule="auto"/>
        <w:ind w:right="117" w:firstLine="486"/>
        <w:textAlignment w:val="auto"/>
        <w:rPr>
          <w:rFonts w:hint="eastAsia" w:ascii="仿宋" w:hAnsi="仿宋" w:eastAsia="仿宋" w:cs="仿宋"/>
          <w:sz w:val="24"/>
          <w:szCs w:val="24"/>
        </w:rPr>
      </w:pPr>
      <w:r>
        <w:rPr>
          <w:rFonts w:hint="eastAsia" w:ascii="仿宋" w:hAnsi="仿宋" w:eastAsia="仿宋" w:cs="仿宋"/>
          <w:spacing w:val="-1"/>
          <w:sz w:val="24"/>
          <w:szCs w:val="24"/>
        </w:rPr>
        <w:t>合同签订后，</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应在与</w:t>
      </w:r>
      <w:r>
        <w:rPr>
          <w:rFonts w:hint="eastAsia" w:ascii="仿宋" w:hAnsi="仿宋" w:eastAsia="仿宋" w:cs="仿宋"/>
          <w:spacing w:val="-1"/>
          <w:sz w:val="24"/>
          <w:szCs w:val="24"/>
          <w:lang w:eastAsia="zh-CN"/>
        </w:rPr>
        <w:t>采购人</w:t>
      </w:r>
      <w:r>
        <w:rPr>
          <w:rFonts w:hint="eastAsia" w:ascii="仿宋" w:hAnsi="仿宋" w:eastAsia="仿宋" w:cs="仿宋"/>
          <w:spacing w:val="-1"/>
          <w:sz w:val="24"/>
          <w:szCs w:val="24"/>
        </w:rPr>
        <w:t>商定的时间内，准备并向</w:t>
      </w:r>
      <w:r>
        <w:rPr>
          <w:rFonts w:hint="eastAsia" w:ascii="仿宋" w:hAnsi="仿宋" w:eastAsia="仿宋" w:cs="仿宋"/>
          <w:spacing w:val="-1"/>
          <w:sz w:val="24"/>
          <w:szCs w:val="24"/>
          <w:lang w:eastAsia="zh-CN"/>
        </w:rPr>
        <w:t>采购人</w:t>
      </w:r>
      <w:r>
        <w:rPr>
          <w:rFonts w:hint="eastAsia" w:ascii="仿宋" w:hAnsi="仿宋" w:eastAsia="仿宋" w:cs="仿宋"/>
          <w:spacing w:val="-1"/>
          <w:sz w:val="24"/>
          <w:szCs w:val="24"/>
        </w:rPr>
        <w:t>提供一份详细的</w:t>
      </w:r>
      <w:r>
        <w:rPr>
          <w:rFonts w:hint="eastAsia" w:ascii="仿宋" w:hAnsi="仿宋" w:eastAsia="仿宋" w:cs="仿宋"/>
          <w:sz w:val="24"/>
          <w:szCs w:val="24"/>
        </w:rPr>
        <w:t>项目实施计划，说明其完成本项目的顺序、</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要求或希望</w:t>
      </w:r>
      <w:r>
        <w:rPr>
          <w:rFonts w:hint="eastAsia" w:ascii="仿宋" w:hAnsi="仿宋" w:eastAsia="仿宋" w:cs="仿宋"/>
          <w:spacing w:val="-1"/>
          <w:sz w:val="24"/>
          <w:szCs w:val="24"/>
          <w:lang w:eastAsia="zh-CN"/>
        </w:rPr>
        <w:t>采购人</w:t>
      </w:r>
      <w:r>
        <w:rPr>
          <w:rFonts w:hint="eastAsia" w:ascii="仿宋" w:hAnsi="仿宋" w:eastAsia="仿宋" w:cs="仿宋"/>
          <w:spacing w:val="-1"/>
          <w:sz w:val="24"/>
          <w:szCs w:val="24"/>
        </w:rPr>
        <w:t>完成有关配合事项的合理日期，以便</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能够按计划履行合同。</w:t>
      </w:r>
    </w:p>
    <w:p w14:paraId="766E6DDE">
      <w:pPr>
        <w:keepNext w:val="0"/>
        <w:keepLines w:val="0"/>
        <w:pageBreakBefore w:val="0"/>
        <w:widowControl w:val="0"/>
        <w:kinsoku/>
        <w:wordWrap/>
        <w:overflowPunct/>
        <w:topLinePunct w:val="0"/>
        <w:autoSpaceDE/>
        <w:autoSpaceDN/>
        <w:bidi w:val="0"/>
        <w:adjustRightInd/>
        <w:spacing w:line="288" w:lineRule="auto"/>
        <w:ind w:left="485"/>
        <w:textAlignment w:val="auto"/>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进度</w:t>
      </w:r>
    </w:p>
    <w:p w14:paraId="201A66E0">
      <w:pPr>
        <w:keepNext w:val="0"/>
        <w:keepLines w:val="0"/>
        <w:pageBreakBefore w:val="0"/>
        <w:widowControl w:val="0"/>
        <w:kinsoku/>
        <w:wordWrap/>
        <w:overflowPunct/>
        <w:topLinePunct w:val="0"/>
        <w:autoSpaceDE/>
        <w:autoSpaceDN/>
        <w:bidi w:val="0"/>
        <w:adjustRightInd/>
        <w:spacing w:line="288" w:lineRule="auto"/>
        <w:ind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在任何时候</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的实际工作进度如落后于所拟定的计划进度，或很明显要落后时，</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应按</w:t>
      </w:r>
      <w:r>
        <w:rPr>
          <w:rFonts w:hint="eastAsia" w:ascii="仿宋" w:hAnsi="仿宋" w:eastAsia="仿宋" w:cs="仿宋"/>
          <w:spacing w:val="-1"/>
          <w:sz w:val="24"/>
          <w:szCs w:val="24"/>
          <w:lang w:eastAsia="zh-CN"/>
        </w:rPr>
        <w:t>采购人</w:t>
      </w:r>
      <w:r>
        <w:rPr>
          <w:rFonts w:hint="eastAsia" w:ascii="仿宋" w:hAnsi="仿宋" w:eastAsia="仿宋" w:cs="仿宋"/>
          <w:spacing w:val="-1"/>
          <w:sz w:val="24"/>
          <w:szCs w:val="24"/>
        </w:rPr>
        <w:t>的要求，对原计划进行修改，并递交一份修改后的计划，同时应</w:t>
      </w:r>
      <w:r>
        <w:rPr>
          <w:rFonts w:hint="eastAsia" w:ascii="仿宋" w:hAnsi="仿宋" w:eastAsia="仿宋" w:cs="仿宋"/>
          <w:sz w:val="24"/>
          <w:szCs w:val="24"/>
        </w:rPr>
        <w:t>考虑当时的情况，向</w:t>
      </w:r>
      <w:r>
        <w:rPr>
          <w:rFonts w:hint="eastAsia" w:ascii="仿宋" w:hAnsi="仿宋" w:eastAsia="仿宋" w:cs="仿宋"/>
          <w:sz w:val="24"/>
          <w:szCs w:val="24"/>
          <w:lang w:eastAsia="zh-CN"/>
        </w:rPr>
        <w:t>采购人</w:t>
      </w:r>
      <w:r>
        <w:rPr>
          <w:rFonts w:hint="eastAsia" w:ascii="仿宋" w:hAnsi="仿宋" w:eastAsia="仿宋" w:cs="仿宋"/>
          <w:sz w:val="24"/>
          <w:szCs w:val="24"/>
        </w:rPr>
        <w:t>通报加快进度所采</w:t>
      </w:r>
      <w:r>
        <w:rPr>
          <w:rFonts w:hint="eastAsia" w:ascii="仿宋" w:hAnsi="仿宋" w:eastAsia="仿宋" w:cs="仿宋"/>
          <w:spacing w:val="-1"/>
          <w:sz w:val="24"/>
          <w:szCs w:val="24"/>
        </w:rPr>
        <w:t>取的措施，以确保整个</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的时间不</w:t>
      </w:r>
      <w:r>
        <w:rPr>
          <w:rFonts w:hint="eastAsia" w:ascii="仿宋" w:hAnsi="仿宋" w:eastAsia="仿宋" w:cs="仿宋"/>
          <w:spacing w:val="-5"/>
          <w:sz w:val="24"/>
          <w:szCs w:val="24"/>
        </w:rPr>
        <w:t>受影响。</w:t>
      </w:r>
    </w:p>
    <w:p w14:paraId="067D3658">
      <w:pPr>
        <w:keepNext w:val="0"/>
        <w:keepLines w:val="0"/>
        <w:pageBreakBefore w:val="0"/>
        <w:widowControl w:val="0"/>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4、预验收</w:t>
      </w:r>
    </w:p>
    <w:p w14:paraId="04722255">
      <w:pPr>
        <w:keepNext w:val="0"/>
        <w:keepLines w:val="0"/>
        <w:pageBreakBefore w:val="0"/>
        <w:widowControl w:val="0"/>
        <w:kinsoku/>
        <w:wordWrap/>
        <w:overflowPunct/>
        <w:topLinePunct w:val="0"/>
        <w:autoSpaceDE/>
        <w:autoSpaceDN/>
        <w:bidi w:val="0"/>
        <w:adjustRightInd/>
        <w:spacing w:line="288" w:lineRule="auto"/>
        <w:ind w:left="505"/>
        <w:textAlignment w:val="auto"/>
        <w:rPr>
          <w:rFonts w:hint="eastAsia" w:ascii="仿宋" w:hAnsi="仿宋" w:eastAsia="仿宋" w:cs="仿宋"/>
          <w:sz w:val="24"/>
          <w:szCs w:val="24"/>
        </w:rPr>
      </w:pPr>
      <w:r>
        <w:rPr>
          <w:rFonts w:hint="eastAsia" w:ascii="仿宋" w:hAnsi="仿宋" w:eastAsia="仿宋" w:cs="仿宋"/>
          <w:spacing w:val="-2"/>
          <w:sz w:val="24"/>
          <w:szCs w:val="24"/>
        </w:rPr>
        <w:t>当满足以下条件时，</w:t>
      </w:r>
      <w:r>
        <w:rPr>
          <w:rFonts w:hint="eastAsia" w:ascii="仿宋" w:hAnsi="仿宋" w:eastAsia="仿宋" w:cs="仿宋"/>
          <w:spacing w:val="-2"/>
          <w:sz w:val="24"/>
          <w:szCs w:val="24"/>
          <w:lang w:eastAsia="zh-CN"/>
        </w:rPr>
        <w:t>采购人</w:t>
      </w:r>
      <w:r>
        <w:rPr>
          <w:rFonts w:hint="eastAsia" w:ascii="仿宋" w:hAnsi="仿宋" w:eastAsia="仿宋" w:cs="仿宋"/>
          <w:spacing w:val="-2"/>
          <w:sz w:val="24"/>
          <w:szCs w:val="24"/>
        </w:rPr>
        <w:t>将确认验收合格并签署验收合格证：</w:t>
      </w:r>
    </w:p>
    <w:p w14:paraId="4CCD0010">
      <w:pPr>
        <w:keepNext w:val="0"/>
        <w:keepLines w:val="0"/>
        <w:pageBreakBefore w:val="0"/>
        <w:widowControl w:val="0"/>
        <w:kinsoku/>
        <w:wordWrap/>
        <w:overflowPunct/>
        <w:topLinePunct w:val="0"/>
        <w:autoSpaceDE/>
        <w:autoSpaceDN/>
        <w:bidi w:val="0"/>
        <w:adjustRightInd/>
        <w:spacing w:line="288" w:lineRule="auto"/>
        <w:ind w:left="1" w:firstLine="483"/>
        <w:textAlignment w:val="auto"/>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已按合同规定提供了渗滤液处理系统及设备完整的技术资料及其他伴随</w:t>
      </w:r>
      <w:r>
        <w:rPr>
          <w:rFonts w:hint="eastAsia" w:ascii="仿宋" w:hAnsi="仿宋" w:eastAsia="仿宋" w:cs="仿宋"/>
          <w:spacing w:val="-6"/>
          <w:sz w:val="24"/>
          <w:szCs w:val="24"/>
        </w:rPr>
        <w:t>服务；</w:t>
      </w:r>
    </w:p>
    <w:p w14:paraId="648A5B40">
      <w:pPr>
        <w:keepNext w:val="0"/>
        <w:keepLines w:val="0"/>
        <w:pageBreakBefore w:val="0"/>
        <w:widowControl w:val="0"/>
        <w:kinsoku/>
        <w:wordWrap/>
        <w:overflowPunct/>
        <w:topLinePunct w:val="0"/>
        <w:autoSpaceDE/>
        <w:autoSpaceDN/>
        <w:bidi w:val="0"/>
        <w:adjustRightInd/>
        <w:spacing w:line="288" w:lineRule="auto"/>
        <w:ind w:left="485"/>
        <w:textAlignment w:val="auto"/>
        <w:rPr>
          <w:rFonts w:hint="eastAsia" w:ascii="仿宋" w:hAnsi="仿宋" w:eastAsia="仿宋" w:cs="仿宋"/>
          <w:sz w:val="24"/>
          <w:szCs w:val="24"/>
        </w:rPr>
      </w:pPr>
      <w:r>
        <w:rPr>
          <w:rFonts w:hint="eastAsia" w:ascii="仿宋" w:hAnsi="仿宋" w:eastAsia="仿宋" w:cs="仿宋"/>
          <w:spacing w:val="-1"/>
          <w:sz w:val="24"/>
          <w:szCs w:val="24"/>
        </w:rPr>
        <w:t>（2）性能试验中出现的所有缺陷已经改正至</w:t>
      </w:r>
      <w:r>
        <w:rPr>
          <w:rFonts w:hint="eastAsia" w:ascii="仿宋" w:hAnsi="仿宋" w:eastAsia="仿宋" w:cs="仿宋"/>
          <w:spacing w:val="-1"/>
          <w:sz w:val="24"/>
          <w:szCs w:val="24"/>
          <w:lang w:eastAsia="zh-CN"/>
        </w:rPr>
        <w:t>采购人</w:t>
      </w:r>
      <w:r>
        <w:rPr>
          <w:rFonts w:hint="eastAsia" w:ascii="仿宋" w:hAnsi="仿宋" w:eastAsia="仿宋" w:cs="仿宋"/>
          <w:spacing w:val="-1"/>
          <w:sz w:val="24"/>
          <w:szCs w:val="24"/>
        </w:rPr>
        <w:t>满意；</w:t>
      </w:r>
    </w:p>
    <w:p w14:paraId="236426BE">
      <w:pPr>
        <w:keepNext w:val="0"/>
        <w:keepLines w:val="0"/>
        <w:pageBreakBefore w:val="0"/>
        <w:widowControl w:val="0"/>
        <w:kinsoku/>
        <w:wordWrap/>
        <w:overflowPunct/>
        <w:topLinePunct w:val="0"/>
        <w:autoSpaceDE/>
        <w:autoSpaceDN/>
        <w:bidi w:val="0"/>
        <w:adjustRightInd/>
        <w:spacing w:line="288" w:lineRule="auto"/>
        <w:ind w:left="9" w:firstLine="475"/>
        <w:textAlignment w:val="auto"/>
        <w:rPr>
          <w:rFonts w:hint="eastAsia" w:ascii="仿宋" w:hAnsi="仿宋" w:eastAsia="仿宋" w:cs="仿宋"/>
          <w:sz w:val="24"/>
          <w:szCs w:val="24"/>
        </w:rPr>
      </w:pPr>
      <w:r>
        <w:rPr>
          <w:rFonts w:hint="eastAsia" w:ascii="仿宋" w:hAnsi="仿宋" w:eastAsia="仿宋" w:cs="仿宋"/>
          <w:spacing w:val="-1"/>
          <w:sz w:val="24"/>
          <w:szCs w:val="24"/>
        </w:rPr>
        <w:t>（3）设备符合技术规格书的规定，性能满足要求，系统试运行出水水质达到规定要</w:t>
      </w:r>
      <w:r>
        <w:rPr>
          <w:rFonts w:hint="eastAsia" w:ascii="仿宋" w:hAnsi="仿宋" w:eastAsia="仿宋" w:cs="仿宋"/>
          <w:spacing w:val="-12"/>
          <w:sz w:val="24"/>
          <w:szCs w:val="24"/>
        </w:rPr>
        <w:t>求。</w:t>
      </w:r>
    </w:p>
    <w:p w14:paraId="7D40C232">
      <w:pPr>
        <w:pStyle w:val="4"/>
        <w:keepNext w:val="0"/>
        <w:keepLines w:val="0"/>
        <w:pageBreakBefore w:val="0"/>
        <w:widowControl w:val="0"/>
        <w:numPr>
          <w:ilvl w:val="0"/>
          <w:numId w:val="0"/>
        </w:numPr>
        <w:kinsoku/>
        <w:wordWrap/>
        <w:overflowPunct/>
        <w:topLinePunct w:val="0"/>
        <w:autoSpaceDE/>
        <w:autoSpaceDN/>
        <w:bidi w:val="0"/>
        <w:adjustRightInd/>
        <w:spacing w:line="288" w:lineRule="auto"/>
        <w:ind w:firstLine="472" w:firstLineChars="20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5、运营服务方案</w:t>
      </w:r>
    </w:p>
    <w:p w14:paraId="6530E4C3">
      <w:pPr>
        <w:keepNext w:val="0"/>
        <w:keepLines w:val="0"/>
        <w:pageBreakBefore w:val="0"/>
        <w:widowControl w:val="0"/>
        <w:kinsoku/>
        <w:wordWrap/>
        <w:overflowPunct/>
        <w:topLinePunct w:val="0"/>
        <w:autoSpaceDE/>
        <w:autoSpaceDN/>
        <w:bidi w:val="0"/>
        <w:adjustRightInd/>
        <w:spacing w:line="288" w:lineRule="auto"/>
        <w:ind w:right="36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应编制详细的运营服务方案，包括但不限于：运营人员；事故应急管理方</w:t>
      </w:r>
      <w:r>
        <w:rPr>
          <w:rFonts w:hint="eastAsia" w:ascii="仿宋" w:hAnsi="仿宋" w:eastAsia="仿宋" w:cs="仿宋"/>
          <w:spacing w:val="-2"/>
          <w:sz w:val="24"/>
          <w:szCs w:val="24"/>
        </w:rPr>
        <w:t>案；运营维护计划等。</w:t>
      </w:r>
    </w:p>
    <w:p w14:paraId="39285D12">
      <w:pPr>
        <w:keepNext w:val="0"/>
        <w:keepLines w:val="0"/>
        <w:pageBreakBefore w:val="0"/>
        <w:widowControl w:val="0"/>
        <w:kinsoku/>
        <w:wordWrap/>
        <w:overflowPunct/>
        <w:topLinePunct w:val="0"/>
        <w:autoSpaceDE/>
        <w:autoSpaceDN/>
        <w:bidi w:val="0"/>
        <w:adjustRightInd/>
        <w:spacing w:line="288" w:lineRule="auto"/>
        <w:ind w:left="9" w:firstLine="466" w:firstLineChars="200"/>
        <w:textAlignment w:val="auto"/>
        <w:rPr>
          <w:rFonts w:hint="eastAsia" w:ascii="仿宋" w:hAnsi="仿宋" w:eastAsia="仿宋" w:cs="仿宋"/>
          <w:sz w:val="24"/>
          <w:szCs w:val="24"/>
        </w:rPr>
      </w:pPr>
      <w:r>
        <w:rPr>
          <w:rFonts w:hint="eastAsia" w:ascii="仿宋" w:hAnsi="仿宋" w:eastAsia="仿宋" w:cs="仿宋"/>
          <w:b/>
          <w:bCs/>
          <w:spacing w:val="-4"/>
          <w:sz w:val="24"/>
          <w:szCs w:val="24"/>
          <w:lang w:val="en-US" w:eastAsia="zh-CN"/>
        </w:rPr>
        <w:t>八</w:t>
      </w:r>
      <w:r>
        <w:rPr>
          <w:rFonts w:hint="eastAsia" w:ascii="仿宋" w:hAnsi="仿宋" w:eastAsia="仿宋" w:cs="仿宋"/>
          <w:b/>
          <w:bCs/>
          <w:spacing w:val="-4"/>
          <w:sz w:val="24"/>
          <w:szCs w:val="24"/>
        </w:rPr>
        <w:t>、渗滤液处理设备要求</w:t>
      </w:r>
    </w:p>
    <w:p w14:paraId="553E33AC">
      <w:pPr>
        <w:keepNext w:val="0"/>
        <w:keepLines w:val="0"/>
        <w:pageBreakBefore w:val="0"/>
        <w:widowControl w:val="0"/>
        <w:kinsoku/>
        <w:wordWrap/>
        <w:overflowPunct/>
        <w:topLinePunct w:val="0"/>
        <w:autoSpaceDE/>
        <w:autoSpaceDN/>
        <w:bidi w:val="0"/>
        <w:adjustRightInd/>
        <w:spacing w:line="288" w:lineRule="auto"/>
        <w:ind w:left="488"/>
        <w:textAlignment w:val="auto"/>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54"/>
          <w:sz w:val="24"/>
          <w:szCs w:val="24"/>
        </w:rPr>
        <w:t xml:space="preserve"> </w:t>
      </w:r>
      <w:r>
        <w:rPr>
          <w:rFonts w:hint="eastAsia" w:ascii="仿宋" w:hAnsi="仿宋" w:eastAsia="仿宋" w:cs="仿宋"/>
          <w:spacing w:val="-4"/>
          <w:sz w:val="24"/>
          <w:szCs w:val="24"/>
        </w:rPr>
        <w:t>日处理垃圾渗滤液50吨，产水率大于70</w:t>
      </w:r>
      <w:r>
        <w:rPr>
          <w:rFonts w:hint="eastAsia" w:ascii="仿宋" w:hAnsi="仿宋" w:eastAsia="仿宋" w:cs="仿宋"/>
          <w:spacing w:val="-5"/>
          <w:sz w:val="24"/>
          <w:szCs w:val="24"/>
        </w:rPr>
        <w:t>%。</w:t>
      </w:r>
    </w:p>
    <w:p w14:paraId="77233C3A">
      <w:pPr>
        <w:keepNext w:val="0"/>
        <w:keepLines w:val="0"/>
        <w:pageBreakBefore w:val="0"/>
        <w:widowControl w:val="0"/>
        <w:kinsoku/>
        <w:wordWrap/>
        <w:overflowPunct/>
        <w:topLinePunct w:val="0"/>
        <w:autoSpaceDE/>
        <w:autoSpaceDN/>
        <w:bidi w:val="0"/>
        <w:adjustRightInd/>
        <w:spacing w:line="288" w:lineRule="auto"/>
        <w:ind w:left="11" w:right="54" w:firstLine="462"/>
        <w:textAlignment w:val="auto"/>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供应商</w:t>
      </w:r>
      <w:r>
        <w:rPr>
          <w:rFonts w:hint="eastAsia" w:ascii="仿宋" w:hAnsi="仿宋" w:eastAsia="仿宋" w:cs="仿宋"/>
          <w:spacing w:val="-2"/>
          <w:sz w:val="24"/>
          <w:szCs w:val="24"/>
        </w:rPr>
        <w:t>自</w:t>
      </w:r>
      <w:r>
        <w:rPr>
          <w:rFonts w:hint="eastAsia" w:ascii="仿宋" w:hAnsi="仿宋" w:eastAsia="仿宋" w:cs="仿宋"/>
          <w:spacing w:val="-2"/>
          <w:sz w:val="24"/>
          <w:szCs w:val="24"/>
          <w:lang w:eastAsia="zh-CN"/>
        </w:rPr>
        <w:t>成交之日</w:t>
      </w:r>
      <w:r>
        <w:rPr>
          <w:rFonts w:hint="eastAsia" w:ascii="仿宋" w:hAnsi="仿宋" w:eastAsia="仿宋" w:cs="仿宋"/>
          <w:spacing w:val="-2"/>
          <w:sz w:val="24"/>
          <w:szCs w:val="24"/>
        </w:rPr>
        <w:t>起10天内项目主设备抵达现场安装调试，10日内开展试运行，</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10日内达到处置要求，</w:t>
      </w:r>
      <w:r>
        <w:rPr>
          <w:rFonts w:hint="eastAsia" w:ascii="仿宋" w:hAnsi="仿宋" w:eastAsia="仿宋" w:cs="仿宋"/>
          <w:spacing w:val="-2"/>
          <w:sz w:val="24"/>
          <w:szCs w:val="24"/>
          <w:lang w:val="en-US" w:eastAsia="zh-CN"/>
        </w:rPr>
        <w:t>期限</w:t>
      </w:r>
      <w:r>
        <w:rPr>
          <w:rFonts w:hint="eastAsia" w:ascii="仿宋" w:hAnsi="仿宋" w:eastAsia="仿宋" w:cs="仿宋"/>
          <w:spacing w:val="-2"/>
          <w:sz w:val="24"/>
          <w:szCs w:val="24"/>
        </w:rPr>
        <w:t>不得超过30天。</w:t>
      </w:r>
    </w:p>
    <w:p w14:paraId="04866BAC">
      <w:pPr>
        <w:keepNext w:val="0"/>
        <w:keepLines w:val="0"/>
        <w:pageBreakBefore w:val="0"/>
        <w:widowControl w:val="0"/>
        <w:kinsoku/>
        <w:wordWrap/>
        <w:overflowPunct/>
        <w:topLinePunct w:val="0"/>
        <w:autoSpaceDE/>
        <w:autoSpaceDN/>
        <w:bidi w:val="0"/>
        <w:adjustRightInd/>
        <w:spacing w:line="288" w:lineRule="auto"/>
        <w:ind w:left="469"/>
        <w:textAlignment w:val="auto"/>
        <w:rPr>
          <w:rFonts w:hint="eastAsia" w:ascii="仿宋" w:hAnsi="仿宋" w:eastAsia="仿宋" w:cs="仿宋"/>
          <w:b w:val="0"/>
          <w:bCs w:val="0"/>
          <w:sz w:val="24"/>
          <w:szCs w:val="24"/>
        </w:rPr>
      </w:pPr>
      <w:r>
        <w:rPr>
          <w:rFonts w:hint="eastAsia" w:ascii="仿宋" w:hAnsi="仿宋" w:eastAsia="仿宋" w:cs="仿宋"/>
          <w:spacing w:val="-2"/>
          <w:sz w:val="24"/>
          <w:szCs w:val="24"/>
        </w:rPr>
        <w:t>3、</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所提供项目设备出水水质达到国家</w:t>
      </w:r>
      <w:r>
        <w:rPr>
          <w:rFonts w:hint="eastAsia" w:ascii="仿宋" w:hAnsi="仿宋" w:eastAsia="仿宋" w:cs="仿宋"/>
          <w:b w:val="0"/>
          <w:bCs w:val="0"/>
          <w:spacing w:val="-1"/>
          <w:sz w:val="24"/>
          <w:szCs w:val="24"/>
        </w:rPr>
        <w:t>相关污染控制标准。</w:t>
      </w:r>
    </w:p>
    <w:p w14:paraId="296BFBF0">
      <w:pPr>
        <w:numPr>
          <w:ilvl w:val="0"/>
          <w:numId w:val="0"/>
        </w:numPr>
        <w:ind w:firstLine="420"/>
        <w:jc w:val="both"/>
        <w:rPr>
          <w:rFonts w:hint="eastAsia" w:ascii="仿宋" w:hAnsi="仿宋" w:eastAsia="仿宋" w:cs="仿宋"/>
          <w:sz w:val="28"/>
          <w:szCs w:val="28"/>
          <w:lang w:val="en-US"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、项目设备具备较强的抗冲击荷能力，能够适应</w:t>
      </w:r>
      <w:r>
        <w:rPr>
          <w:rFonts w:hint="eastAsia" w:ascii="仿宋" w:hAnsi="仿宋" w:eastAsia="仿宋" w:cs="仿宋"/>
          <w:b w:val="0"/>
          <w:bCs w:val="0"/>
          <w:spacing w:val="-1"/>
          <w:sz w:val="24"/>
          <w:szCs w:val="24"/>
        </w:rPr>
        <w:t>不同情况下的垃圾填埋产生渗滤液水质水量变化，充分保证出水水质达标。</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3727A"/>
    <w:rsid w:val="3A283B25"/>
    <w:rsid w:val="53F75814"/>
    <w:rsid w:val="5DEA5C45"/>
    <w:rsid w:val="73CD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2"/>
      <w:sz w:val="21"/>
    </w:rPr>
  </w:style>
  <w:style w:type="paragraph" w:styleId="3">
    <w:name w:val="Body Text"/>
    <w:basedOn w:val="1"/>
    <w:next w:val="1"/>
    <w:uiPriority w:val="0"/>
    <w:pPr>
      <w:spacing w:after="120" w:afterLines="0"/>
    </w:pPr>
    <w:rPr>
      <w:rFonts w:ascii="Times New Roman"/>
      <w:kern w:val="2"/>
      <w:sz w:val="21"/>
    </w:rPr>
  </w:style>
  <w:style w:type="paragraph" w:styleId="4">
    <w:name w:val="footer"/>
    <w:basedOn w:val="1"/>
    <w:next w:val="3"/>
    <w:uiPriority w:val="99"/>
    <w:pPr>
      <w:tabs>
        <w:tab w:val="center" w:pos="4153"/>
        <w:tab w:val="right" w:pos="8306"/>
      </w:tabs>
      <w:snapToGrid w:val="0"/>
      <w:jc w:val="left"/>
    </w:pPr>
    <w:rPr>
      <w:rFonts w:ascii="Times New Roman"/>
      <w:kern w:val="2"/>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401</Words>
  <Characters>406</Characters>
  <Lines>0</Lines>
  <Paragraphs>0</Paragraphs>
  <TotalTime>0</TotalTime>
  <ScaleCrop>false</ScaleCrop>
  <LinksUpToDate>false</LinksUpToDate>
  <CharactersWithSpaces>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2025-11-27T07:40:00Z</dcterms:created>
  <dc:creator>李江</dc:creator>
  <cp:lastModifiedBy>年少时代</cp:lastModifiedBy>
  <dcterms:modified xsi:type="dcterms:W3CDTF">2026-01-13T02:16:48Z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eyJoZGlkIjoiZDQwODMxNDhiYjcwMWJjMzQ5MzYyY2IwNzQ3ODhiZTAiLCJ1c2VySWQiOiI3MDczMjM0OTYifQ==</vt:lpwstr>
  </property>
  <property fmtid="{D5CDD505-2E9C-101B-9397-08002B2CF9AE}" pid="4" name="ICV">
    <vt:lpwstr>3B341B3AE69E44CDAF50F14EAC4C4E37_13</vt:lpwstr>
  </property>
</Properties>
</file>