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C6B58">
      <w:pPr>
        <w:pStyle w:val="4"/>
        <w:spacing w:line="480" w:lineRule="exact"/>
        <w:jc w:val="center"/>
      </w:pPr>
      <w:r>
        <w:rPr>
          <w:rFonts w:ascii="仿宋_GB2312" w:hAnsi="仿宋_GB2312" w:eastAsia="仿宋_GB2312" w:cs="仿宋_GB2312"/>
          <w:b/>
          <w:sz w:val="36"/>
        </w:rPr>
        <w:t>志丹县自然资源局采购2024年日常和年度国土变更调查暨耕地和永久基本农田疑似非耕地图斑整改销号工作招标公告</w:t>
      </w:r>
    </w:p>
    <w:p w14:paraId="3917AB0D">
      <w:pPr>
        <w:pStyle w:val="4"/>
        <w:outlineLvl w:val="5"/>
      </w:pPr>
      <w:r>
        <w:rPr>
          <w:rFonts w:ascii="仿宋_GB2312" w:hAnsi="仿宋_GB2312" w:eastAsia="仿宋_GB2312" w:cs="仿宋_GB2312"/>
          <w:b/>
          <w:sz w:val="15"/>
        </w:rPr>
        <w:t xml:space="preserve"> 项目概况</w:t>
      </w:r>
    </w:p>
    <w:p w14:paraId="318CD01A">
      <w:pPr>
        <w:pStyle w:val="4"/>
      </w:pPr>
      <w:r>
        <w:rPr>
          <w:rFonts w:ascii="仿宋_GB2312" w:hAnsi="仿宋_GB2312" w:eastAsia="仿宋_GB2312" w:cs="仿宋_GB2312"/>
        </w:rPr>
        <w:t>采购2024年日常和年度国土变更调查暨耕地和永久基本农田疑似非耕地图斑整改销号工作招标项目的潜在投标人应在全国公共资源交易中心平台（陕西省·延安市）平台获取招标文件，并于 2026年02月09日 10时00分 （北京时间）前递交投标文件。</w:t>
      </w:r>
    </w:p>
    <w:p w14:paraId="72BCFE2D">
      <w:pPr>
        <w:pStyle w:val="4"/>
        <w:outlineLvl w:val="3"/>
      </w:pPr>
      <w:r>
        <w:rPr>
          <w:rFonts w:ascii="仿宋_GB2312" w:hAnsi="仿宋_GB2312" w:eastAsia="仿宋_GB2312" w:cs="仿宋_GB2312"/>
          <w:b/>
          <w:sz w:val="24"/>
        </w:rPr>
        <w:t>一、项目基本情况</w:t>
      </w:r>
    </w:p>
    <w:p w14:paraId="4884A569">
      <w:pPr>
        <w:pStyle w:val="4"/>
      </w:pPr>
      <w:r>
        <w:rPr>
          <w:rFonts w:ascii="仿宋_GB2312" w:hAnsi="仿宋_GB2312" w:eastAsia="仿宋_GB2312" w:cs="仿宋_GB2312"/>
        </w:rPr>
        <w:t>项目编号：HC-ZFCG-2026-004</w:t>
      </w:r>
    </w:p>
    <w:p w14:paraId="4E6CDBDD">
      <w:pPr>
        <w:pStyle w:val="4"/>
      </w:pPr>
      <w:r>
        <w:rPr>
          <w:rFonts w:ascii="仿宋_GB2312" w:hAnsi="仿宋_GB2312" w:eastAsia="仿宋_GB2312" w:cs="仿宋_GB2312"/>
        </w:rPr>
        <w:t>项目名称：采购2024年日常和年度国土变更调查暨耕地和永久基本农田疑似非耕地图斑整改销号工作</w:t>
      </w:r>
    </w:p>
    <w:p w14:paraId="09D0796B">
      <w:pPr>
        <w:pStyle w:val="4"/>
      </w:pPr>
      <w:r>
        <w:rPr>
          <w:rFonts w:ascii="仿宋_GB2312" w:hAnsi="仿宋_GB2312" w:eastAsia="仿宋_GB2312" w:cs="仿宋_GB2312"/>
        </w:rPr>
        <w:t>采购方式：公开招标</w:t>
      </w:r>
    </w:p>
    <w:p w14:paraId="614C1AB4">
      <w:pPr>
        <w:pStyle w:val="4"/>
      </w:pPr>
      <w:r>
        <w:rPr>
          <w:rFonts w:ascii="仿宋_GB2312" w:hAnsi="仿宋_GB2312" w:eastAsia="仿宋_GB2312" w:cs="仿宋_GB2312"/>
        </w:rPr>
        <w:t>预算金额：3,494,000.00元</w:t>
      </w:r>
    </w:p>
    <w:p w14:paraId="441D10C7">
      <w:pPr>
        <w:pStyle w:val="4"/>
      </w:pPr>
      <w:r>
        <w:rPr>
          <w:rFonts w:ascii="仿宋_GB2312" w:hAnsi="仿宋_GB2312" w:eastAsia="仿宋_GB2312" w:cs="仿宋_GB2312"/>
        </w:rPr>
        <w:t>采购需求：</w:t>
      </w:r>
    </w:p>
    <w:p w14:paraId="7150528C">
      <w:pPr>
        <w:pStyle w:val="4"/>
      </w:pPr>
      <w:r>
        <w:rPr>
          <w:rFonts w:ascii="仿宋_GB2312" w:hAnsi="仿宋_GB2312" w:eastAsia="仿宋_GB2312" w:cs="仿宋_GB2312"/>
        </w:rPr>
        <w:t>合同包1(志丹县自然资源局采购2024年日常和年度国土变更调查暨耕地和永久基本农田疑似非耕地图斑整改销号工作):</w:t>
      </w:r>
    </w:p>
    <w:p w14:paraId="3A113E50">
      <w:pPr>
        <w:pStyle w:val="4"/>
        <w:ind w:firstLine="630"/>
      </w:pPr>
      <w:r>
        <w:rPr>
          <w:rFonts w:ascii="仿宋_GB2312" w:hAnsi="仿宋_GB2312" w:eastAsia="仿宋_GB2312" w:cs="仿宋_GB2312"/>
        </w:rPr>
        <w:t>合同包预算金额：3,494,000.00元</w:t>
      </w:r>
    </w:p>
    <w:p w14:paraId="0472C9DB">
      <w:pPr>
        <w:pStyle w:val="4"/>
        <w:ind w:firstLine="630"/>
      </w:pPr>
      <w:r>
        <w:rPr>
          <w:rFonts w:ascii="仿宋_GB2312" w:hAnsi="仿宋_GB2312" w:eastAsia="仿宋_GB2312" w:cs="仿宋_GB2312"/>
        </w:rPr>
        <w:t xml:space="preserve"> 合同包最高限价：3,144,600.00元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12764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A8B9ED1">
            <w:pPr>
              <w:pStyle w:val="4"/>
            </w:pPr>
            <w:r>
              <w:rPr>
                <w:rFonts w:ascii="仿宋_GB2312" w:hAnsi="仿宋_GB2312" w:eastAsia="仿宋_GB2312" w:cs="仿宋_GB2312"/>
              </w:rPr>
              <w:t>品目号</w:t>
            </w:r>
          </w:p>
        </w:tc>
        <w:tc>
          <w:tcPr>
            <w:tcW w:w="1384" w:type="dxa"/>
          </w:tcPr>
          <w:p w14:paraId="756FAF08">
            <w:pPr>
              <w:pStyle w:val="4"/>
            </w:pPr>
            <w:r>
              <w:rPr>
                <w:rFonts w:ascii="仿宋_GB2312" w:hAnsi="仿宋_GB2312" w:eastAsia="仿宋_GB2312" w:cs="仿宋_GB2312"/>
              </w:rPr>
              <w:t>品目名称</w:t>
            </w:r>
          </w:p>
        </w:tc>
        <w:tc>
          <w:tcPr>
            <w:tcW w:w="1384" w:type="dxa"/>
          </w:tcPr>
          <w:p w14:paraId="7E4D1A5B">
            <w:pPr>
              <w:pStyle w:val="4"/>
            </w:pPr>
            <w:r>
              <w:rPr>
                <w:rFonts w:ascii="仿宋_GB2312" w:hAnsi="仿宋_GB2312" w:eastAsia="仿宋_GB2312" w:cs="仿宋_GB2312"/>
              </w:rPr>
              <w:t>采购标的</w:t>
            </w:r>
          </w:p>
        </w:tc>
        <w:tc>
          <w:tcPr>
            <w:tcW w:w="1384" w:type="dxa"/>
          </w:tcPr>
          <w:p w14:paraId="3747227C">
            <w:pPr>
              <w:pStyle w:val="4"/>
            </w:pPr>
            <w:r>
              <w:rPr>
                <w:rFonts w:ascii="仿宋_GB2312" w:hAnsi="仿宋_GB2312" w:eastAsia="仿宋_GB2312" w:cs="仿宋_GB2312"/>
              </w:rPr>
              <w:t>数量（单位）</w:t>
            </w:r>
          </w:p>
        </w:tc>
        <w:tc>
          <w:tcPr>
            <w:tcW w:w="1384" w:type="dxa"/>
          </w:tcPr>
          <w:p w14:paraId="55CD42A6">
            <w:pPr>
              <w:pStyle w:val="4"/>
            </w:pPr>
            <w:r>
              <w:rPr>
                <w:rFonts w:ascii="仿宋_GB2312" w:hAnsi="仿宋_GB2312" w:eastAsia="仿宋_GB2312" w:cs="仿宋_GB2312"/>
              </w:rPr>
              <w:t>技术规格、参数及要求</w:t>
            </w:r>
          </w:p>
        </w:tc>
        <w:tc>
          <w:tcPr>
            <w:tcW w:w="1384" w:type="dxa"/>
          </w:tcPr>
          <w:p w14:paraId="2178A4B5">
            <w:pPr>
              <w:pStyle w:val="4"/>
            </w:pPr>
            <w:r>
              <w:rPr>
                <w:rFonts w:ascii="仿宋_GB2312" w:hAnsi="仿宋_GB2312" w:eastAsia="仿宋_GB2312" w:cs="仿宋_GB2312"/>
              </w:rPr>
              <w:t>品目预算(元)</w:t>
            </w:r>
          </w:p>
        </w:tc>
      </w:tr>
      <w:tr w14:paraId="4C073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0F407EA">
            <w:pPr>
              <w:pStyle w:val="4"/>
            </w:pPr>
            <w:r>
              <w:rPr>
                <w:rFonts w:ascii="仿宋_GB2312" w:hAnsi="仿宋_GB2312" w:eastAsia="仿宋_GB2312" w:cs="仿宋_GB2312"/>
              </w:rPr>
              <w:t>1-1</w:t>
            </w:r>
          </w:p>
        </w:tc>
        <w:tc>
          <w:tcPr>
            <w:tcW w:w="1384" w:type="dxa"/>
          </w:tcPr>
          <w:p w14:paraId="2A2A3ECD">
            <w:pPr>
              <w:pStyle w:val="4"/>
            </w:pPr>
            <w:r>
              <w:rPr>
                <w:rFonts w:ascii="仿宋_GB2312" w:hAnsi="仿宋_GB2312" w:eastAsia="仿宋_GB2312" w:cs="仿宋_GB2312"/>
              </w:rPr>
              <w:t>其他服务</w:t>
            </w:r>
          </w:p>
        </w:tc>
        <w:tc>
          <w:tcPr>
            <w:tcW w:w="1384" w:type="dxa"/>
          </w:tcPr>
          <w:p w14:paraId="3DB7CC70">
            <w:pPr>
              <w:pStyle w:val="4"/>
            </w:pPr>
            <w:r>
              <w:rPr>
                <w:rFonts w:ascii="仿宋_GB2312" w:hAnsi="仿宋_GB2312" w:eastAsia="仿宋_GB2312" w:cs="仿宋_GB2312"/>
              </w:rPr>
              <w:t>采购2024年日常和年度国土变更调查暨耕地和永久基本农田疑似非耕地图斑整改销号工作</w:t>
            </w:r>
          </w:p>
        </w:tc>
        <w:tc>
          <w:tcPr>
            <w:tcW w:w="1384" w:type="dxa"/>
          </w:tcPr>
          <w:p w14:paraId="3DEED8C7">
            <w:pPr>
              <w:pStyle w:val="4"/>
            </w:pPr>
            <w:r>
              <w:rPr>
                <w:rFonts w:ascii="仿宋_GB2312" w:hAnsi="仿宋_GB2312" w:eastAsia="仿宋_GB2312" w:cs="仿宋_GB2312"/>
              </w:rPr>
              <w:t>1(项)</w:t>
            </w:r>
          </w:p>
        </w:tc>
        <w:tc>
          <w:tcPr>
            <w:tcW w:w="1384" w:type="dxa"/>
          </w:tcPr>
          <w:p w14:paraId="024D20C7">
            <w:pPr>
              <w:pStyle w:val="4"/>
            </w:pPr>
            <w:r>
              <w:rPr>
                <w:rFonts w:ascii="仿宋_GB2312" w:hAnsi="仿宋_GB2312" w:eastAsia="仿宋_GB2312" w:cs="仿宋_GB2312"/>
              </w:rPr>
              <w:t>详见采购文件</w:t>
            </w:r>
          </w:p>
        </w:tc>
        <w:tc>
          <w:tcPr>
            <w:tcW w:w="1384" w:type="dxa"/>
          </w:tcPr>
          <w:p w14:paraId="6C561783">
            <w:pPr>
              <w:pStyle w:val="4"/>
            </w:pPr>
            <w:r>
              <w:rPr>
                <w:rFonts w:ascii="仿宋_GB2312" w:hAnsi="仿宋_GB2312" w:eastAsia="仿宋_GB2312" w:cs="仿宋_GB2312"/>
              </w:rPr>
              <w:t>3,494,000.00</w:t>
            </w:r>
          </w:p>
        </w:tc>
      </w:tr>
    </w:tbl>
    <w:p w14:paraId="33E8F88C">
      <w:pPr>
        <w:pStyle w:val="4"/>
      </w:pPr>
      <w:r>
        <w:rPr>
          <w:rFonts w:ascii="仿宋_GB2312" w:hAnsi="仿宋_GB2312" w:eastAsia="仿宋_GB2312" w:cs="仿宋_GB2312"/>
        </w:rPr>
        <w:t xml:space="preserve"> 本合同包不接受联合体投标</w:t>
      </w:r>
    </w:p>
    <w:p w14:paraId="3CA08E28">
      <w:pPr>
        <w:pStyle w:val="4"/>
      </w:pPr>
      <w:r>
        <w:rPr>
          <w:rFonts w:ascii="仿宋_GB2312" w:hAnsi="仿宋_GB2312" w:eastAsia="仿宋_GB2312" w:cs="仿宋_GB2312"/>
        </w:rPr>
        <w:t xml:space="preserve"> 合同履行期限：至合同签订之日起90日历日</w:t>
      </w:r>
    </w:p>
    <w:p w14:paraId="4DB7AEA9">
      <w:pPr>
        <w:pStyle w:val="4"/>
        <w:outlineLvl w:val="3"/>
      </w:pPr>
      <w:r>
        <w:rPr>
          <w:rFonts w:ascii="仿宋_GB2312" w:hAnsi="仿宋_GB2312" w:eastAsia="仿宋_GB2312" w:cs="仿宋_GB2312"/>
          <w:b/>
          <w:sz w:val="24"/>
        </w:rPr>
        <w:t>二、申请人的资格要求：</w:t>
      </w:r>
    </w:p>
    <w:p w14:paraId="55D402B2">
      <w:pPr>
        <w:pStyle w:val="4"/>
      </w:pPr>
      <w:r>
        <w:rPr>
          <w:rFonts w:ascii="仿宋_GB2312" w:hAnsi="仿宋_GB2312" w:eastAsia="仿宋_GB2312" w:cs="仿宋_GB2312"/>
        </w:rPr>
        <w:t>1.满足《中华人民共和国政府采购法》第二十二条规定;</w:t>
      </w:r>
    </w:p>
    <w:p w14:paraId="7551CDAE">
      <w:pPr>
        <w:pStyle w:val="4"/>
      </w:pPr>
      <w:r>
        <w:rPr>
          <w:rFonts w:ascii="仿宋_GB2312" w:hAnsi="仿宋_GB2312" w:eastAsia="仿宋_GB2312" w:cs="仿宋_GB2312"/>
        </w:rPr>
        <w:t>2.落实政府采购政策需满足的资格要求：</w:t>
      </w:r>
    </w:p>
    <w:p w14:paraId="79586DA0">
      <w:pPr>
        <w:pStyle w:val="4"/>
      </w:pPr>
      <w:r>
        <w:rPr>
          <w:rFonts w:ascii="仿宋_GB2312" w:hAnsi="仿宋_GB2312" w:eastAsia="仿宋_GB2312" w:cs="仿宋_GB2312"/>
        </w:rPr>
        <w:t>合同包1(志丹县自然资源局采购2024年日常和年度国土变更调查暨耕地和永久基本农田疑似非耕地图斑整改销号工作)落实政府采购政策需满足的资格要求如下:</w:t>
      </w:r>
    </w:p>
    <w:p w14:paraId="5688141A">
      <w:pPr>
        <w:pStyle w:val="4"/>
        <w:ind w:left="480"/>
      </w:pPr>
      <w:r>
        <w:rPr>
          <w:rFonts w:ascii="仿宋_GB2312" w:hAnsi="仿宋_GB2312" w:eastAsia="仿宋_GB2312" w:cs="仿宋_GB2312"/>
        </w:rPr>
        <w:t xml:space="preserve">依据《中华人民共和国政府采购法》和《中华人民共和国政府采购法实施条例》的有关规定，落实政府采购政策。 </w:t>
      </w:r>
      <w:r>
        <w:br w:type="textWrapping"/>
      </w:r>
      <w:r>
        <w:rPr>
          <w:rFonts w:ascii="仿宋_GB2312" w:hAnsi="仿宋_GB2312" w:eastAsia="仿宋_GB2312" w:cs="仿宋_GB2312"/>
        </w:rPr>
        <w:t>（1）《政府采购促进中小企业发展管理办法》的通知（财库〔2020〕46号）；</w:t>
      </w:r>
      <w:r>
        <w:br w:type="textWrapping"/>
      </w:r>
      <w:r>
        <w:rPr>
          <w:rFonts w:ascii="仿宋_GB2312" w:hAnsi="仿宋_GB2312" w:eastAsia="仿宋_GB2312" w:cs="仿宋_GB2312"/>
        </w:rPr>
        <w:t>（2）财政部司法部关于政府采购支持监狱企业发展有关问题的通知--财库〔2014〕6号；</w:t>
      </w:r>
      <w:r>
        <w:br w:type="textWrapping"/>
      </w:r>
      <w:r>
        <w:rPr>
          <w:rFonts w:ascii="仿宋_GB2312" w:hAnsi="仿宋_GB2312" w:eastAsia="仿宋_GB2312" w:cs="仿宋_GB2312"/>
        </w:rPr>
        <w:t>（3）《国务院办公厅关于建立政府强制采购节能产品制度的通知》--国办发〔2007〕51号；</w:t>
      </w:r>
      <w:r>
        <w:br w:type="textWrapping"/>
      </w:r>
      <w:r>
        <w:rPr>
          <w:rFonts w:ascii="仿宋_GB2312" w:hAnsi="仿宋_GB2312" w:eastAsia="仿宋_GB2312" w:cs="仿宋_GB2312"/>
        </w:rPr>
        <w:t>（4）《关于促进残疾人就业政府采购政策的通知》财库〔2017〕141号；</w:t>
      </w:r>
      <w:r>
        <w:br w:type="textWrapping"/>
      </w:r>
      <w:r>
        <w:rPr>
          <w:rFonts w:ascii="仿宋_GB2312" w:hAnsi="仿宋_GB2312" w:eastAsia="仿宋_GB2312" w:cs="仿宋_GB2312"/>
        </w:rPr>
        <w:t>（5）《财政部 国务院扶贫办关于运用政府采购政策支持脱贫攻坚的通知》（财库〔2019〕27号）；</w:t>
      </w:r>
      <w:r>
        <w:br w:type="textWrapping"/>
      </w:r>
      <w:r>
        <w:rPr>
          <w:rFonts w:ascii="仿宋_GB2312" w:hAnsi="仿宋_GB2312" w:eastAsia="仿宋_GB2312" w:cs="仿宋_GB2312"/>
        </w:rPr>
        <w:t>（6）陕西省财政厅关于印发《陕西省中小企业政府采购信用融资办法》（陕财办采〔2018〕23号）；</w:t>
      </w:r>
      <w:r>
        <w:br w:type="textWrapping"/>
      </w:r>
      <w:r>
        <w:rPr>
          <w:rFonts w:ascii="仿宋_GB2312" w:hAnsi="仿宋_GB2312" w:eastAsia="仿宋_GB2312" w:cs="仿宋_GB2312"/>
        </w:rPr>
        <w:t>（7）《财政部 发展改革委 生态环境部 市场监管总局关于调整优化节能产品、环境标志产品政府采购执行机制的通知》（财库〔2019〕9号）；</w:t>
      </w:r>
      <w:r>
        <w:br w:type="textWrapping"/>
      </w:r>
      <w:r>
        <w:rPr>
          <w:rFonts w:ascii="仿宋_GB2312" w:hAnsi="仿宋_GB2312" w:eastAsia="仿宋_GB2312" w:cs="仿宋_GB2312"/>
        </w:rPr>
        <w:t>（8）《关于运用政府采购政策支持乡村产业振兴的通知》（财库〔2021〕19号）；</w:t>
      </w:r>
      <w:r>
        <w:br w:type="textWrapping"/>
      </w:r>
      <w:r>
        <w:rPr>
          <w:rFonts w:ascii="仿宋_GB2312" w:hAnsi="仿宋_GB2312" w:eastAsia="仿宋_GB2312" w:cs="仿宋_GB2312"/>
        </w:rPr>
        <w:t>（9）其他需要落实的政府采购政策。</w:t>
      </w:r>
    </w:p>
    <w:p w14:paraId="1AF6BDAB">
      <w:pPr>
        <w:pStyle w:val="4"/>
      </w:pPr>
      <w:r>
        <w:rPr>
          <w:rFonts w:ascii="仿宋_GB2312" w:hAnsi="仿宋_GB2312" w:eastAsia="仿宋_GB2312" w:cs="仿宋_GB2312"/>
        </w:rPr>
        <w:t>3.本项目的特定资格要求：</w:t>
      </w:r>
    </w:p>
    <w:p w14:paraId="508AC16D">
      <w:pPr>
        <w:pStyle w:val="4"/>
      </w:pPr>
      <w:r>
        <w:rPr>
          <w:rFonts w:ascii="仿宋_GB2312" w:hAnsi="仿宋_GB2312" w:eastAsia="仿宋_GB2312" w:cs="仿宋_GB2312"/>
        </w:rPr>
        <w:t>合同包1(志丹县自然资源局采购2024年日常和年度国土变更调查暨耕地和永久基本农田疑似非耕地图斑整改销号工作)特定资格要求如下:</w:t>
      </w:r>
    </w:p>
    <w:p w14:paraId="7DC5E6C4">
      <w:pPr>
        <w:pStyle w:val="4"/>
        <w:ind w:left="480"/>
      </w:pPr>
      <w:r>
        <w:rPr>
          <w:rFonts w:ascii="仿宋_GB2312" w:hAnsi="仿宋_GB2312" w:eastAsia="仿宋_GB2312" w:cs="仿宋_GB2312"/>
        </w:rPr>
        <w:t>（1）供应商须具有独立承担民事责任能力的法人或其他组织，提供合法有效的统一社会信用代码的营业执照或事业单位法人证书等国家规定的相关证明，自然人参与的提供其身份证明；</w:t>
      </w:r>
      <w:r>
        <w:br w:type="textWrapping"/>
      </w:r>
      <w:r>
        <w:rPr>
          <w:rFonts w:ascii="仿宋_GB2312" w:hAnsi="仿宋_GB2312" w:eastAsia="仿宋_GB2312" w:cs="仿宋_GB2312"/>
        </w:rPr>
        <w:t>（2）供应商须具有开户许可证或基本存款账户信息证明；</w:t>
      </w:r>
      <w:r>
        <w:br w:type="textWrapping"/>
      </w:r>
      <w:r>
        <w:rPr>
          <w:rFonts w:ascii="仿宋_GB2312" w:hAnsi="仿宋_GB2312" w:eastAsia="仿宋_GB2312" w:cs="仿宋_GB2312"/>
        </w:rPr>
        <w:t>（3）供应商需提供法定代表人委托授权书（法定代表人参加投标不需提供，但需要提供法定代表人身份证）及被授权人身份证；</w:t>
      </w:r>
      <w:r>
        <w:br w:type="textWrapping"/>
      </w:r>
      <w:r>
        <w:rPr>
          <w:rFonts w:ascii="仿宋_GB2312" w:hAnsi="仿宋_GB2312" w:eastAsia="仿宋_GB2312" w:cs="仿宋_GB2312"/>
        </w:rPr>
        <w:t>（4）供应商须具备测绘主管部门颁发的测绘乙级以上（含乙级）资质；拟派项目负责人须具有注册测绘师资格或具备测绘、地理信息、土地资源管理等相关专业的中级及以上职称，且为本单位就职人员，需提供连续3个月缴纳社保证明（连续3个月是指从获取招标文件时间的上一个月或上两个月起算，往前推3个月的不间断连续缴纳社保证明）；</w:t>
      </w:r>
      <w:r>
        <w:br w:type="textWrapping"/>
      </w:r>
      <w:r>
        <w:rPr>
          <w:rFonts w:ascii="仿宋_GB2312" w:hAnsi="仿宋_GB2312" w:eastAsia="仿宋_GB2312" w:cs="仿宋_GB2312"/>
        </w:rPr>
        <w:t>（5）本项目专门面向中小企业采购，供应商须为中型、小型、微型企业，并提供《中小企业声明函》（采购标的对应所属行业为其他未列明行业，声明函格式按照《政府采购促进中小企业发展管理办法》（财库〔2020〕46号）要求提供）；</w:t>
      </w:r>
      <w:r>
        <w:br w:type="textWrapping"/>
      </w:r>
      <w:r>
        <w:rPr>
          <w:rFonts w:ascii="仿宋_GB2312" w:hAnsi="仿宋_GB2312" w:eastAsia="仿宋_GB2312" w:cs="仿宋_GB2312"/>
        </w:rPr>
        <w:t>（6）供应商需提供投标截止日前近一年内至少一个月的纳税证明或完税证明，依法免税的单位应提供相关证明材料；</w:t>
      </w:r>
      <w:r>
        <w:br w:type="textWrapping"/>
      </w:r>
      <w:r>
        <w:rPr>
          <w:rFonts w:ascii="仿宋_GB2312" w:hAnsi="仿宋_GB2312" w:eastAsia="仿宋_GB2312" w:cs="仿宋_GB2312"/>
        </w:rPr>
        <w:t xml:space="preserve">（7）供应商需提供投标截止日前近一年内至少一个月的社会保障资金缴存单据或社保机构开具的社会保险参保缴费情况证明，依法不需要缴纳社会保资金的单位应提供相关证明材料； </w:t>
      </w:r>
      <w:r>
        <w:br w:type="textWrapping"/>
      </w:r>
      <w:r>
        <w:rPr>
          <w:rFonts w:ascii="仿宋_GB2312" w:hAnsi="仿宋_GB2312" w:eastAsia="仿宋_GB2312" w:cs="仿宋_GB2312"/>
        </w:rPr>
        <w:t>（8）供应商需提供2024年度经审计的财务报告，或其基本存款账户开户银行出具的资信证明及基本存款账户开户许可证(《基本存款账户信息》)；</w:t>
      </w:r>
      <w:r>
        <w:br w:type="textWrapping"/>
      </w:r>
      <w:r>
        <w:rPr>
          <w:rFonts w:ascii="仿宋_GB2312" w:hAnsi="仿宋_GB2312" w:eastAsia="仿宋_GB2312" w:cs="仿宋_GB2312"/>
        </w:rPr>
        <w:t>（9）供应商需提供参加本次政府采购活动前三年内在经营活动中没有重大违法记录的书面声明函；</w:t>
      </w:r>
      <w:r>
        <w:br w:type="textWrapping"/>
      </w:r>
      <w:r>
        <w:rPr>
          <w:rFonts w:ascii="仿宋_GB2312" w:hAnsi="仿宋_GB2312" w:eastAsia="仿宋_GB2312" w:cs="仿宋_GB2312"/>
        </w:rPr>
        <w:t>（10）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br w:type="textWrapping"/>
      </w:r>
      <w:r>
        <w:rPr>
          <w:rFonts w:ascii="仿宋_GB2312" w:hAnsi="仿宋_GB2312" w:eastAsia="仿宋_GB2312" w:cs="仿宋_GB2312"/>
        </w:rPr>
        <w:t>（11）单位负责人为同一人或者存在控股、管理关系的不同供应商，不得参加同一合同项下的政府采购活动；</w:t>
      </w:r>
      <w:r>
        <w:br w:type="textWrapping"/>
      </w:r>
      <w:r>
        <w:rPr>
          <w:rFonts w:ascii="仿宋_GB2312" w:hAnsi="仿宋_GB2312" w:eastAsia="仿宋_GB2312" w:cs="仿宋_GB2312"/>
        </w:rPr>
        <w:t>（12）本项目不接受联合体投标。</w:t>
      </w:r>
    </w:p>
    <w:p w14:paraId="3C8F1103">
      <w:pPr>
        <w:pStyle w:val="4"/>
        <w:outlineLvl w:val="3"/>
      </w:pPr>
      <w:r>
        <w:rPr>
          <w:rFonts w:ascii="仿宋_GB2312" w:hAnsi="仿宋_GB2312" w:eastAsia="仿宋_GB2312" w:cs="仿宋_GB2312"/>
          <w:b/>
          <w:sz w:val="24"/>
        </w:rPr>
        <w:t>三、获取招标文件</w:t>
      </w:r>
    </w:p>
    <w:p w14:paraId="0A8E4448">
      <w:pPr>
        <w:pStyle w:val="4"/>
      </w:pPr>
      <w:r>
        <w:rPr>
          <w:rFonts w:ascii="仿宋_GB2312" w:hAnsi="仿宋_GB2312" w:eastAsia="仿宋_GB2312" w:cs="仿宋_GB2312"/>
        </w:rPr>
        <w:t>时间： 2026年01月19日 至 2026年01月23日 ，每天上午 08:00:00 至 12:00:00 ，下午 12:00:00 至 18:00:00 （北京时间）</w:t>
      </w:r>
    </w:p>
    <w:p w14:paraId="0DC0A595">
      <w:pPr>
        <w:pStyle w:val="4"/>
      </w:pPr>
      <w:r>
        <w:rPr>
          <w:rFonts w:ascii="仿宋_GB2312" w:hAnsi="仿宋_GB2312" w:eastAsia="仿宋_GB2312" w:cs="仿宋_GB2312"/>
        </w:rPr>
        <w:t>途径：全国公共资源交易中心平台（陕西省·延安市）平台</w:t>
      </w:r>
    </w:p>
    <w:p w14:paraId="71018FAC">
      <w:pPr>
        <w:pStyle w:val="4"/>
      </w:pPr>
      <w:r>
        <w:rPr>
          <w:rFonts w:ascii="仿宋_GB2312" w:hAnsi="仿宋_GB2312" w:eastAsia="仿宋_GB2312" w:cs="仿宋_GB2312"/>
        </w:rPr>
        <w:t>方式：在线获取</w:t>
      </w:r>
    </w:p>
    <w:p w14:paraId="7C561692">
      <w:pPr>
        <w:pStyle w:val="4"/>
      </w:pPr>
      <w:r>
        <w:rPr>
          <w:rFonts w:ascii="仿宋_GB2312" w:hAnsi="仿宋_GB2312" w:eastAsia="仿宋_GB2312" w:cs="仿宋_GB2312"/>
        </w:rPr>
        <w:t>售价： 0元</w:t>
      </w:r>
    </w:p>
    <w:p w14:paraId="343EDA8B">
      <w:pPr>
        <w:pStyle w:val="4"/>
        <w:outlineLvl w:val="3"/>
      </w:pPr>
      <w:r>
        <w:rPr>
          <w:rFonts w:ascii="仿宋_GB2312" w:hAnsi="仿宋_GB2312" w:eastAsia="仿宋_GB2312" w:cs="仿宋_GB2312"/>
          <w:b/>
          <w:sz w:val="24"/>
        </w:rPr>
        <w:t>四、提交投标文件截止时间、开标时间和地点</w:t>
      </w:r>
    </w:p>
    <w:p w14:paraId="046EB784">
      <w:pPr>
        <w:pStyle w:val="4"/>
      </w:pPr>
      <w:r>
        <w:rPr>
          <w:rFonts w:ascii="仿宋_GB2312" w:hAnsi="仿宋_GB2312" w:eastAsia="仿宋_GB2312" w:cs="仿宋_GB2312"/>
        </w:rPr>
        <w:t>时间： 2026年02月09日 10时00分00秒 （北京时间）</w:t>
      </w:r>
    </w:p>
    <w:p w14:paraId="709F3D02">
      <w:pPr>
        <w:pStyle w:val="4"/>
      </w:pPr>
      <w:r>
        <w:rPr>
          <w:rFonts w:ascii="仿宋_GB2312" w:hAnsi="仿宋_GB2312" w:eastAsia="仿宋_GB2312" w:cs="仿宋_GB2312"/>
        </w:rPr>
        <w:t>提交投标文件地点：延安市新区为民服务中心7号楼延安市公共资源交易中心交易</w:t>
      </w:r>
      <w:r>
        <w:rPr>
          <w:rFonts w:hint="eastAsia" w:ascii="仿宋_GB2312" w:hAnsi="仿宋_GB2312" w:eastAsia="仿宋_GB2312" w:cs="仿宋_GB2312"/>
          <w:lang w:eastAsia="zh-CN"/>
        </w:rPr>
        <w:t>三</w:t>
      </w:r>
      <w:r>
        <w:rPr>
          <w:rFonts w:ascii="仿宋_GB2312" w:hAnsi="仿宋_GB2312" w:eastAsia="仿宋_GB2312" w:cs="仿宋_GB2312"/>
        </w:rPr>
        <w:t>厅</w:t>
      </w:r>
    </w:p>
    <w:p w14:paraId="76A9BD2F">
      <w:pPr>
        <w:pStyle w:val="4"/>
      </w:pPr>
      <w:r>
        <w:rPr>
          <w:rFonts w:ascii="仿宋_GB2312" w:hAnsi="仿宋_GB2312" w:eastAsia="仿宋_GB2312" w:cs="仿宋_GB2312"/>
        </w:rPr>
        <w:t>开标地点：全国公共资源交易中心平台（陕西省·延安市）延安市公共资源交易中心（不见面开标）</w:t>
      </w:r>
      <w:bookmarkStart w:id="0" w:name="_GoBack"/>
      <w:bookmarkEnd w:id="0"/>
    </w:p>
    <w:p w14:paraId="7934CEF8">
      <w:pPr>
        <w:pStyle w:val="4"/>
        <w:outlineLvl w:val="3"/>
      </w:pPr>
      <w:r>
        <w:rPr>
          <w:rFonts w:ascii="仿宋_GB2312" w:hAnsi="仿宋_GB2312" w:eastAsia="仿宋_GB2312" w:cs="仿宋_GB2312"/>
          <w:b/>
          <w:sz w:val="24"/>
        </w:rPr>
        <w:t>五、公告期限</w:t>
      </w:r>
    </w:p>
    <w:p w14:paraId="3B9B7B2F">
      <w:pPr>
        <w:pStyle w:val="4"/>
      </w:pPr>
      <w:r>
        <w:rPr>
          <w:rFonts w:ascii="仿宋_GB2312" w:hAnsi="仿宋_GB2312" w:eastAsia="仿宋_GB2312" w:cs="仿宋_GB2312"/>
        </w:rPr>
        <w:t>自本公告发布之日起5个工作日。</w:t>
      </w:r>
    </w:p>
    <w:p w14:paraId="79824A20">
      <w:pPr>
        <w:pStyle w:val="4"/>
        <w:outlineLvl w:val="3"/>
      </w:pPr>
      <w:r>
        <w:rPr>
          <w:rFonts w:ascii="仿宋_GB2312" w:hAnsi="仿宋_GB2312" w:eastAsia="仿宋_GB2312" w:cs="仿宋_GB2312"/>
          <w:b/>
          <w:sz w:val="24"/>
        </w:rPr>
        <w:t>六、其他补充事宜</w:t>
      </w:r>
    </w:p>
    <w:p w14:paraId="214A0B08">
      <w:pPr>
        <w:pStyle w:val="4"/>
      </w:pPr>
      <w:r>
        <w:rPr>
          <w:rFonts w:ascii="仿宋_GB2312" w:hAnsi="仿宋_GB2312" w:eastAsia="仿宋_GB2312" w:cs="仿宋_GB2312"/>
          <w:sz w:val="18"/>
        </w:rPr>
        <w:t>6.1凡有意向投标人须登录【全国公共资源交易平台（陕西省·延安市）】网站〖首页〉，选择“电子交易平台-陕西政府采购交易系统-陕西省公共资源交易平台”进行登录，登录后选择“交易乙方”身份进入供应商界面进行报名并免费下载招标文件。注意事项：供应商应随时留意可能发布的变更公告，当澄清或修改的内容影响投标文件编制时，将在交易平台上同步发布答疑文件，此时供应商应从“项目流程”答疑文件下载、下载最新发布的答疑文件。</w:t>
      </w:r>
    </w:p>
    <w:p w14:paraId="42E5F2F3">
      <w:pPr>
        <w:pStyle w:val="4"/>
        <w:jc w:val="left"/>
      </w:pPr>
      <w:r>
        <w:rPr>
          <w:rFonts w:ascii="仿宋_GB2312" w:hAnsi="仿宋_GB2312" w:eastAsia="仿宋_GB2312" w:cs="仿宋_GB2312"/>
          <w:sz w:val="18"/>
        </w:rPr>
        <w:t>6.2本项目采用“全流程电子化及线上不见面”招投标的方式，供应商使用数字认证证书（CA锁）对投标文件进行签章、加密、递交及开标时解密等相关招投标事宜。</w:t>
      </w:r>
    </w:p>
    <w:p w14:paraId="64A4CA87">
      <w:pPr>
        <w:pStyle w:val="4"/>
        <w:jc w:val="left"/>
      </w:pPr>
      <w:r>
        <w:rPr>
          <w:rFonts w:ascii="仿宋_GB2312" w:hAnsi="仿宋_GB2312" w:eastAsia="仿宋_GB2312" w:cs="仿宋_GB2312"/>
          <w:sz w:val="18"/>
        </w:rPr>
        <w:t>6.3投标文件递交方式：各供应商须在规定的投标截止时间前上传电子投标文件；逾期系统将拒绝接收。纸质版存档投标文件递交要求详见招标文件。开标前，供应商需登录不见面开标大厅。开标时，按照工作人员要求进行远程解密，如因供应商自身原因造成无法解密投标文件，按无效投标对待。</w:t>
      </w:r>
    </w:p>
    <w:p w14:paraId="1DE3AAC7">
      <w:pPr>
        <w:pStyle w:val="4"/>
        <w:jc w:val="left"/>
      </w:pPr>
      <w:r>
        <w:rPr>
          <w:rFonts w:ascii="仿宋_GB2312" w:hAnsi="仿宋_GB2312" w:eastAsia="仿宋_GB2312" w:cs="仿宋_GB2312"/>
          <w:sz w:val="18"/>
        </w:rPr>
        <w:t>6.4未完成网上投标或未在规定时间内在平台上下载电子招标文件的，导致无法完成后续流程的责任自负。如有技术性问题，请先翻阅操作手册或致电软件开发商，技术支持热线：4009980000。</w:t>
      </w:r>
    </w:p>
    <w:p w14:paraId="18B6CBAB">
      <w:pPr>
        <w:pStyle w:val="4"/>
        <w:jc w:val="left"/>
      </w:pPr>
      <w:r>
        <w:rPr>
          <w:rFonts w:ascii="仿宋_GB2312" w:hAnsi="仿宋_GB2312" w:eastAsia="仿宋_GB2312" w:cs="仿宋_GB2312"/>
          <w:sz w:val="18"/>
        </w:rPr>
        <w:t>6.5本次招标公告同时在《陕西省政府采购网》、《全国公共资源交易平台（陕西省.延安市）》媒介上发布。</w:t>
      </w:r>
    </w:p>
    <w:p w14:paraId="624E3C96">
      <w:pPr>
        <w:pStyle w:val="4"/>
        <w:jc w:val="left"/>
      </w:pPr>
      <w:r>
        <w:rPr>
          <w:rFonts w:ascii="仿宋_GB2312" w:hAnsi="仿宋_GB2312" w:eastAsia="仿宋_GB2312" w:cs="仿宋_GB2312"/>
          <w:sz w:val="18"/>
        </w:rPr>
        <w:t>注：请投标人按照陕西省财政厅关于政府采购投标人注册登记有关事项的通知中的要求，通过陕西省政府采购网注册登记加入陕西省政府采购投标人库。</w:t>
      </w:r>
    </w:p>
    <w:p w14:paraId="4C95111C">
      <w:pPr>
        <w:pStyle w:val="4"/>
        <w:jc w:val="left"/>
      </w:pPr>
      <w:r>
        <w:rPr>
          <w:rFonts w:ascii="仿宋_GB2312" w:hAnsi="仿宋_GB2312" w:eastAsia="仿宋_GB2312" w:cs="仿宋_GB2312"/>
          <w:sz w:val="18"/>
        </w:rPr>
        <w:t xml:space="preserve">  本项目为网投项目，各供应商请自行在指定地点办理相关数字认证证书（CA锁），并在全国公共资源交易平台（陕西省）陕西省公共资源交易中心网站，服务指南模块中下载专区内下载《政府采购投标单位操作手册》等相关操作手册，按照操作手册完成相关投标、开标活动，其他技术问题可咨询相关网站服务热线或技术支持电话。</w:t>
      </w:r>
    </w:p>
    <w:p w14:paraId="268F334D">
      <w:pPr>
        <w:pStyle w:val="4"/>
        <w:outlineLvl w:val="3"/>
      </w:pPr>
      <w:r>
        <w:rPr>
          <w:rFonts w:ascii="仿宋_GB2312" w:hAnsi="仿宋_GB2312" w:eastAsia="仿宋_GB2312" w:cs="仿宋_GB2312"/>
          <w:b/>
          <w:sz w:val="24"/>
        </w:rPr>
        <w:t>七、对本次招标提出询问，请按以下方式联系。</w:t>
      </w:r>
    </w:p>
    <w:p w14:paraId="0EB5C5F9">
      <w:pPr>
        <w:pStyle w:val="4"/>
        <w:outlineLvl w:val="5"/>
      </w:pPr>
      <w:r>
        <w:rPr>
          <w:rFonts w:ascii="仿宋_GB2312" w:hAnsi="仿宋_GB2312" w:eastAsia="仿宋_GB2312" w:cs="仿宋_GB2312"/>
          <w:b/>
          <w:sz w:val="15"/>
        </w:rPr>
        <w:t>1.采购人信息</w:t>
      </w:r>
    </w:p>
    <w:p w14:paraId="4E0F12C4">
      <w:pPr>
        <w:pStyle w:val="4"/>
      </w:pPr>
      <w:r>
        <w:rPr>
          <w:rFonts w:ascii="仿宋_GB2312" w:hAnsi="仿宋_GB2312" w:eastAsia="仿宋_GB2312" w:cs="仿宋_GB2312"/>
        </w:rPr>
        <w:t>名称：志丹县自然资源局</w:t>
      </w:r>
    </w:p>
    <w:p w14:paraId="03DFB167">
      <w:pPr>
        <w:pStyle w:val="4"/>
      </w:pPr>
      <w:r>
        <w:rPr>
          <w:rFonts w:ascii="仿宋_GB2312" w:hAnsi="仿宋_GB2312" w:eastAsia="仿宋_GB2312" w:cs="仿宋_GB2312"/>
        </w:rPr>
        <w:t>地址：志丹县中心街</w:t>
      </w:r>
    </w:p>
    <w:p w14:paraId="7B07E952">
      <w:pPr>
        <w:pStyle w:val="4"/>
      </w:pPr>
      <w:r>
        <w:rPr>
          <w:rFonts w:ascii="仿宋_GB2312" w:hAnsi="仿宋_GB2312" w:eastAsia="仿宋_GB2312" w:cs="仿宋_GB2312"/>
        </w:rPr>
        <w:t>联系方式：18709116531</w:t>
      </w:r>
    </w:p>
    <w:p w14:paraId="51F7BF5D">
      <w:pPr>
        <w:pStyle w:val="4"/>
        <w:outlineLvl w:val="5"/>
      </w:pPr>
      <w:r>
        <w:rPr>
          <w:rFonts w:ascii="仿宋_GB2312" w:hAnsi="仿宋_GB2312" w:eastAsia="仿宋_GB2312" w:cs="仿宋_GB2312"/>
          <w:b/>
          <w:sz w:val="15"/>
        </w:rPr>
        <w:t>2.采购代理机构信息</w:t>
      </w:r>
    </w:p>
    <w:p w14:paraId="4A57CD22">
      <w:pPr>
        <w:pStyle w:val="4"/>
      </w:pPr>
      <w:r>
        <w:rPr>
          <w:rFonts w:ascii="仿宋_GB2312" w:hAnsi="仿宋_GB2312" w:eastAsia="仿宋_GB2312" w:cs="仿宋_GB2312"/>
        </w:rPr>
        <w:t>名称：华春建设工程项目管理有限责任公司</w:t>
      </w:r>
    </w:p>
    <w:p w14:paraId="79E547B3">
      <w:pPr>
        <w:pStyle w:val="4"/>
      </w:pPr>
      <w:r>
        <w:rPr>
          <w:rFonts w:ascii="仿宋_GB2312" w:hAnsi="仿宋_GB2312" w:eastAsia="仿宋_GB2312" w:cs="仿宋_GB2312"/>
        </w:rPr>
        <w:t>地址：陕西省西安市碑林区南二环西段21号华融国际商务大厦B-1701</w:t>
      </w:r>
    </w:p>
    <w:p w14:paraId="1A59EEFF">
      <w:pPr>
        <w:pStyle w:val="4"/>
      </w:pPr>
      <w:r>
        <w:rPr>
          <w:rFonts w:ascii="仿宋_GB2312" w:hAnsi="仿宋_GB2312" w:eastAsia="仿宋_GB2312" w:cs="仿宋_GB2312"/>
        </w:rPr>
        <w:t>联系方式：18992116777</w:t>
      </w:r>
    </w:p>
    <w:p w14:paraId="1E9C8604">
      <w:pPr>
        <w:pStyle w:val="4"/>
        <w:outlineLvl w:val="5"/>
      </w:pPr>
      <w:r>
        <w:rPr>
          <w:rFonts w:ascii="仿宋_GB2312" w:hAnsi="仿宋_GB2312" w:eastAsia="仿宋_GB2312" w:cs="仿宋_GB2312"/>
          <w:b/>
          <w:sz w:val="15"/>
        </w:rPr>
        <w:t>3.项目联系方式</w:t>
      </w:r>
    </w:p>
    <w:p w14:paraId="5D51FA41">
      <w:pPr>
        <w:pStyle w:val="4"/>
      </w:pPr>
      <w:r>
        <w:rPr>
          <w:rFonts w:ascii="仿宋_GB2312" w:hAnsi="仿宋_GB2312" w:eastAsia="仿宋_GB2312" w:cs="仿宋_GB2312"/>
        </w:rPr>
        <w:t>项目联系人：曹芳</w:t>
      </w:r>
    </w:p>
    <w:p w14:paraId="157A2CC9">
      <w:pPr>
        <w:pStyle w:val="4"/>
      </w:pPr>
      <w:r>
        <w:rPr>
          <w:rFonts w:ascii="仿宋_GB2312" w:hAnsi="仿宋_GB2312" w:eastAsia="仿宋_GB2312" w:cs="仿宋_GB2312"/>
        </w:rPr>
        <w:t>电话：18992116777</w:t>
      </w:r>
    </w:p>
    <w:p w14:paraId="4BB6FD5E">
      <w:pPr>
        <w:pStyle w:val="4"/>
        <w:jc w:val="right"/>
      </w:pPr>
      <w:r>
        <w:rPr>
          <w:rFonts w:ascii="仿宋_GB2312" w:hAnsi="仿宋_GB2312" w:eastAsia="仿宋_GB2312" w:cs="仿宋_GB2312"/>
        </w:rPr>
        <w:t>华春建设工程项目管理有限责任公司</w:t>
      </w:r>
      <w:r>
        <w:br w:type="textWrapping"/>
      </w:r>
    </w:p>
    <w:p w14:paraId="6653628A">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6351531"/>
    <w:rsid w:val="50BC0CC8"/>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3027</Words>
  <Characters>3279</Characters>
  <Lines>0</Lines>
  <Paragraphs>0</Paragraphs>
  <TotalTime>0</TotalTime>
  <ScaleCrop>false</ScaleCrop>
  <LinksUpToDate>false</LinksUpToDate>
  <CharactersWithSpaces>3311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无所畏惧</cp:lastModifiedBy>
  <dcterms:modified xsi:type="dcterms:W3CDTF">2026-01-16T08:48:30Z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E6EAB9351F664B428049772101DF9CA3_13</vt:lpwstr>
  </property>
  <property fmtid="{D5CDD505-2E9C-101B-9397-08002B2CF9AE}" pid="4" name="KSOTemplateDocerSaveRecord">
    <vt:lpwstr>eyJoZGlkIjoiODJjZjAzN2U4MjI0YTA1OWEwZGRiYjQ0YTIwNDkxMTciLCJ1c2VySWQiOiI0MjgxNzUyMDUifQ==</vt:lpwstr>
  </property>
</Properties>
</file>