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1F4EE">
      <w:pPr>
        <w:pStyle w:val="4"/>
        <w:spacing w:before="139" w:line="224" w:lineRule="auto"/>
        <w:ind w:left="204"/>
        <w:jc w:val="center"/>
        <w:outlineLvl w:val="0"/>
        <w:rPr>
          <w:rFonts w:hint="eastAsia"/>
          <w:b/>
          <w:bCs/>
          <w:spacing w:val="7"/>
          <w:sz w:val="35"/>
          <w:szCs w:val="35"/>
        </w:rPr>
      </w:pPr>
      <w:r>
        <w:rPr>
          <w:rFonts w:hint="eastAsia"/>
          <w:b/>
          <w:bCs/>
          <w:spacing w:val="7"/>
          <w:sz w:val="35"/>
          <w:szCs w:val="35"/>
        </w:rPr>
        <w:t>抗旱应急送水车辆采购</w:t>
      </w:r>
    </w:p>
    <w:p w14:paraId="3923858D">
      <w:pPr>
        <w:pStyle w:val="4"/>
        <w:spacing w:before="139" w:line="224" w:lineRule="auto"/>
        <w:ind w:left="204"/>
        <w:jc w:val="center"/>
        <w:outlineLvl w:val="0"/>
        <w:rPr>
          <w:sz w:val="35"/>
          <w:szCs w:val="35"/>
        </w:rPr>
      </w:pPr>
      <w:r>
        <w:rPr>
          <w:b/>
          <w:bCs/>
          <w:spacing w:val="7"/>
          <w:sz w:val="35"/>
          <w:szCs w:val="35"/>
        </w:rPr>
        <w:t>采购</w:t>
      </w:r>
      <w:r>
        <w:rPr>
          <w:b/>
          <w:bCs/>
          <w:spacing w:val="6"/>
          <w:sz w:val="35"/>
          <w:szCs w:val="35"/>
        </w:rPr>
        <w:t>需求书</w:t>
      </w:r>
    </w:p>
    <w:p w14:paraId="17339E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8" w:firstLineChars="200"/>
        <w:jc w:val="both"/>
        <w:textAlignment w:val="baseline"/>
        <w:outlineLvl w:val="9"/>
        <w:rPr>
          <w:b/>
          <w:bCs/>
          <w:spacing w:val="-1"/>
        </w:rPr>
      </w:pPr>
    </w:p>
    <w:p w14:paraId="5EA9CB3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8" w:firstLineChars="200"/>
        <w:jc w:val="both"/>
        <w:textAlignment w:val="baseline"/>
        <w:outlineLvl w:val="9"/>
        <w:rPr>
          <w:rFonts w:hint="eastAsia" w:eastAsia="宋体"/>
          <w:lang w:eastAsia="zh-CN"/>
        </w:rPr>
      </w:pPr>
      <w:r>
        <w:rPr>
          <w:b/>
          <w:bCs/>
          <w:spacing w:val="-1"/>
        </w:rPr>
        <w:t>一、采购项目名称：</w:t>
      </w:r>
      <w:r>
        <w:rPr>
          <w:rFonts w:hint="eastAsia"/>
          <w:spacing w:val="-1"/>
          <w:lang w:eastAsia="zh-CN"/>
        </w:rPr>
        <w:t>抗旱应急送水车辆采购</w:t>
      </w:r>
    </w:p>
    <w:p w14:paraId="5411D2B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0" w:firstLineChars="200"/>
        <w:jc w:val="both"/>
        <w:textAlignment w:val="baseline"/>
        <w:outlineLvl w:val="9"/>
      </w:pPr>
      <w:r>
        <w:rPr>
          <w:b/>
          <w:bCs/>
          <w:spacing w:val="-3"/>
        </w:rPr>
        <w:t>二、采购项目预算、资金构成和采购方式：</w:t>
      </w:r>
    </w:p>
    <w:p w14:paraId="45AD59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</w:pPr>
      <w:r>
        <w:rPr>
          <w:spacing w:val="-2"/>
        </w:rPr>
        <w:t>1、采购项目预算：</w:t>
      </w:r>
      <w:r>
        <w:rPr>
          <w:rFonts w:hint="eastAsia"/>
          <w:spacing w:val="-2"/>
        </w:rPr>
        <w:t>523000.00</w:t>
      </w:r>
      <w:r>
        <w:rPr>
          <w:spacing w:val="-2"/>
        </w:rPr>
        <w:t>元（见上传附件）</w:t>
      </w:r>
    </w:p>
    <w:p w14:paraId="352D9FB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</w:pPr>
      <w:r>
        <w:rPr>
          <w:spacing w:val="-2"/>
        </w:rPr>
        <w:t>2、资金来源：财政资金</w:t>
      </w:r>
    </w:p>
    <w:p w14:paraId="054DBA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6" w:firstLineChars="200"/>
        <w:jc w:val="both"/>
        <w:textAlignment w:val="baseline"/>
        <w:outlineLvl w:val="9"/>
      </w:pPr>
      <w:r>
        <w:rPr>
          <w:spacing w:val="-1"/>
        </w:rPr>
        <w:t>3、价格信息来源：市场询价，咨询相关技术专家</w:t>
      </w:r>
    </w:p>
    <w:p w14:paraId="5D18CA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6" w:firstLineChars="200"/>
        <w:jc w:val="both"/>
        <w:textAlignment w:val="baseline"/>
        <w:outlineLvl w:val="9"/>
      </w:pPr>
      <w:r>
        <w:rPr>
          <w:spacing w:val="-1"/>
        </w:rPr>
        <w:t>4、采购方式：竞争性谈判</w:t>
      </w:r>
    </w:p>
    <w:p w14:paraId="287ECC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0" w:firstLineChars="200"/>
        <w:jc w:val="both"/>
        <w:textAlignment w:val="baseline"/>
        <w:outlineLvl w:val="9"/>
      </w:pPr>
      <w:r>
        <w:rPr>
          <w:b/>
          <w:bCs/>
          <w:spacing w:val="-3"/>
        </w:rPr>
        <w:t>三、项目实施时间、地点、概况、履行期限及方式</w:t>
      </w:r>
    </w:p>
    <w:p w14:paraId="4662BD6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2" w:firstLineChars="200"/>
        <w:jc w:val="both"/>
        <w:textAlignment w:val="baseline"/>
        <w:outlineLvl w:val="9"/>
      </w:pPr>
      <w:r>
        <w:rPr>
          <w:b/>
          <w:bCs/>
          <w:spacing w:val="-5"/>
        </w:rPr>
        <w:t>1、项目实施时间：</w:t>
      </w:r>
      <w:r>
        <w:rPr>
          <w:rFonts w:hint="eastAsia"/>
          <w:spacing w:val="-2"/>
        </w:rPr>
        <w:t>本计划于</w:t>
      </w:r>
      <w:r>
        <w:rPr>
          <w:rFonts w:hint="eastAsia"/>
          <w:spacing w:val="-2"/>
          <w:lang w:val="en-US" w:eastAsia="zh-CN"/>
        </w:rPr>
        <w:t>2026</w:t>
      </w:r>
      <w:r>
        <w:rPr>
          <w:rFonts w:hint="eastAsia"/>
          <w:spacing w:val="-2"/>
        </w:rPr>
        <w:t>年</w:t>
      </w:r>
      <w:r>
        <w:rPr>
          <w:rFonts w:hint="eastAsia"/>
          <w:spacing w:val="-2"/>
          <w:lang w:val="en-US" w:eastAsia="zh-CN"/>
        </w:rPr>
        <w:t>2</w:t>
      </w:r>
      <w:r>
        <w:rPr>
          <w:rFonts w:hint="eastAsia"/>
          <w:spacing w:val="-2"/>
        </w:rPr>
        <w:t>月完成采购。</w:t>
      </w:r>
    </w:p>
    <w:p w14:paraId="7FDF85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0" w:firstLineChars="200"/>
        <w:jc w:val="both"/>
        <w:textAlignment w:val="baseline"/>
        <w:outlineLvl w:val="9"/>
      </w:pPr>
      <w:r>
        <w:rPr>
          <w:b/>
          <w:bCs/>
          <w:spacing w:val="-3"/>
        </w:rPr>
        <w:t>2、项目实施地点：</w:t>
      </w:r>
      <w:r>
        <w:rPr>
          <w:spacing w:val="-3"/>
        </w:rPr>
        <w:t>府谷县</w:t>
      </w:r>
    </w:p>
    <w:p w14:paraId="12FBE6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62" w:firstLineChars="200"/>
        <w:jc w:val="both"/>
        <w:textAlignment w:val="baseline"/>
        <w:outlineLvl w:val="9"/>
      </w:pPr>
      <w:r>
        <w:rPr>
          <w:b/>
          <w:bCs/>
        </w:rPr>
        <w:t>3、货物概况：</w:t>
      </w:r>
      <w:r>
        <w:rPr>
          <w:rFonts w:hint="eastAsia"/>
          <w:b w:val="0"/>
          <w:bCs w:val="0"/>
        </w:rPr>
        <w:t>公司采购抗旱应急送水车辆2台，其中1台容积为17.5m³，1台容积为12m³。</w:t>
      </w:r>
      <w:r>
        <w:rPr>
          <w:b w:val="0"/>
          <w:bCs w:val="0"/>
          <w:spacing w:val="-1"/>
        </w:rPr>
        <w:t>具体内容详见招标文件。</w:t>
      </w:r>
    </w:p>
    <w:p w14:paraId="4BE417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8" w:firstLineChars="200"/>
        <w:jc w:val="both"/>
        <w:textAlignment w:val="baseline"/>
        <w:outlineLvl w:val="9"/>
      </w:pPr>
      <w:r>
        <w:rPr>
          <w:b/>
          <w:bCs/>
          <w:spacing w:val="-1"/>
        </w:rPr>
        <w:t>4、履行期限及方式：</w:t>
      </w:r>
      <w:r>
        <w:rPr>
          <w:spacing w:val="-1"/>
        </w:rPr>
        <w:t>采购项目须于签订合同后</w:t>
      </w:r>
      <w:r>
        <w:rPr>
          <w:rFonts w:hint="eastAsia"/>
          <w:spacing w:val="-1"/>
          <w:lang w:val="en-US" w:eastAsia="zh-CN"/>
        </w:rPr>
        <w:t>30</w:t>
      </w:r>
      <w:r>
        <w:rPr>
          <w:spacing w:val="-1"/>
        </w:rPr>
        <w:t>日内完成</w:t>
      </w:r>
      <w:r>
        <w:rPr>
          <w:rFonts w:hint="eastAsia"/>
          <w:spacing w:val="-1"/>
          <w:lang w:val="en-US" w:eastAsia="zh-CN"/>
        </w:rPr>
        <w:t>货物供应</w:t>
      </w:r>
      <w:r>
        <w:rPr>
          <w:spacing w:val="-1"/>
        </w:rPr>
        <w:t>。</w:t>
      </w:r>
    </w:p>
    <w:p w14:paraId="34D605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30" w:firstLineChars="200"/>
        <w:jc w:val="both"/>
        <w:textAlignment w:val="baseline"/>
        <w:outlineLvl w:val="9"/>
      </w:pPr>
      <w:r>
        <w:rPr>
          <w:b/>
          <w:bCs/>
          <w:spacing w:val="-8"/>
        </w:rPr>
        <w:t>四、合同模板：</w:t>
      </w:r>
    </w:p>
    <w:p w14:paraId="4C71A1B5">
      <w:pPr>
        <w:pStyle w:val="4"/>
        <w:spacing w:before="292" w:line="219" w:lineRule="auto"/>
        <w:ind w:left="1084"/>
        <w:rPr>
          <w:rFonts w:hint="eastAsia"/>
          <w:b/>
          <w:bCs/>
          <w:spacing w:val="-3"/>
          <w:lang w:eastAsia="zh-CN"/>
        </w:rPr>
      </w:pPr>
    </w:p>
    <w:p w14:paraId="7201D8E0">
      <w:pPr>
        <w:pStyle w:val="4"/>
        <w:spacing w:before="292" w:line="219" w:lineRule="auto"/>
        <w:ind w:left="1084"/>
        <w:rPr>
          <w:rFonts w:hint="eastAsia"/>
          <w:b/>
          <w:bCs/>
          <w:spacing w:val="-3"/>
          <w:lang w:eastAsia="zh-CN"/>
        </w:rPr>
      </w:pPr>
    </w:p>
    <w:p w14:paraId="56FBB956">
      <w:pPr>
        <w:pStyle w:val="4"/>
        <w:spacing w:before="292" w:line="219" w:lineRule="auto"/>
        <w:ind w:left="1084"/>
        <w:rPr>
          <w:rFonts w:hint="eastAsia"/>
          <w:b/>
          <w:bCs/>
          <w:spacing w:val="-3"/>
          <w:lang w:eastAsia="zh-CN"/>
        </w:rPr>
      </w:pPr>
    </w:p>
    <w:p w14:paraId="1EBE48DB">
      <w:pPr>
        <w:pStyle w:val="4"/>
        <w:spacing w:before="292" w:line="219" w:lineRule="auto"/>
        <w:ind w:left="1084"/>
        <w:rPr>
          <w:rFonts w:hint="eastAsia"/>
          <w:b/>
          <w:bCs/>
          <w:spacing w:val="-3"/>
          <w:lang w:eastAsia="zh-CN"/>
        </w:rPr>
      </w:pPr>
    </w:p>
    <w:p w14:paraId="3E272CE8">
      <w:pPr>
        <w:pStyle w:val="4"/>
        <w:spacing w:before="292" w:line="219" w:lineRule="auto"/>
        <w:ind w:left="1084"/>
        <w:rPr>
          <w:rFonts w:hint="eastAsia"/>
          <w:b/>
          <w:bCs/>
          <w:spacing w:val="-3"/>
          <w:lang w:eastAsia="zh-CN"/>
        </w:rPr>
      </w:pPr>
    </w:p>
    <w:p w14:paraId="70107A84">
      <w:pPr>
        <w:pStyle w:val="4"/>
        <w:spacing w:before="292" w:line="219" w:lineRule="auto"/>
        <w:ind w:left="1084"/>
        <w:rPr>
          <w:rFonts w:hint="eastAsia"/>
          <w:b/>
          <w:bCs/>
          <w:spacing w:val="-3"/>
          <w:lang w:eastAsia="zh-CN"/>
        </w:rPr>
      </w:pPr>
    </w:p>
    <w:p w14:paraId="45B873C1">
      <w:pPr>
        <w:pStyle w:val="4"/>
        <w:spacing w:before="292" w:line="219" w:lineRule="auto"/>
        <w:ind w:left="1084"/>
        <w:rPr>
          <w:rFonts w:hint="eastAsia"/>
          <w:b/>
          <w:bCs/>
          <w:spacing w:val="-3"/>
          <w:lang w:eastAsia="zh-CN"/>
        </w:rPr>
      </w:pPr>
    </w:p>
    <w:p w14:paraId="610BA83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28"/>
          <w:szCs w:val="28"/>
          <w:lang w:eastAsia="zh-CN"/>
        </w:rPr>
        <w:t>抗旱应急送水车辆采购</w:t>
      </w: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28"/>
          <w:szCs w:val="28"/>
        </w:rPr>
        <w:t>的采购合同</w:t>
      </w:r>
    </w:p>
    <w:p w14:paraId="2ABE69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8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  <w:t>甲方（盖章</w:t>
      </w:r>
      <w:r>
        <w:rPr>
          <w:rFonts w:hint="eastAsia" w:asciiTheme="majorEastAsia" w:hAnsiTheme="majorEastAsia" w:eastAsiaTheme="majorEastAsia" w:cstheme="majorEastAsia"/>
          <w:spacing w:val="-62"/>
          <w:sz w:val="28"/>
          <w:szCs w:val="28"/>
        </w:rPr>
        <w:t>）：</w:t>
      </w:r>
      <w:r>
        <w:rPr>
          <w:rFonts w:hint="eastAsia" w:asciiTheme="majorEastAsia" w:hAnsiTheme="majorEastAsia" w:eastAsiaTheme="majorEastAsia" w:cstheme="majorEastAsia"/>
          <w:spacing w:val="5"/>
          <w:sz w:val="28"/>
          <w:szCs w:val="28"/>
          <w:u w:val="single" w:color="auto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u w:val="single" w:color="auto"/>
          <w:lang w:eastAsia="zh-CN"/>
        </w:rPr>
        <w:t>府谷县水利发展有限公司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u w:val="single" w:color="auto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  <w:t>（以下简称甲方）</w:t>
      </w:r>
    </w:p>
    <w:p w14:paraId="01B793D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60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乙方（盖章</w:t>
      </w:r>
      <w:r>
        <w:rPr>
          <w:rFonts w:hint="eastAsia" w:asciiTheme="majorEastAsia" w:hAnsiTheme="majorEastAsia" w:eastAsiaTheme="majorEastAsia" w:cstheme="majorEastAsia"/>
          <w:spacing w:val="-66"/>
          <w:sz w:val="28"/>
          <w:szCs w:val="28"/>
        </w:rPr>
        <w:t>）：</w:t>
      </w:r>
      <w:r>
        <w:rPr>
          <w:rFonts w:hint="eastAsia" w:asciiTheme="majorEastAsia" w:hAnsiTheme="majorEastAsia" w:eastAsiaTheme="majorEastAsia" w:cstheme="majorEastAsia"/>
          <w:spacing w:val="19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  <w:u w:val="single" w:color="auto"/>
        </w:rPr>
        <w:t xml:space="preserve">                      </w:t>
      </w:r>
      <w:r>
        <w:rPr>
          <w:rFonts w:hint="eastAsia" w:asciiTheme="majorEastAsia" w:hAnsiTheme="majorEastAsia" w:eastAsiaTheme="majorEastAsia" w:cstheme="majorEastAsia"/>
          <w:spacing w:val="-66"/>
          <w:sz w:val="28"/>
          <w:szCs w:val="28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以下简称乙方）</w:t>
      </w:r>
    </w:p>
    <w:p w14:paraId="39D428B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  <w:t>经甲乙双方共同协商，在互利互惠的基础上，依据《中华人民共和国民法典》有关规定订立本合同以便共同遵守。具体条款如下：</w:t>
      </w:r>
    </w:p>
    <w:p w14:paraId="67DD385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</w:rPr>
        <w:t>一、合同价格</w:t>
      </w:r>
    </w:p>
    <w:p w14:paraId="1D9DEFA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  <w:t>合同总价为人民币：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  <w:t>元整(￥: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  <w:t>), 具体配置见后附清单。</w:t>
      </w:r>
    </w:p>
    <w:p w14:paraId="716C67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</w:rPr>
        <w:t>二、价款支付</w:t>
      </w:r>
    </w:p>
    <w:p w14:paraId="6AAB9CE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付款方式：甲方采用银行转账方式向乙方支付合同价款。</w:t>
      </w:r>
    </w:p>
    <w:p w14:paraId="49A0D3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付款进度：车辆交付并经甲方验收合格后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30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个工作日内，甲方向乙方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一次性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支付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全部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价款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eastAsia="zh-CN"/>
        </w:rPr>
        <w:t>。</w:t>
      </w:r>
    </w:p>
    <w:p w14:paraId="21FD9A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乙方应在甲方付款前，向甲方提供合法有效的等额发票，否则甲方有权顺延付款，且不承担违约责任。</w:t>
      </w:r>
    </w:p>
    <w:p w14:paraId="31EED7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</w:rPr>
        <w:t>三、交付与验收</w:t>
      </w:r>
    </w:p>
    <w:p w14:paraId="0C9D86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交付时间：乙方应于合同签订生效后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30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个工作日内，将符合合同约定的车辆送至甲方指定地点（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府谷县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）。</w:t>
      </w:r>
    </w:p>
    <w:p w14:paraId="55C9CD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交付资料：乙方交付车辆时，应一并向甲方提供以下资料：</w:t>
      </w:r>
    </w:p>
    <w:p w14:paraId="1E47C7E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（1）车辆合格证、机动车销售发票、车辆购置税完税证明等相关证件；</w:t>
      </w:r>
    </w:p>
    <w:p w14:paraId="4BAF7D2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（2）车辆使用说明书、维修保养手册、配件清单等技术资料；</w:t>
      </w:r>
    </w:p>
    <w:p w14:paraId="1B786D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3、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验收：甲方在收到车辆及相关资料后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个工作日内，组织专业人员对车辆进行验收。验收内容包括车辆外观、规格型号、容积尺寸、配置设备、性能参数等是否符合合同约定。</w:t>
      </w:r>
    </w:p>
    <w:p w14:paraId="5F3D73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（1）若验收合格，甲方应出具验收合格证明；</w:t>
      </w:r>
    </w:p>
    <w:p w14:paraId="19B41C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（2）若验收不合格，甲方应在验收期限内书面通知乙方，说明不合格事项。乙方应在收到通知后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个工作日内进行整改或更换，直至验收合格，由此产生的费用由乙方承担，且交付期限相应顺延。若乙方逾期未整改或整改后仍不合格，甲方有权解除合同，乙方应退还甲方已支付的全部款项，并承担违约责任。</w:t>
      </w:r>
    </w:p>
    <w:p w14:paraId="2DA55D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</w:rPr>
        <w:t>四、质量保证与售后服务</w:t>
      </w:r>
    </w:p>
    <w:p w14:paraId="0F005C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质保期限：车辆的质保期为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年（或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万公里，以先到者为准），自车辆验收合格之日起计算。</w:t>
      </w:r>
    </w:p>
    <w:p w14:paraId="095AB04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质量保证：质保期内，车辆因制造、设计、材料等自身质量问题出现故障或损坏的，乙方应在接到甲方通知后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24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小时内响应，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72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小时内派员到场维修（紧急情况可加急处理）。乙方应免费为甲方提供维修、更换零部件等服务，确保车辆恢复正常使用。若因甲方使用不当、人为损坏或不可抗力因素导致车辆故障或损坏的，乙方可提供维修服务，但相关费用由甲方承担。</w:t>
      </w:r>
    </w:p>
    <w:p w14:paraId="4E277A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3、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售后服务：质保期满后，乙方仍应向甲方提供终身维修服务，并以优惠价格供应车辆配件。乙方应建立完善的售后服务体系，确保甲方在使用车辆过程中遇到问题时能得到及时有效的解决。</w:t>
      </w:r>
    </w:p>
    <w:p w14:paraId="0A962E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0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28"/>
          <w:szCs w:val="28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28"/>
          <w:szCs w:val="28"/>
        </w:rPr>
        <w:t>、双方责任</w:t>
      </w:r>
    </w:p>
    <w:p w14:paraId="6E1AE0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1、甲方权利与义务</w:t>
      </w:r>
    </w:p>
    <w:p w14:paraId="341753C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（1）有权按照合同约定对车辆进行验收，对不符合合同约定的车辆有权要求乙方整改、更换或解除合同。</w:t>
      </w:r>
    </w:p>
    <w:p w14:paraId="319D23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（2）按照合同约定及时支付车辆价款。</w:t>
      </w:r>
    </w:p>
    <w:p w14:paraId="0B17027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（3）妥善保管已交付的车辆及相关资料，合理使用车辆，遵守车辆使用说明书的操作规范。</w:t>
      </w:r>
    </w:p>
    <w:p w14:paraId="058D12F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（4）若车辆出现质量问题，应及时通知乙方，并配合乙方进行维修处理。</w:t>
      </w:r>
    </w:p>
    <w:p w14:paraId="4B4C18C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（二）乙方权利与义务</w:t>
      </w:r>
    </w:p>
    <w:p w14:paraId="1F219BA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（1）有权按照合同约定收取车辆价款。</w:t>
      </w:r>
    </w:p>
    <w:p w14:paraId="0736A5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（2）按照合同约定的规格、质量、期限向甲方交付车辆及相关资料。</w:t>
      </w:r>
    </w:p>
    <w:p w14:paraId="7A3962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（3）保证所供应的车辆为全新、未使用过的合格产品，不存在任何质量瑕疵、抵押、查封等权利限制。</w:t>
      </w:r>
    </w:p>
    <w:p w14:paraId="3F4EFA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（4）严格履行质量保证义务，提供优质的售后服务。</w:t>
      </w:r>
    </w:p>
    <w:p w14:paraId="6698506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（5）配合甲方完成车辆验收及相关手续办理。</w:t>
      </w:r>
    </w:p>
    <w:p w14:paraId="6CC61A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  <w:t>六、违约责任</w:t>
      </w:r>
    </w:p>
    <w:p w14:paraId="738CCC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乙方所供应的车辆不符合合同约定的质量标准或规格要求的，乙方应在约定时间内整改或更换，逾期未整改或整改后仍不合格的，甲方有权解除合同，乙方应退还甲方已支付的全部款项，并按照合同总价款</w:t>
      </w:r>
      <w:bookmarkStart w:id="0" w:name="_GoBack"/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的</w:t>
      </w:r>
      <w:bookmarkEnd w:id="0"/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15% 向甲方支付违约金，同时赔偿甲方因此遭受的一切损失。</w:t>
      </w:r>
    </w:p>
    <w:p w14:paraId="5DAA09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任何一方违反本合同其他约定的，应承担相应的违约责任，赔偿对方因此遭受的损失。</w:t>
      </w:r>
    </w:p>
    <w:p w14:paraId="7CF14A8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  <w:t>七、不可抗力</w:t>
      </w:r>
    </w:p>
    <w:p w14:paraId="09A08D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本合同所称不可抗力，是指双方在签订合同时不能预见、对其发生和后果不能避免且不能克服的客观情况，包括但不限于地震、台风、洪水、火灾、战争、政策调整等。</w:t>
      </w:r>
    </w:p>
    <w:p w14:paraId="7E42A6F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若因不可抗力导致任何一方无法履行合同义务的，受影响一方应及时通知对方，并在不可抗力发生后7个工作日内提供相关证明文件。双方应根据不可抗力的影响程度，协商决定部分履行、延期履行或解除合同。因不可抗力造成的损失，双方互不承担违约责任。</w:t>
      </w:r>
    </w:p>
    <w:p w14:paraId="791E7DE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  <w:t>八、争议解决</w:t>
      </w:r>
    </w:p>
    <w:p w14:paraId="0C04FDA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本合同的签订、履行、解释及争议解决均适用中华人民共和国法律。</w:t>
      </w:r>
    </w:p>
    <w:p w14:paraId="727C90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双方在履行本合同过程中发生的任何争议，应首先通过友好协商解决；协商不成的，任何一方均有权向甲方所在地有管辖权的人民法院提起诉讼。</w:t>
      </w:r>
    </w:p>
    <w:p w14:paraId="75C89CA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  <w:t>九</w:t>
      </w: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</w:rPr>
        <w:t>、生效时间</w:t>
      </w:r>
    </w:p>
    <w:p w14:paraId="33BF55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6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</w:rPr>
        <w:t>本合同一式</w:t>
      </w: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  <w:lang w:val="en-US" w:eastAsia="zh-CN"/>
        </w:rPr>
        <w:t>肆</w:t>
      </w: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</w:rPr>
        <w:t>份，甲、乙双方各执</w:t>
      </w: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  <w:lang w:val="en-US" w:eastAsia="zh-CN"/>
        </w:rPr>
        <w:t>贰</w:t>
      </w: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</w:rPr>
        <w:t>份（具有相同法律效力</w:t>
      </w:r>
      <w:r>
        <w:rPr>
          <w:rFonts w:hint="eastAsia" w:asciiTheme="majorEastAsia" w:hAnsiTheme="majorEastAsia" w:eastAsiaTheme="majorEastAsia" w:cstheme="majorEastAsia"/>
          <w:spacing w:val="-65"/>
          <w:w w:val="88"/>
          <w:sz w:val="28"/>
          <w:szCs w:val="28"/>
        </w:rPr>
        <w:t>），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合同自双方签字盖章之日起生效。</w:t>
      </w:r>
    </w:p>
    <w:p w14:paraId="718E4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60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0E1BF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60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5A8B41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3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6"/>
          <w:sz w:val="28"/>
          <w:szCs w:val="28"/>
        </w:rPr>
        <w:t>甲方代表（盖公章</w:t>
      </w:r>
      <w:r>
        <w:rPr>
          <w:rFonts w:hint="eastAsia" w:asciiTheme="majorEastAsia" w:hAnsiTheme="majorEastAsia" w:eastAsiaTheme="majorEastAsia" w:cstheme="majorEastAsia"/>
          <w:spacing w:val="-74"/>
          <w:w w:val="98"/>
          <w:sz w:val="28"/>
          <w:szCs w:val="28"/>
        </w:rPr>
        <w:t>）：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spacing w:val="-6"/>
          <w:sz w:val="28"/>
          <w:szCs w:val="28"/>
        </w:rPr>
        <w:t>乙方代表（盖公章</w:t>
      </w:r>
      <w:r>
        <w:rPr>
          <w:rFonts w:hint="eastAsia" w:asciiTheme="majorEastAsia" w:hAnsiTheme="majorEastAsia" w:eastAsiaTheme="majorEastAsia" w:cstheme="majorEastAsia"/>
          <w:spacing w:val="-74"/>
          <w:w w:val="98"/>
          <w:sz w:val="28"/>
          <w:szCs w:val="28"/>
        </w:rPr>
        <w:t>）：</w:t>
      </w:r>
    </w:p>
    <w:p w14:paraId="5371D9E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00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5"/>
          <w:sz w:val="28"/>
          <w:szCs w:val="28"/>
        </w:rPr>
        <w:t>电话：</w:t>
      </w:r>
      <w:r>
        <w:rPr>
          <w:rFonts w:hint="eastAsia" w:asciiTheme="majorEastAsia" w:hAnsiTheme="majorEastAsia" w:eastAsiaTheme="majorEastAsia" w:cstheme="majorEastAsia"/>
          <w:spacing w:val="2"/>
          <w:sz w:val="28"/>
          <w:szCs w:val="28"/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</w:rPr>
        <w:t xml:space="preserve">     </w:t>
      </w:r>
      <w:r>
        <w:rPr>
          <w:rFonts w:hint="eastAsia" w:asciiTheme="majorEastAsia" w:hAnsiTheme="majorEastAsia" w:eastAsiaTheme="majorEastAsia" w:cstheme="majorEastAsia"/>
          <w:spacing w:val="-15"/>
          <w:sz w:val="28"/>
          <w:szCs w:val="28"/>
        </w:rPr>
        <w:t>电话：</w:t>
      </w:r>
    </w:p>
    <w:p w14:paraId="434170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  <w:t>签字：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  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  <w:t>签字：</w:t>
      </w:r>
    </w:p>
    <w:p w14:paraId="0B31CB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1936" w:firstLineChars="8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9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pacing w:val="5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19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pacing w:val="19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19"/>
          <w:sz w:val="28"/>
          <w:szCs w:val="28"/>
        </w:rPr>
        <w:t>日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spacing w:val="-19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pacing w:val="9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19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pacing w:val="20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19"/>
          <w:sz w:val="28"/>
          <w:szCs w:val="28"/>
        </w:rPr>
        <w:t>日</w:t>
      </w:r>
    </w:p>
    <w:p w14:paraId="48A94E7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</w:rPr>
      </w:pPr>
    </w:p>
    <w:p w14:paraId="3527AF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</w:rPr>
        <w:t>五、履约验收标准和方法</w:t>
      </w:r>
    </w:p>
    <w:p w14:paraId="5E1B55F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1、履约验收时间：乙方完成供货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7个工作日内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进行采购验收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eastAsia="zh-CN"/>
        </w:rPr>
        <w:t>。</w:t>
      </w:r>
    </w:p>
    <w:p w14:paraId="6F8E96D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6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</w:rPr>
        <w:t>2、履约验收主体及内容：</w:t>
      </w: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  <w:lang w:val="en-US" w:eastAsia="zh-CN"/>
        </w:rPr>
        <w:t>公司采购抗旱应急送水车辆2台，其中1台容积为17.5m³，1台容积为12m³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  <w:t>，具体内容详见招标文件。</w:t>
      </w:r>
    </w:p>
    <w:p w14:paraId="398F03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3、验收程序：供应商应当严格按合同约定的内容提供货物</w:t>
      </w:r>
    </w:p>
    <w:p w14:paraId="1417F3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（1）清点设备数量，核对规格。</w:t>
      </w:r>
    </w:p>
    <w:p w14:paraId="0A144D1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（2）验收设备外观，无破损，无变形。</w:t>
      </w:r>
    </w:p>
    <w:p w14:paraId="1555A3D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8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  <w:t>（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  <w:t>）设备安装。</w:t>
      </w:r>
    </w:p>
    <w:p w14:paraId="0490CE7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4、履约验收标准：</w:t>
      </w:r>
    </w:p>
    <w:p w14:paraId="65A4205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6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</w:rPr>
        <w:t>（1）外形包装验收：包装外观完好，无破损、变形，否则视为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产品不合格。</w:t>
      </w:r>
    </w:p>
    <w:p w14:paraId="330D2A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6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</w:rPr>
        <w:t>（2）开箱检验：根据包装箱中的装箱单查验设备及其附件，包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装箱中应有产品合格证卡、保修卡和保修站。</w:t>
      </w:r>
    </w:p>
    <w:p w14:paraId="6FB68B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  <w:t>根据配置要求，从外观检验是否符合要求，外观是否有划伤或者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磨损，否则则视为不合格。</w:t>
      </w:r>
    </w:p>
    <w:p w14:paraId="22C6FB2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3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6"/>
          <w:sz w:val="28"/>
          <w:szCs w:val="28"/>
        </w:rPr>
        <w:t>（3）检验报告：交货时，同时提供此批货物的批次检验报告。</w:t>
      </w:r>
    </w:p>
    <w:p w14:paraId="68C663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0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5、验收方式：由采购单位组织有关专业人员按</w:t>
      </w:r>
      <w:r>
        <w:rPr>
          <w:rFonts w:hint="eastAsia" w:asciiTheme="majorEastAsia" w:hAnsiTheme="majorEastAsia" w:eastAsiaTheme="majorEastAsia" w:cstheme="majorEastAsia"/>
          <w:spacing w:val="-6"/>
          <w:sz w:val="28"/>
          <w:szCs w:val="28"/>
        </w:rPr>
        <w:t>相关的国家标准、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质量标准和采购文件所列的各项要求进行验收。</w:t>
      </w:r>
    </w:p>
    <w:p w14:paraId="2265D2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</w:rPr>
        <w:t>六、对供应商的要求</w:t>
      </w:r>
    </w:p>
    <w:p w14:paraId="0EF8FE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1、在中华人民共和国境内注册的，具有独立法人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资格的供应</w:t>
      </w:r>
      <w:r>
        <w:rPr>
          <w:rFonts w:hint="eastAsia" w:asciiTheme="majorEastAsia" w:hAnsiTheme="majorEastAsia" w:eastAsiaTheme="majorEastAsia" w:cstheme="majorEastAsia"/>
          <w:spacing w:val="-8"/>
          <w:sz w:val="28"/>
          <w:szCs w:val="28"/>
        </w:rPr>
        <w:t>商；</w:t>
      </w:r>
    </w:p>
    <w:p w14:paraId="027A30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2、具有良好的商业信誉和健全的财务会计制度；</w:t>
      </w:r>
    </w:p>
    <w:p w14:paraId="0EB7A3D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3、具有履行合同所必须的设备和专业技术能力；</w:t>
      </w:r>
    </w:p>
    <w:p w14:paraId="45951DE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4、有依法缴纳税收和社会保障资金的良好记录；</w:t>
      </w:r>
    </w:p>
    <w:p w14:paraId="5C65934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5、参加本项政府采购活动前三年内，在经营活动中没有重大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违法记录。</w:t>
      </w:r>
    </w:p>
    <w:p w14:paraId="6C5EF5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70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pacing w:val="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2"/>
          <w:sz w:val="28"/>
          <w:szCs w:val="28"/>
        </w:rPr>
        <w:t>七、付款方式</w:t>
      </w:r>
    </w:p>
    <w:p w14:paraId="18EBCEA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付款方式：甲方采用银行转账方式向乙方支付合同价款。</w:t>
      </w:r>
    </w:p>
    <w:p w14:paraId="3C5FCD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付款进度：车辆交付并经甲方验收合格后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15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个工作日内，甲方向乙方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一次性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支付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全部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价款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eastAsia="zh-CN"/>
        </w:rPr>
        <w:t>。</w:t>
      </w:r>
    </w:p>
    <w:p w14:paraId="5D66AB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乙方应在甲方付款前，向甲方提供合法有效的等额发票，否则甲方有权顺延付款，且不承担违约责任。</w:t>
      </w:r>
    </w:p>
    <w:p w14:paraId="701452F5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360" w:lineRule="auto"/>
        <w:ind w:left="0" w:firstLine="550" w:firstLineChars="200"/>
        <w:textAlignment w:val="baseline"/>
        <w:outlineLvl w:val="1"/>
      </w:pPr>
      <w:r>
        <w:rPr>
          <w:b/>
          <w:bCs/>
          <w:spacing w:val="-3"/>
        </w:rPr>
        <w:t>八、采购单位、采购单位地址、项目联系人及联系电话</w:t>
      </w:r>
    </w:p>
    <w:p w14:paraId="17AC67C7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360" w:lineRule="auto"/>
        <w:ind w:left="0" w:firstLine="552" w:firstLineChars="200"/>
        <w:textAlignment w:val="baseline"/>
        <w:rPr>
          <w:rFonts w:hint="eastAsia" w:eastAsia="宋体"/>
          <w:lang w:eastAsia="zh-CN"/>
        </w:rPr>
      </w:pPr>
      <w:r>
        <w:rPr>
          <w:spacing w:val="-2"/>
        </w:rPr>
        <w:t>1、采购单位：</w:t>
      </w:r>
      <w:r>
        <w:rPr>
          <w:rFonts w:hint="eastAsia"/>
          <w:spacing w:val="-2"/>
          <w:lang w:eastAsia="zh-CN"/>
        </w:rPr>
        <w:t>府谷县水利发展有限公司</w:t>
      </w:r>
    </w:p>
    <w:p w14:paraId="3ED46B31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360" w:lineRule="auto"/>
        <w:ind w:left="0" w:firstLine="556" w:firstLineChars="200"/>
        <w:textAlignment w:val="baseline"/>
      </w:pPr>
      <w:r>
        <w:rPr>
          <w:spacing w:val="-1"/>
        </w:rPr>
        <w:t>2、采购单位地址：</w:t>
      </w:r>
      <w:r>
        <w:rPr>
          <w:rFonts w:hint="eastAsia"/>
          <w:spacing w:val="-1"/>
          <w:lang w:eastAsia="zh-CN"/>
        </w:rPr>
        <w:t>陕西省榆林市府谷县富昌路86号</w:t>
      </w:r>
    </w:p>
    <w:p w14:paraId="35D0BB47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360" w:lineRule="auto"/>
        <w:ind w:left="0" w:firstLine="548" w:firstLineChars="200"/>
        <w:textAlignment w:val="baseline"/>
        <w:rPr>
          <w:spacing w:val="-3"/>
        </w:rPr>
      </w:pPr>
      <w:r>
        <w:rPr>
          <w:spacing w:val="-3"/>
        </w:rPr>
        <w:t>3、项目联系人：</w:t>
      </w:r>
      <w:r>
        <w:rPr>
          <w:rFonts w:hint="eastAsia"/>
          <w:spacing w:val="-3"/>
          <w:lang w:val="en-US" w:eastAsia="zh-CN"/>
        </w:rPr>
        <w:t>李工</w:t>
      </w:r>
      <w:r>
        <w:rPr>
          <w:spacing w:val="-3"/>
        </w:rPr>
        <w:t xml:space="preserve">   </w:t>
      </w:r>
    </w:p>
    <w:p w14:paraId="0A4D0964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360" w:lineRule="auto"/>
        <w:ind w:left="0" w:firstLine="1096" w:firstLineChars="400"/>
        <w:textAlignment w:val="baseline"/>
        <w:rPr>
          <w:rFonts w:hint="default" w:ascii="Arial" w:eastAsia="宋体"/>
          <w:sz w:val="21"/>
          <w:lang w:val="en-US" w:eastAsia="zh-CN"/>
        </w:rPr>
      </w:pPr>
      <w:r>
        <w:rPr>
          <w:spacing w:val="-3"/>
        </w:rPr>
        <w:t>联系电话：</w:t>
      </w:r>
      <w:r>
        <w:rPr>
          <w:rFonts w:hint="eastAsia"/>
          <w:spacing w:val="-3"/>
          <w:lang w:val="en-US" w:eastAsia="zh-CN"/>
        </w:rPr>
        <w:t>18329833456</w:t>
      </w:r>
    </w:p>
    <w:p w14:paraId="69E93392">
      <w:pPr>
        <w:spacing w:line="273" w:lineRule="auto"/>
        <w:rPr>
          <w:rFonts w:ascii="Arial"/>
          <w:sz w:val="21"/>
        </w:rPr>
      </w:pPr>
    </w:p>
    <w:p w14:paraId="609A2D54">
      <w:pPr>
        <w:pStyle w:val="4"/>
        <w:spacing w:before="92" w:line="360" w:lineRule="auto"/>
        <w:jc w:val="right"/>
        <w:rPr>
          <w:rFonts w:hint="eastAsia" w:eastAsia="宋体"/>
          <w:lang w:eastAsia="zh-CN"/>
        </w:rPr>
      </w:pPr>
      <w:r>
        <w:rPr>
          <w:rFonts w:hint="eastAsia"/>
          <w:spacing w:val="-1"/>
          <w:lang w:eastAsia="zh-CN"/>
        </w:rPr>
        <w:t>府谷县水利发展有限公司</w:t>
      </w:r>
    </w:p>
    <w:p w14:paraId="44E2B436">
      <w:pPr>
        <w:pStyle w:val="4"/>
        <w:spacing w:before="92" w:line="360" w:lineRule="auto"/>
        <w:jc w:val="right"/>
        <w:rPr>
          <w:rFonts w:hint="eastAsia"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202</w:t>
      </w:r>
      <w:r>
        <w:rPr>
          <w:rFonts w:hint="eastAsia" w:ascii="宋体" w:hAnsi="宋体" w:eastAsia="宋体" w:cs="宋体"/>
          <w:spacing w:val="-1"/>
          <w:lang w:val="en-US" w:eastAsia="zh-CN"/>
        </w:rPr>
        <w:t>6</w:t>
      </w:r>
      <w:r>
        <w:rPr>
          <w:rFonts w:hint="eastAsia" w:ascii="宋体" w:hAnsi="宋体" w:eastAsia="宋体" w:cs="宋体"/>
          <w:spacing w:val="-1"/>
          <w:lang w:eastAsia="zh-CN"/>
        </w:rPr>
        <w:t xml:space="preserve"> 年</w:t>
      </w:r>
      <w:r>
        <w:rPr>
          <w:rFonts w:hint="eastAsia" w:ascii="宋体" w:hAnsi="宋体" w:eastAsia="宋体" w:cs="宋体"/>
          <w:spacing w:val="-1"/>
          <w:lang w:val="en-US" w:eastAsia="zh-CN"/>
        </w:rPr>
        <w:t xml:space="preserve"> 01 </w:t>
      </w:r>
      <w:r>
        <w:rPr>
          <w:rFonts w:hint="eastAsia" w:ascii="宋体" w:hAnsi="宋体" w:eastAsia="宋体" w:cs="宋体"/>
          <w:spacing w:val="-1"/>
          <w:lang w:eastAsia="zh-CN"/>
        </w:rPr>
        <w:t>月</w:t>
      </w:r>
      <w:r>
        <w:rPr>
          <w:rFonts w:hint="eastAsia" w:ascii="宋体" w:hAnsi="宋体" w:eastAsia="宋体" w:cs="宋体"/>
          <w:spacing w:val="-1"/>
          <w:lang w:val="en-US" w:eastAsia="zh-CN"/>
        </w:rPr>
        <w:t xml:space="preserve"> 06 </w:t>
      </w:r>
      <w:r>
        <w:rPr>
          <w:rFonts w:hint="eastAsia" w:ascii="宋体" w:hAnsi="宋体" w:eastAsia="宋体" w:cs="宋体"/>
          <w:spacing w:val="-1"/>
          <w:lang w:eastAsia="zh-CN"/>
        </w:rPr>
        <w:t>日</w:t>
      </w:r>
    </w:p>
    <w:sectPr>
      <w:headerReference r:id="rId5" w:type="default"/>
      <w:footerReference r:id="rId6" w:type="default"/>
      <w:pgSz w:w="11906" w:h="16839"/>
      <w:pgMar w:top="1440" w:right="1440" w:bottom="1440" w:left="14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6E0C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238A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5232E9"/>
    <w:rsid w:val="418E2292"/>
    <w:rsid w:val="5CD252D1"/>
    <w:rsid w:val="5F4B136B"/>
    <w:rsid w:val="62AB724C"/>
    <w:rsid w:val="6C537AB1"/>
    <w:rsid w:val="764D07B8"/>
    <w:rsid w:val="7D6A5C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2774</Words>
  <Characters>2826</Characters>
  <TotalTime>2</TotalTime>
  <ScaleCrop>false</ScaleCrop>
  <LinksUpToDate>false</LinksUpToDate>
  <CharactersWithSpaces>2977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2025-10-14T16:46:00Z</dcterms:created>
  <dc:creator>ぃDiamond(´ε｀</dc:creator>
  <cp:lastModifiedBy>ゞ灬残酷的现实╰</cp:lastModifiedBy>
  <dcterms:modified xsi:type="dcterms:W3CDTF">2026-01-19T11:17:00Z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2026-01-06T15:40:42Z</vt:filetime>
  </property>
  <property fmtid="{D5CDD505-2E9C-101B-9397-08002B2CF9AE}" pid="4" name="KSOTemplateDocerSaveRecord">
    <vt:lpwstr>eyJoZGlkIjoiYzc4NzI2MGFlY2M5ZDEyNTA3OTk5ZTI1MzY2MDQ3ODgiLCJ1c2VySWQiOiIyNDE4NTEzODIifQ==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03FA72FC16E84A31A63CAAC640512B6D_12</vt:lpwstr>
  </property>
</Properties>
</file>