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591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采购需求</w:t>
      </w:r>
    </w:p>
    <w:p w14:paraId="787522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一、采购项目名称：</w:t>
      </w:r>
    </w:p>
    <w:p w14:paraId="588904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西安航天城第二小学餐厅运转保障项目</w:t>
      </w:r>
    </w:p>
    <w:p w14:paraId="6F10D93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二、采购项目内容: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 w14:paraId="1E61B7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餐饮服务，营造健康、优质的就餐环境，每日保证营养均衡膳食搭配，切实保证全体教职工的健康发展等；做好学校食品安全管理工作等。</w:t>
      </w:r>
    </w:p>
    <w:p w14:paraId="52BEE7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三、服务要求:</w:t>
      </w:r>
    </w:p>
    <w:p w14:paraId="7A3C7A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完全满足采购人的要求。</w:t>
      </w:r>
    </w:p>
    <w:p w14:paraId="18085FE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四、服务期限：</w:t>
      </w:r>
    </w:p>
    <w:p w14:paraId="062E27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合同签订之日-2026年12月31日。</w:t>
      </w:r>
    </w:p>
    <w:p w14:paraId="6AEE07B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五、就餐标准：</w:t>
      </w:r>
    </w:p>
    <w:p w14:paraId="0DF9F6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3餐制。</w:t>
      </w:r>
    </w:p>
    <w:p w14:paraId="35D31F4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早餐1：1种2色小炒菜、1个鸡蛋、1种稀饭、1主食、1杂粮</w:t>
      </w:r>
    </w:p>
    <w:p w14:paraId="01C3D5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或早餐2: 1种牛奶（200ml）、1种主食/煎蛋、1种杂粮面包（加芯/三明制等）、1种时令水果等</w:t>
      </w:r>
    </w:p>
    <w:p w14:paraId="7DA380F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午餐1：4个热菜（二荤二素）、1种主食、1汤、1种时令水果</w:t>
      </w:r>
    </w:p>
    <w:p w14:paraId="517F4D8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或午餐2:  1种各色面食（大盘鸡拌面、红烧卤肉面、铁蛋鸡汤面、牛肉泡馍等）、1种2色炒菜、1种粗粮/甜点/特色小包、1特色水果等</w:t>
      </w:r>
    </w:p>
    <w:p w14:paraId="2D5970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晚餐：3种小炒菜（1荤2素）、特色风味小吃1种（米线、饺子、水盆、风味面食等）/稀饭、花样饼1种/ 1粗粮、1主食等</w:t>
      </w:r>
    </w:p>
    <w:p w14:paraId="2D7DD4C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具体以实际食谱为准。</w:t>
      </w:r>
    </w:p>
    <w:p w14:paraId="6448FA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备注：以上3餐供应根据季节不同与学校相关要求适时调整食材供应。</w:t>
      </w:r>
    </w:p>
    <w:p w14:paraId="55CC14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注：其中原辅材料成本按照不低于伙食费标准的70%标准执行。包含：米面油、肉蛋奶杂粮、豆类、生鲜果蔬类及干货调料品类等；人员服务成本（含人员工资、设施设备采购、日常易耗品、日常维修、水电气等其他费用），按照不高于伙食费标准的30%标准执行。</w:t>
      </w:r>
    </w:p>
    <w:p w14:paraId="569431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六、其他要求：</w:t>
      </w:r>
    </w:p>
    <w:p w14:paraId="144BCBB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1、退出机制。</w:t>
      </w:r>
    </w:p>
    <w:p w14:paraId="6BF6A9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（1）餐饮公司日常工作中触犯相关食品安全法律法规；</w:t>
      </w:r>
    </w:p>
    <w:p w14:paraId="537735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（2）因相关食品安全问题引发家长及社会面重大舆论；</w:t>
      </w:r>
    </w:p>
    <w:p w14:paraId="0C68F4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（3）因相关国家方针、政策的颁布执行与现行餐饮服务方式有悖。凡出现上述相关问题，视情况将采取相应处罚或终止合同措施。</w:t>
      </w:r>
    </w:p>
    <w:p w14:paraId="14992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2、学校每学年将邀请专业审计机构对餐饮服务单位的相关资金、运营进行监督和审计、并出具审计</w:t>
      </w:r>
      <w:bookmarkStart w:id="0" w:name="_GoBack"/>
      <w:bookmarkEnd w:id="0"/>
      <w:r>
        <w:rPr>
          <w:rFonts w:ascii="仿宋_GB2312" w:hAnsi="仿宋_GB2312" w:eastAsia="仿宋_GB2312" w:cs="仿宋_GB2312"/>
          <w:sz w:val="24"/>
          <w:szCs w:val="24"/>
        </w:rPr>
        <w:t>报告。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ZTFjZGRjOTUwYTk0ODY2NjY1Yzk2NzFlOGJiMzYifQ=="/>
  </w:docVars>
  <w:rsids>
    <w:rsidRoot w:val="3AEE66AC"/>
    <w:rsid w:val="3AE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2026-01-23T06:21:00Z</dcterms:created>
  <dc:creator>陕西笃信招标有限公司</dc:creator>
  <cp:lastModifiedBy>陕西笃信招标有限公司</cp:lastModifiedBy>
  <dcterms:modified xsi:type="dcterms:W3CDTF">2026-01-23T06:23:26Z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C6F38C1DD75E4BE3A360719F5CE02164_11</vt:lpwstr>
  </property>
</Properties>
</file>