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712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</w:t>
      </w:r>
    </w:p>
    <w:bookmarkEnd w:id="0"/>
    <w:p w14:paraId="54B7674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工程概况</w:t>
      </w:r>
    </w:p>
    <w:p w14:paraId="52FFA2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陕西开放大学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陕西工商职业学院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各校区建筑与道路标识制作项目</w:t>
      </w:r>
    </w:p>
    <w:p w14:paraId="09147D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编制依据</w:t>
      </w:r>
    </w:p>
    <w:p w14:paraId="6AA98A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1、陕西省建设工程工程量清单计价计算标准(2025)等国家相关规定；</w:t>
      </w:r>
    </w:p>
    <w:p w14:paraId="348E1A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、陕西省房屋建筑与装饰工程基价表(2025)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陕西省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通用安装工程</w:t>
      </w:r>
      <w:r>
        <w:rPr>
          <w:rFonts w:hint="eastAsia" w:ascii="仿宋" w:hAnsi="仿宋" w:eastAsia="仿宋" w:cs="仿宋"/>
          <w:sz w:val="24"/>
          <w:szCs w:val="24"/>
        </w:rPr>
        <w:t>基价表(2025)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59AB71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、本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项目采用广联达GCCP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7.0 7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5000.23.2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版本编制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621AAA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4、主要材料价格执行陕西省工程造价管理信息2025年最新信息价并结合市场价。</w:t>
      </w:r>
    </w:p>
    <w:p w14:paraId="7E183D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三、其他说明</w:t>
      </w:r>
    </w:p>
    <w:p w14:paraId="7BA8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1、50mm方钢按5mm厚计入。</w:t>
      </w:r>
    </w:p>
    <w:p w14:paraId="5656F9EE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四、工程量清单：具体详见工程量清单附件</w:t>
      </w:r>
    </w:p>
    <w:p w14:paraId="216BD9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2026-01-23T08:02:04Z</dcterms:created>
  <dc:creator>Administrator</dc:creator>
  <cp:lastModifiedBy>德仁招标</cp:lastModifiedBy>
  <dcterms:modified xsi:type="dcterms:W3CDTF">2026-01-23T08:02:18Z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eyJoZGlkIjoiNzNmNDZlOGE4YzBiODhkNTY3NTdiYjNiMTljZmEwZTciLCJ1c2VySWQiOiIyNzQ5OTcwMTQifQ==</vt:lpwstr>
  </property>
  <property fmtid="{D5CDD505-2E9C-101B-9397-08002B2CF9AE}" pid="4" name="ICV">
    <vt:lpwstr>7804D367BDD04A369CADC8A34D882620_12</vt:lpwstr>
  </property>
</Properties>
</file>