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 w:lineRule="exact"/>
        <w:rPr>
          <w:sz w:val="24"/>
          <w:szCs w:val="24"/>
        </w:rPr>
      </w:pPr>
      <w:r>
        <w:rPr>
          <w:sz w:val="24"/>
          <w:szCs w:val="24"/>
        </w:rPr>
        <w:drawing>
          <wp:anchor distT="0" distB="0" distL="114300" distR="114300" simplePos="0" relativeHeight="251660288" behindDoc="1" locked="0" layoutInCell="0" allowOverlap="1">
            <wp:simplePos x="0" y="0"/>
            <wp:positionH relativeFrom="page">
              <wp:posOffset>5631180</wp:posOffset>
            </wp:positionH>
            <wp:positionV relativeFrom="page">
              <wp:posOffset>908050</wp:posOffset>
            </wp:positionV>
            <wp:extent cx="1388745" cy="297180"/>
            <wp:effectExtent l="0" t="0" r="133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a:stretch>
                      <a:fillRect/>
                    </a:stretch>
                  </pic:blipFill>
                  <pic:spPr>
                    <a:xfrm>
                      <a:off x="0" y="0"/>
                      <a:ext cx="1388745" cy="297180"/>
                    </a:xfrm>
                    <a:prstGeom prst="rect">
                      <a:avLst/>
                    </a:prstGeom>
                    <a:noFill/>
                  </pic:spPr>
                </pic:pic>
              </a:graphicData>
            </a:graphic>
          </wp:anchor>
        </w:drawing>
      </w:r>
    </w:p>
    <w:p>
      <w:pPr>
        <w:spacing w:line="400" w:lineRule="exact"/>
        <w:ind w:left="7460"/>
        <w:rPr>
          <w:sz w:val="20"/>
          <w:szCs w:val="20"/>
        </w:rPr>
      </w:pPr>
      <w:r>
        <w:rPr>
          <w:rFonts w:ascii="宋体" w:hAnsi="宋体" w:eastAsia="宋体" w:cs="宋体"/>
          <w:b/>
          <w:bCs/>
          <w:sz w:val="35"/>
          <w:szCs w:val="35"/>
        </w:rPr>
        <w:t>政府采购项目</w:t>
      </w:r>
    </w:p>
    <w:p>
      <w:pPr>
        <w:spacing w:line="200" w:lineRule="exact"/>
        <w:rPr>
          <w:sz w:val="24"/>
          <w:szCs w:val="24"/>
        </w:rPr>
      </w:pPr>
    </w:p>
    <w:p>
      <w:pPr>
        <w:spacing w:line="200" w:lineRule="exact"/>
        <w:rPr>
          <w:sz w:val="24"/>
          <w:szCs w:val="24"/>
        </w:rPr>
      </w:pPr>
    </w:p>
    <w:p>
      <w:pPr>
        <w:spacing w:line="200" w:lineRule="exact"/>
        <w:rPr>
          <w:sz w:val="24"/>
          <w:szCs w:val="24"/>
        </w:rPr>
      </w:pPr>
    </w:p>
    <w:p>
      <w:pPr>
        <w:jc w:val="center"/>
        <w:rPr>
          <w:sz w:val="24"/>
          <w:szCs w:val="24"/>
        </w:rPr>
      </w:pPr>
    </w:p>
    <w:p>
      <w:pPr>
        <w:jc w:val="center"/>
        <w:rPr>
          <w:rFonts w:hint="eastAsia" w:eastAsiaTheme="minorEastAsia"/>
          <w:sz w:val="24"/>
          <w:szCs w:val="24"/>
          <w:lang w:eastAsia="zh-CN"/>
        </w:rPr>
      </w:pPr>
      <w:r>
        <w:rPr>
          <w:rFonts w:hint="eastAsia" w:ascii="宋体" w:hAnsi="宋体" w:eastAsia="宋体" w:cs="宋体"/>
          <w:sz w:val="35"/>
          <w:szCs w:val="35"/>
          <w:lang w:eastAsia="zh-CN"/>
        </w:rPr>
        <w:t>旬邑县城乡生活垃圾焚烧转运服务项目(二次)</w:t>
      </w:r>
    </w:p>
    <w:p>
      <w:pPr>
        <w:spacing w:line="377" w:lineRule="exact"/>
        <w:rPr>
          <w:sz w:val="24"/>
          <w:szCs w:val="24"/>
        </w:rPr>
      </w:pPr>
    </w:p>
    <w:p>
      <w:pPr>
        <w:spacing w:line="1096" w:lineRule="exact"/>
        <w:ind w:right="20"/>
        <w:jc w:val="center"/>
        <w:rPr>
          <w:sz w:val="20"/>
          <w:szCs w:val="20"/>
        </w:rPr>
      </w:pPr>
      <w:r>
        <w:rPr>
          <w:rFonts w:ascii="宋体" w:hAnsi="宋体" w:eastAsia="宋体" w:cs="宋体"/>
          <w:b/>
          <w:bCs/>
          <w:sz w:val="96"/>
          <w:szCs w:val="96"/>
        </w:rPr>
        <w:t>招标文件</w:t>
      </w:r>
    </w:p>
    <w:p>
      <w:pPr>
        <w:spacing w:line="200" w:lineRule="exact"/>
        <w:rPr>
          <w:sz w:val="24"/>
          <w:szCs w:val="24"/>
        </w:rPr>
      </w:pPr>
    </w:p>
    <w:p>
      <w:pPr>
        <w:spacing w:line="200" w:lineRule="exact"/>
        <w:rPr>
          <w:sz w:val="24"/>
          <w:szCs w:val="24"/>
        </w:rPr>
      </w:pPr>
    </w:p>
    <w:p>
      <w:pPr>
        <w:spacing w:line="304" w:lineRule="exact"/>
        <w:rPr>
          <w:sz w:val="24"/>
          <w:szCs w:val="24"/>
        </w:rPr>
      </w:pPr>
    </w:p>
    <w:p>
      <w:pPr>
        <w:spacing w:line="343" w:lineRule="exact"/>
        <w:jc w:val="center"/>
        <w:rPr>
          <w:rFonts w:hint="eastAsia" w:eastAsia="宋体"/>
          <w:sz w:val="20"/>
          <w:szCs w:val="20"/>
          <w:lang w:eastAsia="zh-CN"/>
        </w:rPr>
      </w:pPr>
      <w:r>
        <w:rPr>
          <w:rFonts w:ascii="宋体" w:hAnsi="宋体" w:eastAsia="宋体" w:cs="宋体"/>
          <w:sz w:val="30"/>
          <w:szCs w:val="30"/>
        </w:rPr>
        <w:t>项目编号：</w:t>
      </w:r>
      <w:r>
        <w:rPr>
          <w:rFonts w:hint="eastAsia" w:ascii="宋体" w:hAnsi="宋体" w:eastAsia="宋体" w:cs="宋体"/>
          <w:sz w:val="30"/>
          <w:szCs w:val="30"/>
          <w:lang w:eastAsia="zh-CN"/>
        </w:rPr>
        <w:t>SXDS(2025)-004.1B1</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46" w:lineRule="exact"/>
        <w:rPr>
          <w:sz w:val="24"/>
          <w:szCs w:val="24"/>
        </w:rPr>
      </w:pPr>
    </w:p>
    <w:p>
      <w:pPr>
        <w:tabs>
          <w:tab w:val="left" w:pos="2060"/>
          <w:tab w:val="left" w:pos="2860"/>
        </w:tabs>
        <w:spacing w:line="366" w:lineRule="exact"/>
        <w:ind w:left="1280" w:firstLine="320" w:firstLineChars="100"/>
        <w:rPr>
          <w:sz w:val="20"/>
          <w:szCs w:val="20"/>
        </w:rPr>
      </w:pPr>
      <w:r>
        <w:rPr>
          <w:rFonts w:ascii="宋体" w:hAnsi="宋体" w:eastAsia="宋体" w:cs="宋体"/>
          <w:sz w:val="32"/>
          <w:szCs w:val="32"/>
        </w:rPr>
        <w:t>采</w:t>
      </w:r>
      <w:r>
        <w:rPr>
          <w:sz w:val="20"/>
          <w:szCs w:val="20"/>
        </w:rPr>
        <w:tab/>
      </w:r>
      <w:r>
        <w:rPr>
          <w:rFonts w:ascii="宋体" w:hAnsi="宋体" w:eastAsia="宋体" w:cs="宋体"/>
          <w:sz w:val="32"/>
          <w:szCs w:val="32"/>
        </w:rPr>
        <w:t>购</w:t>
      </w:r>
      <w:r>
        <w:rPr>
          <w:sz w:val="20"/>
          <w:szCs w:val="20"/>
        </w:rPr>
        <w:tab/>
      </w:r>
      <w:r>
        <w:rPr>
          <w:rFonts w:ascii="宋体" w:hAnsi="宋体" w:eastAsia="宋体" w:cs="宋体"/>
          <w:sz w:val="31"/>
          <w:szCs w:val="31"/>
        </w:rPr>
        <w:t>人：旬邑县住房和城乡建设局</w:t>
      </w:r>
    </w:p>
    <w:p>
      <w:pPr>
        <w:spacing w:line="200" w:lineRule="exact"/>
        <w:rPr>
          <w:sz w:val="24"/>
          <w:szCs w:val="24"/>
        </w:rPr>
      </w:pPr>
    </w:p>
    <w:p>
      <w:pPr>
        <w:spacing w:line="200" w:lineRule="exact"/>
        <w:rPr>
          <w:sz w:val="24"/>
          <w:szCs w:val="24"/>
        </w:rPr>
      </w:pPr>
    </w:p>
    <w:p>
      <w:pPr>
        <w:spacing w:line="305" w:lineRule="exact"/>
        <w:rPr>
          <w:sz w:val="24"/>
          <w:szCs w:val="24"/>
        </w:rPr>
      </w:pPr>
    </w:p>
    <w:p>
      <w:pPr>
        <w:spacing w:line="366" w:lineRule="exact"/>
        <w:ind w:right="40"/>
        <w:jc w:val="center"/>
        <w:rPr>
          <w:rFonts w:eastAsia="宋体"/>
          <w:sz w:val="20"/>
          <w:szCs w:val="20"/>
        </w:rPr>
      </w:pPr>
      <w:r>
        <w:rPr>
          <w:rFonts w:ascii="宋体" w:hAnsi="宋体" w:eastAsia="宋体" w:cs="宋体"/>
          <w:sz w:val="32"/>
          <w:szCs w:val="32"/>
        </w:rPr>
        <w:t>采购代理机构：</w:t>
      </w:r>
      <w:r>
        <w:rPr>
          <w:rFonts w:hint="eastAsia" w:ascii="宋体" w:hAnsi="宋体" w:eastAsia="宋体" w:cs="宋体"/>
          <w:sz w:val="32"/>
          <w:szCs w:val="32"/>
        </w:rPr>
        <w:t>陕西鼎尚工程项目管理有限公司</w:t>
      </w:r>
    </w:p>
    <w:p>
      <w:pPr>
        <w:spacing w:line="200" w:lineRule="exact"/>
        <w:rPr>
          <w:sz w:val="24"/>
          <w:szCs w:val="24"/>
        </w:rPr>
      </w:pPr>
    </w:p>
    <w:p>
      <w:pPr>
        <w:spacing w:line="200" w:lineRule="exact"/>
        <w:rPr>
          <w:sz w:val="24"/>
          <w:szCs w:val="24"/>
        </w:rPr>
      </w:pPr>
    </w:p>
    <w:p>
      <w:pPr>
        <w:spacing w:line="305" w:lineRule="exact"/>
        <w:rPr>
          <w:sz w:val="24"/>
          <w:szCs w:val="24"/>
        </w:rPr>
      </w:pPr>
    </w:p>
    <w:p>
      <w:pPr>
        <w:spacing w:line="366" w:lineRule="exact"/>
        <w:ind w:right="360"/>
        <w:jc w:val="center"/>
        <w:rPr>
          <w:sz w:val="20"/>
          <w:szCs w:val="20"/>
        </w:rPr>
      </w:pPr>
      <w:r>
        <w:rPr>
          <w:rFonts w:ascii="宋体" w:hAnsi="宋体" w:eastAsia="宋体" w:cs="宋体"/>
          <w:sz w:val="32"/>
          <w:szCs w:val="32"/>
        </w:rPr>
        <w:t>二〇二</w:t>
      </w:r>
      <w:r>
        <w:rPr>
          <w:rFonts w:hint="eastAsia" w:ascii="宋体" w:hAnsi="宋体" w:eastAsia="宋体" w:cs="宋体"/>
          <w:sz w:val="32"/>
          <w:szCs w:val="32"/>
          <w:lang w:val="en-US" w:eastAsia="zh-CN"/>
        </w:rPr>
        <w:t>六</w:t>
      </w:r>
      <w:r>
        <w:rPr>
          <w:rFonts w:ascii="宋体" w:hAnsi="宋体" w:eastAsia="宋体" w:cs="宋体"/>
          <w:sz w:val="32"/>
          <w:szCs w:val="32"/>
        </w:rPr>
        <w:t>年</w:t>
      </w:r>
      <w:r>
        <w:rPr>
          <w:rFonts w:hint="eastAsia" w:ascii="宋体" w:hAnsi="宋体" w:eastAsia="宋体" w:cs="宋体"/>
          <w:sz w:val="32"/>
          <w:szCs w:val="32"/>
          <w:lang w:val="en-US" w:eastAsia="zh-CN"/>
        </w:rPr>
        <w:t>一</w:t>
      </w:r>
      <w:r>
        <w:rPr>
          <w:rFonts w:ascii="宋体" w:hAnsi="宋体" w:eastAsia="宋体" w:cs="宋体"/>
          <w:sz w:val="32"/>
          <w:szCs w:val="32"/>
        </w:rPr>
        <w:t>月</w:t>
      </w:r>
    </w:p>
    <w:p>
      <w:pPr>
        <w:sectPr>
          <w:footerReference r:id="rId3" w:type="default"/>
          <w:pgSz w:w="11900" w:h="16838"/>
          <w:pgMar w:top="1440" w:right="846" w:bottom="1440" w:left="1420" w:header="0" w:footer="0" w:gutter="0"/>
          <w:cols w:equalWidth="0" w:num="1">
            <w:col w:w="9640"/>
          </w:cols>
        </w:sectPr>
      </w:pPr>
    </w:p>
    <w:p>
      <w:pPr>
        <w:spacing w:line="222" w:lineRule="exact"/>
        <w:rPr>
          <w:sz w:val="20"/>
          <w:szCs w:val="20"/>
        </w:rPr>
      </w:pPr>
    </w:p>
    <w:tbl>
      <w:tblPr>
        <w:tblStyle w:val="5"/>
        <w:tblW w:w="9660" w:type="dxa"/>
        <w:tblInd w:w="0" w:type="dxa"/>
        <w:tblLayout w:type="fixed"/>
        <w:tblCellMar>
          <w:top w:w="0" w:type="dxa"/>
          <w:left w:w="0" w:type="dxa"/>
          <w:bottom w:w="0" w:type="dxa"/>
          <w:right w:w="0" w:type="dxa"/>
        </w:tblCellMar>
      </w:tblPr>
      <w:tblGrid>
        <w:gridCol w:w="980"/>
        <w:gridCol w:w="4662"/>
        <w:gridCol w:w="4018"/>
      </w:tblGrid>
      <w:tr>
        <w:tblPrEx>
          <w:tblCellMar>
            <w:top w:w="0" w:type="dxa"/>
            <w:left w:w="0" w:type="dxa"/>
            <w:bottom w:w="0" w:type="dxa"/>
            <w:right w:w="0" w:type="dxa"/>
          </w:tblCellMar>
        </w:tblPrEx>
        <w:trPr>
          <w:trHeight w:val="456" w:hRule="atLeast"/>
        </w:trPr>
        <w:tc>
          <w:tcPr>
            <w:tcW w:w="980" w:type="dxa"/>
            <w:vAlign w:val="bottom"/>
          </w:tcPr>
          <w:p>
            <w:pPr>
              <w:rPr>
                <w:sz w:val="24"/>
                <w:szCs w:val="24"/>
              </w:rPr>
            </w:pPr>
          </w:p>
        </w:tc>
        <w:tc>
          <w:tcPr>
            <w:tcW w:w="4662" w:type="dxa"/>
            <w:vAlign w:val="bottom"/>
          </w:tcPr>
          <w:p>
            <w:pPr>
              <w:spacing w:line="457" w:lineRule="exact"/>
              <w:ind w:left="2840"/>
              <w:rPr>
                <w:sz w:val="20"/>
                <w:szCs w:val="20"/>
              </w:rPr>
            </w:pPr>
            <w:r>
              <w:rPr>
                <w:rFonts w:ascii="宋体" w:hAnsi="宋体" w:eastAsia="宋体" w:cs="宋体"/>
                <w:sz w:val="40"/>
                <w:szCs w:val="40"/>
              </w:rPr>
              <w:t>目</w:t>
            </w:r>
          </w:p>
        </w:tc>
        <w:tc>
          <w:tcPr>
            <w:tcW w:w="4018" w:type="dxa"/>
            <w:vAlign w:val="bottom"/>
          </w:tcPr>
          <w:p>
            <w:pPr>
              <w:spacing w:line="457" w:lineRule="exact"/>
              <w:ind w:right="3670"/>
              <w:jc w:val="right"/>
              <w:rPr>
                <w:sz w:val="20"/>
                <w:szCs w:val="20"/>
              </w:rPr>
            </w:pPr>
            <w:r>
              <w:rPr>
                <w:rFonts w:ascii="宋体" w:hAnsi="宋体" w:eastAsia="宋体" w:cs="宋体"/>
                <w:w w:val="94"/>
                <w:sz w:val="40"/>
                <w:szCs w:val="40"/>
              </w:rPr>
              <w:t>录</w:t>
            </w:r>
          </w:p>
        </w:tc>
      </w:tr>
      <w:tr>
        <w:tblPrEx>
          <w:tblCellMar>
            <w:top w:w="0" w:type="dxa"/>
            <w:left w:w="0" w:type="dxa"/>
            <w:bottom w:w="0" w:type="dxa"/>
            <w:right w:w="0" w:type="dxa"/>
          </w:tblCellMar>
        </w:tblPrEx>
        <w:trPr>
          <w:trHeight w:val="1105"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"page3" \h </w:instrText>
            </w:r>
            <w:r>
              <w:fldChar w:fldCharType="separate"/>
            </w:r>
            <w:r>
              <w:rPr>
                <w:rFonts w:ascii="宋体" w:hAnsi="宋体" w:eastAsia="宋体" w:cs="宋体"/>
                <w:sz w:val="28"/>
                <w:szCs w:val="28"/>
              </w:rPr>
              <w:t>第一章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2"/>
                <w:sz w:val="21"/>
                <w:szCs w:val="21"/>
              </w:rPr>
            </w:pPr>
            <w:r>
              <w:fldChar w:fldCharType="begin"/>
            </w:r>
            <w:r>
              <w:instrText xml:space="preserve"> HYPERLINK \l "page3" \h </w:instrText>
            </w:r>
            <w:r>
              <w:fldChar w:fldCharType="separate"/>
            </w:r>
            <w:r>
              <w:rPr>
                <w:rFonts w:ascii="宋体" w:hAnsi="宋体" w:eastAsia="宋体" w:cs="宋体"/>
                <w:w w:val="72"/>
                <w:sz w:val="28"/>
                <w:szCs w:val="28"/>
              </w:rPr>
              <w:t>招标公告</w:t>
            </w:r>
            <w:r>
              <w:rPr>
                <w:rFonts w:ascii="宋体" w:hAnsi="宋体" w:eastAsia="宋体" w:cs="宋体"/>
                <w:w w:val="72"/>
                <w:sz w:val="21"/>
                <w:szCs w:val="21"/>
              </w:rPr>
              <w:t xml:space="preserve"> ...............................................</w:t>
            </w:r>
            <w:r>
              <w:rPr>
                <w:rFonts w:ascii="宋体" w:hAnsi="宋体" w:eastAsia="宋体" w:cs="宋体"/>
                <w:w w:val="72"/>
                <w:sz w:val="21"/>
                <w:szCs w:val="21"/>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"page3" \h </w:instrText>
            </w:r>
            <w:r>
              <w:fldChar w:fldCharType="separate"/>
            </w:r>
            <w:r>
              <w:rPr>
                <w:rFonts w:ascii="宋体" w:hAnsi="宋体" w:eastAsia="宋体" w:cs="宋体"/>
                <w:sz w:val="28"/>
                <w:szCs w:val="28"/>
              </w:rPr>
              <w:t xml:space="preserve">- </w:t>
            </w:r>
            <w:r>
              <w:rPr>
                <w:rFonts w:hint="eastAsia" w:ascii="宋体" w:hAnsi="宋体" w:eastAsia="宋体" w:cs="宋体"/>
                <w:sz w:val="28"/>
                <w:szCs w:val="28"/>
              </w:rPr>
              <w:t>2</w:t>
            </w:r>
            <w:r>
              <w:rPr>
                <w:rFonts w:ascii="宋体" w:hAnsi="宋体" w:eastAsia="宋体" w:cs="宋体"/>
                <w:sz w:val="28"/>
                <w:szCs w:val="28"/>
              </w:rPr>
              <w:t xml:space="preserve"> -</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10"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"page7" \h </w:instrText>
            </w:r>
            <w:r>
              <w:fldChar w:fldCharType="separate"/>
            </w:r>
            <w:r>
              <w:rPr>
                <w:rFonts w:ascii="宋体" w:hAnsi="宋体" w:eastAsia="宋体" w:cs="宋体"/>
                <w:sz w:val="28"/>
                <w:szCs w:val="28"/>
              </w:rPr>
              <w:t>第二章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2"/>
                <w:sz w:val="21"/>
                <w:szCs w:val="21"/>
              </w:rPr>
            </w:pPr>
            <w:r>
              <w:fldChar w:fldCharType="begin"/>
            </w:r>
            <w:r>
              <w:instrText xml:space="preserve"> HYPERLINK \l "page7" \h </w:instrText>
            </w:r>
            <w:r>
              <w:fldChar w:fldCharType="separate"/>
            </w:r>
            <w:r>
              <w:rPr>
                <w:rFonts w:ascii="宋体" w:hAnsi="宋体" w:eastAsia="宋体" w:cs="宋体"/>
                <w:w w:val="72"/>
                <w:sz w:val="28"/>
                <w:szCs w:val="28"/>
              </w:rPr>
              <w:t>投标人须知及前附表</w:t>
            </w:r>
            <w:r>
              <w:rPr>
                <w:rFonts w:ascii="宋体" w:hAnsi="宋体" w:eastAsia="宋体" w:cs="宋体"/>
                <w:w w:val="72"/>
                <w:sz w:val="21"/>
                <w:szCs w:val="21"/>
              </w:rPr>
              <w:t xml:space="preserve"> ..................................</w:t>
            </w:r>
            <w:r>
              <w:rPr>
                <w:rFonts w:ascii="宋体" w:hAnsi="宋体" w:eastAsia="宋体" w:cs="宋体"/>
                <w:w w:val="72"/>
                <w:sz w:val="21"/>
                <w:szCs w:val="21"/>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"page7" \h </w:instrText>
            </w:r>
            <w:r>
              <w:fldChar w:fldCharType="separate"/>
            </w:r>
            <w:r>
              <w:rPr>
                <w:rFonts w:ascii="宋体" w:hAnsi="宋体" w:eastAsia="宋体" w:cs="宋体"/>
                <w:sz w:val="28"/>
                <w:szCs w:val="28"/>
              </w:rPr>
              <w:t xml:space="preserve">- </w:t>
            </w:r>
            <w:r>
              <w:rPr>
                <w:rFonts w:hint="eastAsia" w:ascii="宋体" w:hAnsi="宋体" w:eastAsia="宋体" w:cs="宋体"/>
                <w:sz w:val="28"/>
                <w:szCs w:val="28"/>
              </w:rPr>
              <w:t>6</w:t>
            </w:r>
            <w:r>
              <w:rPr>
                <w:rFonts w:ascii="宋体" w:hAnsi="宋体" w:eastAsia="宋体" w:cs="宋体"/>
                <w:sz w:val="28"/>
                <w:szCs w:val="28"/>
              </w:rPr>
              <w:t xml:space="preserve"> -</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07"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"page24" \h </w:instrText>
            </w:r>
            <w:r>
              <w:fldChar w:fldCharType="separate"/>
            </w:r>
            <w:r>
              <w:rPr>
                <w:rFonts w:ascii="宋体" w:hAnsi="宋体" w:eastAsia="宋体" w:cs="宋体"/>
                <w:sz w:val="28"/>
                <w:szCs w:val="28"/>
              </w:rPr>
              <w:t>第三章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0"/>
              </w:rPr>
            </w:pPr>
            <w:r>
              <w:fldChar w:fldCharType="begin"/>
            </w:r>
            <w:r>
              <w:instrText xml:space="preserve"> HYPERLINK \l "page24" \h </w:instrText>
            </w:r>
            <w:r>
              <w:fldChar w:fldCharType="separate"/>
            </w:r>
            <w:r>
              <w:rPr>
                <w:rFonts w:ascii="宋体" w:hAnsi="宋体" w:eastAsia="宋体" w:cs="宋体"/>
                <w:w w:val="72"/>
                <w:sz w:val="28"/>
                <w:szCs w:val="28"/>
              </w:rPr>
              <w:t>采购清单及技术参数</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"page24" \h </w:instrText>
            </w:r>
            <w:r>
              <w:fldChar w:fldCharType="separate"/>
            </w:r>
            <w:r>
              <w:rPr>
                <w:rFonts w:ascii="宋体" w:hAnsi="宋体" w:eastAsia="宋体" w:cs="宋体"/>
                <w:sz w:val="28"/>
                <w:szCs w:val="28"/>
              </w:rPr>
              <w:t>-2</w:t>
            </w:r>
            <w:r>
              <w:rPr>
                <w:rFonts w:hint="eastAsia" w:ascii="宋体" w:hAnsi="宋体" w:eastAsia="宋体" w:cs="宋体"/>
                <w:sz w:val="28"/>
                <w:szCs w:val="28"/>
              </w:rPr>
              <w:t>3</w:t>
            </w:r>
            <w:r>
              <w:rPr>
                <w:rFonts w:ascii="宋体" w:hAnsi="宋体" w:eastAsia="宋体" w:cs="宋体"/>
                <w:sz w:val="28"/>
                <w:szCs w:val="28"/>
              </w:rPr>
              <w:t>-</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07"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"page28" \h </w:instrText>
            </w:r>
            <w:r>
              <w:fldChar w:fldCharType="separate"/>
            </w:r>
            <w:r>
              <w:rPr>
                <w:rFonts w:ascii="宋体" w:hAnsi="宋体" w:eastAsia="宋体" w:cs="宋体"/>
                <w:sz w:val="28"/>
                <w:szCs w:val="28"/>
              </w:rPr>
              <w:t>第四章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0"/>
              </w:rPr>
            </w:pPr>
            <w:r>
              <w:fldChar w:fldCharType="begin"/>
            </w:r>
            <w:r>
              <w:instrText xml:space="preserve"> HYPERLINK \l "page28" \h </w:instrText>
            </w:r>
            <w:r>
              <w:fldChar w:fldCharType="separate"/>
            </w:r>
            <w:r>
              <w:rPr>
                <w:rFonts w:ascii="宋体" w:hAnsi="宋体" w:eastAsia="宋体" w:cs="宋体"/>
                <w:w w:val="72"/>
                <w:sz w:val="28"/>
                <w:szCs w:val="28"/>
              </w:rPr>
              <w:t>拟签订的合同文本</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"page28" \h </w:instrText>
            </w:r>
            <w:r>
              <w:fldChar w:fldCharType="separate"/>
            </w:r>
            <w:r>
              <w:rPr>
                <w:rFonts w:ascii="宋体" w:hAnsi="宋体" w:eastAsia="宋体" w:cs="宋体"/>
                <w:sz w:val="28"/>
                <w:szCs w:val="28"/>
              </w:rPr>
              <w:t>-</w:t>
            </w:r>
            <w:r>
              <w:rPr>
                <w:rFonts w:hint="eastAsia" w:ascii="宋体" w:hAnsi="宋体" w:eastAsia="宋体" w:cs="宋体"/>
                <w:sz w:val="28"/>
                <w:szCs w:val="28"/>
              </w:rPr>
              <w:t>34</w:t>
            </w:r>
            <w:r>
              <w:rPr>
                <w:rFonts w:ascii="宋体" w:hAnsi="宋体" w:eastAsia="宋体" w:cs="宋体"/>
                <w:sz w:val="28"/>
                <w:szCs w:val="28"/>
              </w:rPr>
              <w:t>-</w:t>
            </w:r>
            <w:r>
              <w:rPr>
                <w:rFonts w:ascii="宋体" w:hAnsi="宋体" w:eastAsia="宋体" w:cs="宋体"/>
                <w:sz w:val="28"/>
                <w:szCs w:val="28"/>
              </w:rPr>
              <w:fldChar w:fldCharType="end"/>
            </w:r>
          </w:p>
        </w:tc>
      </w:tr>
      <w:tr>
        <w:tblPrEx>
          <w:tblCellMar>
            <w:top w:w="0" w:type="dxa"/>
            <w:left w:w="0" w:type="dxa"/>
            <w:bottom w:w="0" w:type="dxa"/>
            <w:right w:w="0" w:type="dxa"/>
          </w:tblCellMar>
        </w:tblPrEx>
        <w:trPr>
          <w:trHeight w:val="907" w:hRule="atLeast"/>
        </w:trPr>
        <w:tc>
          <w:tcPr>
            <w:tcW w:w="980" w:type="dxa"/>
            <w:vAlign w:val="bottom"/>
          </w:tcPr>
          <w:p>
            <w:pPr>
              <w:spacing w:line="320" w:lineRule="exact"/>
              <w:rPr>
                <w:rFonts w:hint="eastAsia" w:ascii="宋体" w:hAnsi="宋体" w:eastAsia="宋体" w:cs="宋体"/>
                <w:sz w:val="28"/>
                <w:szCs w:val="28"/>
              </w:rPr>
            </w:pPr>
            <w:r>
              <w:fldChar w:fldCharType="begin"/>
            </w:r>
            <w:r>
              <w:instrText xml:space="preserve"> HYPERLINK \l "page33" \h </w:instrText>
            </w:r>
            <w:r>
              <w:fldChar w:fldCharType="separate"/>
            </w:r>
            <w:r>
              <w:rPr>
                <w:rFonts w:ascii="宋体" w:hAnsi="宋体" w:eastAsia="宋体" w:cs="宋体"/>
                <w:sz w:val="28"/>
                <w:szCs w:val="28"/>
              </w:rPr>
              <w:t>第五章</w:t>
            </w:r>
            <w:r>
              <w:rPr>
                <w:rFonts w:ascii="宋体" w:hAnsi="宋体" w:eastAsia="宋体" w:cs="宋体"/>
                <w:sz w:val="28"/>
                <w:szCs w:val="28"/>
              </w:rPr>
              <w:fldChar w:fldCharType="end"/>
            </w:r>
          </w:p>
        </w:tc>
        <w:tc>
          <w:tcPr>
            <w:tcW w:w="4662" w:type="dxa"/>
            <w:vAlign w:val="bottom"/>
          </w:tcPr>
          <w:p>
            <w:pPr>
              <w:ind w:left="140"/>
              <w:rPr>
                <w:rFonts w:hint="eastAsia" w:ascii="宋体" w:hAnsi="宋体" w:eastAsia="宋体" w:cs="宋体"/>
                <w:w w:val="70"/>
              </w:rPr>
            </w:pPr>
            <w:r>
              <w:fldChar w:fldCharType="begin"/>
            </w:r>
            <w:r>
              <w:instrText xml:space="preserve"> HYPERLINK \l "page33" \h </w:instrText>
            </w:r>
            <w:r>
              <w:fldChar w:fldCharType="separate"/>
            </w:r>
            <w:r>
              <w:rPr>
                <w:rFonts w:ascii="宋体" w:hAnsi="宋体" w:eastAsia="宋体" w:cs="宋体"/>
                <w:w w:val="72"/>
                <w:sz w:val="28"/>
                <w:szCs w:val="28"/>
              </w:rPr>
              <w:t>投标文件格式</w:t>
            </w:r>
            <w:r>
              <w:rPr>
                <w:rFonts w:ascii="宋体" w:hAnsi="宋体" w:eastAsia="宋体" w:cs="宋体"/>
                <w:w w:val="70"/>
              </w:rPr>
              <w:t xml:space="preserve"> ..........................................</w:t>
            </w:r>
            <w:r>
              <w:rPr>
                <w:rFonts w:ascii="宋体" w:hAnsi="宋体" w:eastAsia="宋体" w:cs="宋体"/>
                <w:w w:val="70"/>
              </w:rPr>
              <w:fldChar w:fldCharType="end"/>
            </w:r>
          </w:p>
        </w:tc>
        <w:tc>
          <w:tcPr>
            <w:tcW w:w="4018" w:type="dxa"/>
            <w:vAlign w:val="bottom"/>
          </w:tcPr>
          <w:p>
            <w:pPr>
              <w:spacing w:line="320" w:lineRule="exact"/>
              <w:jc w:val="right"/>
              <w:rPr>
                <w:rFonts w:hint="eastAsia" w:ascii="宋体" w:hAnsi="宋体" w:eastAsia="宋体" w:cs="宋体"/>
                <w:sz w:val="28"/>
                <w:szCs w:val="28"/>
              </w:rPr>
            </w:pPr>
            <w:r>
              <w:fldChar w:fldCharType="begin"/>
            </w:r>
            <w:r>
              <w:instrText xml:space="preserve"> HYPERLINK \l "page33" \h </w:instrText>
            </w:r>
            <w:r>
              <w:fldChar w:fldCharType="separate"/>
            </w:r>
            <w:r>
              <w:rPr>
                <w:rFonts w:ascii="宋体" w:hAnsi="宋体" w:eastAsia="宋体" w:cs="宋体"/>
                <w:sz w:val="28"/>
                <w:szCs w:val="28"/>
              </w:rPr>
              <w:t>-3</w:t>
            </w:r>
            <w:r>
              <w:rPr>
                <w:rFonts w:hint="eastAsia" w:ascii="宋体" w:hAnsi="宋体" w:eastAsia="宋体" w:cs="宋体"/>
                <w:sz w:val="28"/>
                <w:szCs w:val="28"/>
              </w:rPr>
              <w:t>9</w:t>
            </w:r>
            <w:r>
              <w:rPr>
                <w:rFonts w:ascii="宋体" w:hAnsi="宋体" w:eastAsia="宋体" w:cs="宋体"/>
                <w:sz w:val="28"/>
                <w:szCs w:val="28"/>
              </w:rPr>
              <w:t>-</w:t>
            </w:r>
            <w:r>
              <w:rPr>
                <w:rFonts w:ascii="宋体" w:hAnsi="宋体" w:eastAsia="宋体" w:cs="宋体"/>
                <w:sz w:val="28"/>
                <w:szCs w:val="28"/>
              </w:rPr>
              <w:fldChar w:fldCharType="end"/>
            </w:r>
          </w:p>
        </w:tc>
      </w:tr>
    </w:tbl>
    <w:p>
      <w:pPr>
        <w:sectPr>
          <w:footerReference r:id="rId4" w:type="default"/>
          <w:pgSz w:w="11900" w:h="16838"/>
          <w:pgMar w:top="1440" w:right="846" w:bottom="1440" w:left="1420" w:header="0" w:footer="567" w:gutter="0"/>
          <w:pgNumType w:fmt="numberInDash" w:start="1"/>
          <w:cols w:equalWidth="0" w:num="1">
            <w:col w:w="9640"/>
          </w:cols>
        </w:sectPr>
      </w:pPr>
    </w:p>
    <w:p>
      <w:pPr>
        <w:tabs>
          <w:tab w:val="left" w:pos="300"/>
        </w:tabs>
        <w:spacing w:line="366" w:lineRule="exact"/>
        <w:ind w:left="3380"/>
        <w:jc w:val="both"/>
        <w:rPr>
          <w:sz w:val="20"/>
          <w:szCs w:val="20"/>
        </w:rPr>
      </w:pPr>
      <w:r>
        <w:rPr>
          <w:rFonts w:ascii="宋体" w:hAnsi="宋体" w:eastAsia="宋体" w:cs="宋体"/>
          <w:sz w:val="32"/>
          <w:szCs w:val="32"/>
        </w:rPr>
        <w:t>第一章</w:t>
      </w:r>
      <w:r>
        <w:rPr>
          <w:rFonts w:ascii="宋体" w:hAnsi="宋体" w:eastAsia="宋体" w:cs="宋体"/>
          <w:sz w:val="32"/>
          <w:szCs w:val="32"/>
        </w:rPr>
        <w:tab/>
      </w:r>
      <w:bookmarkStart w:id="0" w:name=","/>
      <w:bookmarkEnd w:id="0"/>
      <w:r>
        <w:rPr>
          <w:rFonts w:ascii="宋体" w:hAnsi="宋体" w:eastAsia="宋体" w:cs="宋体"/>
          <w:sz w:val="32"/>
          <w:szCs w:val="32"/>
        </w:rPr>
        <w:t>招标公告</w:t>
      </w:r>
    </w:p>
    <w:p>
      <w:pPr>
        <w:spacing w:line="167" w:lineRule="exact"/>
        <w:rPr>
          <w:sz w:val="20"/>
          <w:szCs w:val="20"/>
        </w:rPr>
      </w:pPr>
    </w:p>
    <w:p>
      <w:pPr>
        <w:spacing w:before="189" w:line="291" w:lineRule="exact"/>
        <w:ind w:firstLine="1410" w:firstLineChars="500"/>
        <w:rPr>
          <w:rFonts w:ascii="Times New Roman"/>
          <w:color w:val="000000"/>
          <w:sz w:val="28"/>
        </w:rPr>
      </w:pPr>
      <w:r>
        <w:rPr>
          <w:rFonts w:hint="eastAsia" w:ascii="宋体" w:hAnsi="宋体" w:cs="宋体"/>
          <w:color w:val="000000"/>
          <w:spacing w:val="1"/>
          <w:sz w:val="28"/>
          <w:lang w:eastAsia="zh-CN"/>
        </w:rPr>
        <w:t>旬邑县城乡生活垃圾焚烧转运服务项目(二次)</w:t>
      </w:r>
      <w:r>
        <w:rPr>
          <w:rFonts w:ascii="宋体" w:hAnsi="宋体" w:cs="宋体"/>
          <w:color w:val="000000"/>
          <w:spacing w:val="1"/>
          <w:sz w:val="28"/>
        </w:rPr>
        <w:t>招标公告</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项目概况</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旬邑县城乡生活垃圾焚烧转运服务项目(二次)</w:t>
      </w:r>
      <w:r>
        <w:rPr>
          <w:rFonts w:hint="eastAsia" w:ascii="宋体" w:hAnsi="宋体" w:cs="宋体"/>
          <w:color w:val="000000"/>
          <w:sz w:val="24"/>
        </w:rPr>
        <w:t>招标项目的潜在投标人应在陕西鼎尚工程项目管理有限公司获取招标文件，并于</w:t>
      </w:r>
      <w:r>
        <w:rPr>
          <w:rFonts w:hint="eastAsia" w:ascii="宋体" w:hAnsi="宋体" w:cs="宋体"/>
          <w:color w:val="000000"/>
          <w:sz w:val="24"/>
          <w:lang w:eastAsia="zh-CN"/>
        </w:rPr>
        <w:t xml:space="preserve"> 2026 年 2 月 4 日</w:t>
      </w:r>
      <w:r>
        <w:rPr>
          <w:rFonts w:ascii="宋体"/>
          <w:color w:val="000000"/>
          <w:sz w:val="24"/>
        </w:rPr>
        <w:t>1</w:t>
      </w:r>
      <w:r>
        <w:rPr>
          <w:rFonts w:hint="eastAsia" w:ascii="宋体"/>
          <w:color w:val="000000"/>
          <w:sz w:val="24"/>
        </w:rPr>
        <w:t>5</w:t>
      </w:r>
      <w:r>
        <w:rPr>
          <w:rFonts w:ascii="Times New Roman"/>
          <w:color w:val="000000"/>
          <w:sz w:val="24"/>
        </w:rPr>
        <w:t xml:space="preserve"> </w:t>
      </w:r>
      <w:r>
        <w:rPr>
          <w:rFonts w:ascii="宋体" w:hAnsi="宋体" w:cs="宋体"/>
          <w:color w:val="000000"/>
          <w:sz w:val="24"/>
        </w:rPr>
        <w:t>时</w:t>
      </w:r>
      <w:r>
        <w:rPr>
          <w:rFonts w:ascii="Times New Roman"/>
          <w:color w:val="000000"/>
          <w:sz w:val="24"/>
        </w:rPr>
        <w:t xml:space="preserve"> </w:t>
      </w:r>
      <w:r>
        <w:rPr>
          <w:rFonts w:ascii="宋体"/>
          <w:color w:val="000000"/>
          <w:sz w:val="24"/>
        </w:rPr>
        <w:t>00</w:t>
      </w:r>
      <w:r>
        <w:rPr>
          <w:rFonts w:ascii="Times New Roman"/>
          <w:color w:val="000000"/>
          <w:sz w:val="24"/>
        </w:rPr>
        <w:t xml:space="preserve"> </w:t>
      </w:r>
      <w:r>
        <w:rPr>
          <w:rFonts w:ascii="宋体" w:hAnsi="宋体" w:cs="宋体"/>
          <w:color w:val="000000"/>
          <w:sz w:val="24"/>
        </w:rPr>
        <w:t>分（北京时间）前递交投标文件。</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一、项目基本情况</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Times New Roman" w:eastAsiaTheme="minorEastAsia"/>
          <w:color w:val="000000"/>
          <w:sz w:val="24"/>
          <w:lang w:eastAsia="zh-CN"/>
        </w:rPr>
      </w:pPr>
      <w:r>
        <w:rPr>
          <w:rFonts w:ascii="宋体" w:hAnsi="宋体" w:cs="宋体"/>
          <w:color w:val="000000"/>
          <w:sz w:val="24"/>
        </w:rPr>
        <w:t>项目编号：</w:t>
      </w:r>
      <w:r>
        <w:rPr>
          <w:rFonts w:hint="eastAsia" w:ascii="宋体" w:hAnsi="宋体" w:cs="宋体"/>
          <w:color w:val="000000"/>
          <w:sz w:val="24"/>
          <w:lang w:eastAsia="zh-CN"/>
        </w:rPr>
        <w:t>SXDS(2025)-004.1B1</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eastAsiaTheme="minorEastAsia"/>
          <w:color w:val="000000"/>
          <w:sz w:val="24"/>
          <w:lang w:eastAsia="zh-CN"/>
        </w:rPr>
      </w:pPr>
      <w:r>
        <w:rPr>
          <w:rFonts w:ascii="宋体" w:hAnsi="宋体" w:cs="宋体"/>
          <w:color w:val="000000"/>
          <w:sz w:val="24"/>
        </w:rPr>
        <w:t>项目名称：</w:t>
      </w:r>
      <w:r>
        <w:rPr>
          <w:rFonts w:hint="eastAsia" w:ascii="宋体" w:hAnsi="宋体" w:cs="宋体"/>
          <w:color w:val="000000"/>
          <w:sz w:val="24"/>
          <w:lang w:eastAsia="zh-CN"/>
        </w:rPr>
        <w:t>旬邑县城乡生活垃圾焚烧转运服务项目(二次)</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采购方式：公开招标</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预算金额：</w:t>
      </w:r>
      <w:r>
        <w:rPr>
          <w:rFonts w:hint="eastAsia" w:ascii="宋体" w:hAnsi="宋体" w:cs="宋体"/>
          <w:color w:val="000000"/>
          <w:sz w:val="24"/>
        </w:rPr>
        <w:t>228910</w:t>
      </w:r>
      <w:r>
        <w:rPr>
          <w:rFonts w:hint="eastAsia" w:ascii="宋体" w:hAnsi="宋体" w:cs="宋体"/>
          <w:color w:val="000000"/>
          <w:sz w:val="24"/>
          <w:lang w:val="en-US" w:eastAsia="zh-CN"/>
        </w:rPr>
        <w:t>0.00</w:t>
      </w:r>
      <w:r>
        <w:rPr>
          <w:rFonts w:ascii="宋体" w:hAnsi="宋体" w:cs="宋体"/>
          <w:color w:val="000000"/>
          <w:sz w:val="24"/>
        </w:rPr>
        <w:t>元</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采购需求：</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lang w:eastAsia="zh-CN"/>
        </w:rPr>
        <w:t>旬邑县城乡生活垃圾焚烧转运服务项目(二次)</w:t>
      </w:r>
      <w:r>
        <w:rPr>
          <w:rFonts w:ascii="宋体" w:hAnsi="宋体" w:cs="宋体"/>
          <w:color w:val="000000"/>
          <w:sz w:val="24"/>
        </w:rPr>
        <w:t>):</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合同包预算金额：</w:t>
      </w:r>
      <w:r>
        <w:rPr>
          <w:rFonts w:hint="eastAsia" w:ascii="宋体" w:hAnsi="宋体" w:cs="宋体"/>
          <w:color w:val="000000"/>
          <w:sz w:val="24"/>
        </w:rPr>
        <w:t>2289100.00</w:t>
      </w:r>
      <w:r>
        <w:rPr>
          <w:rFonts w:ascii="Times New Roman"/>
          <w:color w:val="000000"/>
          <w:sz w:val="24"/>
        </w:rPr>
        <w:t xml:space="preserve"> </w:t>
      </w:r>
      <w:r>
        <w:rPr>
          <w:rFonts w:ascii="宋体" w:hAnsi="宋体" w:cs="宋体"/>
          <w:color w:val="000000"/>
          <w:sz w:val="24"/>
        </w:rPr>
        <w:t>元</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00"/>
          <w:sz w:val="24"/>
        </w:rPr>
      </w:pPr>
      <w:r>
        <w:rPr>
          <w:rFonts w:ascii="宋体" w:hAnsi="宋体" w:cs="宋体"/>
          <w:color w:val="000000"/>
          <w:sz w:val="24"/>
        </w:rPr>
        <w:t>合同包最高限价：</w:t>
      </w:r>
      <w:r>
        <w:rPr>
          <w:rFonts w:hint="eastAsia" w:ascii="宋体" w:hAnsi="宋体" w:cs="宋体"/>
          <w:color w:val="000000"/>
          <w:sz w:val="24"/>
        </w:rPr>
        <w:t>2289100.00</w:t>
      </w:r>
      <w:r>
        <w:rPr>
          <w:rFonts w:ascii="宋体" w:hAnsi="宋体" w:cs="宋体"/>
          <w:color w:val="000000"/>
          <w:sz w:val="24"/>
        </w:rPr>
        <w:t>元</w:t>
      </w:r>
    </w:p>
    <w:tbl>
      <w:tblPr>
        <w:tblStyle w:val="5"/>
        <w:tblW w:w="93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1"/>
        <w:gridCol w:w="1637"/>
        <w:gridCol w:w="1520"/>
        <w:gridCol w:w="1054"/>
        <w:gridCol w:w="1213"/>
        <w:gridCol w:w="1627"/>
        <w:gridCol w:w="15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1"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品目号</w:t>
            </w:r>
          </w:p>
        </w:tc>
        <w:tc>
          <w:tcPr>
            <w:tcW w:w="1637"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品目名称</w:t>
            </w:r>
          </w:p>
        </w:tc>
        <w:tc>
          <w:tcPr>
            <w:tcW w:w="1520"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采购标的</w:t>
            </w:r>
          </w:p>
        </w:tc>
        <w:tc>
          <w:tcPr>
            <w:tcW w:w="105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数量（单位）</w:t>
            </w:r>
          </w:p>
        </w:tc>
        <w:tc>
          <w:tcPr>
            <w:tcW w:w="1213"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技术规格、参数及要求</w:t>
            </w:r>
          </w:p>
        </w:tc>
        <w:tc>
          <w:tcPr>
            <w:tcW w:w="1627"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品目预算(元)</w:t>
            </w:r>
          </w:p>
        </w:tc>
        <w:tc>
          <w:tcPr>
            <w:tcW w:w="150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ascii="宋体" w:hAnsi="宋体" w:cs="宋体"/>
                <w:color w:val="000000"/>
                <w:sz w:val="24"/>
              </w:rPr>
              <w:t>最高限价(元)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3" w:hRule="atLeast"/>
        </w:trPr>
        <w:tc>
          <w:tcPr>
            <w:tcW w:w="841"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eastAsia" w:ascii="宋体" w:hAnsi="宋体" w:cs="宋体"/>
                <w:color w:val="000000"/>
                <w:sz w:val="24"/>
              </w:rPr>
              <w:t>1-1</w:t>
            </w:r>
          </w:p>
        </w:tc>
        <w:tc>
          <w:tcPr>
            <w:tcW w:w="1637"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default" w:ascii="宋体" w:hAnsi="宋体" w:cs="宋体"/>
                <w:color w:val="000000"/>
                <w:sz w:val="24"/>
              </w:rPr>
              <w:t>清扫服务</w:t>
            </w:r>
          </w:p>
        </w:tc>
        <w:tc>
          <w:tcPr>
            <w:tcW w:w="1520"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eastAsia" w:ascii="宋体" w:hAnsi="宋体" w:cs="宋体"/>
                <w:color w:val="000000"/>
                <w:sz w:val="24"/>
              </w:rPr>
              <w:t>旬邑县城乡生活垃圾焚烧转运服务项目</w:t>
            </w:r>
          </w:p>
        </w:tc>
        <w:tc>
          <w:tcPr>
            <w:tcW w:w="105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项</w:t>
            </w:r>
            <w:r>
              <w:rPr>
                <w:rFonts w:hint="eastAsia" w:ascii="宋体" w:hAnsi="宋体" w:cs="宋体"/>
                <w:color w:val="000000"/>
                <w:sz w:val="24"/>
              </w:rPr>
              <w:t>)</w:t>
            </w:r>
          </w:p>
        </w:tc>
        <w:tc>
          <w:tcPr>
            <w:tcW w:w="1213"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eastAsia" w:ascii="宋体" w:hAnsi="宋体" w:cs="宋体"/>
                <w:color w:val="000000"/>
                <w:sz w:val="24"/>
              </w:rPr>
              <w:t>详见</w:t>
            </w:r>
            <w:r>
              <w:rPr>
                <w:rFonts w:hint="eastAsia" w:ascii="宋体" w:hAnsi="宋体" w:cs="宋体"/>
                <w:color w:val="000000"/>
                <w:sz w:val="24"/>
                <w:lang w:val="en-US" w:eastAsia="zh-CN"/>
              </w:rPr>
              <w:t>采购</w:t>
            </w:r>
            <w:r>
              <w:rPr>
                <w:rFonts w:hint="eastAsia" w:ascii="宋体" w:hAnsi="宋体" w:cs="宋体"/>
                <w:color w:val="000000"/>
                <w:sz w:val="24"/>
              </w:rPr>
              <w:t>文件</w:t>
            </w:r>
          </w:p>
        </w:tc>
        <w:tc>
          <w:tcPr>
            <w:tcW w:w="1627"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bookmarkStart w:id="1" w:name="OLE_LINK2"/>
            <w:r>
              <w:rPr>
                <w:rFonts w:hint="eastAsia" w:ascii="宋体" w:hAnsi="宋体" w:cs="宋体"/>
                <w:color w:val="000000"/>
                <w:sz w:val="24"/>
                <w:lang w:eastAsia="zh-CN"/>
              </w:rPr>
              <w:t>2289100</w:t>
            </w:r>
            <w:r>
              <w:rPr>
                <w:rFonts w:hint="eastAsia" w:ascii="宋体" w:hAnsi="宋体" w:cs="宋体"/>
                <w:color w:val="000000"/>
                <w:sz w:val="24"/>
              </w:rPr>
              <w:t>.00</w:t>
            </w:r>
            <w:bookmarkEnd w:id="1"/>
          </w:p>
        </w:tc>
        <w:tc>
          <w:tcPr>
            <w:tcW w:w="1504"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color w:val="000000"/>
                <w:sz w:val="24"/>
              </w:rPr>
            </w:pPr>
            <w:r>
              <w:rPr>
                <w:rFonts w:hint="eastAsia" w:ascii="宋体" w:hAnsi="宋体" w:cs="宋体"/>
                <w:color w:val="000000"/>
                <w:sz w:val="24"/>
                <w:lang w:eastAsia="zh-CN"/>
              </w:rPr>
              <w:t>2289100</w:t>
            </w:r>
            <w:r>
              <w:rPr>
                <w:rFonts w:hint="eastAsia" w:ascii="宋体" w:hAnsi="宋体" w:cs="宋体"/>
                <w:color w:val="000000"/>
                <w:sz w:val="24"/>
              </w:rPr>
              <w:t>.00</w:t>
            </w:r>
          </w:p>
        </w:tc>
      </w:tr>
    </w:tbl>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00"/>
          <w:sz w:val="24"/>
        </w:rPr>
      </w:pPr>
      <w:r>
        <w:rPr>
          <w:rFonts w:ascii="宋体" w:hAnsi="宋体" w:cs="宋体"/>
          <w:color w:val="000000"/>
          <w:sz w:val="24"/>
        </w:rPr>
        <w:t>合同履行期限：2026年2月6日至2027年2月6日（具体以合同签订时间为准）</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二、申请人的资格要求：</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000000"/>
          <w:sz w:val="24"/>
        </w:rPr>
      </w:pPr>
      <w:r>
        <w:rPr>
          <w:rFonts w:ascii="宋体" w:hAnsi="宋体" w:cs="宋体"/>
          <w:color w:val="000000"/>
          <w:sz w:val="24"/>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000000"/>
          <w:sz w:val="24"/>
          <w:u w:val="single"/>
        </w:rPr>
      </w:pPr>
      <w:r>
        <w:rPr>
          <w:rFonts w:ascii="宋体" w:hAnsi="宋体" w:cs="宋体"/>
          <w:color w:val="000000"/>
          <w:sz w:val="24"/>
        </w:rPr>
        <w:t>2.落实政府采购政策需满足的资格要求：</w:t>
      </w:r>
      <w:r>
        <w:rPr>
          <w:rFonts w:hint="eastAsia" w:ascii="宋体" w:hAnsi="宋体" w:cs="宋体"/>
          <w:color w:val="000000"/>
          <w:sz w:val="24"/>
          <w:u w:val="single"/>
        </w:rPr>
        <w:t xml:space="preserve">                           </w:t>
      </w:r>
    </w:p>
    <w:p>
      <w:pPr>
        <w:keepNext w:val="0"/>
        <w:keepLines w:val="0"/>
        <w:pageBreakBefore w:val="0"/>
        <w:widowControl/>
        <w:kinsoku/>
        <w:wordWrap/>
        <w:overflowPunct/>
        <w:topLinePunct w:val="0"/>
        <w:autoSpaceDE/>
        <w:autoSpaceDN/>
        <w:bidi w:val="0"/>
        <w:adjustRightInd/>
        <w:snapToGrid/>
        <w:spacing w:line="360" w:lineRule="auto"/>
        <w:ind w:left="0" w:firstLine="40" w:firstLineChars="200"/>
        <w:textAlignment w:val="auto"/>
        <w:rPr>
          <w:rFonts w:ascii="Arial"/>
          <w:color w:val="FF0000"/>
          <w:sz w:val="2"/>
        </w:rPr>
      </w:pP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lang w:eastAsia="zh-CN"/>
        </w:rPr>
        <w:t>旬邑县城乡生活垃圾焚烧转运服务项目(二次)</w:t>
      </w:r>
      <w:r>
        <w:rPr>
          <w:rFonts w:ascii="宋体" w:hAnsi="宋体" w:cs="宋体"/>
          <w:color w:val="000000"/>
          <w:sz w:val="24"/>
        </w:rPr>
        <w:t>)落实政府采购政策需满足的资格要求如下:</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sz w:val="20"/>
          <w:szCs w:val="20"/>
        </w:rPr>
      </w:pPr>
      <w:bookmarkStart w:id="2" w:name="OLE_LINK13"/>
      <w:r>
        <w:rPr>
          <w:rFonts w:ascii="宋体" w:hAnsi="宋体" w:cs="宋体"/>
          <w:color w:val="000000"/>
          <w:sz w:val="24"/>
        </w:rPr>
        <w:t>2.1《政府采购促进中小企业发展管理办法》（财库〔2020〕46</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2.2</w:t>
      </w:r>
      <w:r>
        <w:rPr>
          <w:rFonts w:ascii="Times New Roman"/>
          <w:color w:val="000000"/>
          <w:spacing w:val="180"/>
          <w:sz w:val="24"/>
        </w:rPr>
        <w:t xml:space="preserve"> </w:t>
      </w:r>
      <w:r>
        <w:rPr>
          <w:rFonts w:ascii="宋体" w:hAnsi="宋体" w:cs="宋体"/>
          <w:color w:val="000000"/>
          <w:sz w:val="24"/>
        </w:rPr>
        <w:t>《财政部司法部关于政府采购支持监狱企业发展有关问题的通知》（财库〔2014〕68</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2.3</w:t>
      </w:r>
      <w:r>
        <w:rPr>
          <w:rFonts w:ascii="Times New Roman"/>
          <w:color w:val="000000"/>
          <w:spacing w:val="130"/>
          <w:sz w:val="24"/>
        </w:rPr>
        <w:t xml:space="preserve"> </w:t>
      </w:r>
      <w:r>
        <w:rPr>
          <w:rFonts w:ascii="宋体" w:hAnsi="宋体" w:cs="宋体"/>
          <w:color w:val="000000"/>
          <w:sz w:val="24"/>
        </w:rPr>
        <w:t>《财政部民政部中国残疾人联合会关于促进残疾人就业政府采购政策的通知》（财库〔2017〕141</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2.4《财政部国家发展改革委关于印发(节能产品政府采购实施意见)的通知》</w:t>
      </w:r>
      <w:r>
        <w:rPr>
          <w:rFonts w:ascii="宋体" w:hAnsi="宋体" w:cs="宋体"/>
          <w:color w:val="000000"/>
          <w:sz w:val="24"/>
        </w:rPr>
        <w:cr/>
      </w:r>
      <w:r>
        <w:rPr>
          <w:rFonts w:ascii="宋体" w:hAnsi="宋体" w:cs="宋体"/>
          <w:color w:val="000000"/>
          <w:sz w:val="24"/>
        </w:rPr>
        <w:t>(财库〔2004〕185</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2.5《国务院办公厅关于建立政府强制采购节能产品制度的通知》(国办发〔2007〕51</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2.6《财政部环保总局关于环境标志产品政府采购实施的意见》(财库〔2006〕90</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72" w:firstLineChars="200"/>
        <w:textAlignment w:val="auto"/>
        <w:rPr>
          <w:rFonts w:ascii="Times New Roman"/>
          <w:color w:val="000000"/>
          <w:sz w:val="24"/>
        </w:rPr>
      </w:pPr>
      <w:r>
        <w:rPr>
          <w:rFonts w:ascii="宋体" w:hAnsi="宋体" w:cs="宋体"/>
          <w:color w:val="000000"/>
          <w:spacing w:val="-2"/>
          <w:sz w:val="24"/>
        </w:rPr>
        <w:t>2.7《财政部发展改革委生态环境部</w:t>
      </w:r>
      <w:r>
        <w:rPr>
          <w:rFonts w:ascii="Times New Roman"/>
          <w:color w:val="000000"/>
          <w:spacing w:val="182"/>
          <w:sz w:val="24"/>
        </w:rPr>
        <w:t xml:space="preserve"> </w:t>
      </w:r>
      <w:r>
        <w:rPr>
          <w:rFonts w:ascii="宋体" w:hAnsi="宋体" w:cs="宋体"/>
          <w:color w:val="000000"/>
          <w:spacing w:val="-1"/>
          <w:sz w:val="24"/>
        </w:rPr>
        <w:t>市场监管总局关于调整优化节能产品、环境</w:t>
      </w:r>
      <w:r>
        <w:rPr>
          <w:rFonts w:ascii="宋体" w:hAnsi="宋体" w:cs="宋体"/>
          <w:color w:val="000000"/>
          <w:spacing w:val="-1"/>
          <w:sz w:val="24"/>
        </w:rPr>
        <w:cr/>
      </w:r>
      <w:r>
        <w:rPr>
          <w:rFonts w:ascii="宋体" w:hAnsi="宋体" w:cs="宋体"/>
          <w:color w:val="000000"/>
          <w:sz w:val="24"/>
        </w:rPr>
        <w:t>标志产品政府采购执行机制的通知》（财库〔2019〕9</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2.8《关于印发环境标志产品政府采购品目清单的通知》（财库〔2019〕18</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2.9《关于印发节能产品政府采购品目清单的通知》（财库〔2019〕19</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76" w:firstLineChars="200"/>
        <w:textAlignment w:val="auto"/>
        <w:rPr>
          <w:rFonts w:ascii="Times New Roman"/>
          <w:color w:val="000000"/>
          <w:sz w:val="24"/>
        </w:rPr>
      </w:pPr>
      <w:r>
        <w:rPr>
          <w:rFonts w:ascii="宋体" w:hAnsi="宋体" w:cs="宋体"/>
          <w:color w:val="000000"/>
          <w:spacing w:val="-1"/>
          <w:sz w:val="24"/>
        </w:rPr>
        <w:t>2.10《财政部农业农村部国家乡村振兴局关于运用政府采购政策支持乡村产业振兴</w:t>
      </w:r>
      <w:r>
        <w:rPr>
          <w:rFonts w:ascii="宋体" w:hAnsi="宋体" w:cs="宋体"/>
          <w:color w:val="000000"/>
          <w:spacing w:val="-1"/>
          <w:sz w:val="24"/>
        </w:rPr>
        <w:cr/>
      </w:r>
      <w:r>
        <w:rPr>
          <w:rFonts w:ascii="宋体" w:hAnsi="宋体" w:cs="宋体"/>
          <w:color w:val="000000"/>
          <w:sz w:val="24"/>
        </w:rPr>
        <w:t>的通知》（财库〔2021〕19</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2.11《陕西省财政厅关于印发陕西省中小企业政府采购信用融资办法》（陕财办采〔2018〕23</w:t>
      </w:r>
      <w:r>
        <w:rPr>
          <w:rFonts w:ascii="Times New Roman"/>
          <w:color w:val="000000"/>
          <w:sz w:val="24"/>
        </w:rPr>
        <w:t xml:space="preserve"> </w:t>
      </w:r>
      <w:r>
        <w:rPr>
          <w:rFonts w:ascii="宋体" w:hAnsi="宋体" w:cs="宋体"/>
          <w:color w:val="000000"/>
          <w:sz w:val="24"/>
        </w:rPr>
        <w:t>号）；</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2.12</w:t>
      </w:r>
      <w:r>
        <w:rPr>
          <w:rFonts w:ascii="Times New Roman"/>
          <w:color w:val="000000"/>
          <w:spacing w:val="180"/>
          <w:sz w:val="24"/>
        </w:rPr>
        <w:t xml:space="preserve"> </w:t>
      </w:r>
      <w:r>
        <w:rPr>
          <w:rFonts w:ascii="宋体" w:hAnsi="宋体" w:cs="宋体"/>
          <w:color w:val="000000"/>
          <w:sz w:val="24"/>
        </w:rPr>
        <w:t>《陕西省财政厅关于加快推进我省中小企业政府采购信用融资工作的通知》</w:t>
      </w:r>
      <w:r>
        <w:rPr>
          <w:rFonts w:ascii="宋体" w:hAnsi="宋体" w:cs="宋体"/>
          <w:color w:val="000000"/>
          <w:sz w:val="24"/>
        </w:rPr>
        <w:cr/>
      </w:r>
      <w:r>
        <w:rPr>
          <w:rFonts w:ascii="宋体" w:hAnsi="宋体" w:cs="宋体"/>
          <w:color w:val="000000"/>
          <w:sz w:val="24"/>
        </w:rPr>
        <w:t>（陕财办采〔2020〕15</w:t>
      </w:r>
      <w:r>
        <w:rPr>
          <w:rFonts w:ascii="Times New Roman"/>
          <w:color w:val="000000"/>
          <w:sz w:val="24"/>
        </w:rPr>
        <w:t xml:space="preserve"> </w:t>
      </w:r>
      <w:r>
        <w:rPr>
          <w:rFonts w:ascii="宋体" w:hAnsi="宋体" w:cs="宋体"/>
          <w:color w:val="000000"/>
          <w:sz w:val="24"/>
        </w:rPr>
        <w:t>号）。</w:t>
      </w:r>
    </w:p>
    <w:bookmarkEnd w:id="2"/>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3.本项目的特定资格要求：</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合同包</w:t>
      </w:r>
      <w:r>
        <w:rPr>
          <w:rFonts w:ascii="Times New Roman"/>
          <w:color w:val="000000"/>
          <w:sz w:val="24"/>
        </w:rPr>
        <w:t xml:space="preserve"> </w:t>
      </w:r>
      <w:r>
        <w:rPr>
          <w:rFonts w:ascii="宋体" w:hAnsi="宋体" w:cs="宋体"/>
          <w:color w:val="000000"/>
          <w:sz w:val="24"/>
        </w:rPr>
        <w:t>1(</w:t>
      </w:r>
      <w:r>
        <w:rPr>
          <w:rFonts w:hint="eastAsia" w:ascii="宋体" w:hAnsi="宋体" w:cs="宋体"/>
          <w:color w:val="000000"/>
          <w:sz w:val="24"/>
          <w:lang w:eastAsia="zh-CN"/>
        </w:rPr>
        <w:t>旬邑县城乡生活垃圾焚烧转运服务项目(二次)</w:t>
      </w:r>
      <w:r>
        <w:rPr>
          <w:rFonts w:ascii="宋体" w:hAnsi="宋体" w:cs="宋体"/>
          <w:color w:val="000000"/>
          <w:sz w:val="24"/>
        </w:rPr>
        <w:t>)特定资格要求如下:</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3.1</w:t>
      </w:r>
      <w:r>
        <w:rPr>
          <w:rFonts w:ascii="Times New Roman"/>
          <w:color w:val="000000"/>
          <w:sz w:val="24"/>
        </w:rPr>
        <w:t xml:space="preserve"> </w:t>
      </w:r>
      <w:bookmarkStart w:id="3" w:name="OLE_LINK14"/>
      <w:r>
        <w:rPr>
          <w:rFonts w:ascii="宋体" w:hAnsi="宋体" w:cs="宋体"/>
          <w:color w:val="000000"/>
          <w:sz w:val="24"/>
        </w:rPr>
        <w:t>企业具备独立法人资格，提供营业执照、税务登记证、组织机构代码证或三证</w:t>
      </w:r>
      <w:r>
        <w:rPr>
          <w:rFonts w:ascii="宋体" w:hAnsi="宋体" w:cs="宋体"/>
          <w:color w:val="000000"/>
          <w:sz w:val="24"/>
        </w:rPr>
        <w:cr/>
      </w:r>
      <w:r>
        <w:rPr>
          <w:rFonts w:ascii="宋体" w:hAnsi="宋体" w:cs="宋体"/>
          <w:color w:val="000000"/>
          <w:sz w:val="24"/>
        </w:rPr>
        <w:t>合一的营业执照；</w:t>
      </w:r>
      <w:bookmarkEnd w:id="3"/>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3.2</w:t>
      </w:r>
      <w:r>
        <w:rPr>
          <w:rFonts w:ascii="Times New Roman"/>
          <w:color w:val="000000"/>
          <w:sz w:val="24"/>
        </w:rPr>
        <w:t xml:space="preserve"> </w:t>
      </w:r>
      <w:bookmarkStart w:id="4" w:name="OLE_LINK15"/>
      <w:r>
        <w:rPr>
          <w:rFonts w:ascii="宋体" w:hAnsi="宋体" w:cs="宋体"/>
          <w:color w:val="000000"/>
          <w:sz w:val="24"/>
        </w:rPr>
        <w:t>法定代表人直接参加投标的，须出具法人身份证明及身份证原件及复印件；法</w:t>
      </w:r>
      <w:bookmarkEnd w:id="4"/>
      <w:bookmarkStart w:id="5" w:name="OLE_LINK17"/>
      <w:r>
        <w:drawing>
          <wp:anchor distT="0" distB="0" distL="114300" distR="114300" simplePos="0" relativeHeight="251714560" behindDoc="1" locked="0" layoutInCell="1" allowOverlap="1">
            <wp:simplePos x="0" y="0"/>
            <wp:positionH relativeFrom="page">
              <wp:posOffset>887730</wp:posOffset>
            </wp:positionH>
            <wp:positionV relativeFrom="page">
              <wp:posOffset>6762750</wp:posOffset>
            </wp:positionV>
            <wp:extent cx="5890895" cy="2955290"/>
            <wp:effectExtent l="0" t="0" r="14605" b="16510"/>
            <wp:wrapNone/>
            <wp:docPr id="68" name="_x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_x00003"/>
                    <pic:cNvPicPr>
                      <a:picLocks noChangeAspect="1"/>
                    </pic:cNvPicPr>
                  </pic:nvPicPr>
                  <pic:blipFill>
                    <a:blip r:embed="rId8"/>
                    <a:stretch>
                      <a:fillRect/>
                    </a:stretch>
                  </pic:blipFill>
                  <pic:spPr>
                    <a:xfrm>
                      <a:off x="0" y="0"/>
                      <a:ext cx="5890895" cy="2955290"/>
                    </a:xfrm>
                    <a:prstGeom prst="rect">
                      <a:avLst/>
                    </a:prstGeom>
                    <a:noFill/>
                    <a:ln w="9525">
                      <a:noFill/>
                    </a:ln>
                  </pic:spPr>
                </pic:pic>
              </a:graphicData>
            </a:graphic>
          </wp:anchor>
        </w:drawing>
      </w:r>
      <w:r>
        <w:rPr>
          <w:rFonts w:ascii="宋体" w:hAnsi="宋体" w:cs="宋体"/>
          <w:color w:val="000000"/>
          <w:spacing w:val="-1"/>
          <w:sz w:val="24"/>
        </w:rPr>
        <w:t>定代表人授权代表参加投标的，须出具法定代表人授权书及授权代表身份证原件及</w:t>
      </w:r>
      <w:bookmarkEnd w:id="5"/>
      <w:bookmarkStart w:id="6" w:name="OLE_LINK18"/>
      <w:r>
        <w:rPr>
          <w:rFonts w:ascii="宋体" w:hAnsi="宋体" w:cs="宋体"/>
          <w:color w:val="000000"/>
          <w:sz w:val="24"/>
        </w:rPr>
        <w:t>复印件；</w:t>
      </w:r>
    </w:p>
    <w:bookmarkEnd w:id="6"/>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bookmarkStart w:id="7" w:name="OLE_LINK8"/>
      <w:r>
        <w:rPr>
          <w:rFonts w:ascii="宋体"/>
          <w:color w:val="000000"/>
          <w:sz w:val="24"/>
        </w:rPr>
        <w:t>3.3</w:t>
      </w:r>
      <w:r>
        <w:rPr>
          <w:rFonts w:ascii="Times New Roman"/>
          <w:color w:val="000000"/>
          <w:sz w:val="24"/>
        </w:rPr>
        <w:t xml:space="preserve"> </w:t>
      </w:r>
      <w:bookmarkStart w:id="8" w:name="OLE_LINK19"/>
      <w:r>
        <w:rPr>
          <w:rFonts w:ascii="宋体" w:hAnsi="宋体" w:cs="宋体"/>
          <w:color w:val="000000"/>
          <w:spacing w:val="-4"/>
          <w:sz w:val="24"/>
        </w:rPr>
        <w:t>财务状况报告，提供</w:t>
      </w:r>
      <w:r>
        <w:rPr>
          <w:rFonts w:ascii="Times New Roman"/>
          <w:color w:val="000000"/>
          <w:spacing w:val="4"/>
          <w:sz w:val="24"/>
        </w:rPr>
        <w:t xml:space="preserve"> </w:t>
      </w:r>
      <w:r>
        <w:rPr>
          <w:rFonts w:ascii="宋体"/>
          <w:color w:val="000000"/>
          <w:sz w:val="24"/>
        </w:rPr>
        <w:t>202</w:t>
      </w:r>
      <w:r>
        <w:rPr>
          <w:rFonts w:hint="eastAsia" w:ascii="宋体"/>
          <w:color w:val="000000"/>
          <w:sz w:val="24"/>
        </w:rPr>
        <w:t>4</w:t>
      </w:r>
      <w:r>
        <w:rPr>
          <w:rFonts w:ascii="Times New Roman"/>
          <w:color w:val="000000"/>
          <w:sz w:val="24"/>
        </w:rPr>
        <w:t xml:space="preserve"> </w:t>
      </w:r>
      <w:r>
        <w:rPr>
          <w:rFonts w:ascii="宋体" w:hAnsi="宋体" w:cs="宋体"/>
          <w:color w:val="000000"/>
          <w:spacing w:val="-3"/>
          <w:sz w:val="24"/>
        </w:rPr>
        <w:t>年度经审计的财务会计报告（至少包括审计报告、资</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pacing w:val="-1"/>
          <w:sz w:val="24"/>
        </w:rPr>
        <w:t>产负债表、利润表、现金流量表和会计报表附注，成立时间至提交投标文件截止时间不足一年的可提供成立后任意时段的资产负债表），或在开标日期前三个月内其</w:t>
      </w:r>
      <w:r>
        <w:rPr>
          <w:rFonts w:ascii="宋体" w:hAnsi="宋体" w:cs="宋体"/>
          <w:color w:val="000000"/>
          <w:sz w:val="24"/>
        </w:rPr>
        <w:t>基本存款账户开户银行出具的资信证明及基本存款账户开户证明；</w:t>
      </w:r>
    </w:p>
    <w:bookmarkEnd w:id="8"/>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3.4</w:t>
      </w:r>
      <w:r>
        <w:rPr>
          <w:rFonts w:ascii="Times New Roman"/>
          <w:color w:val="000000"/>
          <w:sz w:val="24"/>
        </w:rPr>
        <w:t xml:space="preserve"> </w:t>
      </w:r>
      <w:bookmarkStart w:id="9" w:name="OLE_LINK20"/>
      <w:r>
        <w:rPr>
          <w:rFonts w:ascii="宋体" w:hAnsi="宋体" w:cs="宋体"/>
          <w:color w:val="000000"/>
          <w:sz w:val="24"/>
        </w:rPr>
        <w:t>依法缴纳税收证明，提供投标截止时间前六个月内任意一个月的缴费凭据或其他相关证明资料；</w:t>
      </w:r>
    </w:p>
    <w:bookmarkEnd w:id="9"/>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3.5</w:t>
      </w:r>
      <w:r>
        <w:rPr>
          <w:rFonts w:ascii="Times New Roman"/>
          <w:color w:val="000000"/>
          <w:sz w:val="24"/>
        </w:rPr>
        <w:t xml:space="preserve"> </w:t>
      </w:r>
      <w:r>
        <w:rPr>
          <w:rFonts w:ascii="宋体" w:hAnsi="宋体" w:cs="宋体"/>
          <w:color w:val="000000"/>
          <w:sz w:val="24"/>
        </w:rPr>
        <w:t>依法缴纳社会保障资金证明，提供投标截止时间前六个月内任意一个月的缴费</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z w:val="24"/>
        </w:rPr>
        <w:t>凭据或其他相关证明资料；</w:t>
      </w:r>
    </w:p>
    <w:bookmarkEnd w:id="7"/>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bookmarkStart w:id="10" w:name="OLE_LINK21"/>
      <w:r>
        <w:rPr>
          <w:rFonts w:ascii="宋体"/>
          <w:color w:val="000000"/>
          <w:sz w:val="24"/>
        </w:rPr>
        <w:t>3.6</w:t>
      </w:r>
      <w:r>
        <w:rPr>
          <w:rFonts w:ascii="Times New Roman"/>
          <w:color w:val="000000"/>
          <w:sz w:val="24"/>
        </w:rPr>
        <w:t xml:space="preserve"> </w:t>
      </w:r>
      <w:r>
        <w:rPr>
          <w:rFonts w:ascii="宋体" w:hAnsi="宋体" w:cs="宋体"/>
          <w:color w:val="000000"/>
          <w:spacing w:val="-3"/>
          <w:sz w:val="24"/>
        </w:rPr>
        <w:t>投标截止时间前供应商在国家企业信用信息公示系统（www.gsxt.gov.cn）未被</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pacing w:val="-1"/>
          <w:sz w:val="24"/>
        </w:rPr>
        <w:t>列入企业经营异常名录或严重违法失信企业名单，在“信用中国”网站（www.cred</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pacing w:val="-1"/>
          <w:sz w:val="24"/>
        </w:rPr>
        <w:t>itchina.gov.cn）未被列入失信被执行人、重大税收违法案件当事人，在中国政府</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z w:val="24"/>
        </w:rPr>
        <w:t>采购网（www.ccgp.gov.cn）未被列入政府采购严重违法失信行为信息记录名单；</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3.7</w:t>
      </w:r>
      <w:r>
        <w:rPr>
          <w:rFonts w:ascii="Times New Roman"/>
          <w:color w:val="000000"/>
          <w:sz w:val="24"/>
        </w:rPr>
        <w:t xml:space="preserve"> </w:t>
      </w:r>
      <w:r>
        <w:rPr>
          <w:rFonts w:ascii="宋体" w:hAnsi="宋体" w:cs="宋体"/>
          <w:color w:val="000000"/>
          <w:spacing w:val="-3"/>
          <w:sz w:val="24"/>
        </w:rPr>
        <w:t>参加政府采购活动前三年内，在经营活动中没有重大违法记录，提供书面声明；</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color w:val="000000"/>
          <w:sz w:val="24"/>
        </w:rPr>
        <w:t>3.8</w:t>
      </w:r>
      <w:r>
        <w:rPr>
          <w:rFonts w:ascii="Times New Roman"/>
          <w:color w:val="000000"/>
          <w:sz w:val="24"/>
        </w:rPr>
        <w:t xml:space="preserve"> </w:t>
      </w:r>
      <w:r>
        <w:rPr>
          <w:rFonts w:ascii="宋体" w:hAnsi="宋体" w:cs="宋体"/>
          <w:color w:val="000000"/>
          <w:sz w:val="24"/>
        </w:rPr>
        <w:t>具备履行合同所必需的设备和专业技术能力的证明材料（由投标供应商根据项</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color w:val="000000"/>
          <w:sz w:val="24"/>
        </w:rPr>
      </w:pPr>
      <w:r>
        <w:rPr>
          <w:rFonts w:ascii="宋体" w:hAnsi="宋体" w:cs="宋体"/>
          <w:color w:val="000000"/>
          <w:sz w:val="24"/>
        </w:rPr>
        <w:t>目需求提供说明材料或者承诺）；</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pPr>
      <w:r>
        <w:rPr>
          <w:rFonts w:ascii="宋体"/>
          <w:color w:val="000000"/>
          <w:sz w:val="24"/>
        </w:rPr>
        <w:t>3.9</w:t>
      </w:r>
      <w:r>
        <w:rPr>
          <w:rFonts w:ascii="Times New Roman"/>
          <w:color w:val="000000"/>
          <w:sz w:val="24"/>
        </w:rPr>
        <w:t xml:space="preserve"> </w:t>
      </w:r>
      <w:r>
        <w:rPr>
          <w:rFonts w:ascii="宋体" w:hAnsi="宋体" w:cs="宋体"/>
          <w:color w:val="000000"/>
          <w:sz w:val="24"/>
        </w:rPr>
        <w:t>单位负责人为同一人或者存在直接控股、管理关系的不同供应商，不得参加同一合同项下的政府采购活动。</w:t>
      </w:r>
      <w:bookmarkEnd w:id="10"/>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三、获取招标文件</w:t>
      </w:r>
    </w:p>
    <w:p>
      <w:pPr>
        <w:keepNext w:val="0"/>
        <w:keepLines w:val="0"/>
        <w:pageBreakBefore w:val="0"/>
        <w:widowControl/>
        <w:kinsoku/>
        <w:wordWrap/>
        <w:overflowPunct/>
        <w:topLinePunct w:val="0"/>
        <w:autoSpaceDE/>
        <w:autoSpaceDN/>
        <w:bidi w:val="0"/>
        <w:adjustRightInd/>
        <w:snapToGrid/>
        <w:spacing w:line="360" w:lineRule="auto"/>
        <w:ind w:left="0" w:firstLine="412" w:firstLineChars="200"/>
        <w:textAlignment w:val="auto"/>
        <w:rPr>
          <w:rFonts w:ascii="宋体" w:hAnsi="宋体" w:cs="宋体"/>
          <w:color w:val="000000"/>
          <w:spacing w:val="-17"/>
          <w:sz w:val="24"/>
        </w:rPr>
      </w:pPr>
      <w:r>
        <w:rPr>
          <w:rFonts w:ascii="宋体" w:hAnsi="宋体" w:cs="宋体"/>
          <w:color w:val="000000"/>
          <w:spacing w:val="-17"/>
          <w:sz w:val="24"/>
        </w:rPr>
        <w:t>时间：2026年01月15日 至 2026年01月21日 ，每天上午 09:00:00 至 12:00:00 ，下午 14:00:00 至 17:30:00 （北京时间）</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000000"/>
          <w:sz w:val="24"/>
        </w:rPr>
      </w:pPr>
      <w:r>
        <w:rPr>
          <w:rFonts w:ascii="宋体" w:hAnsi="宋体" w:cs="宋体"/>
          <w:color w:val="000000"/>
          <w:sz w:val="24"/>
        </w:rPr>
        <w:t>途径：</w:t>
      </w:r>
      <w:bookmarkStart w:id="11" w:name="OLE_LINK3"/>
      <w:r>
        <w:rPr>
          <w:rFonts w:hint="eastAsia" w:ascii="宋体" w:hAnsi="宋体" w:cs="宋体"/>
          <w:color w:val="000000"/>
          <w:sz w:val="24"/>
        </w:rPr>
        <w:t>陕西鼎尚工程项目管理有限公司</w:t>
      </w:r>
      <w:bookmarkEnd w:id="11"/>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000000"/>
          <w:sz w:val="24"/>
        </w:rPr>
      </w:pPr>
      <w:r>
        <w:rPr>
          <w:rFonts w:ascii="宋体" w:hAnsi="宋体" w:cs="宋体"/>
          <w:color w:val="000000"/>
          <w:sz w:val="24"/>
        </w:rPr>
        <w:t>方式：现场获取</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hint="eastAsia" w:ascii="宋体" w:hAnsi="宋体" w:cs="宋体"/>
          <w:color w:val="000000"/>
          <w:sz w:val="24"/>
          <w:lang w:val="en-US" w:eastAsia="zh-CN"/>
        </w:rPr>
        <w:t>售价：500元</w:t>
      </w:r>
      <w:r>
        <w:rPr>
          <w:rFonts w:hint="eastAsia" w:ascii="宋体" w:hAnsi="宋体" w:cs="宋体"/>
          <w:color w:val="000000"/>
          <w:sz w:val="24"/>
        </w:rPr>
        <w:tab/>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四、提交投标文件截止时间、开标时间和地点</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00"/>
          <w:sz w:val="24"/>
        </w:rPr>
      </w:pPr>
      <w:r>
        <w:rPr>
          <w:rFonts w:ascii="宋体" w:hAnsi="宋体" w:cs="宋体"/>
          <w:color w:val="000000"/>
          <w:sz w:val="24"/>
        </w:rPr>
        <w:t>时间：</w:t>
      </w:r>
      <w:r>
        <w:rPr>
          <w:rFonts w:hint="eastAsia" w:ascii="宋体" w:hAnsi="宋体" w:cs="宋体"/>
          <w:color w:val="000000"/>
          <w:sz w:val="24"/>
        </w:rPr>
        <w:t>2026年02月04日 15时00分00秒 （北京时间）</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000000"/>
          <w:sz w:val="24"/>
        </w:rPr>
      </w:pPr>
      <w:r>
        <w:rPr>
          <w:rFonts w:ascii="宋体" w:hAnsi="宋体" w:cs="宋体"/>
          <w:color w:val="000000"/>
          <w:sz w:val="24"/>
        </w:rPr>
        <w:drawing>
          <wp:anchor distT="0" distB="0" distL="114300" distR="114300" simplePos="0" relativeHeight="251715584" behindDoc="1" locked="0" layoutInCell="1" allowOverlap="1">
            <wp:simplePos x="0" y="0"/>
            <wp:positionH relativeFrom="page">
              <wp:posOffset>887730</wp:posOffset>
            </wp:positionH>
            <wp:positionV relativeFrom="page">
              <wp:posOffset>5067300</wp:posOffset>
            </wp:positionV>
            <wp:extent cx="5784850" cy="596900"/>
            <wp:effectExtent l="0" t="0" r="6350" b="12700"/>
            <wp:wrapNone/>
            <wp:docPr id="69" name="_x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_x00005"/>
                    <pic:cNvPicPr>
                      <a:picLocks noChangeAspect="1"/>
                    </pic:cNvPicPr>
                  </pic:nvPicPr>
                  <pic:blipFill>
                    <a:blip r:embed="rId9"/>
                    <a:stretch>
                      <a:fillRect/>
                    </a:stretch>
                  </pic:blipFill>
                  <pic:spPr>
                    <a:xfrm>
                      <a:off x="0" y="0"/>
                      <a:ext cx="5784850" cy="596900"/>
                    </a:xfrm>
                    <a:prstGeom prst="rect">
                      <a:avLst/>
                    </a:prstGeom>
                    <a:noFill/>
                    <a:ln w="9525">
                      <a:noFill/>
                    </a:ln>
                  </pic:spPr>
                </pic:pic>
              </a:graphicData>
            </a:graphic>
          </wp:anchor>
        </w:drawing>
      </w:r>
      <w:r>
        <w:rPr>
          <w:rFonts w:ascii="宋体" w:hAnsi="宋体" w:cs="宋体"/>
          <w:color w:val="000000"/>
          <w:sz w:val="24"/>
        </w:rPr>
        <w:t>提交投标文件地点：</w:t>
      </w:r>
      <w:r>
        <w:rPr>
          <w:rFonts w:hint="eastAsia" w:ascii="宋体" w:hAnsi="宋体" w:cs="宋体"/>
          <w:color w:val="000000"/>
          <w:sz w:val="24"/>
        </w:rPr>
        <w:t>陕西鼎尚工程项目管理有限公司</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开标地点：</w:t>
      </w:r>
      <w:r>
        <w:rPr>
          <w:rFonts w:hint="eastAsia" w:ascii="宋体" w:hAnsi="宋体" w:cs="宋体"/>
          <w:color w:val="000000"/>
          <w:sz w:val="24"/>
        </w:rPr>
        <w:t>陕西鼎尚工程项目管理有限公司</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五、公告期限</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自本公告发布之日起</w:t>
      </w:r>
      <w:r>
        <w:rPr>
          <w:rFonts w:ascii="Times New Roman"/>
          <w:color w:val="000000"/>
          <w:sz w:val="24"/>
        </w:rPr>
        <w:t xml:space="preserve"> </w:t>
      </w:r>
      <w:r>
        <w:rPr>
          <w:rFonts w:ascii="宋体"/>
          <w:color w:val="000000"/>
          <w:sz w:val="24"/>
        </w:rPr>
        <w:t>5</w:t>
      </w:r>
      <w:r>
        <w:rPr>
          <w:rFonts w:ascii="Times New Roman"/>
          <w:color w:val="000000"/>
          <w:sz w:val="24"/>
        </w:rPr>
        <w:t xml:space="preserve"> </w:t>
      </w:r>
      <w:r>
        <w:rPr>
          <w:rFonts w:ascii="宋体" w:hAnsi="宋体" w:cs="宋体"/>
          <w:color w:val="000000"/>
          <w:sz w:val="24"/>
        </w:rPr>
        <w:t>个工作日。</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六、其他补充事宜</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bookmarkStart w:id="12" w:name="OLE_LINK22"/>
      <w:r>
        <w:rPr>
          <w:rFonts w:ascii="宋体" w:hAnsi="宋体" w:cs="宋体"/>
          <w:color w:val="000000"/>
          <w:sz w:val="24"/>
        </w:rPr>
        <w:t>1、本项目为专门面向中小企业或小微型企业采购。</w:t>
      </w:r>
    </w:p>
    <w:p>
      <w:pPr>
        <w:keepNext w:val="0"/>
        <w:keepLines w:val="0"/>
        <w:pageBreakBefore w:val="0"/>
        <w:widowControl/>
        <w:kinsoku/>
        <w:wordWrap/>
        <w:overflowPunct/>
        <w:topLinePunct w:val="0"/>
        <w:autoSpaceDE/>
        <w:autoSpaceDN/>
        <w:bidi w:val="0"/>
        <w:adjustRightInd/>
        <w:snapToGrid/>
        <w:spacing w:line="360" w:lineRule="auto"/>
        <w:ind w:left="0" w:firstLine="488" w:firstLineChars="200"/>
        <w:textAlignment w:val="auto"/>
        <w:rPr>
          <w:rFonts w:hint="eastAsia" w:ascii="宋体" w:hAnsi="宋体" w:cs="宋体"/>
          <w:color w:val="000000"/>
          <w:sz w:val="24"/>
        </w:rPr>
      </w:pPr>
      <w:r>
        <w:rPr>
          <w:rFonts w:ascii="宋体" w:hAnsi="宋体" w:cs="宋体"/>
          <w:color w:val="000000"/>
          <w:spacing w:val="2"/>
          <w:sz w:val="24"/>
        </w:rPr>
        <w:t>2、获取采购文件时请各投标人携带：单位介绍信、法人授权委托书（含法人身份</w:t>
      </w:r>
      <w:r>
        <w:rPr>
          <w:rFonts w:ascii="宋体" w:hAnsi="宋体" w:cs="宋体"/>
          <w:color w:val="000000"/>
          <w:spacing w:val="-1"/>
          <w:sz w:val="24"/>
        </w:rPr>
        <w:t>证复印件）、经办人身份证原件，并提供加盖公章的复印件</w:t>
      </w:r>
      <w:r>
        <w:rPr>
          <w:rFonts w:hint="eastAsia" w:ascii="宋体" w:hAnsi="宋体" w:cs="宋体"/>
          <w:color w:val="000000"/>
          <w:spacing w:val="-1"/>
          <w:sz w:val="24"/>
        </w:rPr>
        <w:t>一</w:t>
      </w:r>
      <w:r>
        <w:rPr>
          <w:rFonts w:ascii="宋体" w:hAnsi="宋体" w:cs="宋体"/>
          <w:color w:val="000000"/>
          <w:spacing w:val="-1"/>
          <w:sz w:val="24"/>
        </w:rPr>
        <w:t>套在代理公司领取</w:t>
      </w:r>
      <w:r>
        <w:rPr>
          <w:rFonts w:hint="eastAsia" w:ascii="宋体" w:hAnsi="宋体" w:cs="宋体"/>
          <w:color w:val="000000"/>
          <w:spacing w:val="-1"/>
          <w:sz w:val="24"/>
        </w:rPr>
        <w:t>招标</w:t>
      </w:r>
      <w:r>
        <w:rPr>
          <w:rFonts w:ascii="宋体" w:hAnsi="宋体" w:cs="宋体"/>
          <w:color w:val="000000"/>
          <w:spacing w:val="-1"/>
          <w:sz w:val="24"/>
        </w:rPr>
        <w:t>文</w:t>
      </w:r>
      <w:r>
        <w:rPr>
          <w:rFonts w:ascii="宋体" w:hAnsi="宋体" w:cs="宋体"/>
          <w:color w:val="000000"/>
          <w:sz w:val="24"/>
        </w:rPr>
        <w:t>件。</w:t>
      </w:r>
      <w:bookmarkEnd w:id="12"/>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七、对本次招标提出询问，请按以下方式联系。</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1.采购人信息</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名称：</w:t>
      </w:r>
      <w:bookmarkStart w:id="13" w:name="OLE_LINK23"/>
      <w:r>
        <w:rPr>
          <w:rFonts w:ascii="宋体" w:hAnsi="宋体" w:cs="宋体"/>
          <w:color w:val="000000"/>
          <w:sz w:val="24"/>
        </w:rPr>
        <w:t>旬邑县住房和城乡建设局</w:t>
      </w:r>
      <w:bookmarkEnd w:id="13"/>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地址：旬邑县</w:t>
      </w:r>
      <w:r>
        <w:rPr>
          <w:rFonts w:hint="eastAsia" w:ascii="宋体" w:hAnsi="宋体" w:cs="宋体"/>
          <w:color w:val="000000"/>
          <w:sz w:val="24"/>
        </w:rPr>
        <w:t>阳光大道豳风庭韵保障房楼下</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联系方式：029-34422278</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2.采购代理机构信息</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000000"/>
          <w:sz w:val="24"/>
        </w:rPr>
      </w:pPr>
      <w:r>
        <w:rPr>
          <w:rFonts w:ascii="宋体" w:hAnsi="宋体" w:cs="宋体"/>
          <w:color w:val="000000"/>
          <w:sz w:val="24"/>
        </w:rPr>
        <w:t>名称：</w:t>
      </w:r>
      <w:r>
        <w:rPr>
          <w:rFonts w:hint="eastAsia" w:ascii="宋体" w:hAnsi="宋体" w:cs="宋体"/>
          <w:color w:val="000000"/>
          <w:sz w:val="24"/>
        </w:rPr>
        <w:t>陕西鼎尚工程项目管理有限公司</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color w:val="000000"/>
          <w:sz w:val="24"/>
        </w:rPr>
      </w:pPr>
      <w:r>
        <w:rPr>
          <w:rFonts w:ascii="宋体" w:hAnsi="宋体" w:cs="宋体"/>
          <w:color w:val="000000"/>
          <w:sz w:val="24"/>
        </w:rPr>
        <w:t>地址：</w:t>
      </w:r>
      <w:bookmarkStart w:id="14" w:name="OLE_LINK24"/>
      <w:r>
        <w:rPr>
          <w:rFonts w:hint="eastAsia" w:ascii="宋体" w:hAnsi="宋体" w:cs="宋体"/>
          <w:color w:val="000000"/>
          <w:sz w:val="24"/>
        </w:rPr>
        <w:t>陕西省西安市未央区陕西省西安市沣东新城三桥街道北沙口村北沙口紫境</w:t>
      </w:r>
      <w:bookmarkEnd w:id="14"/>
      <w:bookmarkStart w:id="15" w:name="OLE_LINK25"/>
      <w:r>
        <w:rPr>
          <w:rFonts w:hint="eastAsia" w:ascii="宋体" w:hAnsi="宋体" w:cs="宋体"/>
          <w:color w:val="000000"/>
          <w:sz w:val="24"/>
        </w:rPr>
        <w:t>城22幢1单元21层2101室</w:t>
      </w:r>
    </w:p>
    <w:bookmarkEnd w:id="15"/>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000000"/>
          <w:sz w:val="24"/>
        </w:rPr>
      </w:pPr>
      <w:r>
        <w:rPr>
          <w:rFonts w:ascii="宋体" w:hAnsi="宋体" w:cs="宋体"/>
          <w:color w:val="000000"/>
          <w:sz w:val="24"/>
        </w:rPr>
        <w:t>联系方式：0</w:t>
      </w:r>
      <w:r>
        <w:rPr>
          <w:rFonts w:hint="eastAsia" w:ascii="宋体" w:hAnsi="宋体" w:cs="宋体"/>
          <w:color w:val="000000"/>
          <w:sz w:val="24"/>
        </w:rPr>
        <w:t>29-34423185</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color w:val="000000"/>
          <w:sz w:val="24"/>
        </w:rPr>
      </w:pPr>
      <w:r>
        <w:rPr>
          <w:rFonts w:ascii="宋体" w:hAnsi="宋体" w:cs="宋体"/>
          <w:color w:val="000000"/>
          <w:sz w:val="24"/>
        </w:rPr>
        <w:t>3.项目联系方式</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Times New Roman" w:eastAsia="宋体"/>
          <w:color w:val="000000"/>
          <w:sz w:val="24"/>
        </w:rPr>
      </w:pPr>
      <w:r>
        <w:rPr>
          <w:rFonts w:ascii="宋体" w:hAnsi="宋体" w:cs="宋体"/>
          <w:color w:val="000000"/>
          <w:sz w:val="24"/>
        </w:rPr>
        <w:t>项目联系人：</w:t>
      </w:r>
      <w:r>
        <w:rPr>
          <w:rFonts w:hint="eastAsia" w:ascii="宋体" w:hAnsi="宋体" w:cs="宋体"/>
          <w:color w:val="000000"/>
          <w:sz w:val="24"/>
        </w:rPr>
        <w:t>马锋利</w:t>
      </w:r>
    </w:p>
    <w:p>
      <w:pPr>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sectPr>
          <w:pgSz w:w="11900" w:h="16838"/>
          <w:pgMar w:top="1440" w:right="1426" w:bottom="459" w:left="1420" w:header="0" w:footer="567" w:gutter="0"/>
          <w:pgNumType w:fmt="numberInDash"/>
          <w:cols w:equalWidth="0" w:num="1">
            <w:col w:w="9060"/>
          </w:cols>
        </w:sectPr>
      </w:pPr>
      <w:r>
        <w:rPr>
          <w:rFonts w:ascii="宋体" w:hAnsi="宋体" w:cs="宋体"/>
          <w:color w:val="000000"/>
          <w:sz w:val="24"/>
        </w:rPr>
        <w:t>电话：</w:t>
      </w:r>
      <w:bookmarkStart w:id="16" w:name="OLE_LINK26"/>
      <w:r>
        <w:rPr>
          <w:rFonts w:hint="eastAsia" w:ascii="宋体" w:hAnsi="宋体" w:cs="宋体"/>
          <w:color w:val="000000"/>
          <w:sz w:val="24"/>
        </w:rPr>
        <w:t>13038550068</w:t>
      </w:r>
    </w:p>
    <w:bookmarkEnd w:id="16"/>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6" w:lineRule="exact"/>
        <w:rPr>
          <w:sz w:val="20"/>
          <w:szCs w:val="20"/>
        </w:rPr>
      </w:pPr>
    </w:p>
    <w:p>
      <w:pPr>
        <w:sectPr>
          <w:footerReference r:id="rId5" w:type="default"/>
          <w:type w:val="continuous"/>
          <w:pgSz w:w="11900" w:h="16838"/>
          <w:pgMar w:top="1440" w:right="1426" w:bottom="459" w:left="1420" w:header="0" w:footer="0" w:gutter="0"/>
          <w:pgNumType w:fmt="numberInDash"/>
          <w:cols w:equalWidth="0" w:num="1">
            <w:col w:w="9060"/>
          </w:cols>
        </w:sectPr>
      </w:pPr>
    </w:p>
    <w:tbl>
      <w:tblPr>
        <w:tblStyle w:val="5"/>
        <w:tblW w:w="10420" w:type="dxa"/>
        <w:tblInd w:w="10" w:type="dxa"/>
        <w:tblLayout w:type="fixed"/>
        <w:tblCellMar>
          <w:top w:w="0" w:type="dxa"/>
          <w:left w:w="0" w:type="dxa"/>
          <w:bottom w:w="0" w:type="dxa"/>
          <w:right w:w="0" w:type="dxa"/>
        </w:tblCellMar>
      </w:tblPr>
      <w:tblGrid>
        <w:gridCol w:w="660"/>
        <w:gridCol w:w="1200"/>
        <w:gridCol w:w="240"/>
        <w:gridCol w:w="7960"/>
        <w:gridCol w:w="360"/>
      </w:tblGrid>
      <w:tr>
        <w:tblPrEx>
          <w:tblCellMar>
            <w:top w:w="0" w:type="dxa"/>
            <w:left w:w="0" w:type="dxa"/>
            <w:bottom w:w="0" w:type="dxa"/>
            <w:right w:w="0" w:type="dxa"/>
          </w:tblCellMar>
        </w:tblPrEx>
        <w:trPr>
          <w:trHeight w:val="365" w:hRule="atLeast"/>
        </w:trPr>
        <w:tc>
          <w:tcPr>
            <w:tcW w:w="660" w:type="dxa"/>
            <w:vAlign w:val="bottom"/>
          </w:tcPr>
          <w:p>
            <w:pPr>
              <w:rPr>
                <w:sz w:val="24"/>
                <w:szCs w:val="24"/>
              </w:rPr>
            </w:pPr>
          </w:p>
        </w:tc>
        <w:tc>
          <w:tcPr>
            <w:tcW w:w="1200" w:type="dxa"/>
            <w:vAlign w:val="bottom"/>
          </w:tcPr>
          <w:p>
            <w:pPr>
              <w:rPr>
                <w:sz w:val="24"/>
                <w:szCs w:val="24"/>
              </w:rPr>
            </w:pPr>
          </w:p>
        </w:tc>
        <w:tc>
          <w:tcPr>
            <w:tcW w:w="240" w:type="dxa"/>
            <w:vAlign w:val="bottom"/>
          </w:tcPr>
          <w:p>
            <w:pPr>
              <w:rPr>
                <w:sz w:val="24"/>
                <w:szCs w:val="24"/>
              </w:rPr>
            </w:pPr>
          </w:p>
        </w:tc>
        <w:tc>
          <w:tcPr>
            <w:tcW w:w="7960" w:type="dxa"/>
            <w:vAlign w:val="bottom"/>
          </w:tcPr>
          <w:p>
            <w:pPr>
              <w:spacing w:line="366" w:lineRule="exact"/>
              <w:ind w:right="1977"/>
              <w:jc w:val="center"/>
              <w:rPr>
                <w:sz w:val="20"/>
                <w:szCs w:val="20"/>
              </w:rPr>
            </w:pPr>
            <w:bookmarkStart w:id="17" w:name=",à__º{åÊMDh"/>
            <w:bookmarkEnd w:id="17"/>
            <w:r>
              <w:rPr>
                <w:rFonts w:ascii="宋体" w:hAnsi="宋体" w:eastAsia="宋体" w:cs="宋体"/>
                <w:w w:val="99"/>
                <w:sz w:val="32"/>
                <w:szCs w:val="32"/>
              </w:rPr>
              <w:t>第二章  投标人须知及前附表</w:t>
            </w:r>
          </w:p>
        </w:tc>
        <w:tc>
          <w:tcPr>
            <w:tcW w:w="360" w:type="dxa"/>
            <w:vAlign w:val="bottom"/>
          </w:tcPr>
          <w:p>
            <w:pPr>
              <w:rPr>
                <w:sz w:val="1"/>
                <w:szCs w:val="1"/>
              </w:rPr>
            </w:pPr>
          </w:p>
        </w:tc>
      </w:tr>
      <w:tr>
        <w:tblPrEx>
          <w:tblCellMar>
            <w:top w:w="0" w:type="dxa"/>
            <w:left w:w="0" w:type="dxa"/>
            <w:bottom w:w="0" w:type="dxa"/>
            <w:right w:w="0" w:type="dxa"/>
          </w:tblCellMar>
        </w:tblPrEx>
        <w:trPr>
          <w:trHeight w:val="415" w:hRule="atLeast"/>
        </w:trPr>
        <w:tc>
          <w:tcPr>
            <w:tcW w:w="660" w:type="dxa"/>
            <w:vAlign w:val="bottom"/>
          </w:tcPr>
          <w:p>
            <w:pPr>
              <w:rPr>
                <w:sz w:val="24"/>
                <w:szCs w:val="24"/>
              </w:rPr>
            </w:pPr>
          </w:p>
        </w:tc>
        <w:tc>
          <w:tcPr>
            <w:tcW w:w="1200" w:type="dxa"/>
            <w:vAlign w:val="bottom"/>
          </w:tcPr>
          <w:p>
            <w:pPr>
              <w:rPr>
                <w:sz w:val="24"/>
                <w:szCs w:val="24"/>
              </w:rPr>
            </w:pPr>
          </w:p>
        </w:tc>
        <w:tc>
          <w:tcPr>
            <w:tcW w:w="240" w:type="dxa"/>
            <w:vAlign w:val="bottom"/>
          </w:tcPr>
          <w:p>
            <w:pPr>
              <w:rPr>
                <w:sz w:val="24"/>
                <w:szCs w:val="24"/>
              </w:rPr>
            </w:pPr>
          </w:p>
        </w:tc>
        <w:tc>
          <w:tcPr>
            <w:tcW w:w="7960" w:type="dxa"/>
            <w:vAlign w:val="bottom"/>
          </w:tcPr>
          <w:p>
            <w:pPr>
              <w:spacing w:line="366" w:lineRule="exact"/>
              <w:ind w:right="1997"/>
              <w:jc w:val="center"/>
              <w:rPr>
                <w:sz w:val="20"/>
                <w:szCs w:val="20"/>
              </w:rPr>
            </w:pPr>
            <w:r>
              <w:rPr>
                <w:rFonts w:ascii="宋体" w:hAnsi="宋体" w:eastAsia="宋体" w:cs="宋体"/>
                <w:b/>
                <w:bCs/>
                <w:sz w:val="32"/>
                <w:szCs w:val="32"/>
              </w:rPr>
              <w:t>投标人须知前附表</w:t>
            </w:r>
          </w:p>
        </w:tc>
        <w:tc>
          <w:tcPr>
            <w:tcW w:w="360" w:type="dxa"/>
            <w:vAlign w:val="bottom"/>
          </w:tcPr>
          <w:p>
            <w:pPr>
              <w:rPr>
                <w:sz w:val="1"/>
                <w:szCs w:val="1"/>
              </w:rPr>
            </w:pPr>
          </w:p>
        </w:tc>
      </w:tr>
      <w:tr>
        <w:tblPrEx>
          <w:tblCellMar>
            <w:top w:w="0" w:type="dxa"/>
            <w:left w:w="0" w:type="dxa"/>
            <w:bottom w:w="0" w:type="dxa"/>
            <w:right w:w="0" w:type="dxa"/>
          </w:tblCellMar>
        </w:tblPrEx>
        <w:trPr>
          <w:trHeight w:val="256" w:hRule="atLeast"/>
        </w:trPr>
        <w:tc>
          <w:tcPr>
            <w:tcW w:w="660" w:type="dxa"/>
            <w:tcBorders>
              <w:bottom w:val="single" w:color="auto" w:sz="8" w:space="0"/>
            </w:tcBorders>
            <w:vAlign w:val="bottom"/>
          </w:tcPr>
          <w:p/>
        </w:tc>
        <w:tc>
          <w:tcPr>
            <w:tcW w:w="1200" w:type="dxa"/>
            <w:tcBorders>
              <w:bottom w:val="single" w:color="auto" w:sz="8" w:space="0"/>
            </w:tcBorders>
            <w:vAlign w:val="bottom"/>
          </w:tcPr>
          <w:p/>
        </w:tc>
        <w:tc>
          <w:tcPr>
            <w:tcW w:w="240" w:type="dxa"/>
            <w:tcBorders>
              <w:bottom w:val="single" w:color="auto" w:sz="8" w:space="0"/>
            </w:tcBorders>
            <w:vAlign w:val="bottom"/>
          </w:tcPr>
          <w:p/>
        </w:tc>
        <w:tc>
          <w:tcPr>
            <w:tcW w:w="7960" w:type="dxa"/>
            <w:tcBorders>
              <w:bottom w:val="single" w:color="auto" w:sz="8" w:space="0"/>
            </w:tcBorders>
            <w:vAlign w:val="bottom"/>
          </w:tcPr>
          <w:p/>
        </w:tc>
        <w:tc>
          <w:tcPr>
            <w:tcW w:w="360" w:type="dxa"/>
            <w:vAlign w:val="bottom"/>
          </w:tcPr>
          <w:p>
            <w:pPr>
              <w:rPr>
                <w:sz w:val="1"/>
                <w:szCs w:val="1"/>
              </w:rPr>
            </w:pPr>
          </w:p>
        </w:tc>
      </w:tr>
      <w:tr>
        <w:tblPrEx>
          <w:tblCellMar>
            <w:top w:w="0" w:type="dxa"/>
            <w:left w:w="0" w:type="dxa"/>
            <w:bottom w:w="0" w:type="dxa"/>
            <w:right w:w="0" w:type="dxa"/>
          </w:tblCellMar>
        </w:tblPrEx>
        <w:trPr>
          <w:trHeight w:val="336" w:hRule="atLeast"/>
        </w:trPr>
        <w:tc>
          <w:tcPr>
            <w:tcW w:w="660" w:type="dxa"/>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项号</w:t>
            </w:r>
          </w:p>
        </w:tc>
        <w:tc>
          <w:tcPr>
            <w:tcW w:w="1200" w:type="dxa"/>
            <w:vAlign w:val="bottom"/>
          </w:tcPr>
          <w:p>
            <w:pPr>
              <w:spacing w:line="274" w:lineRule="exact"/>
              <w:ind w:left="220"/>
              <w:rPr>
                <w:sz w:val="20"/>
                <w:szCs w:val="20"/>
              </w:rPr>
            </w:pPr>
            <w:r>
              <w:rPr>
                <w:rFonts w:ascii="宋体" w:hAnsi="宋体" w:eastAsia="宋体" w:cs="宋体"/>
                <w:sz w:val="24"/>
                <w:szCs w:val="24"/>
              </w:rPr>
              <w:t>内</w:t>
            </w:r>
            <w:r>
              <w:rPr>
                <w:rFonts w:hint="eastAsia" w:ascii="宋体" w:hAnsi="宋体" w:eastAsia="宋体" w:cs="宋体"/>
                <w:sz w:val="24"/>
                <w:szCs w:val="24"/>
              </w:rPr>
              <w:t xml:space="preserve"> </w:t>
            </w:r>
            <w:r>
              <w:rPr>
                <w:rFonts w:ascii="宋体" w:hAnsi="宋体" w:eastAsia="宋体" w:cs="宋体"/>
                <w:sz w:val="24"/>
                <w:szCs w:val="24"/>
              </w:rPr>
              <w:t>容</w:t>
            </w:r>
          </w:p>
        </w:tc>
        <w:tc>
          <w:tcPr>
            <w:tcW w:w="240" w:type="dxa"/>
            <w:tcBorders>
              <w:right w:val="single" w:color="auto" w:sz="8" w:space="0"/>
            </w:tcBorders>
            <w:vAlign w:val="bottom"/>
          </w:tcPr>
          <w:p>
            <w:pPr>
              <w:spacing w:line="274" w:lineRule="exact"/>
              <w:rPr>
                <w:sz w:val="20"/>
                <w:szCs w:val="20"/>
              </w:rPr>
            </w:pPr>
          </w:p>
        </w:tc>
        <w:tc>
          <w:tcPr>
            <w:tcW w:w="7960" w:type="dxa"/>
            <w:tcBorders>
              <w:right w:val="single" w:color="auto" w:sz="8" w:space="0"/>
            </w:tcBorders>
            <w:vAlign w:val="bottom"/>
          </w:tcPr>
          <w:p>
            <w:pPr>
              <w:spacing w:line="274" w:lineRule="exact"/>
              <w:ind w:left="3360"/>
              <w:rPr>
                <w:sz w:val="20"/>
                <w:szCs w:val="20"/>
              </w:rPr>
            </w:pPr>
            <w:r>
              <w:rPr>
                <w:rFonts w:ascii="宋体" w:hAnsi="宋体" w:eastAsia="宋体" w:cs="宋体"/>
                <w:sz w:val="24"/>
                <w:szCs w:val="24"/>
              </w:rPr>
              <w:t>说明与要求</w:t>
            </w:r>
          </w:p>
        </w:tc>
        <w:tc>
          <w:tcPr>
            <w:tcW w:w="360" w:type="dxa"/>
            <w:vAlign w:val="bottom"/>
          </w:tcPr>
          <w:p>
            <w:pPr>
              <w:rPr>
                <w:sz w:val="1"/>
                <w:szCs w:val="1"/>
              </w:rPr>
            </w:pPr>
          </w:p>
        </w:tc>
      </w:tr>
      <w:tr>
        <w:tblPrEx>
          <w:tblCellMar>
            <w:top w:w="0" w:type="dxa"/>
            <w:left w:w="0" w:type="dxa"/>
            <w:bottom w:w="0" w:type="dxa"/>
            <w:right w:w="0" w:type="dxa"/>
          </w:tblCellMar>
        </w:tblPrEx>
        <w:trPr>
          <w:trHeight w:val="267" w:hRule="atLeast"/>
        </w:trPr>
        <w:tc>
          <w:tcPr>
            <w:tcW w:w="660" w:type="dxa"/>
            <w:tcBorders>
              <w:left w:val="single" w:color="auto" w:sz="8" w:space="0"/>
              <w:bottom w:val="single" w:color="auto" w:sz="8" w:space="0"/>
              <w:right w:val="single" w:color="auto" w:sz="8" w:space="0"/>
            </w:tcBorders>
            <w:vAlign w:val="bottom"/>
          </w:tcPr>
          <w:p>
            <w:pPr>
              <w:rPr>
                <w:sz w:val="23"/>
                <w:szCs w:val="23"/>
              </w:rPr>
            </w:pPr>
          </w:p>
        </w:tc>
        <w:tc>
          <w:tcPr>
            <w:tcW w:w="1200" w:type="dxa"/>
            <w:tcBorders>
              <w:bottom w:val="single" w:color="auto" w:sz="8" w:space="0"/>
            </w:tcBorders>
            <w:vAlign w:val="bottom"/>
          </w:tcPr>
          <w:p>
            <w:pPr>
              <w:rPr>
                <w:sz w:val="23"/>
                <w:szCs w:val="23"/>
              </w:rPr>
            </w:pPr>
          </w:p>
        </w:tc>
        <w:tc>
          <w:tcPr>
            <w:tcW w:w="240" w:type="dxa"/>
            <w:tcBorders>
              <w:bottom w:val="single" w:color="auto" w:sz="8" w:space="0"/>
              <w:right w:val="single" w:color="auto" w:sz="8" w:space="0"/>
            </w:tcBorders>
            <w:vAlign w:val="bottom"/>
          </w:tcPr>
          <w:p>
            <w:pPr>
              <w:rPr>
                <w:sz w:val="23"/>
                <w:szCs w:val="23"/>
              </w:rPr>
            </w:pPr>
          </w:p>
        </w:tc>
        <w:tc>
          <w:tcPr>
            <w:tcW w:w="7960" w:type="dxa"/>
            <w:tcBorders>
              <w:bottom w:val="single" w:color="auto" w:sz="8" w:space="0"/>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306" w:hRule="atLeast"/>
        </w:trPr>
        <w:tc>
          <w:tcPr>
            <w:tcW w:w="660" w:type="dxa"/>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1</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项目名称</w:t>
            </w:r>
          </w:p>
        </w:tc>
        <w:tc>
          <w:tcPr>
            <w:tcW w:w="7960" w:type="dxa"/>
            <w:vMerge w:val="restart"/>
            <w:tcBorders>
              <w:right w:val="single" w:color="auto" w:sz="8" w:space="0"/>
            </w:tcBorders>
            <w:vAlign w:val="bottom"/>
          </w:tcPr>
          <w:p>
            <w:pPr>
              <w:spacing w:line="274" w:lineRule="exact"/>
              <w:ind w:left="100"/>
              <w:rPr>
                <w:rFonts w:hint="eastAsia" w:eastAsiaTheme="minorEastAsia"/>
                <w:sz w:val="20"/>
                <w:szCs w:val="20"/>
                <w:lang w:eastAsia="zh-CN"/>
              </w:rPr>
            </w:pPr>
            <w:r>
              <w:rPr>
                <w:rFonts w:hint="eastAsia" w:ascii="宋体" w:hAnsi="宋体" w:eastAsia="宋体" w:cs="宋体"/>
                <w:sz w:val="24"/>
                <w:szCs w:val="24"/>
                <w:lang w:eastAsia="zh-CN"/>
              </w:rPr>
              <w:t>旬邑县城乡生活垃圾焚烧转运服务项目(二次)</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60" w:hRule="atLeast"/>
        </w:trPr>
        <w:tc>
          <w:tcPr>
            <w:tcW w:w="660" w:type="dxa"/>
            <w:tcBorders>
              <w:left w:val="single" w:color="auto" w:sz="8" w:space="0"/>
              <w:bottom w:val="single" w:color="auto" w:sz="8" w:space="0"/>
              <w:right w:val="single" w:color="auto" w:sz="8" w:space="0"/>
            </w:tcBorders>
            <w:vAlign w:val="bottom"/>
          </w:tcPr>
          <w:p>
            <w:pPr>
              <w:rPr>
                <w:sz w:val="13"/>
                <w:szCs w:val="13"/>
              </w:rPr>
            </w:pPr>
          </w:p>
        </w:tc>
        <w:tc>
          <w:tcPr>
            <w:tcW w:w="1200" w:type="dxa"/>
            <w:tcBorders>
              <w:bottom w:val="single" w:color="auto" w:sz="8" w:space="0"/>
            </w:tcBorders>
            <w:vAlign w:val="bottom"/>
          </w:tcPr>
          <w:p>
            <w:pPr>
              <w:rPr>
                <w:sz w:val="13"/>
                <w:szCs w:val="13"/>
              </w:rPr>
            </w:pPr>
          </w:p>
        </w:tc>
        <w:tc>
          <w:tcPr>
            <w:tcW w:w="240" w:type="dxa"/>
            <w:tcBorders>
              <w:bottom w:val="single" w:color="auto" w:sz="8" w:space="0"/>
              <w:right w:val="single" w:color="auto" w:sz="8" w:space="0"/>
            </w:tcBorders>
            <w:vAlign w:val="bottom"/>
          </w:tcPr>
          <w:p>
            <w:pPr>
              <w:rPr>
                <w:sz w:val="13"/>
                <w:szCs w:val="13"/>
              </w:rPr>
            </w:pPr>
          </w:p>
        </w:tc>
        <w:tc>
          <w:tcPr>
            <w:tcW w:w="7960" w:type="dxa"/>
            <w:tcBorders>
              <w:bottom w:val="single" w:color="auto" w:sz="8" w:space="0"/>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271" w:hRule="atLeast"/>
        </w:trPr>
        <w:tc>
          <w:tcPr>
            <w:tcW w:w="660" w:type="dxa"/>
            <w:tcBorders>
              <w:left w:val="single" w:color="auto" w:sz="8" w:space="0"/>
              <w:right w:val="single" w:color="auto" w:sz="8" w:space="0"/>
            </w:tcBorders>
            <w:vAlign w:val="bottom"/>
          </w:tcPr>
          <w:p>
            <w:pPr>
              <w:spacing w:line="271" w:lineRule="exact"/>
              <w:ind w:left="240"/>
              <w:rPr>
                <w:sz w:val="20"/>
                <w:szCs w:val="20"/>
              </w:rPr>
            </w:pPr>
            <w:r>
              <w:rPr>
                <w:rFonts w:ascii="宋体" w:hAnsi="宋体" w:eastAsia="宋体" w:cs="宋体"/>
                <w:sz w:val="24"/>
                <w:szCs w:val="24"/>
              </w:rPr>
              <w:t>2</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招标编号</w:t>
            </w:r>
          </w:p>
        </w:tc>
        <w:tc>
          <w:tcPr>
            <w:tcW w:w="7960" w:type="dxa"/>
            <w:vMerge w:val="restart"/>
            <w:tcBorders>
              <w:right w:val="single" w:color="auto" w:sz="8" w:space="0"/>
            </w:tcBorders>
            <w:vAlign w:val="bottom"/>
          </w:tcPr>
          <w:p>
            <w:pPr>
              <w:spacing w:line="274" w:lineRule="exact"/>
              <w:ind w:left="100"/>
              <w:rPr>
                <w:rFonts w:hint="eastAsia" w:eastAsia="宋体"/>
                <w:sz w:val="20"/>
                <w:szCs w:val="20"/>
                <w:lang w:eastAsia="zh-CN"/>
              </w:rPr>
            </w:pPr>
            <w:r>
              <w:rPr>
                <w:rFonts w:hint="eastAsia" w:ascii="宋体" w:hAnsi="宋体" w:eastAsia="宋体" w:cs="宋体"/>
                <w:sz w:val="24"/>
                <w:szCs w:val="24"/>
                <w:lang w:eastAsia="zh-CN"/>
              </w:rPr>
              <w:t>SXDS(2025)-004.1B1</w:t>
            </w:r>
          </w:p>
        </w:tc>
        <w:tc>
          <w:tcPr>
            <w:tcW w:w="360" w:type="dxa"/>
            <w:vAlign w:val="bottom"/>
          </w:tcPr>
          <w:p>
            <w:pPr>
              <w:rPr>
                <w:sz w:val="1"/>
                <w:szCs w:val="1"/>
              </w:rPr>
            </w:pPr>
          </w:p>
        </w:tc>
      </w:tr>
      <w:tr>
        <w:tblPrEx>
          <w:tblCellMar>
            <w:top w:w="0" w:type="dxa"/>
            <w:left w:w="0" w:type="dxa"/>
            <w:bottom w:w="0" w:type="dxa"/>
            <w:right w:w="0" w:type="dxa"/>
          </w:tblCellMar>
        </w:tblPrEx>
        <w:trPr>
          <w:trHeight w:val="90"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27" w:hRule="atLeast"/>
        </w:trPr>
        <w:tc>
          <w:tcPr>
            <w:tcW w:w="660" w:type="dxa"/>
            <w:tcBorders>
              <w:left w:val="single" w:color="auto" w:sz="8" w:space="0"/>
              <w:bottom w:val="single" w:color="auto" w:sz="8" w:space="0"/>
              <w:right w:val="single" w:color="auto" w:sz="8" w:space="0"/>
            </w:tcBorders>
            <w:vAlign w:val="bottom"/>
          </w:tcPr>
          <w:p>
            <w:pPr>
              <w:rPr>
                <w:sz w:val="11"/>
                <w:szCs w:val="11"/>
              </w:rPr>
            </w:pPr>
          </w:p>
        </w:tc>
        <w:tc>
          <w:tcPr>
            <w:tcW w:w="1200" w:type="dxa"/>
            <w:tcBorders>
              <w:bottom w:val="single" w:color="auto" w:sz="8" w:space="0"/>
            </w:tcBorders>
            <w:vAlign w:val="bottom"/>
          </w:tcPr>
          <w:p>
            <w:pPr>
              <w:rPr>
                <w:sz w:val="11"/>
                <w:szCs w:val="11"/>
              </w:rPr>
            </w:pPr>
          </w:p>
        </w:tc>
        <w:tc>
          <w:tcPr>
            <w:tcW w:w="240" w:type="dxa"/>
            <w:tcBorders>
              <w:bottom w:val="single" w:color="auto" w:sz="8" w:space="0"/>
              <w:right w:val="single" w:color="auto" w:sz="8" w:space="0"/>
            </w:tcBorders>
            <w:vAlign w:val="bottom"/>
          </w:tcPr>
          <w:p>
            <w:pPr>
              <w:rPr>
                <w:sz w:val="11"/>
                <w:szCs w:val="11"/>
              </w:rPr>
            </w:pPr>
          </w:p>
        </w:tc>
        <w:tc>
          <w:tcPr>
            <w:tcW w:w="7960" w:type="dxa"/>
            <w:tcBorders>
              <w:bottom w:val="single" w:color="auto" w:sz="8" w:space="0"/>
              <w:right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vMerge w:val="restart"/>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3</w:t>
            </w:r>
          </w:p>
        </w:tc>
        <w:tc>
          <w:tcPr>
            <w:tcW w:w="1200" w:type="dxa"/>
            <w:vAlign w:val="bottom"/>
          </w:tcPr>
          <w:p/>
        </w:tc>
        <w:tc>
          <w:tcPr>
            <w:tcW w:w="240" w:type="dxa"/>
            <w:tcBorders>
              <w:right w:val="single" w:color="auto" w:sz="8" w:space="0"/>
            </w:tcBorders>
            <w:vAlign w:val="bottom"/>
          </w:tcPr>
          <w:p/>
        </w:tc>
        <w:tc>
          <w:tcPr>
            <w:tcW w:w="7960" w:type="dxa"/>
            <w:tcBorders>
              <w:right w:val="single" w:color="auto" w:sz="8" w:space="0"/>
            </w:tcBorders>
            <w:vAlign w:val="bottom"/>
          </w:tcPr>
          <w:p>
            <w:pPr>
              <w:spacing w:line="263" w:lineRule="exact"/>
              <w:ind w:left="100"/>
              <w:rPr>
                <w:sz w:val="20"/>
                <w:szCs w:val="20"/>
              </w:rPr>
            </w:pPr>
            <w:r>
              <w:rPr>
                <w:rFonts w:hint="eastAsia" w:ascii="宋体" w:hAnsi="宋体"/>
                <w:kern w:val="2"/>
                <w:sz w:val="21"/>
                <w:szCs w:val="21"/>
                <w:lang w:eastAsia="zh-CN"/>
              </w:rPr>
              <w:t>旬邑县城乡生活垃圾焚烧转运服务项目(二次)</w:t>
            </w:r>
            <w:r>
              <w:rPr>
                <w:rFonts w:hint="eastAsia" w:ascii="宋体" w:hAnsi="宋体"/>
                <w:kern w:val="2"/>
                <w:sz w:val="21"/>
                <w:szCs w:val="21"/>
              </w:rPr>
              <w:t xml:space="preserve">覆盖县城区和10个镇办、178个行政村（不包含清塬石门村）的生活垃圾转运焚烧 </w:t>
            </w: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660" w:type="dxa"/>
            <w:vMerge w:val="continue"/>
            <w:tcBorders>
              <w:left w:val="single" w:color="auto" w:sz="8" w:space="0"/>
              <w:right w:val="single" w:color="auto" w:sz="8" w:space="0"/>
            </w:tcBorders>
            <w:vAlign w:val="bottom"/>
          </w:tcPr>
          <w:p>
            <w:pPr>
              <w:rPr>
                <w:sz w:val="20"/>
                <w:szCs w:val="20"/>
              </w:rPr>
            </w:pP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采购内容</w:t>
            </w:r>
          </w:p>
        </w:tc>
        <w:tc>
          <w:tcPr>
            <w:tcW w:w="7960" w:type="dxa"/>
            <w:vMerge w:val="restart"/>
            <w:tcBorders>
              <w:right w:val="single" w:color="auto" w:sz="8" w:space="0"/>
            </w:tcBorders>
            <w:vAlign w:val="bottom"/>
          </w:tcPr>
          <w:p>
            <w:pPr>
              <w:spacing w:line="274" w:lineRule="exact"/>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8"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200" w:type="dxa"/>
            <w:tcBorders>
              <w:bottom w:val="single" w:color="auto" w:sz="8" w:space="0"/>
            </w:tcBorders>
            <w:vAlign w:val="bottom"/>
          </w:tcPr>
          <w:p>
            <w:pPr>
              <w:rPr>
                <w:sz w:val="3"/>
                <w:szCs w:val="3"/>
              </w:rPr>
            </w:pPr>
          </w:p>
        </w:tc>
        <w:tc>
          <w:tcPr>
            <w:tcW w:w="2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pPr>
              <w:spacing w:line="263" w:lineRule="exact"/>
              <w:ind w:left="240"/>
              <w:rPr>
                <w:sz w:val="20"/>
                <w:szCs w:val="20"/>
              </w:rPr>
            </w:pPr>
            <w:r>
              <w:rPr>
                <w:rFonts w:ascii="宋体" w:hAnsi="宋体" w:eastAsia="宋体" w:cs="宋体"/>
                <w:sz w:val="24"/>
                <w:szCs w:val="24"/>
              </w:rPr>
              <w:t>4</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采购预算</w:t>
            </w:r>
            <w:r>
              <w:rPr>
                <w:rFonts w:hint="eastAsia" w:ascii="宋体" w:hAnsi="宋体" w:eastAsia="宋体" w:cs="宋体"/>
                <w:sz w:val="24"/>
                <w:szCs w:val="24"/>
              </w:rPr>
              <w:t xml:space="preserve">  最高限</w:t>
            </w:r>
            <w:r>
              <w:rPr>
                <w:rFonts w:ascii="宋体" w:hAnsi="宋体" w:eastAsia="宋体" w:cs="宋体"/>
                <w:sz w:val="24"/>
                <w:szCs w:val="24"/>
              </w:rPr>
              <w:t>价</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采购预算价为：</w:t>
            </w:r>
            <w:r>
              <w:rPr>
                <w:rFonts w:hint="eastAsia" w:ascii="宋体" w:hAnsi="宋体" w:eastAsia="宋体" w:cs="宋体"/>
                <w:sz w:val="24"/>
                <w:szCs w:val="24"/>
              </w:rPr>
              <w:t>2289100.00</w:t>
            </w:r>
            <w:r>
              <w:rPr>
                <w:rFonts w:ascii="宋体" w:hAnsi="宋体" w:eastAsia="宋体" w:cs="宋体"/>
                <w:sz w:val="24"/>
                <w:szCs w:val="24"/>
              </w:rPr>
              <w:t xml:space="preserve"> 元</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7"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264" w:hRule="atLeast"/>
        </w:trPr>
        <w:tc>
          <w:tcPr>
            <w:tcW w:w="660" w:type="dxa"/>
            <w:tcBorders>
              <w:left w:val="single" w:color="auto" w:sz="8" w:space="0"/>
              <w:right w:val="single" w:color="auto" w:sz="8" w:space="0"/>
            </w:tcBorders>
            <w:vAlign w:val="bottom"/>
          </w:tcPr>
          <w:p>
            <w:pPr>
              <w:spacing w:line="264" w:lineRule="exact"/>
              <w:ind w:left="240"/>
              <w:rPr>
                <w:sz w:val="20"/>
                <w:szCs w:val="20"/>
              </w:rPr>
            </w:pPr>
            <w:r>
              <w:rPr>
                <w:rFonts w:ascii="宋体" w:hAnsi="宋体" w:eastAsia="宋体" w:cs="宋体"/>
                <w:sz w:val="24"/>
                <w:szCs w:val="24"/>
              </w:rPr>
              <w:t>5</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供货地点</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用户指定供货地点</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6"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265" w:hRule="atLeast"/>
        </w:trPr>
        <w:tc>
          <w:tcPr>
            <w:tcW w:w="660" w:type="dxa"/>
            <w:tcBorders>
              <w:left w:val="single" w:color="auto" w:sz="8" w:space="0"/>
              <w:right w:val="single" w:color="auto" w:sz="8" w:space="0"/>
            </w:tcBorders>
            <w:vAlign w:val="bottom"/>
          </w:tcPr>
          <w:p>
            <w:pPr>
              <w:spacing w:line="264" w:lineRule="exact"/>
              <w:ind w:left="240"/>
              <w:rPr>
                <w:sz w:val="20"/>
                <w:szCs w:val="20"/>
              </w:rPr>
            </w:pPr>
            <w:r>
              <w:rPr>
                <w:rFonts w:ascii="宋体" w:hAnsi="宋体" w:eastAsia="宋体" w:cs="宋体"/>
                <w:sz w:val="24"/>
                <w:szCs w:val="24"/>
              </w:rPr>
              <w:t>6</w:t>
            </w:r>
          </w:p>
        </w:tc>
        <w:tc>
          <w:tcPr>
            <w:tcW w:w="1200" w:type="dxa"/>
            <w:vMerge w:val="restart"/>
            <w:vAlign w:val="bottom"/>
          </w:tcPr>
          <w:p>
            <w:pPr>
              <w:spacing w:line="274" w:lineRule="exact"/>
              <w:ind w:left="559" w:leftChars="36" w:hanging="480" w:hangingChars="200"/>
              <w:rPr>
                <w:sz w:val="20"/>
                <w:szCs w:val="20"/>
              </w:rPr>
            </w:pPr>
            <w:r>
              <w:rPr>
                <w:rFonts w:hint="eastAsia" w:ascii="宋体" w:hAnsi="宋体" w:cs="宋体"/>
                <w:color w:val="000000"/>
                <w:kern w:val="2"/>
                <w:sz w:val="24"/>
                <w:szCs w:val="24"/>
              </w:rPr>
              <w:t>服务期限</w:t>
            </w:r>
          </w:p>
        </w:tc>
        <w:tc>
          <w:tcPr>
            <w:tcW w:w="240" w:type="dxa"/>
            <w:tcBorders>
              <w:right w:val="single" w:color="auto" w:sz="8" w:space="0"/>
            </w:tcBorders>
            <w:vAlign w:val="bottom"/>
          </w:tcPr>
          <w:p>
            <w:pPr>
              <w:rPr>
                <w:sz w:val="23"/>
                <w:szCs w:val="23"/>
              </w:rPr>
            </w:pPr>
          </w:p>
        </w:tc>
        <w:tc>
          <w:tcPr>
            <w:tcW w:w="7960" w:type="dxa"/>
            <w:vMerge w:val="restart"/>
            <w:tcBorders>
              <w:right w:val="single" w:color="auto" w:sz="8" w:space="0"/>
            </w:tcBorders>
            <w:vAlign w:val="bottom"/>
          </w:tcPr>
          <w:p>
            <w:pPr>
              <w:spacing w:line="274" w:lineRule="exact"/>
              <w:ind w:left="100"/>
              <w:rPr>
                <w:rFonts w:eastAsia="宋体"/>
                <w:sz w:val="20"/>
                <w:szCs w:val="20"/>
              </w:rPr>
            </w:pPr>
            <w:r>
              <w:rPr>
                <w:rFonts w:ascii="宋体" w:hAnsi="宋体" w:cs="宋体"/>
                <w:color w:val="000000"/>
                <w:sz w:val="24"/>
              </w:rPr>
              <w:t>2026年2月6日至2027年2月6日</w:t>
            </w:r>
            <w:r>
              <w:rPr>
                <w:rFonts w:hint="eastAsia" w:ascii="宋体" w:hAnsi="宋体" w:eastAsia="宋体" w:cs="宋体"/>
                <w:sz w:val="24"/>
                <w:szCs w:val="24"/>
              </w:rPr>
              <w:t>（具体以合同签订时间为准），自合同签订之日起1年。在预算保障的情况下。经业主对服务质量考核合格后，考核达到合格条件，报经财政部门计划审批后续签合同。采取一年一签方式签订合同，最长不超过三年，若运营服务考核结果较差时，招标人将及时终止续签延期合同。</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200" w:type="dxa"/>
            <w:vMerge w:val="continue"/>
            <w:vAlign w:val="bottom"/>
          </w:tcPr>
          <w:p>
            <w:pPr>
              <w:rPr>
                <w:sz w:val="6"/>
                <w:szCs w:val="6"/>
              </w:rPr>
            </w:pPr>
          </w:p>
        </w:tc>
        <w:tc>
          <w:tcPr>
            <w:tcW w:w="240" w:type="dxa"/>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6"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pPr>
              <w:spacing w:line="263" w:lineRule="exact"/>
              <w:ind w:left="240"/>
              <w:rPr>
                <w:sz w:val="20"/>
                <w:szCs w:val="20"/>
              </w:rPr>
            </w:pPr>
            <w:r>
              <w:rPr>
                <w:rFonts w:ascii="宋体" w:hAnsi="宋体" w:eastAsia="宋体" w:cs="宋体"/>
                <w:sz w:val="24"/>
                <w:szCs w:val="24"/>
              </w:rPr>
              <w:t>7</w:t>
            </w:r>
          </w:p>
        </w:tc>
        <w:tc>
          <w:tcPr>
            <w:tcW w:w="1200" w:type="dxa"/>
            <w:vMerge w:val="restart"/>
            <w:vAlign w:val="bottom"/>
          </w:tcPr>
          <w:p>
            <w:pPr>
              <w:spacing w:line="274" w:lineRule="exact"/>
              <w:ind w:left="80"/>
              <w:rPr>
                <w:sz w:val="20"/>
                <w:szCs w:val="20"/>
              </w:rPr>
            </w:pPr>
            <w:r>
              <w:rPr>
                <w:rFonts w:ascii="宋体" w:hAnsi="宋体" w:eastAsia="宋体" w:cs="宋体"/>
                <w:sz w:val="24"/>
                <w:szCs w:val="24"/>
              </w:rPr>
              <w:t>质保期</w:t>
            </w:r>
          </w:p>
        </w:tc>
        <w:tc>
          <w:tcPr>
            <w:tcW w:w="240" w:type="dxa"/>
            <w:tcBorders>
              <w:right w:val="single" w:color="auto" w:sz="8" w:space="0"/>
            </w:tcBorders>
            <w:vAlign w:val="bottom"/>
          </w:tcP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符合国家现行最新要求</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200" w:type="dxa"/>
            <w:vMerge w:val="continue"/>
            <w:vAlign w:val="bottom"/>
          </w:tcPr>
          <w:p>
            <w:pPr>
              <w:rPr>
                <w:sz w:val="6"/>
                <w:szCs w:val="6"/>
              </w:rPr>
            </w:pPr>
          </w:p>
        </w:tc>
        <w:tc>
          <w:tcPr>
            <w:tcW w:w="240" w:type="dxa"/>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17" w:hRule="atLeast"/>
        </w:trPr>
        <w:tc>
          <w:tcPr>
            <w:tcW w:w="660" w:type="dxa"/>
            <w:tcBorders>
              <w:left w:val="single" w:color="auto" w:sz="8" w:space="0"/>
              <w:bottom w:val="single" w:color="auto" w:sz="8" w:space="0"/>
              <w:right w:val="single" w:color="auto" w:sz="8" w:space="0"/>
            </w:tcBorders>
            <w:vAlign w:val="bottom"/>
          </w:tcPr>
          <w:p>
            <w:pPr>
              <w:rPr>
                <w:sz w:val="10"/>
                <w:szCs w:val="10"/>
              </w:rPr>
            </w:pPr>
          </w:p>
        </w:tc>
        <w:tc>
          <w:tcPr>
            <w:tcW w:w="1200" w:type="dxa"/>
            <w:tcBorders>
              <w:bottom w:val="single" w:color="auto" w:sz="8" w:space="0"/>
            </w:tcBorders>
            <w:vAlign w:val="bottom"/>
          </w:tcPr>
          <w:p>
            <w:pPr>
              <w:rPr>
                <w:sz w:val="10"/>
                <w:szCs w:val="10"/>
              </w:rPr>
            </w:pPr>
          </w:p>
        </w:tc>
        <w:tc>
          <w:tcPr>
            <w:tcW w:w="240" w:type="dxa"/>
            <w:tcBorders>
              <w:bottom w:val="single" w:color="auto" w:sz="8" w:space="0"/>
              <w:right w:val="single" w:color="auto" w:sz="8" w:space="0"/>
            </w:tcBorders>
            <w:vAlign w:val="bottom"/>
          </w:tcPr>
          <w:p>
            <w:pPr>
              <w:rPr>
                <w:sz w:val="10"/>
                <w:szCs w:val="10"/>
              </w:rPr>
            </w:pPr>
          </w:p>
        </w:tc>
        <w:tc>
          <w:tcPr>
            <w:tcW w:w="7960" w:type="dxa"/>
            <w:tcBorders>
              <w:bottom w:val="single" w:color="auto" w:sz="8" w:space="0"/>
              <w:right w:val="single" w:color="auto" w:sz="8" w:space="0"/>
            </w:tcBorders>
            <w:vAlign w:val="bottom"/>
          </w:tcPr>
          <w:p>
            <w:pPr>
              <w:rPr>
                <w:sz w:val="10"/>
                <w:szCs w:val="10"/>
              </w:rPr>
            </w:pPr>
          </w:p>
        </w:tc>
        <w:tc>
          <w:tcPr>
            <w:tcW w:w="360" w:type="dxa"/>
            <w:vAlign w:val="bottom"/>
          </w:tcPr>
          <w:p>
            <w:pPr>
              <w:rPr>
                <w:sz w:val="1"/>
                <w:szCs w:val="1"/>
              </w:rPr>
            </w:pPr>
          </w:p>
        </w:tc>
      </w:tr>
      <w:tr>
        <w:tblPrEx>
          <w:tblCellMar>
            <w:top w:w="0" w:type="dxa"/>
            <w:left w:w="0" w:type="dxa"/>
            <w:bottom w:w="0" w:type="dxa"/>
            <w:right w:w="0" w:type="dxa"/>
          </w:tblCellMar>
        </w:tblPrEx>
        <w:trPr>
          <w:trHeight w:val="527" w:hRule="atLeast"/>
        </w:trPr>
        <w:tc>
          <w:tcPr>
            <w:tcW w:w="660" w:type="dxa"/>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8</w:t>
            </w:r>
          </w:p>
        </w:tc>
        <w:tc>
          <w:tcPr>
            <w:tcW w:w="1440" w:type="dxa"/>
            <w:gridSpan w:val="2"/>
            <w:vMerge w:val="restart"/>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付款方式</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采购人与供应商双方根据项目具体情况协商制定付款进度及方式。</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83" w:hRule="atLeast"/>
        </w:trPr>
        <w:tc>
          <w:tcPr>
            <w:tcW w:w="660" w:type="dxa"/>
            <w:tcBorders>
              <w:left w:val="single" w:color="auto" w:sz="8" w:space="0"/>
              <w:bottom w:val="single" w:color="auto" w:sz="8" w:space="0"/>
              <w:right w:val="single" w:color="auto" w:sz="8" w:space="0"/>
            </w:tcBorders>
            <w:vAlign w:val="bottom"/>
          </w:tcPr>
          <w:p>
            <w:pPr>
              <w:rPr>
                <w:sz w:val="24"/>
                <w:szCs w:val="24"/>
              </w:rPr>
            </w:pPr>
          </w:p>
        </w:tc>
        <w:tc>
          <w:tcPr>
            <w:tcW w:w="1440" w:type="dxa"/>
            <w:gridSpan w:val="2"/>
            <w:tcBorders>
              <w:bottom w:val="single" w:color="auto" w:sz="8" w:space="0"/>
              <w:right w:val="single" w:color="auto" w:sz="8" w:space="0"/>
            </w:tcBorders>
            <w:vAlign w:val="bottom"/>
          </w:tcPr>
          <w:p>
            <w:pPr>
              <w:rPr>
                <w:sz w:val="24"/>
                <w:szCs w:val="24"/>
              </w:rPr>
            </w:pPr>
          </w:p>
        </w:tc>
        <w:tc>
          <w:tcPr>
            <w:tcW w:w="7960" w:type="dxa"/>
            <w:tcBorders>
              <w:bottom w:val="single" w:color="auto" w:sz="8" w:space="0"/>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384" w:hRule="atLeast"/>
        </w:trPr>
        <w:tc>
          <w:tcPr>
            <w:tcW w:w="660" w:type="dxa"/>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9</w:t>
            </w:r>
          </w:p>
        </w:tc>
        <w:tc>
          <w:tcPr>
            <w:tcW w:w="1440" w:type="dxa"/>
            <w:gridSpan w:val="2"/>
            <w:tcBorders>
              <w:right w:val="single" w:color="auto" w:sz="8" w:space="0"/>
            </w:tcBorders>
            <w:vAlign w:val="bottom"/>
          </w:tcPr>
          <w:p>
            <w:pPr>
              <w:spacing w:line="274" w:lineRule="exact"/>
              <w:ind w:left="80"/>
              <w:rPr>
                <w:sz w:val="20"/>
                <w:szCs w:val="20"/>
              </w:rPr>
            </w:pPr>
            <w:r>
              <w:rPr>
                <w:rFonts w:ascii="宋体" w:hAnsi="宋体" w:eastAsia="宋体" w:cs="宋体"/>
                <w:sz w:val="24"/>
                <w:szCs w:val="24"/>
              </w:rPr>
              <w:t>投标有效期</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90 日历天（从投标截止之日算起）</w:t>
            </w:r>
          </w:p>
        </w:tc>
        <w:tc>
          <w:tcPr>
            <w:tcW w:w="360" w:type="dxa"/>
            <w:vAlign w:val="bottom"/>
          </w:tcPr>
          <w:p>
            <w:pPr>
              <w:rPr>
                <w:sz w:val="1"/>
                <w:szCs w:val="1"/>
              </w:rPr>
            </w:pPr>
          </w:p>
        </w:tc>
      </w:tr>
      <w:tr>
        <w:tblPrEx>
          <w:tblCellMar>
            <w:top w:w="0" w:type="dxa"/>
            <w:left w:w="0" w:type="dxa"/>
            <w:bottom w:w="0" w:type="dxa"/>
            <w:right w:w="0" w:type="dxa"/>
          </w:tblCellMar>
        </w:tblPrEx>
        <w:trPr>
          <w:trHeight w:val="163" w:hRule="atLeast"/>
        </w:trPr>
        <w:tc>
          <w:tcPr>
            <w:tcW w:w="660" w:type="dxa"/>
            <w:tcBorders>
              <w:left w:val="single" w:color="auto" w:sz="8" w:space="0"/>
              <w:bottom w:val="single" w:color="auto" w:sz="8" w:space="0"/>
              <w:right w:val="single" w:color="auto" w:sz="8" w:space="0"/>
            </w:tcBorders>
            <w:vAlign w:val="bottom"/>
          </w:tcPr>
          <w:p>
            <w:pPr>
              <w:rPr>
                <w:sz w:val="14"/>
                <w:szCs w:val="14"/>
              </w:rPr>
            </w:pPr>
          </w:p>
        </w:tc>
        <w:tc>
          <w:tcPr>
            <w:tcW w:w="1200" w:type="dxa"/>
            <w:tcBorders>
              <w:bottom w:val="single" w:color="auto" w:sz="8" w:space="0"/>
            </w:tcBorders>
            <w:vAlign w:val="bottom"/>
          </w:tcPr>
          <w:p>
            <w:pPr>
              <w:rPr>
                <w:sz w:val="14"/>
                <w:szCs w:val="14"/>
              </w:rPr>
            </w:pPr>
          </w:p>
        </w:tc>
        <w:tc>
          <w:tcPr>
            <w:tcW w:w="240" w:type="dxa"/>
            <w:tcBorders>
              <w:bottom w:val="single" w:color="auto" w:sz="8" w:space="0"/>
              <w:right w:val="single" w:color="auto" w:sz="8" w:space="0"/>
            </w:tcBorders>
            <w:vAlign w:val="bottom"/>
          </w:tcPr>
          <w:p>
            <w:pPr>
              <w:rPr>
                <w:sz w:val="14"/>
                <w:szCs w:val="14"/>
              </w:rPr>
            </w:pPr>
          </w:p>
        </w:tc>
        <w:tc>
          <w:tcPr>
            <w:tcW w:w="7960" w:type="dxa"/>
            <w:tcBorders>
              <w:bottom w:val="single" w:color="auto" w:sz="8" w:space="0"/>
              <w:right w:val="single" w:color="auto" w:sz="8" w:space="0"/>
            </w:tcBorders>
            <w:vAlign w:val="bottom"/>
          </w:tcPr>
          <w:p>
            <w:pPr>
              <w:rPr>
                <w:sz w:val="14"/>
                <w:szCs w:val="14"/>
              </w:rPr>
            </w:pPr>
          </w:p>
        </w:tc>
        <w:tc>
          <w:tcPr>
            <w:tcW w:w="360" w:type="dxa"/>
            <w:vAlign w:val="bottom"/>
          </w:tcPr>
          <w:p>
            <w:pPr>
              <w:rPr>
                <w:sz w:val="1"/>
                <w:szCs w:val="1"/>
              </w:rPr>
            </w:pPr>
          </w:p>
        </w:tc>
      </w:tr>
      <w:tr>
        <w:tblPrEx>
          <w:tblCellMar>
            <w:top w:w="0" w:type="dxa"/>
            <w:left w:w="0" w:type="dxa"/>
            <w:bottom w:w="0" w:type="dxa"/>
            <w:right w:w="0" w:type="dxa"/>
          </w:tblCellMar>
        </w:tblPrEx>
        <w:trPr>
          <w:trHeight w:val="463"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sz w:val="24"/>
                <w:szCs w:val="24"/>
              </w:rPr>
              <w:t>1、满足《中华人民共和国政府采购法》第二十二条规定</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sz w:val="24"/>
                <w:szCs w:val="24"/>
              </w:rPr>
              <w:t>2、本项目的特定资格要求：</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3.1 企业具备独立法人资格，提供营业执照、税务登记证、组织机构代</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码证或三证合一的营业执照；</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3.2 法定代表人直接参加投标的，须出具法人身份证明及身份证原件及</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vMerge w:val="restart"/>
            <w:tcBorders>
              <w:right w:val="single" w:color="auto" w:sz="8" w:space="0"/>
            </w:tcBorders>
            <w:vAlign w:val="bottom"/>
          </w:tcPr>
          <w:p>
            <w:pPr>
              <w:spacing w:line="274" w:lineRule="exact"/>
              <w:ind w:left="340"/>
              <w:rPr>
                <w:sz w:val="20"/>
                <w:szCs w:val="20"/>
              </w:rPr>
            </w:pPr>
            <w:r>
              <w:rPr>
                <w:rFonts w:ascii="宋体" w:hAnsi="宋体" w:eastAsia="宋体" w:cs="宋体"/>
                <w:sz w:val="24"/>
                <w:szCs w:val="24"/>
              </w:rPr>
              <w:t>供应商</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复印件；法定代表人授权代表参加投标的，须出具法定代表人授权书及授</w:t>
            </w:r>
          </w:p>
        </w:tc>
        <w:tc>
          <w:tcPr>
            <w:tcW w:w="360" w:type="dxa"/>
            <w:vAlign w:val="bottom"/>
          </w:tcPr>
          <w:p>
            <w:pPr>
              <w:rPr>
                <w:sz w:val="1"/>
                <w:szCs w:val="1"/>
              </w:rPr>
            </w:pPr>
          </w:p>
        </w:tc>
      </w:tr>
      <w:tr>
        <w:tblPrEx>
          <w:tblCellMar>
            <w:top w:w="0" w:type="dxa"/>
            <w:left w:w="0" w:type="dxa"/>
            <w:bottom w:w="0" w:type="dxa"/>
            <w:right w:w="0" w:type="dxa"/>
          </w:tblCellMar>
        </w:tblPrEx>
        <w:trPr>
          <w:trHeight w:val="98" w:hRule="atLeast"/>
        </w:trPr>
        <w:tc>
          <w:tcPr>
            <w:tcW w:w="660" w:type="dxa"/>
            <w:vMerge w:val="restart"/>
            <w:tcBorders>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10</w:t>
            </w:r>
          </w:p>
        </w:tc>
        <w:tc>
          <w:tcPr>
            <w:tcW w:w="1440" w:type="dxa"/>
            <w:gridSpan w:val="2"/>
            <w:vMerge w:val="continue"/>
            <w:tcBorders>
              <w:right w:val="single" w:color="auto" w:sz="8" w:space="0"/>
            </w:tcBorders>
            <w:vAlign w:val="bottom"/>
          </w:tcPr>
          <w:p>
            <w:pPr>
              <w:rPr>
                <w:sz w:val="8"/>
                <w:szCs w:val="8"/>
              </w:rPr>
            </w:pPr>
          </w:p>
        </w:tc>
        <w:tc>
          <w:tcPr>
            <w:tcW w:w="7960" w:type="dxa"/>
            <w:tcBorders>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660" w:type="dxa"/>
            <w:vMerge w:val="continue"/>
            <w:tcBorders>
              <w:left w:val="single" w:color="auto" w:sz="8" w:space="0"/>
              <w:right w:val="single" w:color="auto" w:sz="8" w:space="0"/>
            </w:tcBorders>
            <w:vAlign w:val="bottom"/>
          </w:tcPr>
          <w:p>
            <w:pPr>
              <w:rPr>
                <w:sz w:val="20"/>
                <w:szCs w:val="20"/>
              </w:rPr>
            </w:pPr>
          </w:p>
        </w:tc>
        <w:tc>
          <w:tcPr>
            <w:tcW w:w="1440" w:type="dxa"/>
            <w:gridSpan w:val="2"/>
            <w:vMerge w:val="restart"/>
            <w:tcBorders>
              <w:right w:val="single" w:color="auto" w:sz="8" w:space="0"/>
            </w:tcBorders>
            <w:vAlign w:val="bottom"/>
          </w:tcPr>
          <w:p>
            <w:pPr>
              <w:spacing w:line="274" w:lineRule="exact"/>
              <w:ind w:left="220"/>
              <w:rPr>
                <w:sz w:val="20"/>
                <w:szCs w:val="20"/>
              </w:rPr>
            </w:pPr>
            <w:r>
              <w:rPr>
                <w:rFonts w:ascii="宋体" w:hAnsi="宋体" w:eastAsia="宋体" w:cs="宋体"/>
                <w:sz w:val="24"/>
                <w:szCs w:val="24"/>
              </w:rPr>
              <w:t>资格要求</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权代表身份证原件及复印件；</w:t>
            </w: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660" w:type="dxa"/>
            <w:tcBorders>
              <w:left w:val="single" w:color="auto" w:sz="8" w:space="0"/>
              <w:right w:val="single" w:color="auto" w:sz="8" w:space="0"/>
            </w:tcBorders>
            <w:vAlign w:val="bottom"/>
          </w:tcPr>
          <w:p>
            <w:pPr>
              <w:rPr>
                <w:sz w:val="20"/>
                <w:szCs w:val="20"/>
              </w:rPr>
            </w:pPr>
          </w:p>
        </w:tc>
        <w:tc>
          <w:tcPr>
            <w:tcW w:w="1440" w:type="dxa"/>
            <w:gridSpan w:val="2"/>
            <w:vMerge w:val="continue"/>
            <w:tcBorders>
              <w:right w:val="single" w:color="auto" w:sz="8" w:space="0"/>
            </w:tcBorders>
            <w:vAlign w:val="bottom"/>
          </w:tcPr>
          <w:p>
            <w:pPr>
              <w:rPr>
                <w:sz w:val="20"/>
                <w:szCs w:val="20"/>
              </w:rPr>
            </w:pPr>
          </w:p>
        </w:tc>
        <w:tc>
          <w:tcPr>
            <w:tcW w:w="7960" w:type="dxa"/>
            <w:vMerge w:val="continue"/>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456"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3.3 财务状况报告，提供 202</w:t>
            </w:r>
            <w:r>
              <w:rPr>
                <w:rFonts w:hint="eastAsia" w:ascii="宋体" w:hAnsi="宋体" w:eastAsia="宋体" w:cs="宋体"/>
                <w:w w:val="99"/>
                <w:sz w:val="24"/>
                <w:szCs w:val="24"/>
              </w:rPr>
              <w:t>4</w:t>
            </w:r>
            <w:r>
              <w:rPr>
                <w:rFonts w:ascii="宋体" w:hAnsi="宋体" w:eastAsia="宋体" w:cs="宋体"/>
                <w:w w:val="99"/>
                <w:sz w:val="24"/>
                <w:szCs w:val="24"/>
              </w:rPr>
              <w:t xml:space="preserve"> 年度经审计的财务会计报告（至少包括</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审计报告、资产负债表、利润表、现金流量表和会计报表附注，成立时间</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至提交投标文件截止时间不足一年的可提供成立后任意时段的资产负债</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表），或在开标日期前三个月内其基本存款账户开户银行出具的资信证明</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及基本存款账户开户证明；</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200" w:type="dxa"/>
            <w:vAlign w:val="bottom"/>
          </w:tcPr>
          <w:p>
            <w:pPr>
              <w:rPr>
                <w:sz w:val="24"/>
                <w:szCs w:val="24"/>
              </w:rPr>
            </w:pPr>
          </w:p>
        </w:tc>
        <w:tc>
          <w:tcPr>
            <w:tcW w:w="240" w:type="dxa"/>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3.4 依法缴纳税收证明，提供投标截止时间前六个月内任意一个月的缴</w:t>
            </w:r>
          </w:p>
        </w:tc>
        <w:tc>
          <w:tcPr>
            <w:tcW w:w="360" w:type="dxa"/>
            <w:vAlign w:val="bottom"/>
          </w:tcPr>
          <w:p>
            <w:pPr>
              <w:rPr>
                <w:sz w:val="1"/>
                <w:szCs w:val="1"/>
              </w:rPr>
            </w:pPr>
          </w:p>
        </w:tc>
      </w:tr>
      <w:tr>
        <w:tblPrEx>
          <w:tblCellMar>
            <w:top w:w="0" w:type="dxa"/>
            <w:left w:w="0" w:type="dxa"/>
            <w:bottom w:w="0" w:type="dxa"/>
            <w:right w:w="0" w:type="dxa"/>
          </w:tblCellMar>
        </w:tblPrEx>
        <w:trPr>
          <w:trHeight w:val="35"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200" w:type="dxa"/>
            <w:tcBorders>
              <w:bottom w:val="single" w:color="auto" w:sz="8" w:space="0"/>
            </w:tcBorders>
            <w:vAlign w:val="bottom"/>
          </w:tcPr>
          <w:p>
            <w:pPr>
              <w:rPr>
                <w:sz w:val="3"/>
                <w:szCs w:val="3"/>
              </w:rPr>
            </w:pPr>
          </w:p>
        </w:tc>
        <w:tc>
          <w:tcPr>
            <w:tcW w:w="2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482" w:hRule="atLeast"/>
        </w:trPr>
        <w:tc>
          <w:tcPr>
            <w:tcW w:w="660" w:type="dxa"/>
            <w:tcBorders>
              <w:top w:val="single" w:color="auto" w:sz="8" w:space="0"/>
              <w:left w:val="single" w:color="auto" w:sz="8" w:space="0"/>
              <w:right w:val="single" w:color="auto" w:sz="8" w:space="0"/>
            </w:tcBorders>
            <w:vAlign w:val="bottom"/>
          </w:tcPr>
          <w:p>
            <w:pPr>
              <w:rPr>
                <w:sz w:val="24"/>
                <w:szCs w:val="24"/>
              </w:rPr>
            </w:pPr>
          </w:p>
        </w:tc>
        <w:tc>
          <w:tcPr>
            <w:tcW w:w="1440" w:type="dxa"/>
            <w:gridSpan w:val="2"/>
            <w:tcBorders>
              <w:top w:val="single" w:color="auto" w:sz="8" w:space="0"/>
              <w:right w:val="single" w:color="auto" w:sz="8" w:space="0"/>
            </w:tcBorders>
            <w:vAlign w:val="bottom"/>
          </w:tcPr>
          <w:p>
            <w:pPr>
              <w:rPr>
                <w:sz w:val="24"/>
                <w:szCs w:val="24"/>
              </w:rPr>
            </w:pPr>
          </w:p>
        </w:tc>
        <w:tc>
          <w:tcPr>
            <w:tcW w:w="796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费凭据或其他相关证明资料；</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sz w:val="24"/>
                <w:szCs w:val="24"/>
              </w:rPr>
              <w:t>3.</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（www.gsxt.gov.cn）未被列入企业经营异常名录或严重违法失信企业名</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单，在“信用中国”网站（www.creditchina.gov.cn）未被列入失信被执</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w w:val="99"/>
                <w:sz w:val="24"/>
                <w:szCs w:val="24"/>
              </w:rPr>
              <w:t>行人、重大税收违法案件当事人，在中国政府采购网（www.ccgp.gov.cn）</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未被列入政府采购严重违法失信行为信息记录名单；</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6</w:t>
            </w:r>
            <w:r>
              <w:rPr>
                <w:rFonts w:ascii="宋体" w:hAnsi="宋体" w:eastAsia="宋体" w:cs="宋体"/>
                <w:w w:val="99"/>
                <w:sz w:val="24"/>
                <w:szCs w:val="24"/>
              </w:rPr>
              <w:t xml:space="preserve"> 参加政府采购活动前三年内，在经营活动中没有重大违法记录，提</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供书面声明；</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7</w:t>
            </w:r>
            <w:r>
              <w:rPr>
                <w:rFonts w:ascii="宋体" w:hAnsi="宋体" w:eastAsia="宋体" w:cs="宋体"/>
                <w:w w:val="99"/>
                <w:sz w:val="24"/>
                <w:szCs w:val="24"/>
              </w:rPr>
              <w:t xml:space="preserve"> 具备履行合同所必需的设备和专业技术能力的证明材料（由投标供</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应商根据项目需求提供说明材料或者承诺）；</w:t>
            </w:r>
          </w:p>
        </w:tc>
        <w:tc>
          <w:tcPr>
            <w:tcW w:w="360" w:type="dxa"/>
            <w:vAlign w:val="bottom"/>
          </w:tcPr>
          <w:p>
            <w:pPr>
              <w:rPr>
                <w:sz w:val="1"/>
                <w:szCs w:val="1"/>
              </w:rPr>
            </w:pPr>
          </w:p>
        </w:tc>
      </w:tr>
      <w:tr>
        <w:tblPrEx>
          <w:tblCellMar>
            <w:top w:w="0" w:type="dxa"/>
            <w:left w:w="0" w:type="dxa"/>
            <w:bottom w:w="0" w:type="dxa"/>
            <w:right w:w="0" w:type="dxa"/>
          </w:tblCellMar>
        </w:tblPrEx>
        <w:trPr>
          <w:trHeight w:val="509"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520"/>
              <w:rPr>
                <w:sz w:val="20"/>
                <w:szCs w:val="20"/>
              </w:rPr>
            </w:pPr>
            <w:r>
              <w:rPr>
                <w:rFonts w:ascii="宋体" w:hAnsi="宋体" w:eastAsia="宋体" w:cs="宋体"/>
                <w:w w:val="99"/>
                <w:sz w:val="24"/>
                <w:szCs w:val="24"/>
              </w:rPr>
              <w:t>3.</w:t>
            </w:r>
            <w:r>
              <w:rPr>
                <w:rFonts w:hint="eastAsia" w:ascii="宋体" w:hAnsi="宋体" w:eastAsia="宋体" w:cs="宋体"/>
                <w:w w:val="99"/>
                <w:sz w:val="24"/>
                <w:szCs w:val="24"/>
              </w:rPr>
              <w:t>8</w:t>
            </w:r>
            <w:r>
              <w:rPr>
                <w:rFonts w:ascii="宋体" w:hAnsi="宋体" w:eastAsia="宋体" w:cs="宋体"/>
                <w:w w:val="99"/>
                <w:sz w:val="24"/>
                <w:szCs w:val="24"/>
              </w:rPr>
              <w:t xml:space="preserve"> 单位负责人为同一人或者存在直接控股、管理关系的不同供应商，</w:t>
            </w:r>
          </w:p>
        </w:tc>
        <w:tc>
          <w:tcPr>
            <w:tcW w:w="360" w:type="dxa"/>
            <w:vAlign w:val="bottom"/>
          </w:tcPr>
          <w:p>
            <w:pPr>
              <w:rPr>
                <w:sz w:val="1"/>
                <w:szCs w:val="1"/>
              </w:rPr>
            </w:pPr>
          </w:p>
        </w:tc>
      </w:tr>
      <w:tr>
        <w:tblPrEx>
          <w:tblCellMar>
            <w:top w:w="0" w:type="dxa"/>
            <w:left w:w="0" w:type="dxa"/>
            <w:bottom w:w="0" w:type="dxa"/>
            <w:right w:w="0" w:type="dxa"/>
          </w:tblCellMar>
        </w:tblPrEx>
        <w:trPr>
          <w:trHeight w:val="511"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不得参加同一合同项下的政府采购活动。</w:t>
            </w:r>
          </w:p>
        </w:tc>
        <w:tc>
          <w:tcPr>
            <w:tcW w:w="360" w:type="dxa"/>
            <w:vAlign w:val="bottom"/>
          </w:tcPr>
          <w:p>
            <w:pPr>
              <w:rPr>
                <w:sz w:val="1"/>
                <w:szCs w:val="1"/>
              </w:rPr>
            </w:pPr>
          </w:p>
        </w:tc>
      </w:tr>
      <w:tr>
        <w:tblPrEx>
          <w:tblCellMar>
            <w:top w:w="0" w:type="dxa"/>
            <w:left w:w="0" w:type="dxa"/>
            <w:bottom w:w="0" w:type="dxa"/>
            <w:right w:w="0" w:type="dxa"/>
          </w:tblCellMar>
        </w:tblPrEx>
        <w:trPr>
          <w:trHeight w:val="348" w:hRule="atLeast"/>
        </w:trPr>
        <w:tc>
          <w:tcPr>
            <w:tcW w:w="660" w:type="dxa"/>
            <w:tcBorders>
              <w:left w:val="single" w:color="auto" w:sz="8" w:space="0"/>
              <w:bottom w:val="single" w:color="auto" w:sz="8" w:space="0"/>
              <w:right w:val="single" w:color="auto" w:sz="8" w:space="0"/>
            </w:tcBorders>
            <w:vAlign w:val="bottom"/>
          </w:tcPr>
          <w:p>
            <w:pPr>
              <w:rPr>
                <w:sz w:val="24"/>
                <w:szCs w:val="24"/>
              </w:rPr>
            </w:pPr>
          </w:p>
        </w:tc>
        <w:tc>
          <w:tcPr>
            <w:tcW w:w="1440" w:type="dxa"/>
            <w:gridSpan w:val="2"/>
            <w:tcBorders>
              <w:bottom w:val="single" w:color="auto" w:sz="8" w:space="0"/>
              <w:right w:val="single" w:color="auto" w:sz="8" w:space="0"/>
            </w:tcBorders>
            <w:vAlign w:val="bottom"/>
          </w:tcPr>
          <w:p>
            <w:pPr>
              <w:rPr>
                <w:sz w:val="24"/>
                <w:szCs w:val="24"/>
              </w:rPr>
            </w:pPr>
          </w:p>
        </w:tc>
        <w:tc>
          <w:tcPr>
            <w:tcW w:w="7960" w:type="dxa"/>
            <w:tcBorders>
              <w:bottom w:val="single" w:color="auto" w:sz="8" w:space="0"/>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352" w:hRule="atLeast"/>
        </w:trPr>
        <w:tc>
          <w:tcPr>
            <w:tcW w:w="660" w:type="dxa"/>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11</w:t>
            </w:r>
          </w:p>
        </w:tc>
        <w:tc>
          <w:tcPr>
            <w:tcW w:w="1440" w:type="dxa"/>
            <w:gridSpan w:val="2"/>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投标保证金</w:t>
            </w:r>
          </w:p>
        </w:tc>
        <w:tc>
          <w:tcPr>
            <w:tcW w:w="7960" w:type="dxa"/>
            <w:tcBorders>
              <w:right w:val="single" w:color="auto" w:sz="8" w:space="0"/>
            </w:tcBorders>
            <w:vAlign w:val="bottom"/>
          </w:tcPr>
          <w:p>
            <w:pPr>
              <w:spacing w:line="274" w:lineRule="exact"/>
              <w:ind w:left="580"/>
              <w:rPr>
                <w:rFonts w:hint="default" w:eastAsiaTheme="minorEastAsia"/>
                <w:sz w:val="20"/>
                <w:szCs w:val="20"/>
                <w:lang w:val="en-US" w:eastAsia="zh-CN"/>
              </w:rPr>
            </w:pPr>
            <w:r>
              <w:rPr>
                <w:rFonts w:hint="eastAsia" w:ascii="Arial" w:hAnsi="Arial" w:cs="Arial"/>
                <w:kern w:val="2"/>
                <w:sz w:val="24"/>
                <w:szCs w:val="24"/>
                <w:lang w:val="en-US" w:eastAsia="zh-CN"/>
              </w:rPr>
              <w:t>不设投标保证金</w:t>
            </w:r>
          </w:p>
        </w:tc>
        <w:tc>
          <w:tcPr>
            <w:tcW w:w="360" w:type="dxa"/>
            <w:vAlign w:val="bottom"/>
          </w:tcPr>
          <w:p>
            <w:pPr>
              <w:rPr>
                <w:sz w:val="1"/>
                <w:szCs w:val="1"/>
              </w:rPr>
            </w:pPr>
          </w:p>
        </w:tc>
      </w:tr>
      <w:tr>
        <w:tblPrEx>
          <w:tblCellMar>
            <w:top w:w="0" w:type="dxa"/>
            <w:left w:w="0" w:type="dxa"/>
            <w:bottom w:w="0" w:type="dxa"/>
            <w:right w:w="0" w:type="dxa"/>
          </w:tblCellMar>
        </w:tblPrEx>
        <w:trPr>
          <w:trHeight w:val="251" w:hRule="atLeast"/>
        </w:trPr>
        <w:tc>
          <w:tcPr>
            <w:tcW w:w="660" w:type="dxa"/>
            <w:tcBorders>
              <w:left w:val="single" w:color="auto" w:sz="8" w:space="0"/>
              <w:bottom w:val="single" w:color="auto" w:sz="8" w:space="0"/>
              <w:right w:val="single" w:color="auto" w:sz="8" w:space="0"/>
            </w:tcBorders>
            <w:vAlign w:val="bottom"/>
          </w:tcPr>
          <w:p>
            <w:pPr>
              <w:rPr>
                <w:sz w:val="21"/>
                <w:szCs w:val="21"/>
              </w:rPr>
            </w:pPr>
          </w:p>
        </w:tc>
        <w:tc>
          <w:tcPr>
            <w:tcW w:w="1440" w:type="dxa"/>
            <w:gridSpan w:val="2"/>
            <w:tcBorders>
              <w:bottom w:val="single" w:color="auto" w:sz="8" w:space="0"/>
              <w:right w:val="single" w:color="auto" w:sz="8" w:space="0"/>
            </w:tcBorders>
            <w:vAlign w:val="bottom"/>
          </w:tcPr>
          <w:p>
            <w:pPr>
              <w:rPr>
                <w:sz w:val="21"/>
                <w:szCs w:val="21"/>
              </w:rPr>
            </w:pPr>
          </w:p>
        </w:tc>
        <w:tc>
          <w:tcPr>
            <w:tcW w:w="7960" w:type="dxa"/>
            <w:tcBorders>
              <w:bottom w:val="single" w:color="auto" w:sz="8" w:space="0"/>
              <w:right w:val="single" w:color="auto" w:sz="8" w:space="0"/>
            </w:tcBorders>
            <w:vAlign w:val="bottom"/>
          </w:tcPr>
          <w:p>
            <w:pPr>
              <w:rPr>
                <w:sz w:val="21"/>
                <w:szCs w:val="21"/>
              </w:rPr>
            </w:pPr>
          </w:p>
        </w:tc>
        <w:tc>
          <w:tcPr>
            <w:tcW w:w="360" w:type="dxa"/>
            <w:vAlign w:val="bottom"/>
          </w:tcPr>
          <w:p>
            <w:pPr>
              <w:rPr>
                <w:sz w:val="1"/>
                <w:szCs w:val="1"/>
              </w:rPr>
            </w:pPr>
          </w:p>
        </w:tc>
      </w:tr>
      <w:tr>
        <w:tblPrEx>
          <w:tblCellMar>
            <w:top w:w="0" w:type="dxa"/>
            <w:left w:w="0" w:type="dxa"/>
            <w:bottom w:w="0" w:type="dxa"/>
            <w:right w:w="0" w:type="dxa"/>
          </w:tblCellMar>
        </w:tblPrEx>
        <w:trPr>
          <w:trHeight w:val="327"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12</w:t>
            </w:r>
          </w:p>
        </w:tc>
        <w:tc>
          <w:tcPr>
            <w:tcW w:w="1440" w:type="dxa"/>
            <w:gridSpan w:val="2"/>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投标文件</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w w:val="99"/>
                <w:sz w:val="24"/>
                <w:szCs w:val="24"/>
              </w:rPr>
              <w:t>投标文件正本一份，副本二份，电子版二份（U 盘，每个 U 盘中均需包含</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gridSpan w:val="2"/>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份数</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PDF 和 WORD 格式的电子版投标文件）。</w:t>
            </w:r>
          </w:p>
        </w:tc>
        <w:tc>
          <w:tcPr>
            <w:tcW w:w="360" w:type="dxa"/>
            <w:vAlign w:val="bottom"/>
          </w:tcPr>
          <w:p>
            <w:pPr>
              <w:rPr>
                <w:sz w:val="1"/>
                <w:szCs w:val="1"/>
              </w:rPr>
            </w:pPr>
          </w:p>
        </w:tc>
      </w:tr>
      <w:tr>
        <w:tblPrEx>
          <w:tblCellMar>
            <w:top w:w="0" w:type="dxa"/>
            <w:left w:w="0" w:type="dxa"/>
            <w:bottom w:w="0" w:type="dxa"/>
            <w:right w:w="0" w:type="dxa"/>
          </w:tblCellMar>
        </w:tblPrEx>
        <w:trPr>
          <w:trHeight w:val="235" w:hRule="atLeast"/>
        </w:trPr>
        <w:tc>
          <w:tcPr>
            <w:tcW w:w="660" w:type="dxa"/>
            <w:tcBorders>
              <w:left w:val="single" w:color="auto" w:sz="8" w:space="0"/>
              <w:right w:val="single" w:color="auto" w:sz="8" w:space="0"/>
            </w:tcBorders>
            <w:vAlign w:val="bottom"/>
          </w:tcPr>
          <w:p>
            <w:pPr>
              <w:rPr>
                <w:sz w:val="20"/>
                <w:szCs w:val="20"/>
              </w:rPr>
            </w:pPr>
          </w:p>
        </w:tc>
        <w:tc>
          <w:tcPr>
            <w:tcW w:w="1440" w:type="dxa"/>
            <w:gridSpan w:val="2"/>
            <w:vMerge w:val="continue"/>
            <w:tcBorders>
              <w:right w:val="single" w:color="auto" w:sz="8" w:space="0"/>
            </w:tcBorders>
            <w:vAlign w:val="bottom"/>
          </w:tcPr>
          <w:p>
            <w:pPr>
              <w:rPr>
                <w:sz w:val="20"/>
                <w:szCs w:val="20"/>
              </w:rPr>
            </w:pPr>
          </w:p>
        </w:tc>
        <w:tc>
          <w:tcPr>
            <w:tcW w:w="7960" w:type="dxa"/>
            <w:vMerge w:val="continue"/>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101" w:hRule="atLeast"/>
        </w:trPr>
        <w:tc>
          <w:tcPr>
            <w:tcW w:w="660" w:type="dxa"/>
            <w:tcBorders>
              <w:left w:val="single" w:color="auto" w:sz="8" w:space="0"/>
              <w:bottom w:val="single" w:color="auto" w:sz="8" w:space="0"/>
              <w:right w:val="single" w:color="auto" w:sz="8" w:space="0"/>
            </w:tcBorders>
            <w:vAlign w:val="bottom"/>
          </w:tcPr>
          <w:p>
            <w:pPr>
              <w:rPr>
                <w:sz w:val="8"/>
                <w:szCs w:val="8"/>
              </w:rPr>
            </w:pPr>
          </w:p>
        </w:tc>
        <w:tc>
          <w:tcPr>
            <w:tcW w:w="1440" w:type="dxa"/>
            <w:gridSpan w:val="2"/>
            <w:tcBorders>
              <w:bottom w:val="single" w:color="auto" w:sz="8" w:space="0"/>
              <w:right w:val="single" w:color="auto" w:sz="8" w:space="0"/>
            </w:tcBorders>
            <w:vAlign w:val="bottom"/>
          </w:tcPr>
          <w:p>
            <w:pPr>
              <w:rPr>
                <w:sz w:val="8"/>
                <w:szCs w:val="8"/>
              </w:rPr>
            </w:pPr>
          </w:p>
        </w:tc>
        <w:tc>
          <w:tcPr>
            <w:tcW w:w="7960" w:type="dxa"/>
            <w:tcBorders>
              <w:bottom w:val="single" w:color="auto" w:sz="8" w:space="0"/>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412"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13</w:t>
            </w:r>
          </w:p>
        </w:tc>
        <w:tc>
          <w:tcPr>
            <w:tcW w:w="1440" w:type="dxa"/>
            <w:gridSpan w:val="2"/>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投标文件</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地点：</w:t>
            </w:r>
            <w:bookmarkStart w:id="18" w:name="OLE_LINK10"/>
            <w:r>
              <w:rPr>
                <w:rFonts w:hint="eastAsia" w:ascii="宋体" w:hAnsi="宋体" w:eastAsia="宋体" w:cs="宋体"/>
                <w:sz w:val="24"/>
                <w:szCs w:val="24"/>
              </w:rPr>
              <w:t>陕西鼎尚工程项目管理有限公司</w:t>
            </w:r>
            <w:bookmarkEnd w:id="18"/>
          </w:p>
        </w:tc>
        <w:tc>
          <w:tcPr>
            <w:tcW w:w="360" w:type="dxa"/>
            <w:vAlign w:val="bottom"/>
          </w:tcPr>
          <w:p>
            <w:pPr>
              <w:rPr>
                <w:sz w:val="1"/>
                <w:szCs w:val="1"/>
              </w:rPr>
            </w:pPr>
          </w:p>
        </w:tc>
      </w:tr>
      <w:tr>
        <w:tblPrEx>
          <w:tblCellMar>
            <w:top w:w="0" w:type="dxa"/>
            <w:left w:w="0" w:type="dxa"/>
            <w:bottom w:w="0" w:type="dxa"/>
            <w:right w:w="0" w:type="dxa"/>
          </w:tblCellMar>
        </w:tblPrEx>
        <w:trPr>
          <w:trHeight w:val="108" w:hRule="atLeast"/>
        </w:trPr>
        <w:tc>
          <w:tcPr>
            <w:tcW w:w="660" w:type="dxa"/>
            <w:vMerge w:val="continue"/>
            <w:tcBorders>
              <w:left w:val="single" w:color="auto" w:sz="8" w:space="0"/>
              <w:right w:val="single" w:color="auto" w:sz="8" w:space="0"/>
            </w:tcBorders>
            <w:vAlign w:val="bottom"/>
          </w:tcPr>
          <w:p>
            <w:pPr>
              <w:rPr>
                <w:sz w:val="9"/>
                <w:szCs w:val="9"/>
              </w:rPr>
            </w:pPr>
          </w:p>
        </w:tc>
        <w:tc>
          <w:tcPr>
            <w:tcW w:w="1440" w:type="dxa"/>
            <w:gridSpan w:val="2"/>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提交地点及</w:t>
            </w:r>
          </w:p>
        </w:tc>
        <w:tc>
          <w:tcPr>
            <w:tcW w:w="7960" w:type="dxa"/>
            <w:vMerge w:val="continue"/>
            <w:tcBorders>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125" w:hRule="atLeast"/>
        </w:trPr>
        <w:tc>
          <w:tcPr>
            <w:tcW w:w="660" w:type="dxa"/>
            <w:vMerge w:val="continue"/>
            <w:tcBorders>
              <w:left w:val="single" w:color="auto" w:sz="8" w:space="0"/>
              <w:right w:val="single" w:color="auto" w:sz="8" w:space="0"/>
            </w:tcBorders>
            <w:vAlign w:val="bottom"/>
          </w:tcPr>
          <w:p>
            <w:pPr>
              <w:rPr>
                <w:sz w:val="10"/>
                <w:szCs w:val="10"/>
              </w:rPr>
            </w:pPr>
          </w:p>
        </w:tc>
        <w:tc>
          <w:tcPr>
            <w:tcW w:w="1440" w:type="dxa"/>
            <w:gridSpan w:val="2"/>
            <w:vMerge w:val="continue"/>
            <w:tcBorders>
              <w:right w:val="single" w:color="auto" w:sz="8" w:space="0"/>
            </w:tcBorders>
            <w:vAlign w:val="bottom"/>
          </w:tcPr>
          <w:p>
            <w:pPr>
              <w:rPr>
                <w:sz w:val="10"/>
                <w:szCs w:val="10"/>
              </w:rPr>
            </w:pPr>
          </w:p>
        </w:tc>
        <w:tc>
          <w:tcPr>
            <w:tcW w:w="7960" w:type="dxa"/>
            <w:vMerge w:val="restart"/>
            <w:tcBorders>
              <w:right w:val="single" w:color="auto" w:sz="8" w:space="0"/>
            </w:tcBorders>
            <w:vAlign w:val="bottom"/>
          </w:tcPr>
          <w:p>
            <w:pPr>
              <w:spacing w:line="274" w:lineRule="exact"/>
              <w:ind w:left="100"/>
              <w:rPr>
                <w:sz w:val="20"/>
                <w:szCs w:val="20"/>
              </w:rPr>
            </w:pPr>
            <w:bookmarkStart w:id="19" w:name="OLE_LINK6"/>
            <w:r>
              <w:rPr>
                <w:rFonts w:hint="eastAsia" w:ascii="宋体" w:hAnsi="宋体" w:eastAsia="宋体" w:cs="宋体"/>
                <w:sz w:val="24"/>
                <w:szCs w:val="24"/>
              </w:rPr>
              <w:t>时间：</w:t>
            </w:r>
            <w:bookmarkStart w:id="20" w:name="OLE_LINK9"/>
            <w:r>
              <w:rPr>
                <w:rFonts w:hint="eastAsia" w:ascii="宋体" w:hAnsi="宋体" w:eastAsia="宋体" w:cs="宋体"/>
                <w:sz w:val="24"/>
                <w:szCs w:val="24"/>
                <w:lang w:eastAsia="zh-CN"/>
              </w:rPr>
              <w:t xml:space="preserve"> 2026 年 2 月 4 日</w:t>
            </w:r>
            <w:r>
              <w:rPr>
                <w:rFonts w:hint="eastAsia" w:ascii="宋体" w:hAnsi="宋体" w:eastAsia="宋体" w:cs="宋体"/>
                <w:sz w:val="24"/>
                <w:szCs w:val="24"/>
              </w:rPr>
              <w:t xml:space="preserve"> 15 时 00 分 00 秒  （北京时间）</w:t>
            </w:r>
            <w:bookmarkEnd w:id="19"/>
            <w:bookmarkEnd w:id="20"/>
          </w:p>
        </w:tc>
        <w:tc>
          <w:tcPr>
            <w:tcW w:w="360" w:type="dxa"/>
            <w:vAlign w:val="bottom"/>
          </w:tcPr>
          <w:p>
            <w:pPr>
              <w:rPr>
                <w:sz w:val="1"/>
                <w:szCs w:val="1"/>
              </w:rPr>
            </w:pPr>
          </w:p>
        </w:tc>
      </w:tr>
      <w:tr>
        <w:tblPrEx>
          <w:tblCellMar>
            <w:top w:w="0" w:type="dxa"/>
            <w:left w:w="0" w:type="dxa"/>
            <w:bottom w:w="0" w:type="dxa"/>
            <w:right w:w="0" w:type="dxa"/>
          </w:tblCellMar>
        </w:tblPrEx>
        <w:trPr>
          <w:trHeight w:val="79" w:hRule="atLeast"/>
        </w:trPr>
        <w:tc>
          <w:tcPr>
            <w:tcW w:w="660" w:type="dxa"/>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54" w:hRule="atLeast"/>
        </w:trPr>
        <w:tc>
          <w:tcPr>
            <w:tcW w:w="660" w:type="dxa"/>
            <w:tcBorders>
              <w:left w:val="single" w:color="auto" w:sz="8" w:space="0"/>
              <w:right w:val="single" w:color="auto" w:sz="8" w:space="0"/>
            </w:tcBorders>
            <w:vAlign w:val="bottom"/>
          </w:tcPr>
          <w:p>
            <w:pPr>
              <w:rPr>
                <w:sz w:val="13"/>
                <w:szCs w:val="13"/>
              </w:rPr>
            </w:pPr>
          </w:p>
        </w:tc>
        <w:tc>
          <w:tcPr>
            <w:tcW w:w="1440" w:type="dxa"/>
            <w:gridSpan w:val="2"/>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截止时间</w:t>
            </w:r>
          </w:p>
        </w:tc>
        <w:tc>
          <w:tcPr>
            <w:tcW w:w="7960" w:type="dxa"/>
            <w:vMerge w:val="continue"/>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gridSpan w:val="2"/>
            <w:vMerge w:val="continue"/>
            <w:tcBorders>
              <w:right w:val="single" w:color="auto" w:sz="8" w:space="0"/>
            </w:tcBorders>
            <w:vAlign w:val="bottom"/>
          </w:tcPr>
          <w:p>
            <w:pPr>
              <w:rPr>
                <w:sz w:val="13"/>
                <w:szCs w:val="13"/>
              </w:rPr>
            </w:pPr>
          </w:p>
        </w:tc>
        <w:tc>
          <w:tcPr>
            <w:tcW w:w="7960" w:type="dxa"/>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187" w:hRule="atLeast"/>
        </w:trPr>
        <w:tc>
          <w:tcPr>
            <w:tcW w:w="660" w:type="dxa"/>
            <w:tcBorders>
              <w:left w:val="single" w:color="auto" w:sz="8" w:space="0"/>
              <w:bottom w:val="single" w:color="auto" w:sz="8" w:space="0"/>
              <w:right w:val="single" w:color="auto" w:sz="8" w:space="0"/>
            </w:tcBorders>
            <w:vAlign w:val="bottom"/>
          </w:tcPr>
          <w:p>
            <w:pPr>
              <w:rPr>
                <w:sz w:val="16"/>
                <w:szCs w:val="16"/>
              </w:rPr>
            </w:pPr>
          </w:p>
        </w:tc>
        <w:tc>
          <w:tcPr>
            <w:tcW w:w="1440" w:type="dxa"/>
            <w:gridSpan w:val="2"/>
            <w:tcBorders>
              <w:bottom w:val="single" w:color="auto" w:sz="8" w:space="0"/>
              <w:right w:val="single" w:color="auto" w:sz="8" w:space="0"/>
            </w:tcBorders>
            <w:vAlign w:val="bottom"/>
          </w:tcPr>
          <w:p>
            <w:pPr>
              <w:rPr>
                <w:sz w:val="16"/>
                <w:szCs w:val="16"/>
              </w:rPr>
            </w:pPr>
          </w:p>
        </w:tc>
        <w:tc>
          <w:tcPr>
            <w:tcW w:w="7960" w:type="dxa"/>
            <w:tcBorders>
              <w:bottom w:val="single" w:color="auto" w:sz="8" w:space="0"/>
              <w:right w:val="single" w:color="auto" w:sz="8" w:space="0"/>
            </w:tcBorders>
            <w:vAlign w:val="bottom"/>
          </w:tcPr>
          <w:p>
            <w:pPr>
              <w:rPr>
                <w:sz w:val="16"/>
                <w:szCs w:val="16"/>
              </w:rPr>
            </w:pPr>
          </w:p>
        </w:tc>
        <w:tc>
          <w:tcPr>
            <w:tcW w:w="360" w:type="dxa"/>
            <w:vAlign w:val="bottom"/>
          </w:tcPr>
          <w:p>
            <w:pPr>
              <w:rPr>
                <w:sz w:val="1"/>
                <w:szCs w:val="1"/>
              </w:rPr>
            </w:pPr>
          </w:p>
        </w:tc>
      </w:tr>
      <w:tr>
        <w:tblPrEx>
          <w:tblCellMar>
            <w:top w:w="0" w:type="dxa"/>
            <w:left w:w="0" w:type="dxa"/>
            <w:bottom w:w="0" w:type="dxa"/>
            <w:right w:w="0" w:type="dxa"/>
          </w:tblCellMar>
        </w:tblPrEx>
        <w:trPr>
          <w:trHeight w:val="264"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14</w:t>
            </w:r>
          </w:p>
        </w:tc>
        <w:tc>
          <w:tcPr>
            <w:tcW w:w="1440" w:type="dxa"/>
            <w:gridSpan w:val="2"/>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开 标</w:t>
            </w:r>
          </w:p>
        </w:tc>
        <w:tc>
          <w:tcPr>
            <w:tcW w:w="7960" w:type="dxa"/>
            <w:tcBorders>
              <w:right w:val="single" w:color="auto" w:sz="8" w:space="0"/>
            </w:tcBorders>
            <w:vAlign w:val="bottom"/>
          </w:tcPr>
          <w:p>
            <w:pPr>
              <w:spacing w:line="264" w:lineRule="exact"/>
              <w:ind w:left="100"/>
              <w:rPr>
                <w:sz w:val="20"/>
                <w:szCs w:val="20"/>
              </w:rPr>
            </w:pPr>
            <w:r>
              <w:rPr>
                <w:rFonts w:ascii="宋体" w:hAnsi="宋体" w:eastAsia="宋体" w:cs="宋体"/>
                <w:sz w:val="24"/>
                <w:szCs w:val="24"/>
              </w:rPr>
              <w:t>地点：</w:t>
            </w:r>
            <w:r>
              <w:rPr>
                <w:rFonts w:hint="eastAsia" w:ascii="宋体" w:hAnsi="宋体" w:eastAsia="宋体" w:cs="宋体"/>
                <w:sz w:val="24"/>
                <w:szCs w:val="24"/>
              </w:rPr>
              <w:t>陕西鼎尚工程项目管理有限公司</w:t>
            </w:r>
          </w:p>
        </w:tc>
        <w:tc>
          <w:tcPr>
            <w:tcW w:w="360" w:type="dxa"/>
            <w:vAlign w:val="bottom"/>
          </w:tcPr>
          <w:p>
            <w:pPr>
              <w:rPr>
                <w:sz w:val="1"/>
                <w:szCs w:val="1"/>
              </w:rPr>
            </w:pPr>
          </w:p>
        </w:tc>
      </w:tr>
      <w:tr>
        <w:tblPrEx>
          <w:tblCellMar>
            <w:top w:w="0" w:type="dxa"/>
            <w:left w:w="0" w:type="dxa"/>
            <w:bottom w:w="0" w:type="dxa"/>
            <w:right w:w="0" w:type="dxa"/>
          </w:tblCellMar>
        </w:tblPrEx>
        <w:trPr>
          <w:trHeight w:val="178" w:hRule="atLeast"/>
        </w:trPr>
        <w:tc>
          <w:tcPr>
            <w:tcW w:w="660" w:type="dxa"/>
            <w:vMerge w:val="continue"/>
            <w:tcBorders>
              <w:left w:val="single" w:color="auto" w:sz="8" w:space="0"/>
              <w:right w:val="single" w:color="auto" w:sz="8" w:space="0"/>
            </w:tcBorders>
            <w:vAlign w:val="bottom"/>
          </w:tcPr>
          <w:p>
            <w:pPr>
              <w:rPr>
                <w:sz w:val="15"/>
                <w:szCs w:val="15"/>
              </w:rPr>
            </w:pPr>
          </w:p>
        </w:tc>
        <w:tc>
          <w:tcPr>
            <w:tcW w:w="1440" w:type="dxa"/>
            <w:gridSpan w:val="2"/>
            <w:vMerge w:val="continue"/>
            <w:tcBorders>
              <w:right w:val="single" w:color="auto" w:sz="8" w:space="0"/>
            </w:tcBorders>
            <w:vAlign w:val="bottom"/>
          </w:tcPr>
          <w:p>
            <w:pPr>
              <w:rPr>
                <w:sz w:val="15"/>
                <w:szCs w:val="15"/>
              </w:rPr>
            </w:pPr>
          </w:p>
        </w:tc>
        <w:tc>
          <w:tcPr>
            <w:tcW w:w="7960" w:type="dxa"/>
            <w:vMerge w:val="restart"/>
            <w:tcBorders>
              <w:right w:val="single" w:color="auto" w:sz="8" w:space="0"/>
            </w:tcBorders>
            <w:vAlign w:val="bottom"/>
          </w:tcPr>
          <w:p>
            <w:pPr>
              <w:spacing w:line="274" w:lineRule="exact"/>
              <w:ind w:left="100"/>
              <w:rPr>
                <w:sz w:val="20"/>
                <w:szCs w:val="20"/>
              </w:rPr>
            </w:pPr>
            <w:r>
              <w:rPr>
                <w:rFonts w:hint="eastAsia" w:ascii="宋体" w:hAnsi="宋体" w:eastAsia="宋体" w:cs="宋体"/>
                <w:sz w:val="24"/>
                <w:szCs w:val="24"/>
              </w:rPr>
              <w:t>开标时间：</w:t>
            </w:r>
            <w:r>
              <w:rPr>
                <w:rFonts w:hint="eastAsia" w:ascii="宋体" w:hAnsi="宋体" w:eastAsia="宋体" w:cs="宋体"/>
                <w:sz w:val="24"/>
                <w:szCs w:val="24"/>
                <w:lang w:eastAsia="zh-CN"/>
              </w:rPr>
              <w:t>2026 年 2 月 4 日</w:t>
            </w:r>
            <w:r>
              <w:rPr>
                <w:rFonts w:hint="eastAsia" w:ascii="宋体" w:hAnsi="宋体" w:eastAsia="宋体" w:cs="宋体"/>
                <w:sz w:val="24"/>
                <w:szCs w:val="24"/>
              </w:rPr>
              <w:t xml:space="preserve"> 15 时 00 分 00 秒  （北京时间）</w:t>
            </w:r>
          </w:p>
        </w:tc>
        <w:tc>
          <w:tcPr>
            <w:tcW w:w="360" w:type="dxa"/>
            <w:vAlign w:val="bottom"/>
          </w:tcPr>
          <w:p>
            <w:pPr>
              <w:rPr>
                <w:sz w:val="1"/>
                <w:szCs w:val="1"/>
              </w:rPr>
            </w:pPr>
          </w:p>
        </w:tc>
      </w:tr>
      <w:tr>
        <w:tblPrEx>
          <w:tblCellMar>
            <w:top w:w="0" w:type="dxa"/>
            <w:left w:w="0" w:type="dxa"/>
            <w:bottom w:w="0" w:type="dxa"/>
            <w:right w:w="0" w:type="dxa"/>
          </w:tblCellMar>
        </w:tblPrEx>
        <w:trPr>
          <w:trHeight w:val="180" w:hRule="atLeast"/>
        </w:trPr>
        <w:tc>
          <w:tcPr>
            <w:tcW w:w="660" w:type="dxa"/>
            <w:tcBorders>
              <w:left w:val="single" w:color="auto" w:sz="8" w:space="0"/>
              <w:right w:val="single" w:color="auto" w:sz="8" w:space="0"/>
            </w:tcBorders>
            <w:vAlign w:val="bottom"/>
          </w:tcPr>
          <w:p>
            <w:pPr>
              <w:rPr>
                <w:sz w:val="15"/>
                <w:szCs w:val="15"/>
              </w:rPr>
            </w:pPr>
          </w:p>
        </w:tc>
        <w:tc>
          <w:tcPr>
            <w:tcW w:w="1440" w:type="dxa"/>
            <w:gridSpan w:val="2"/>
            <w:tcBorders>
              <w:right w:val="single" w:color="auto" w:sz="8" w:space="0"/>
            </w:tcBorders>
            <w:vAlign w:val="bottom"/>
          </w:tcPr>
          <w:p>
            <w:pPr>
              <w:rPr>
                <w:sz w:val="15"/>
                <w:szCs w:val="15"/>
              </w:rPr>
            </w:pPr>
          </w:p>
        </w:tc>
        <w:tc>
          <w:tcPr>
            <w:tcW w:w="7960" w:type="dxa"/>
            <w:vMerge w:val="continue"/>
            <w:tcBorders>
              <w:right w:val="single" w:color="auto" w:sz="8" w:space="0"/>
            </w:tcBorders>
            <w:vAlign w:val="bottom"/>
          </w:tcPr>
          <w:p>
            <w:pPr>
              <w:rPr>
                <w:sz w:val="15"/>
                <w:szCs w:val="15"/>
              </w:rPr>
            </w:pPr>
          </w:p>
        </w:tc>
        <w:tc>
          <w:tcPr>
            <w:tcW w:w="360" w:type="dxa"/>
            <w:vAlign w:val="bottom"/>
          </w:tcPr>
          <w:p>
            <w:pPr>
              <w:rPr>
                <w:sz w:val="1"/>
                <w:szCs w:val="1"/>
              </w:rPr>
            </w:pPr>
          </w:p>
        </w:tc>
      </w:tr>
      <w:tr>
        <w:tblPrEx>
          <w:tblCellMar>
            <w:top w:w="0" w:type="dxa"/>
            <w:left w:w="0" w:type="dxa"/>
            <w:bottom w:w="0" w:type="dxa"/>
            <w:right w:w="0" w:type="dxa"/>
          </w:tblCellMar>
        </w:tblPrEx>
        <w:trPr>
          <w:trHeight w:val="90" w:hRule="atLeast"/>
        </w:trPr>
        <w:tc>
          <w:tcPr>
            <w:tcW w:w="660" w:type="dxa"/>
            <w:tcBorders>
              <w:left w:val="single" w:color="auto" w:sz="8" w:space="0"/>
              <w:bottom w:val="single" w:color="auto" w:sz="8" w:space="0"/>
              <w:right w:val="single" w:color="auto" w:sz="8" w:space="0"/>
            </w:tcBorders>
            <w:vAlign w:val="bottom"/>
          </w:tcPr>
          <w:p>
            <w:pPr>
              <w:rPr>
                <w:sz w:val="16"/>
                <w:szCs w:val="16"/>
              </w:rPr>
            </w:pPr>
          </w:p>
        </w:tc>
        <w:tc>
          <w:tcPr>
            <w:tcW w:w="1440" w:type="dxa"/>
            <w:gridSpan w:val="2"/>
            <w:tcBorders>
              <w:bottom w:val="single" w:color="auto" w:sz="8" w:space="0"/>
              <w:right w:val="single" w:color="auto" w:sz="8" w:space="0"/>
            </w:tcBorders>
            <w:vAlign w:val="bottom"/>
          </w:tcPr>
          <w:p>
            <w:pPr>
              <w:rPr>
                <w:sz w:val="16"/>
                <w:szCs w:val="16"/>
              </w:rPr>
            </w:pPr>
          </w:p>
        </w:tc>
        <w:tc>
          <w:tcPr>
            <w:tcW w:w="7960" w:type="dxa"/>
            <w:tcBorders>
              <w:bottom w:val="single" w:color="auto" w:sz="8" w:space="0"/>
              <w:right w:val="single" w:color="auto" w:sz="8" w:space="0"/>
            </w:tcBorders>
            <w:vAlign w:val="bottom"/>
          </w:tcPr>
          <w:p>
            <w:pPr>
              <w:rPr>
                <w:sz w:val="16"/>
                <w:szCs w:val="16"/>
              </w:rPr>
            </w:pPr>
          </w:p>
        </w:tc>
        <w:tc>
          <w:tcPr>
            <w:tcW w:w="360" w:type="dxa"/>
            <w:vAlign w:val="bottom"/>
          </w:tcPr>
          <w:p>
            <w:pPr>
              <w:rPr>
                <w:sz w:val="1"/>
                <w:szCs w:val="1"/>
              </w:rPr>
            </w:pPr>
          </w:p>
        </w:tc>
      </w:tr>
      <w:tr>
        <w:tblPrEx>
          <w:tblCellMar>
            <w:top w:w="0" w:type="dxa"/>
            <w:left w:w="0" w:type="dxa"/>
            <w:bottom w:w="0" w:type="dxa"/>
            <w:right w:w="0" w:type="dxa"/>
          </w:tblCellMar>
        </w:tblPrEx>
        <w:trPr>
          <w:trHeight w:val="293" w:hRule="atLeast"/>
        </w:trPr>
        <w:tc>
          <w:tcPr>
            <w:tcW w:w="660" w:type="dxa"/>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15</w:t>
            </w:r>
          </w:p>
        </w:tc>
        <w:tc>
          <w:tcPr>
            <w:tcW w:w="1440" w:type="dxa"/>
            <w:gridSpan w:val="2"/>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现场踏勘</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供应商认为确有必要可自行组织踏勘，费用及风险自理。</w:t>
            </w:r>
          </w:p>
        </w:tc>
        <w:tc>
          <w:tcPr>
            <w:tcW w:w="360" w:type="dxa"/>
            <w:vAlign w:val="bottom"/>
          </w:tcPr>
          <w:p>
            <w:pPr>
              <w:rPr>
                <w:sz w:val="1"/>
                <w:szCs w:val="1"/>
              </w:rPr>
            </w:pPr>
          </w:p>
        </w:tc>
      </w:tr>
      <w:tr>
        <w:tblPrEx>
          <w:tblCellMar>
            <w:top w:w="0" w:type="dxa"/>
            <w:left w:w="0" w:type="dxa"/>
            <w:bottom w:w="0" w:type="dxa"/>
            <w:right w:w="0" w:type="dxa"/>
          </w:tblCellMar>
        </w:tblPrEx>
        <w:trPr>
          <w:trHeight w:val="221" w:hRule="atLeast"/>
        </w:trPr>
        <w:tc>
          <w:tcPr>
            <w:tcW w:w="660" w:type="dxa"/>
            <w:tcBorders>
              <w:left w:val="single" w:color="auto" w:sz="8" w:space="0"/>
              <w:bottom w:val="single" w:color="auto" w:sz="8" w:space="0"/>
              <w:right w:val="single" w:color="auto" w:sz="8" w:space="0"/>
            </w:tcBorders>
            <w:vAlign w:val="bottom"/>
          </w:tcPr>
          <w:p>
            <w:pPr>
              <w:rPr>
                <w:sz w:val="19"/>
                <w:szCs w:val="19"/>
              </w:rPr>
            </w:pPr>
          </w:p>
        </w:tc>
        <w:tc>
          <w:tcPr>
            <w:tcW w:w="1440" w:type="dxa"/>
            <w:gridSpan w:val="2"/>
            <w:tcBorders>
              <w:bottom w:val="single" w:color="auto" w:sz="8" w:space="0"/>
              <w:right w:val="single" w:color="auto" w:sz="8" w:space="0"/>
            </w:tcBorders>
            <w:vAlign w:val="bottom"/>
          </w:tcPr>
          <w:p>
            <w:pPr>
              <w:rPr>
                <w:sz w:val="19"/>
                <w:szCs w:val="19"/>
              </w:rPr>
            </w:pPr>
          </w:p>
        </w:tc>
        <w:tc>
          <w:tcPr>
            <w:tcW w:w="7960" w:type="dxa"/>
            <w:tcBorders>
              <w:bottom w:val="single" w:color="auto" w:sz="8" w:space="0"/>
              <w:right w:val="single" w:color="auto" w:sz="8" w:space="0"/>
            </w:tcBorders>
            <w:vAlign w:val="bottom"/>
          </w:tcPr>
          <w:p>
            <w:pPr>
              <w:rPr>
                <w:sz w:val="19"/>
                <w:szCs w:val="19"/>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tcBorders>
              <w:left w:val="single" w:color="auto" w:sz="8" w:space="0"/>
              <w:right w:val="single" w:color="auto" w:sz="8" w:space="0"/>
            </w:tcBorders>
            <w:vAlign w:val="bottom"/>
          </w:tcPr>
          <w:p/>
        </w:tc>
        <w:tc>
          <w:tcPr>
            <w:tcW w:w="1440" w:type="dxa"/>
            <w:gridSpan w:val="2"/>
            <w:tcBorders>
              <w:right w:val="single" w:color="auto" w:sz="8" w:space="0"/>
            </w:tcBorders>
            <w:vAlign w:val="bottom"/>
          </w:tcPr>
          <w:p/>
        </w:tc>
        <w:tc>
          <w:tcPr>
            <w:tcW w:w="7960" w:type="dxa"/>
            <w:tcBorders>
              <w:right w:val="single" w:color="auto" w:sz="8" w:space="0"/>
            </w:tcBorders>
            <w:vAlign w:val="bottom"/>
          </w:tcPr>
          <w:p>
            <w:pPr>
              <w:spacing w:line="263" w:lineRule="exact"/>
              <w:ind w:left="100"/>
              <w:rPr>
                <w:sz w:val="20"/>
                <w:szCs w:val="20"/>
              </w:rPr>
            </w:pPr>
            <w:r>
              <w:rPr>
                <w:rFonts w:ascii="宋体" w:hAnsi="宋体" w:eastAsia="宋体" w:cs="宋体"/>
                <w:sz w:val="24"/>
                <w:szCs w:val="24"/>
              </w:rPr>
              <w:t>供应商对招标文件如有疑问，应以书面方式提交采购代理机构，采购人和</w:t>
            </w:r>
          </w:p>
        </w:tc>
        <w:tc>
          <w:tcPr>
            <w:tcW w:w="360" w:type="dxa"/>
            <w:vAlign w:val="bottom"/>
          </w:tcPr>
          <w:p>
            <w:pPr>
              <w:rPr>
                <w:sz w:val="1"/>
                <w:szCs w:val="1"/>
              </w:rPr>
            </w:pPr>
          </w:p>
        </w:tc>
      </w:tr>
      <w:tr>
        <w:tblPrEx>
          <w:tblCellMar>
            <w:top w:w="0" w:type="dxa"/>
            <w:left w:w="0" w:type="dxa"/>
            <w:bottom w:w="0" w:type="dxa"/>
            <w:right w:w="0" w:type="dxa"/>
          </w:tblCellMar>
        </w:tblPrEx>
        <w:trPr>
          <w:trHeight w:val="358"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16</w:t>
            </w:r>
          </w:p>
        </w:tc>
        <w:tc>
          <w:tcPr>
            <w:tcW w:w="1440" w:type="dxa"/>
            <w:gridSpan w:val="2"/>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答疑</w:t>
            </w:r>
          </w:p>
        </w:tc>
        <w:tc>
          <w:tcPr>
            <w:tcW w:w="7960" w:type="dxa"/>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代理机构负责做出统一解答和必要澄清后，以书面的《答疑纪要》发送各</w:t>
            </w:r>
          </w:p>
        </w:tc>
        <w:tc>
          <w:tcPr>
            <w:tcW w:w="360" w:type="dxa"/>
            <w:vAlign w:val="bottom"/>
          </w:tcPr>
          <w:p>
            <w:pPr>
              <w:rPr>
                <w:sz w:val="1"/>
                <w:szCs w:val="1"/>
              </w:rPr>
            </w:pPr>
          </w:p>
        </w:tc>
      </w:tr>
      <w:tr>
        <w:tblPrEx>
          <w:tblCellMar>
            <w:top w:w="0" w:type="dxa"/>
            <w:left w:w="0" w:type="dxa"/>
            <w:bottom w:w="0" w:type="dxa"/>
            <w:right w:w="0" w:type="dxa"/>
          </w:tblCellMar>
        </w:tblPrEx>
        <w:trPr>
          <w:trHeight w:val="125" w:hRule="atLeast"/>
        </w:trPr>
        <w:tc>
          <w:tcPr>
            <w:tcW w:w="660" w:type="dxa"/>
            <w:vMerge w:val="continue"/>
            <w:tcBorders>
              <w:left w:val="single" w:color="auto" w:sz="8" w:space="0"/>
              <w:right w:val="single" w:color="auto" w:sz="8" w:space="0"/>
            </w:tcBorders>
            <w:vAlign w:val="bottom"/>
          </w:tcPr>
          <w:p>
            <w:pPr>
              <w:rPr>
                <w:sz w:val="10"/>
                <w:szCs w:val="10"/>
              </w:rPr>
            </w:pPr>
          </w:p>
        </w:tc>
        <w:tc>
          <w:tcPr>
            <w:tcW w:w="1440" w:type="dxa"/>
            <w:gridSpan w:val="2"/>
            <w:vMerge w:val="continue"/>
            <w:tcBorders>
              <w:right w:val="single" w:color="auto" w:sz="8" w:space="0"/>
            </w:tcBorders>
            <w:vAlign w:val="bottom"/>
          </w:tcPr>
          <w:p>
            <w:pPr>
              <w:rPr>
                <w:sz w:val="10"/>
                <w:szCs w:val="10"/>
              </w:rPr>
            </w:pP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供应商。</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gridSpan w:val="2"/>
            <w:tcBorders>
              <w:right w:val="single" w:color="auto" w:sz="8" w:space="0"/>
            </w:tcBorders>
            <w:vAlign w:val="bottom"/>
          </w:tcPr>
          <w:p>
            <w:pPr>
              <w:rPr>
                <w:sz w:val="6"/>
                <w:szCs w:val="6"/>
              </w:rPr>
            </w:pP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gridSpan w:val="2"/>
            <w:tcBorders>
              <w:right w:val="single" w:color="auto" w:sz="8" w:space="0"/>
            </w:tcBorders>
            <w:vAlign w:val="bottom"/>
          </w:tcPr>
          <w:p>
            <w:pPr>
              <w:rPr>
                <w:sz w:val="13"/>
                <w:szCs w:val="13"/>
              </w:rPr>
            </w:pPr>
          </w:p>
        </w:tc>
        <w:tc>
          <w:tcPr>
            <w:tcW w:w="7960" w:type="dxa"/>
            <w:vMerge w:val="continue"/>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360" w:hRule="atLeast"/>
        </w:trPr>
        <w:tc>
          <w:tcPr>
            <w:tcW w:w="660" w:type="dxa"/>
            <w:tcBorders>
              <w:left w:val="single" w:color="auto" w:sz="8" w:space="0"/>
              <w:right w:val="single" w:color="auto" w:sz="8" w:space="0"/>
            </w:tcBorders>
            <w:vAlign w:val="bottom"/>
          </w:tcPr>
          <w:p>
            <w:pPr>
              <w:rPr>
                <w:sz w:val="24"/>
                <w:szCs w:val="24"/>
              </w:rPr>
            </w:pPr>
          </w:p>
        </w:tc>
        <w:tc>
          <w:tcPr>
            <w:tcW w:w="1440" w:type="dxa"/>
            <w:gridSpan w:val="2"/>
            <w:tcBorders>
              <w:right w:val="single" w:color="auto" w:sz="8" w:space="0"/>
            </w:tcBorders>
            <w:vAlign w:val="bottom"/>
          </w:tcPr>
          <w:p>
            <w:pPr>
              <w:rPr>
                <w:sz w:val="24"/>
                <w:szCs w:val="24"/>
              </w:rPr>
            </w:pPr>
          </w:p>
        </w:tc>
        <w:tc>
          <w:tcPr>
            <w:tcW w:w="7960" w:type="dxa"/>
            <w:tcBorders>
              <w:right w:val="single" w:color="auto" w:sz="8" w:space="0"/>
            </w:tcBorders>
            <w:vAlign w:val="bottom"/>
          </w:tcPr>
          <w:p>
            <w:pPr>
              <w:spacing w:line="274" w:lineRule="exact"/>
              <w:ind w:left="100"/>
              <w:rPr>
                <w:rFonts w:eastAsia="宋体"/>
                <w:sz w:val="20"/>
                <w:szCs w:val="20"/>
              </w:rPr>
            </w:pPr>
            <w:r>
              <w:rPr>
                <w:rFonts w:ascii="宋体" w:hAnsi="宋体" w:eastAsia="宋体" w:cs="宋体"/>
                <w:sz w:val="24"/>
                <w:szCs w:val="24"/>
              </w:rPr>
              <w:t>电话：0</w:t>
            </w:r>
            <w:r>
              <w:rPr>
                <w:rFonts w:hint="eastAsia" w:ascii="宋体" w:hAnsi="宋体" w:eastAsia="宋体" w:cs="宋体"/>
                <w:sz w:val="24"/>
                <w:szCs w:val="24"/>
              </w:rPr>
              <w:t>29-34423185</w:t>
            </w:r>
          </w:p>
        </w:tc>
        <w:tc>
          <w:tcPr>
            <w:tcW w:w="360" w:type="dxa"/>
            <w:vAlign w:val="bottom"/>
          </w:tcPr>
          <w:p>
            <w:pPr>
              <w:rPr>
                <w:sz w:val="1"/>
                <w:szCs w:val="1"/>
              </w:rPr>
            </w:pPr>
          </w:p>
        </w:tc>
      </w:tr>
      <w:tr>
        <w:tblPrEx>
          <w:tblCellMar>
            <w:top w:w="0" w:type="dxa"/>
            <w:left w:w="0" w:type="dxa"/>
            <w:bottom w:w="0" w:type="dxa"/>
            <w:right w:w="0" w:type="dxa"/>
          </w:tblCellMar>
        </w:tblPrEx>
        <w:trPr>
          <w:trHeight w:val="84" w:hRule="atLeast"/>
        </w:trPr>
        <w:tc>
          <w:tcPr>
            <w:tcW w:w="660" w:type="dxa"/>
            <w:tcBorders>
              <w:left w:val="single" w:color="auto" w:sz="8" w:space="0"/>
              <w:bottom w:val="single" w:color="auto" w:sz="8" w:space="0"/>
              <w:right w:val="single" w:color="auto" w:sz="8" w:space="0"/>
            </w:tcBorders>
            <w:vAlign w:val="bottom"/>
          </w:tcPr>
          <w:p>
            <w:pPr>
              <w:rPr>
                <w:sz w:val="7"/>
                <w:szCs w:val="7"/>
              </w:rPr>
            </w:pPr>
          </w:p>
        </w:tc>
        <w:tc>
          <w:tcPr>
            <w:tcW w:w="1440" w:type="dxa"/>
            <w:gridSpan w:val="2"/>
            <w:tcBorders>
              <w:bottom w:val="single" w:color="auto" w:sz="8" w:space="0"/>
              <w:right w:val="single" w:color="auto" w:sz="8" w:space="0"/>
            </w:tcBorders>
            <w:vAlign w:val="bottom"/>
          </w:tcPr>
          <w:p>
            <w:pPr>
              <w:rPr>
                <w:sz w:val="7"/>
                <w:szCs w:val="7"/>
              </w:rPr>
            </w:pPr>
          </w:p>
        </w:tc>
        <w:tc>
          <w:tcPr>
            <w:tcW w:w="7960" w:type="dxa"/>
            <w:tcBorders>
              <w:bottom w:val="single" w:color="auto" w:sz="8" w:space="0"/>
              <w:right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660" w:type="dxa"/>
            <w:vMerge w:val="restart"/>
            <w:tcBorders>
              <w:left w:val="single" w:color="auto" w:sz="8" w:space="0"/>
              <w:right w:val="single" w:color="auto" w:sz="8" w:space="0"/>
            </w:tcBorders>
            <w:vAlign w:val="bottom"/>
          </w:tcPr>
          <w:p>
            <w:pPr>
              <w:spacing w:line="274" w:lineRule="exact"/>
              <w:ind w:right="60"/>
              <w:jc w:val="right"/>
              <w:rPr>
                <w:sz w:val="20"/>
                <w:szCs w:val="20"/>
              </w:rPr>
            </w:pPr>
            <w:r>
              <w:rPr>
                <w:rFonts w:ascii="宋体" w:hAnsi="宋体" w:eastAsia="宋体" w:cs="宋体"/>
                <w:sz w:val="24"/>
                <w:szCs w:val="24"/>
              </w:rPr>
              <w:t>17</w:t>
            </w:r>
          </w:p>
        </w:tc>
        <w:tc>
          <w:tcPr>
            <w:tcW w:w="1440" w:type="dxa"/>
            <w:gridSpan w:val="2"/>
            <w:tcBorders>
              <w:right w:val="single" w:color="auto" w:sz="8" w:space="0"/>
            </w:tcBorders>
            <w:vAlign w:val="bottom"/>
          </w:tcPr>
          <w:p>
            <w:pPr>
              <w:spacing w:line="263" w:lineRule="exact"/>
              <w:jc w:val="center"/>
              <w:rPr>
                <w:sz w:val="20"/>
                <w:szCs w:val="20"/>
              </w:rPr>
            </w:pPr>
            <w:r>
              <w:rPr>
                <w:rFonts w:ascii="宋体" w:hAnsi="宋体" w:eastAsia="宋体" w:cs="宋体"/>
                <w:w w:val="99"/>
                <w:sz w:val="24"/>
                <w:szCs w:val="24"/>
              </w:rPr>
              <w:t>评标方法</w:t>
            </w:r>
          </w:p>
        </w:tc>
        <w:tc>
          <w:tcPr>
            <w:tcW w:w="79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综合评分法</w:t>
            </w: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gridSpan w:val="2"/>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及标准</w:t>
            </w:r>
          </w:p>
        </w:tc>
        <w:tc>
          <w:tcPr>
            <w:tcW w:w="7960" w:type="dxa"/>
            <w:vMerge w:val="continue"/>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gridSpan w:val="2"/>
            <w:vMerge w:val="continue"/>
            <w:tcBorders>
              <w:right w:val="single" w:color="auto" w:sz="8" w:space="0"/>
            </w:tcBorders>
            <w:vAlign w:val="bottom"/>
          </w:tcPr>
          <w:p>
            <w:pPr>
              <w:rPr>
                <w:sz w:val="6"/>
                <w:szCs w:val="6"/>
              </w:rPr>
            </w:pPr>
          </w:p>
        </w:tc>
        <w:tc>
          <w:tcPr>
            <w:tcW w:w="7960" w:type="dxa"/>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gridSpan w:val="2"/>
            <w:vMerge w:val="continue"/>
            <w:tcBorders>
              <w:right w:val="single" w:color="auto" w:sz="8" w:space="0"/>
            </w:tcBorders>
            <w:vAlign w:val="bottom"/>
          </w:tcPr>
          <w:p>
            <w:pPr>
              <w:rPr>
                <w:sz w:val="13"/>
                <w:szCs w:val="13"/>
              </w:rPr>
            </w:pPr>
          </w:p>
        </w:tc>
        <w:tc>
          <w:tcPr>
            <w:tcW w:w="7960" w:type="dxa"/>
            <w:tcBorders>
              <w:right w:val="single" w:color="auto" w:sz="8" w:space="0"/>
            </w:tcBorders>
            <w:vAlign w:val="bottom"/>
          </w:tcPr>
          <w:p>
            <w:pPr>
              <w:rPr>
                <w:sz w:val="13"/>
                <w:szCs w:val="13"/>
              </w:rPr>
            </w:pPr>
          </w:p>
        </w:tc>
        <w:tc>
          <w:tcPr>
            <w:tcW w:w="360" w:type="dxa"/>
            <w:vAlign w:val="bottom"/>
          </w:tcPr>
          <w:p>
            <w:pPr>
              <w:rPr>
                <w:sz w:val="1"/>
                <w:szCs w:val="1"/>
              </w:rPr>
            </w:pPr>
          </w:p>
        </w:tc>
      </w:tr>
      <w:tr>
        <w:tblPrEx>
          <w:tblCellMar>
            <w:top w:w="0" w:type="dxa"/>
            <w:left w:w="0" w:type="dxa"/>
            <w:bottom w:w="0" w:type="dxa"/>
            <w:right w:w="0" w:type="dxa"/>
          </w:tblCellMar>
        </w:tblPrEx>
        <w:trPr>
          <w:trHeight w:val="37"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440" w:type="dxa"/>
            <w:gridSpan w:val="2"/>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bl>
    <w:p>
      <w:pPr>
        <w:spacing w:line="200" w:lineRule="exact"/>
        <w:rPr>
          <w:sz w:val="20"/>
          <w:szCs w:val="20"/>
        </w:rPr>
      </w:pPr>
    </w:p>
    <w:p>
      <w:pPr>
        <w:sectPr>
          <w:pgSz w:w="11900" w:h="16838"/>
          <w:pgMar w:top="1398" w:right="946" w:bottom="459" w:left="940" w:header="0" w:footer="0" w:gutter="0"/>
          <w:pgNumType w:fmt="numberInDash"/>
          <w:cols w:equalWidth="0" w:num="1">
            <w:col w:w="10020"/>
          </w:cols>
        </w:sectPr>
      </w:pPr>
    </w:p>
    <w:p>
      <w:pPr>
        <w:spacing w:line="200" w:lineRule="exact"/>
        <w:rPr>
          <w:sz w:val="20"/>
          <w:szCs w:val="20"/>
        </w:rPr>
      </w:pPr>
    </w:p>
    <w:p>
      <w:pPr>
        <w:spacing w:line="266" w:lineRule="exact"/>
        <w:rPr>
          <w:sz w:val="20"/>
          <w:szCs w:val="20"/>
        </w:rPr>
      </w:pPr>
    </w:p>
    <w:p>
      <w:pPr>
        <w:sectPr>
          <w:type w:val="continuous"/>
          <w:pgSz w:w="11900" w:h="16838"/>
          <w:pgMar w:top="1398" w:right="946" w:bottom="459" w:left="940" w:header="0" w:footer="0" w:gutter="0"/>
          <w:pgNumType w:fmt="numberInDash"/>
          <w:cols w:equalWidth="0" w:num="1">
            <w:col w:w="10020"/>
          </w:cols>
        </w:sectPr>
      </w:pPr>
    </w:p>
    <w:tbl>
      <w:tblPr>
        <w:tblStyle w:val="5"/>
        <w:tblW w:w="0" w:type="auto"/>
        <w:tblInd w:w="10" w:type="dxa"/>
        <w:tblLayout w:type="fixed"/>
        <w:tblCellMar>
          <w:top w:w="0" w:type="dxa"/>
          <w:left w:w="0" w:type="dxa"/>
          <w:bottom w:w="0" w:type="dxa"/>
          <w:right w:w="0" w:type="dxa"/>
        </w:tblCellMar>
      </w:tblPr>
      <w:tblGrid>
        <w:gridCol w:w="660"/>
        <w:gridCol w:w="1440"/>
        <w:gridCol w:w="7960"/>
        <w:gridCol w:w="30"/>
      </w:tblGrid>
      <w:tr>
        <w:tblPrEx>
          <w:tblCellMar>
            <w:top w:w="0" w:type="dxa"/>
            <w:left w:w="0" w:type="dxa"/>
            <w:bottom w:w="0" w:type="dxa"/>
            <w:right w:w="0" w:type="dxa"/>
          </w:tblCellMar>
        </w:tblPrEx>
        <w:trPr>
          <w:trHeight w:val="283" w:hRule="atLeast"/>
        </w:trPr>
        <w:tc>
          <w:tcPr>
            <w:tcW w:w="660" w:type="dxa"/>
            <w:vMerge w:val="restart"/>
            <w:tcBorders>
              <w:top w:val="single" w:color="auto" w:sz="8" w:space="0"/>
              <w:left w:val="single" w:color="auto" w:sz="8" w:space="0"/>
              <w:right w:val="single" w:color="auto" w:sz="8" w:space="0"/>
            </w:tcBorders>
            <w:vAlign w:val="bottom"/>
          </w:tcPr>
          <w:p>
            <w:pPr>
              <w:spacing w:line="274" w:lineRule="exact"/>
              <w:ind w:left="240"/>
              <w:rPr>
                <w:sz w:val="20"/>
                <w:szCs w:val="20"/>
              </w:rPr>
            </w:pPr>
            <w:r>
              <w:rPr>
                <w:rFonts w:ascii="宋体" w:hAnsi="宋体" w:eastAsia="宋体" w:cs="宋体"/>
                <w:sz w:val="24"/>
                <w:szCs w:val="24"/>
              </w:rPr>
              <w:t>18</w:t>
            </w:r>
          </w:p>
        </w:tc>
        <w:tc>
          <w:tcPr>
            <w:tcW w:w="1440" w:type="dxa"/>
            <w:tcBorders>
              <w:top w:val="single" w:color="auto" w:sz="8" w:space="0"/>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资格审查</w:t>
            </w:r>
          </w:p>
        </w:tc>
        <w:tc>
          <w:tcPr>
            <w:tcW w:w="7960" w:type="dxa"/>
            <w:vMerge w:val="restart"/>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资格后审</w:t>
            </w:r>
          </w:p>
        </w:tc>
        <w:tc>
          <w:tcPr>
            <w:tcW w:w="0" w:type="dxa"/>
            <w:vAlign w:val="bottom"/>
          </w:tcPr>
          <w:p>
            <w:pPr>
              <w:rPr>
                <w:sz w:val="1"/>
                <w:szCs w:val="1"/>
              </w:rPr>
            </w:pPr>
          </w:p>
        </w:tc>
      </w:tr>
      <w:tr>
        <w:tblPrEx>
          <w:tblCellMar>
            <w:top w:w="0" w:type="dxa"/>
            <w:left w:w="0" w:type="dxa"/>
            <w:bottom w:w="0" w:type="dxa"/>
            <w:right w:w="0" w:type="dxa"/>
          </w:tblCellMar>
        </w:tblPrEx>
        <w:trPr>
          <w:trHeight w:val="77"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方式</w:t>
            </w:r>
          </w:p>
        </w:tc>
        <w:tc>
          <w:tcPr>
            <w:tcW w:w="7960" w:type="dxa"/>
            <w:vMerge w:val="continue"/>
            <w:tcBorders>
              <w:right w:val="single" w:color="auto" w:sz="8" w:space="0"/>
            </w:tcBorders>
            <w:vAlign w:val="bottom"/>
          </w:tcPr>
          <w:p>
            <w:pPr>
              <w:rPr>
                <w:sz w:val="6"/>
                <w:szCs w:val="6"/>
              </w:rPr>
            </w:pPr>
          </w:p>
        </w:tc>
        <w:tc>
          <w:tcPr>
            <w:tcW w:w="0" w:type="dxa"/>
            <w:vAlign w:val="bottom"/>
          </w:tcPr>
          <w:p>
            <w:pPr>
              <w:rPr>
                <w:sz w:val="1"/>
                <w:szCs w:val="1"/>
              </w:rPr>
            </w:pPr>
          </w:p>
        </w:tc>
      </w:tr>
      <w:tr>
        <w:tblPrEx>
          <w:tblCellMar>
            <w:top w:w="0" w:type="dxa"/>
            <w:left w:w="0" w:type="dxa"/>
            <w:bottom w:w="0" w:type="dxa"/>
            <w:right w:w="0" w:type="dxa"/>
          </w:tblCellMar>
        </w:tblPrEx>
        <w:trPr>
          <w:trHeight w:val="79" w:hRule="atLeast"/>
        </w:trPr>
        <w:tc>
          <w:tcPr>
            <w:tcW w:w="660" w:type="dxa"/>
            <w:vMerge w:val="continue"/>
            <w:tcBorders>
              <w:left w:val="single" w:color="auto" w:sz="8" w:space="0"/>
              <w:right w:val="single" w:color="auto" w:sz="8" w:space="0"/>
            </w:tcBorders>
            <w:vAlign w:val="bottom"/>
          </w:tcPr>
          <w:p>
            <w:pPr>
              <w:rPr>
                <w:sz w:val="6"/>
                <w:szCs w:val="6"/>
              </w:rPr>
            </w:pPr>
          </w:p>
        </w:tc>
        <w:tc>
          <w:tcPr>
            <w:tcW w:w="1440" w:type="dxa"/>
            <w:vMerge w:val="continue"/>
            <w:tcBorders>
              <w:right w:val="single" w:color="auto" w:sz="8" w:space="0"/>
            </w:tcBorders>
            <w:vAlign w:val="bottom"/>
          </w:tcPr>
          <w:p>
            <w:pPr>
              <w:rPr>
                <w:sz w:val="6"/>
                <w:szCs w:val="6"/>
              </w:rPr>
            </w:pPr>
          </w:p>
        </w:tc>
        <w:tc>
          <w:tcPr>
            <w:tcW w:w="7960" w:type="dxa"/>
            <w:tcBorders>
              <w:right w:val="single" w:color="auto" w:sz="8" w:space="0"/>
            </w:tcBorders>
            <w:vAlign w:val="bottom"/>
          </w:tcPr>
          <w:p>
            <w:pPr>
              <w:rPr>
                <w:sz w:val="6"/>
                <w:szCs w:val="6"/>
              </w:rPr>
            </w:pPr>
          </w:p>
        </w:tc>
        <w:tc>
          <w:tcPr>
            <w:tcW w:w="0" w:type="dxa"/>
            <w:vAlign w:val="bottom"/>
          </w:tcPr>
          <w:p>
            <w:pPr>
              <w:rPr>
                <w:sz w:val="1"/>
                <w:szCs w:val="1"/>
              </w:rPr>
            </w:pPr>
          </w:p>
        </w:tc>
      </w:tr>
      <w:tr>
        <w:tblPrEx>
          <w:tblCellMar>
            <w:top w:w="0" w:type="dxa"/>
            <w:left w:w="0" w:type="dxa"/>
            <w:bottom w:w="0" w:type="dxa"/>
            <w:right w:w="0" w:type="dxa"/>
          </w:tblCellMar>
        </w:tblPrEx>
        <w:trPr>
          <w:trHeight w:val="156" w:hRule="atLeast"/>
        </w:trPr>
        <w:tc>
          <w:tcPr>
            <w:tcW w:w="660" w:type="dxa"/>
            <w:tcBorders>
              <w:left w:val="single" w:color="auto" w:sz="8" w:space="0"/>
              <w:right w:val="single" w:color="auto" w:sz="8" w:space="0"/>
            </w:tcBorders>
            <w:vAlign w:val="bottom"/>
          </w:tcPr>
          <w:p>
            <w:pPr>
              <w:rPr>
                <w:sz w:val="13"/>
                <w:szCs w:val="13"/>
              </w:rPr>
            </w:pPr>
          </w:p>
        </w:tc>
        <w:tc>
          <w:tcPr>
            <w:tcW w:w="1440" w:type="dxa"/>
            <w:vMerge w:val="continue"/>
            <w:tcBorders>
              <w:right w:val="single" w:color="auto" w:sz="8" w:space="0"/>
            </w:tcBorders>
            <w:vAlign w:val="bottom"/>
          </w:tcPr>
          <w:p>
            <w:pPr>
              <w:rPr>
                <w:sz w:val="13"/>
                <w:szCs w:val="13"/>
              </w:rPr>
            </w:pPr>
          </w:p>
        </w:tc>
        <w:tc>
          <w:tcPr>
            <w:tcW w:w="7960" w:type="dxa"/>
            <w:tcBorders>
              <w:right w:val="single" w:color="auto" w:sz="8" w:space="0"/>
            </w:tcBorders>
            <w:vAlign w:val="bottom"/>
          </w:tcPr>
          <w:p>
            <w:pPr>
              <w:rPr>
                <w:sz w:val="13"/>
                <w:szCs w:val="13"/>
              </w:rPr>
            </w:pPr>
          </w:p>
        </w:tc>
        <w:tc>
          <w:tcPr>
            <w:tcW w:w="0" w:type="dxa"/>
            <w:vAlign w:val="bottom"/>
          </w:tcPr>
          <w:p>
            <w:pPr>
              <w:rPr>
                <w:sz w:val="1"/>
                <w:szCs w:val="1"/>
              </w:rPr>
            </w:pPr>
          </w:p>
        </w:tc>
      </w:tr>
      <w:tr>
        <w:tblPrEx>
          <w:tblCellMar>
            <w:top w:w="0" w:type="dxa"/>
            <w:left w:w="0" w:type="dxa"/>
            <w:bottom w:w="0" w:type="dxa"/>
            <w:right w:w="0" w:type="dxa"/>
          </w:tblCellMar>
        </w:tblPrEx>
        <w:trPr>
          <w:trHeight w:val="38" w:hRule="atLeast"/>
        </w:trPr>
        <w:tc>
          <w:tcPr>
            <w:tcW w:w="660" w:type="dxa"/>
            <w:tcBorders>
              <w:left w:val="single" w:color="auto" w:sz="8" w:space="0"/>
              <w:bottom w:val="single" w:color="auto" w:sz="8" w:space="0"/>
              <w:right w:val="single" w:color="auto" w:sz="8" w:space="0"/>
            </w:tcBorders>
            <w:vAlign w:val="bottom"/>
          </w:tcPr>
          <w:p>
            <w:pPr>
              <w:rPr>
                <w:sz w:val="3"/>
                <w:szCs w:val="3"/>
              </w:rPr>
            </w:pPr>
          </w:p>
        </w:tc>
        <w:tc>
          <w:tcPr>
            <w:tcW w:w="1440" w:type="dxa"/>
            <w:tcBorders>
              <w:bottom w:val="single" w:color="auto" w:sz="8" w:space="0"/>
              <w:right w:val="single" w:color="auto" w:sz="8" w:space="0"/>
            </w:tcBorders>
            <w:vAlign w:val="bottom"/>
          </w:tcPr>
          <w:p>
            <w:pPr>
              <w:rPr>
                <w:sz w:val="3"/>
                <w:szCs w:val="3"/>
              </w:rPr>
            </w:pPr>
          </w:p>
        </w:tc>
        <w:tc>
          <w:tcPr>
            <w:tcW w:w="7960" w:type="dxa"/>
            <w:tcBorders>
              <w:bottom w:val="single" w:color="auto" w:sz="8" w:space="0"/>
              <w:right w:val="single" w:color="auto" w:sz="8" w:space="0"/>
            </w:tcBorders>
            <w:vAlign w:val="bottom"/>
          </w:tcPr>
          <w:p>
            <w:pPr>
              <w:rPr>
                <w:sz w:val="3"/>
                <w:szCs w:val="3"/>
              </w:rPr>
            </w:pPr>
          </w:p>
        </w:tc>
        <w:tc>
          <w:tcPr>
            <w:tcW w:w="0" w:type="dxa"/>
            <w:vAlign w:val="bottom"/>
          </w:tcPr>
          <w:p>
            <w:pPr>
              <w:rPr>
                <w:sz w:val="1"/>
                <w:szCs w:val="1"/>
              </w:rPr>
            </w:pPr>
          </w:p>
        </w:tc>
      </w:tr>
      <w:tr>
        <w:tblPrEx>
          <w:tblCellMar>
            <w:top w:w="0" w:type="dxa"/>
            <w:left w:w="0" w:type="dxa"/>
            <w:bottom w:w="0" w:type="dxa"/>
            <w:right w:w="0" w:type="dxa"/>
          </w:tblCellMar>
        </w:tblPrEx>
        <w:trPr>
          <w:trHeight w:val="453" w:hRule="atLeast"/>
        </w:trPr>
        <w:tc>
          <w:tcPr>
            <w:tcW w:w="660" w:type="dxa"/>
            <w:tcBorders>
              <w:left w:val="single" w:color="auto" w:sz="8" w:space="0"/>
              <w:right w:val="single" w:color="auto" w:sz="8" w:space="0"/>
            </w:tcBorders>
            <w:vAlign w:val="bottom"/>
          </w:tcPr>
          <w:p>
            <w:pPr>
              <w:spacing w:line="274" w:lineRule="exact"/>
              <w:ind w:left="200"/>
              <w:rPr>
                <w:sz w:val="20"/>
                <w:szCs w:val="20"/>
              </w:rPr>
            </w:pPr>
            <w:r>
              <w:rPr>
                <w:rFonts w:ascii="宋体" w:hAnsi="宋体" w:eastAsia="宋体" w:cs="宋体"/>
                <w:sz w:val="24"/>
                <w:szCs w:val="24"/>
              </w:rPr>
              <w:t>19</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证明书格式</w:t>
            </w:r>
          </w:p>
        </w:tc>
        <w:tc>
          <w:tcPr>
            <w:tcW w:w="7960" w:type="dxa"/>
            <w:tcBorders>
              <w:right w:val="single" w:color="auto" w:sz="8" w:space="0"/>
            </w:tcBorders>
            <w:vAlign w:val="bottom"/>
          </w:tcPr>
          <w:p>
            <w:pPr>
              <w:spacing w:line="274" w:lineRule="exact"/>
              <w:ind w:left="960"/>
              <w:rPr>
                <w:sz w:val="20"/>
                <w:szCs w:val="20"/>
              </w:rPr>
            </w:pPr>
            <w:r>
              <w:rPr>
                <w:rFonts w:ascii="宋体" w:hAnsi="宋体" w:eastAsia="宋体" w:cs="宋体"/>
                <w:sz w:val="24"/>
                <w:szCs w:val="24"/>
              </w:rPr>
              <w:t>投标人的法定代表人参加开标会议时可参考此证明书格式</w:t>
            </w:r>
          </w:p>
        </w:tc>
        <w:tc>
          <w:tcPr>
            <w:tcW w:w="0" w:type="dxa"/>
            <w:vAlign w:val="bottom"/>
          </w:tcPr>
          <w:p>
            <w:pPr>
              <w:rPr>
                <w:sz w:val="1"/>
                <w:szCs w:val="1"/>
              </w:rPr>
            </w:pPr>
          </w:p>
        </w:tc>
      </w:tr>
      <w:tr>
        <w:tblPrEx>
          <w:tblCellMar>
            <w:top w:w="0" w:type="dxa"/>
            <w:left w:w="0" w:type="dxa"/>
            <w:bottom w:w="0" w:type="dxa"/>
            <w:right w:w="0" w:type="dxa"/>
          </w:tblCellMar>
        </w:tblPrEx>
        <w:trPr>
          <w:trHeight w:val="229" w:hRule="atLeast"/>
        </w:trPr>
        <w:tc>
          <w:tcPr>
            <w:tcW w:w="660" w:type="dxa"/>
            <w:tcBorders>
              <w:left w:val="single" w:color="auto" w:sz="8" w:space="0"/>
              <w:bottom w:val="single" w:color="auto" w:sz="8" w:space="0"/>
              <w:right w:val="single" w:color="auto" w:sz="8" w:space="0"/>
            </w:tcBorders>
            <w:vAlign w:val="bottom"/>
          </w:tcPr>
          <w:p>
            <w:pPr>
              <w:rPr>
                <w:sz w:val="19"/>
                <w:szCs w:val="19"/>
              </w:rPr>
            </w:pPr>
          </w:p>
        </w:tc>
        <w:tc>
          <w:tcPr>
            <w:tcW w:w="1440" w:type="dxa"/>
            <w:tcBorders>
              <w:bottom w:val="single" w:color="auto" w:sz="8" w:space="0"/>
              <w:right w:val="single" w:color="auto" w:sz="8" w:space="0"/>
            </w:tcBorders>
            <w:vAlign w:val="bottom"/>
          </w:tcPr>
          <w:p>
            <w:pPr>
              <w:rPr>
                <w:sz w:val="19"/>
                <w:szCs w:val="19"/>
              </w:rPr>
            </w:pPr>
          </w:p>
        </w:tc>
        <w:tc>
          <w:tcPr>
            <w:tcW w:w="7960" w:type="dxa"/>
            <w:tcBorders>
              <w:bottom w:val="single" w:color="auto" w:sz="8" w:space="0"/>
              <w:right w:val="single" w:color="auto" w:sz="8" w:space="0"/>
            </w:tcBorders>
            <w:vAlign w:val="bottom"/>
          </w:tcPr>
          <w:p>
            <w:pPr>
              <w:rPr>
                <w:sz w:val="19"/>
                <w:szCs w:val="19"/>
              </w:rPr>
            </w:pPr>
          </w:p>
        </w:tc>
        <w:tc>
          <w:tcPr>
            <w:tcW w:w="0" w:type="dxa"/>
            <w:vAlign w:val="bottom"/>
          </w:tcPr>
          <w:p>
            <w:pPr>
              <w:rPr>
                <w:sz w:val="1"/>
                <w:szCs w:val="1"/>
              </w:rPr>
            </w:pPr>
          </w:p>
        </w:tc>
      </w:tr>
      <w:tr>
        <w:tblPrEx>
          <w:tblCellMar>
            <w:top w:w="0" w:type="dxa"/>
            <w:left w:w="0" w:type="dxa"/>
            <w:bottom w:w="0" w:type="dxa"/>
            <w:right w:w="0" w:type="dxa"/>
          </w:tblCellMar>
        </w:tblPrEx>
        <w:trPr>
          <w:trHeight w:val="416" w:hRule="atLeast"/>
        </w:trPr>
        <w:tc>
          <w:tcPr>
            <w:tcW w:w="660" w:type="dxa"/>
            <w:tcBorders>
              <w:left w:val="single" w:color="auto" w:sz="8" w:space="0"/>
              <w:right w:val="single" w:color="auto" w:sz="8" w:space="0"/>
            </w:tcBorders>
            <w:vAlign w:val="bottom"/>
          </w:tcPr>
          <w:p>
            <w:pPr>
              <w:spacing w:line="274" w:lineRule="exact"/>
              <w:ind w:left="200"/>
              <w:rPr>
                <w:sz w:val="20"/>
                <w:szCs w:val="20"/>
              </w:rPr>
            </w:pPr>
            <w:r>
              <w:rPr>
                <w:rFonts w:ascii="宋体" w:hAnsi="宋体" w:eastAsia="宋体" w:cs="宋体"/>
                <w:sz w:val="24"/>
                <w:szCs w:val="24"/>
              </w:rPr>
              <w:t>20</w:t>
            </w:r>
          </w:p>
        </w:tc>
        <w:tc>
          <w:tcPr>
            <w:tcW w:w="1440" w:type="dxa"/>
            <w:tcBorders>
              <w:right w:val="single" w:color="auto" w:sz="8" w:space="0"/>
            </w:tcBorders>
            <w:vAlign w:val="bottom"/>
          </w:tcPr>
          <w:p>
            <w:pPr>
              <w:spacing w:line="274" w:lineRule="exact"/>
              <w:jc w:val="center"/>
              <w:rPr>
                <w:sz w:val="20"/>
                <w:szCs w:val="20"/>
              </w:rPr>
            </w:pPr>
            <w:r>
              <w:rPr>
                <w:rFonts w:ascii="宋体" w:hAnsi="宋体" w:eastAsia="宋体" w:cs="宋体"/>
                <w:w w:val="99"/>
                <w:sz w:val="24"/>
                <w:szCs w:val="24"/>
              </w:rPr>
              <w:t>委托书格式</w:t>
            </w:r>
          </w:p>
        </w:tc>
        <w:tc>
          <w:tcPr>
            <w:tcW w:w="7960" w:type="dxa"/>
            <w:tcBorders>
              <w:right w:val="single" w:color="auto" w:sz="8" w:space="0"/>
            </w:tcBorders>
            <w:vAlign w:val="bottom"/>
          </w:tcPr>
          <w:p>
            <w:pPr>
              <w:spacing w:line="274" w:lineRule="exact"/>
              <w:ind w:left="960"/>
              <w:rPr>
                <w:sz w:val="20"/>
                <w:szCs w:val="20"/>
              </w:rPr>
            </w:pPr>
            <w:r>
              <w:rPr>
                <w:rFonts w:ascii="宋体" w:hAnsi="宋体" w:eastAsia="宋体" w:cs="宋体"/>
                <w:sz w:val="24"/>
                <w:szCs w:val="24"/>
              </w:rPr>
              <w:t>投标人的授权委托人参加开标会议时可参考此委托书格式</w:t>
            </w:r>
          </w:p>
        </w:tc>
        <w:tc>
          <w:tcPr>
            <w:tcW w:w="0" w:type="dxa"/>
            <w:vAlign w:val="bottom"/>
          </w:tcPr>
          <w:p>
            <w:pPr>
              <w:rPr>
                <w:sz w:val="1"/>
                <w:szCs w:val="1"/>
              </w:rPr>
            </w:pPr>
          </w:p>
        </w:tc>
      </w:tr>
      <w:tr>
        <w:tblPrEx>
          <w:tblCellMar>
            <w:top w:w="0" w:type="dxa"/>
            <w:left w:w="0" w:type="dxa"/>
            <w:bottom w:w="0" w:type="dxa"/>
            <w:right w:w="0" w:type="dxa"/>
          </w:tblCellMar>
        </w:tblPrEx>
        <w:trPr>
          <w:trHeight w:val="194" w:hRule="atLeast"/>
        </w:trPr>
        <w:tc>
          <w:tcPr>
            <w:tcW w:w="660" w:type="dxa"/>
            <w:tcBorders>
              <w:left w:val="single" w:color="auto" w:sz="8" w:space="0"/>
              <w:bottom w:val="single" w:color="auto" w:sz="8" w:space="0"/>
              <w:right w:val="single" w:color="auto" w:sz="8" w:space="0"/>
            </w:tcBorders>
            <w:vAlign w:val="bottom"/>
          </w:tcPr>
          <w:p>
            <w:pPr>
              <w:rPr>
                <w:sz w:val="16"/>
                <w:szCs w:val="16"/>
              </w:rPr>
            </w:pPr>
          </w:p>
        </w:tc>
        <w:tc>
          <w:tcPr>
            <w:tcW w:w="1440" w:type="dxa"/>
            <w:tcBorders>
              <w:bottom w:val="single" w:color="auto" w:sz="8" w:space="0"/>
              <w:right w:val="single" w:color="auto" w:sz="8" w:space="0"/>
            </w:tcBorders>
            <w:vAlign w:val="bottom"/>
          </w:tcPr>
          <w:p>
            <w:pPr>
              <w:rPr>
                <w:sz w:val="16"/>
                <w:szCs w:val="16"/>
              </w:rPr>
            </w:pPr>
          </w:p>
        </w:tc>
        <w:tc>
          <w:tcPr>
            <w:tcW w:w="7960" w:type="dxa"/>
            <w:tcBorders>
              <w:bottom w:val="single" w:color="auto" w:sz="8" w:space="0"/>
              <w:right w:val="single" w:color="auto" w:sz="8" w:space="0"/>
            </w:tcBorders>
            <w:vAlign w:val="bottom"/>
          </w:tcPr>
          <w:p>
            <w:pPr>
              <w:rPr>
                <w:sz w:val="16"/>
                <w:szCs w:val="16"/>
              </w:rPr>
            </w:pPr>
          </w:p>
        </w:tc>
        <w:tc>
          <w:tcPr>
            <w:tcW w:w="0" w:type="dxa"/>
            <w:vAlign w:val="bottom"/>
          </w:tcPr>
          <w:p>
            <w:pPr>
              <w:rPr>
                <w:sz w:val="1"/>
                <w:szCs w:val="1"/>
              </w:rPr>
            </w:pPr>
          </w:p>
        </w:tc>
      </w:tr>
    </w:tbl>
    <w:p>
      <w:pPr>
        <w:spacing w:line="200" w:lineRule="exact"/>
        <w:rPr>
          <w:sz w:val="20"/>
          <w:szCs w:val="20"/>
        </w:rPr>
      </w:pPr>
    </w:p>
    <w:p>
      <w:pPr>
        <w:spacing w:line="266" w:lineRule="exact"/>
        <w:rPr>
          <w:sz w:val="20"/>
          <w:szCs w:val="20"/>
        </w:rPr>
      </w:pPr>
    </w:p>
    <w:p>
      <w:pPr>
        <w:spacing w:line="274" w:lineRule="exact"/>
        <w:ind w:left="1080"/>
        <w:rPr>
          <w:sz w:val="20"/>
          <w:szCs w:val="20"/>
        </w:rPr>
      </w:pPr>
      <w:r>
        <w:rPr>
          <w:rFonts w:ascii="宋体" w:hAnsi="宋体" w:eastAsia="宋体" w:cs="宋体"/>
          <w:b/>
          <w:bCs/>
          <w:sz w:val="24"/>
          <w:szCs w:val="24"/>
        </w:rPr>
        <w:t>附件：投标人的法定代表人参加开标会议时可参考此证明书格式</w:t>
      </w:r>
    </w:p>
    <w:p>
      <w:pPr>
        <w:spacing w:line="194" w:lineRule="exact"/>
        <w:rPr>
          <w:sz w:val="20"/>
          <w:szCs w:val="20"/>
        </w:rPr>
      </w:pPr>
    </w:p>
    <w:p>
      <w:pPr>
        <w:spacing w:line="274" w:lineRule="exact"/>
        <w:ind w:left="4100"/>
        <w:rPr>
          <w:sz w:val="20"/>
          <w:szCs w:val="20"/>
        </w:rPr>
      </w:pPr>
      <w:r>
        <w:rPr>
          <w:rFonts w:ascii="宋体" w:hAnsi="宋体" w:eastAsia="宋体" w:cs="宋体"/>
          <w:b/>
          <w:bCs/>
          <w:sz w:val="24"/>
          <w:szCs w:val="24"/>
        </w:rPr>
        <w:t>法定代表人身份证明书</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960"/>
        <w:rPr>
          <w:sz w:val="20"/>
          <w:szCs w:val="20"/>
        </w:rPr>
      </w:pPr>
      <w:r>
        <w:rPr>
          <w:rFonts w:ascii="宋体" w:hAnsi="宋体" w:eastAsia="宋体" w:cs="宋体"/>
          <w:sz w:val="24"/>
          <w:szCs w:val="24"/>
        </w:rPr>
        <w:t>供应商名称：</w:t>
      </w:r>
    </w:p>
    <w:p>
      <w:pPr>
        <w:spacing w:line="20" w:lineRule="exact"/>
        <w:rPr>
          <w:sz w:val="20"/>
          <w:szCs w:val="20"/>
        </w:rPr>
      </w:pPr>
      <w:r>
        <w:rPr>
          <w:sz w:val="20"/>
          <w:szCs w:val="20"/>
        </w:rPr>
        <w:drawing>
          <wp:anchor distT="0" distB="0" distL="114300" distR="114300" simplePos="0" relativeHeight="251661312" behindDoc="1" locked="0" layoutInCell="0" allowOverlap="1">
            <wp:simplePos x="0" y="0"/>
            <wp:positionH relativeFrom="column">
              <wp:posOffset>1522730</wp:posOffset>
            </wp:positionH>
            <wp:positionV relativeFrom="paragraph">
              <wp:posOffset>-4445</wp:posOffset>
            </wp:positionV>
            <wp:extent cx="2438400"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72" w:lineRule="exact"/>
        <w:rPr>
          <w:sz w:val="20"/>
          <w:szCs w:val="20"/>
        </w:rPr>
      </w:pPr>
    </w:p>
    <w:p>
      <w:pPr>
        <w:spacing w:line="274" w:lineRule="exact"/>
        <w:ind w:left="960"/>
        <w:rPr>
          <w:sz w:val="20"/>
          <w:szCs w:val="20"/>
        </w:rPr>
      </w:pPr>
      <w:r>
        <w:rPr>
          <w:rFonts w:ascii="宋体" w:hAnsi="宋体" w:eastAsia="宋体" w:cs="宋体"/>
          <w:sz w:val="24"/>
          <w:szCs w:val="24"/>
        </w:rPr>
        <w:t>单位性质：</w:t>
      </w:r>
    </w:p>
    <w:p>
      <w:pPr>
        <w:spacing w:line="20" w:lineRule="exact"/>
        <w:rPr>
          <w:sz w:val="20"/>
          <w:szCs w:val="20"/>
        </w:rPr>
      </w:pPr>
      <w:r>
        <w:rPr>
          <w:sz w:val="20"/>
          <w:szCs w:val="20"/>
        </w:rPr>
        <w:drawing>
          <wp:anchor distT="0" distB="0" distL="114300" distR="114300" simplePos="0" relativeHeight="251662336" behindDoc="1" locked="0" layoutInCell="0" allowOverlap="1">
            <wp:simplePos x="0" y="0"/>
            <wp:positionH relativeFrom="column">
              <wp:posOffset>1370330</wp:posOffset>
            </wp:positionH>
            <wp:positionV relativeFrom="paragraph">
              <wp:posOffset>-5715</wp:posOffset>
            </wp:positionV>
            <wp:extent cx="259080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srcRect/>
                    <a:stretch>
                      <a:fillRect/>
                    </a:stretch>
                  </pic:blipFill>
                  <pic:spPr>
                    <a:xfrm>
                      <a:off x="0" y="0"/>
                      <a:ext cx="2590800" cy="7620"/>
                    </a:xfrm>
                    <a:prstGeom prst="rect">
                      <a:avLst/>
                    </a:prstGeom>
                    <a:noFill/>
                  </pic:spPr>
                </pic:pic>
              </a:graphicData>
            </a:graphic>
          </wp:anchor>
        </w:drawing>
      </w:r>
    </w:p>
    <w:p>
      <w:pPr>
        <w:spacing w:line="174" w:lineRule="exact"/>
        <w:rPr>
          <w:sz w:val="20"/>
          <w:szCs w:val="20"/>
        </w:rPr>
      </w:pPr>
    </w:p>
    <w:p>
      <w:pPr>
        <w:spacing w:line="274" w:lineRule="exact"/>
        <w:ind w:left="960"/>
        <w:rPr>
          <w:sz w:val="20"/>
          <w:szCs w:val="20"/>
        </w:rPr>
      </w:pPr>
      <w:r>
        <w:rPr>
          <w:rFonts w:ascii="宋体" w:hAnsi="宋体" w:eastAsia="宋体" w:cs="宋体"/>
          <w:sz w:val="24"/>
          <w:szCs w:val="24"/>
        </w:rPr>
        <w:t>地址：</w:t>
      </w:r>
    </w:p>
    <w:p>
      <w:pPr>
        <w:spacing w:line="20" w:lineRule="exact"/>
        <w:rPr>
          <w:sz w:val="20"/>
          <w:szCs w:val="20"/>
        </w:rPr>
      </w:pPr>
      <w:r>
        <w:rPr>
          <w:sz w:val="20"/>
          <w:szCs w:val="20"/>
        </w:rPr>
        <w:drawing>
          <wp:anchor distT="0" distB="0" distL="114300" distR="114300" simplePos="0" relativeHeight="251663360" behindDoc="1" locked="0" layoutInCell="0" allowOverlap="1">
            <wp:simplePos x="0" y="0"/>
            <wp:positionH relativeFrom="column">
              <wp:posOffset>1065530</wp:posOffset>
            </wp:positionH>
            <wp:positionV relativeFrom="paragraph">
              <wp:posOffset>-7620</wp:posOffset>
            </wp:positionV>
            <wp:extent cx="2819400" cy="7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srcRect/>
                    <a:stretch>
                      <a:fillRect/>
                    </a:stretch>
                  </pic:blipFill>
                  <pic:spPr>
                    <a:xfrm>
                      <a:off x="0" y="0"/>
                      <a:ext cx="2819400" cy="7620"/>
                    </a:xfrm>
                    <a:prstGeom prst="rect">
                      <a:avLst/>
                    </a:prstGeom>
                    <a:noFill/>
                  </pic:spPr>
                </pic:pic>
              </a:graphicData>
            </a:graphic>
          </wp:anchor>
        </w:drawing>
      </w:r>
    </w:p>
    <w:p>
      <w:pPr>
        <w:spacing w:line="172" w:lineRule="exact"/>
        <w:rPr>
          <w:sz w:val="20"/>
          <w:szCs w:val="20"/>
        </w:rPr>
      </w:pPr>
    </w:p>
    <w:p>
      <w:pPr>
        <w:tabs>
          <w:tab w:val="left" w:pos="3100"/>
          <w:tab w:val="left" w:pos="3820"/>
          <w:tab w:val="left" w:pos="4300"/>
        </w:tabs>
        <w:spacing w:line="274" w:lineRule="exact"/>
        <w:ind w:left="960"/>
        <w:rPr>
          <w:sz w:val="20"/>
          <w:szCs w:val="20"/>
        </w:rPr>
      </w:pPr>
      <w:r>
        <w:rPr>
          <w:rFonts w:ascii="宋体" w:hAnsi="宋体" w:eastAsia="宋体" w:cs="宋体"/>
          <w:sz w:val="24"/>
          <w:szCs w:val="24"/>
        </w:rPr>
        <w:t>成立时间：</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rFonts w:ascii="宋体" w:hAnsi="宋体" w:eastAsia="宋体" w:cs="宋体"/>
          <w:sz w:val="24"/>
          <w:szCs w:val="24"/>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64384" behindDoc="1" locked="0" layoutInCell="0" allowOverlap="1">
            <wp:simplePos x="0" y="0"/>
            <wp:positionH relativeFrom="column">
              <wp:posOffset>1370330</wp:posOffset>
            </wp:positionH>
            <wp:positionV relativeFrom="paragraph">
              <wp:posOffset>-6350</wp:posOffset>
            </wp:positionV>
            <wp:extent cx="1371600" cy="76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srcRect/>
                    <a:stretch>
                      <a:fillRect/>
                    </a:stretch>
                  </pic:blipFill>
                  <pic:spPr>
                    <a:xfrm>
                      <a:off x="0" y="0"/>
                      <a:ext cx="1371600" cy="7620"/>
                    </a:xfrm>
                    <a:prstGeom prst="rect">
                      <a:avLst/>
                    </a:prstGeom>
                    <a:noFill/>
                  </pic:spPr>
                </pic:pic>
              </a:graphicData>
            </a:graphic>
          </wp:anchor>
        </w:drawing>
      </w:r>
    </w:p>
    <w:p>
      <w:pPr>
        <w:spacing w:line="174" w:lineRule="exact"/>
        <w:rPr>
          <w:sz w:val="20"/>
          <w:szCs w:val="20"/>
        </w:rPr>
      </w:pPr>
    </w:p>
    <w:p>
      <w:pPr>
        <w:spacing w:line="274" w:lineRule="exact"/>
        <w:ind w:left="960"/>
        <w:rPr>
          <w:sz w:val="20"/>
          <w:szCs w:val="20"/>
        </w:rPr>
      </w:pPr>
      <w:r>
        <w:rPr>
          <w:rFonts w:ascii="宋体" w:hAnsi="宋体" w:eastAsia="宋体" w:cs="宋体"/>
          <w:sz w:val="24"/>
          <w:szCs w:val="24"/>
        </w:rPr>
        <w:t>经营期限：</w:t>
      </w:r>
    </w:p>
    <w:p>
      <w:pPr>
        <w:spacing w:line="20" w:lineRule="exact"/>
        <w:rPr>
          <w:sz w:val="20"/>
          <w:szCs w:val="20"/>
        </w:rPr>
      </w:pPr>
      <w:r>
        <w:rPr>
          <w:sz w:val="20"/>
          <w:szCs w:val="20"/>
        </w:rPr>
        <w:drawing>
          <wp:anchor distT="0" distB="0" distL="114300" distR="114300" simplePos="0" relativeHeight="251665408" behindDoc="1" locked="0" layoutInCell="0" allowOverlap="1">
            <wp:simplePos x="0" y="0"/>
            <wp:positionH relativeFrom="column">
              <wp:posOffset>1370330</wp:posOffset>
            </wp:positionH>
            <wp:positionV relativeFrom="paragraph">
              <wp:posOffset>-6350</wp:posOffset>
            </wp:positionV>
            <wp:extent cx="2438400" cy="76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63" w:lineRule="exact"/>
        <w:rPr>
          <w:sz w:val="20"/>
          <w:szCs w:val="20"/>
        </w:rPr>
      </w:pPr>
    </w:p>
    <w:tbl>
      <w:tblPr>
        <w:tblStyle w:val="5"/>
        <w:tblW w:w="0" w:type="auto"/>
        <w:tblInd w:w="960" w:type="dxa"/>
        <w:tblLayout w:type="fixed"/>
        <w:tblCellMar>
          <w:top w:w="0" w:type="dxa"/>
          <w:left w:w="0" w:type="dxa"/>
          <w:bottom w:w="0" w:type="dxa"/>
          <w:right w:w="0" w:type="dxa"/>
        </w:tblCellMar>
      </w:tblPr>
      <w:tblGrid>
        <w:gridCol w:w="240"/>
        <w:gridCol w:w="480"/>
        <w:gridCol w:w="1320"/>
        <w:gridCol w:w="720"/>
        <w:gridCol w:w="960"/>
        <w:gridCol w:w="360"/>
        <w:gridCol w:w="360"/>
        <w:gridCol w:w="960"/>
        <w:gridCol w:w="720"/>
        <w:gridCol w:w="840"/>
        <w:gridCol w:w="480"/>
        <w:gridCol w:w="20"/>
      </w:tblGrid>
      <w:tr>
        <w:tblPrEx>
          <w:tblCellMar>
            <w:top w:w="0" w:type="dxa"/>
            <w:left w:w="0" w:type="dxa"/>
            <w:bottom w:w="0" w:type="dxa"/>
            <w:right w:w="0" w:type="dxa"/>
          </w:tblCellMar>
        </w:tblPrEx>
        <w:trPr>
          <w:trHeight w:val="274" w:hRule="atLeast"/>
        </w:trPr>
        <w:tc>
          <w:tcPr>
            <w:tcW w:w="720" w:type="dxa"/>
            <w:gridSpan w:val="2"/>
            <w:vAlign w:val="bottom"/>
          </w:tcPr>
          <w:p>
            <w:pPr>
              <w:spacing w:line="274" w:lineRule="exact"/>
              <w:rPr>
                <w:sz w:val="20"/>
                <w:szCs w:val="20"/>
              </w:rPr>
            </w:pPr>
            <w:r>
              <w:rPr>
                <w:rFonts w:ascii="宋体" w:hAnsi="宋体" w:eastAsia="宋体" w:cs="宋体"/>
                <w:w w:val="97"/>
                <w:sz w:val="24"/>
                <w:szCs w:val="24"/>
              </w:rPr>
              <w:t>姓名：</w:t>
            </w:r>
          </w:p>
        </w:tc>
        <w:tc>
          <w:tcPr>
            <w:tcW w:w="1320" w:type="dxa"/>
            <w:tcBorders>
              <w:bottom w:val="single" w:color="auto" w:sz="8" w:space="0"/>
            </w:tcBorders>
            <w:vAlign w:val="bottom"/>
          </w:tcPr>
          <w:p>
            <w:pPr>
              <w:rPr>
                <w:sz w:val="23"/>
                <w:szCs w:val="23"/>
              </w:rPr>
            </w:pPr>
          </w:p>
        </w:tc>
        <w:tc>
          <w:tcPr>
            <w:tcW w:w="720" w:type="dxa"/>
            <w:vAlign w:val="bottom"/>
          </w:tcPr>
          <w:p>
            <w:pPr>
              <w:spacing w:line="274" w:lineRule="exact"/>
              <w:rPr>
                <w:sz w:val="20"/>
                <w:szCs w:val="20"/>
              </w:rPr>
            </w:pPr>
            <w:r>
              <w:rPr>
                <w:rFonts w:ascii="宋体" w:hAnsi="宋体" w:eastAsia="宋体" w:cs="宋体"/>
                <w:w w:val="97"/>
                <w:sz w:val="24"/>
                <w:szCs w:val="24"/>
              </w:rPr>
              <w:t>性别：</w:t>
            </w:r>
          </w:p>
        </w:tc>
        <w:tc>
          <w:tcPr>
            <w:tcW w:w="960" w:type="dxa"/>
            <w:tcBorders>
              <w:bottom w:val="single" w:color="auto" w:sz="8" w:space="0"/>
            </w:tcBorders>
            <w:vAlign w:val="bottom"/>
          </w:tcPr>
          <w:p>
            <w:pPr>
              <w:rPr>
                <w:sz w:val="23"/>
                <w:szCs w:val="23"/>
              </w:rPr>
            </w:pPr>
          </w:p>
        </w:tc>
        <w:tc>
          <w:tcPr>
            <w:tcW w:w="720" w:type="dxa"/>
            <w:gridSpan w:val="2"/>
            <w:vAlign w:val="bottom"/>
          </w:tcPr>
          <w:p>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pPr>
              <w:rPr>
                <w:sz w:val="23"/>
                <w:szCs w:val="23"/>
              </w:rPr>
            </w:pPr>
          </w:p>
        </w:tc>
        <w:tc>
          <w:tcPr>
            <w:tcW w:w="720" w:type="dxa"/>
            <w:vAlign w:val="bottom"/>
          </w:tcPr>
          <w:p>
            <w:pPr>
              <w:spacing w:line="274" w:lineRule="exact"/>
              <w:jc w:val="center"/>
              <w:rPr>
                <w:sz w:val="20"/>
                <w:szCs w:val="20"/>
              </w:rPr>
            </w:pPr>
            <w:r>
              <w:rPr>
                <w:rFonts w:ascii="宋体" w:hAnsi="宋体" w:eastAsia="宋体" w:cs="宋体"/>
                <w:w w:val="99"/>
                <w:sz w:val="24"/>
                <w:szCs w:val="24"/>
              </w:rPr>
              <w:t>职务：</w:t>
            </w:r>
          </w:p>
        </w:tc>
        <w:tc>
          <w:tcPr>
            <w:tcW w:w="840" w:type="dxa"/>
            <w:tcBorders>
              <w:bottom w:val="single" w:color="auto" w:sz="8" w:space="0"/>
            </w:tcBorders>
            <w:vAlign w:val="bottom"/>
          </w:tcPr>
          <w:p>
            <w:pPr>
              <w:rPr>
                <w:sz w:val="23"/>
                <w:szCs w:val="23"/>
              </w:rPr>
            </w:pPr>
          </w:p>
        </w:tc>
        <w:tc>
          <w:tcPr>
            <w:tcW w:w="500" w:type="dxa"/>
            <w:gridSpan w:val="2"/>
            <w:vAlign w:val="bottom"/>
          </w:tcPr>
          <w:p>
            <w:pPr>
              <w:spacing w:line="274" w:lineRule="exact"/>
              <w:ind w:right="240"/>
              <w:jc w:val="right"/>
              <w:rPr>
                <w:sz w:val="20"/>
                <w:szCs w:val="20"/>
              </w:rPr>
            </w:pPr>
            <w:r>
              <w:rPr>
                <w:rFonts w:ascii="宋体" w:hAnsi="宋体" w:eastAsia="宋体" w:cs="宋体"/>
                <w:w w:val="82"/>
                <w:sz w:val="24"/>
                <w:szCs w:val="24"/>
              </w:rPr>
              <w:t>_</w:t>
            </w:r>
          </w:p>
        </w:tc>
      </w:tr>
      <w:tr>
        <w:tblPrEx>
          <w:tblCellMar>
            <w:top w:w="0" w:type="dxa"/>
            <w:left w:w="0" w:type="dxa"/>
            <w:bottom w:w="0" w:type="dxa"/>
            <w:right w:w="0" w:type="dxa"/>
          </w:tblCellMar>
        </w:tblPrEx>
        <w:trPr>
          <w:gridAfter w:val="1"/>
          <w:wAfter w:w="20" w:type="dxa"/>
          <w:trHeight w:val="448" w:hRule="atLeast"/>
        </w:trPr>
        <w:tc>
          <w:tcPr>
            <w:tcW w:w="2040" w:type="dxa"/>
            <w:gridSpan w:val="3"/>
            <w:vAlign w:val="bottom"/>
          </w:tcPr>
          <w:p>
            <w:pPr>
              <w:spacing w:line="274" w:lineRule="exact"/>
              <w:rPr>
                <w:sz w:val="20"/>
                <w:szCs w:val="20"/>
              </w:rPr>
            </w:pPr>
            <w:r>
              <w:rPr>
                <w:rFonts w:ascii="宋体" w:hAnsi="宋体" w:eastAsia="宋体" w:cs="宋体"/>
                <w:sz w:val="24"/>
                <w:szCs w:val="24"/>
              </w:rPr>
              <w:t>系</w:t>
            </w:r>
          </w:p>
        </w:tc>
        <w:tc>
          <w:tcPr>
            <w:tcW w:w="720" w:type="dxa"/>
            <w:vAlign w:val="bottom"/>
          </w:tcPr>
          <w:p>
            <w:pPr>
              <w:rPr>
                <w:sz w:val="24"/>
                <w:szCs w:val="24"/>
              </w:rPr>
            </w:pPr>
          </w:p>
        </w:tc>
        <w:tc>
          <w:tcPr>
            <w:tcW w:w="960" w:type="dxa"/>
            <w:vAlign w:val="bottom"/>
          </w:tcPr>
          <w:p>
            <w:pPr>
              <w:rPr>
                <w:sz w:val="24"/>
                <w:szCs w:val="24"/>
              </w:rPr>
            </w:pPr>
          </w:p>
        </w:tc>
        <w:tc>
          <w:tcPr>
            <w:tcW w:w="360" w:type="dxa"/>
            <w:vAlign w:val="bottom"/>
          </w:tcPr>
          <w:p>
            <w:pPr>
              <w:rPr>
                <w:sz w:val="24"/>
                <w:szCs w:val="24"/>
              </w:rPr>
            </w:pPr>
          </w:p>
        </w:tc>
        <w:tc>
          <w:tcPr>
            <w:tcW w:w="3360" w:type="dxa"/>
            <w:gridSpan w:val="5"/>
            <w:vAlign w:val="bottom"/>
          </w:tcPr>
          <w:p>
            <w:pPr>
              <w:spacing w:line="274" w:lineRule="exact"/>
              <w:jc w:val="center"/>
              <w:rPr>
                <w:sz w:val="20"/>
                <w:szCs w:val="20"/>
              </w:rPr>
            </w:pPr>
            <w:r>
              <w:rPr>
                <w:rFonts w:ascii="宋体" w:hAnsi="宋体" w:eastAsia="宋体" w:cs="宋体"/>
                <w:w w:val="99"/>
                <w:sz w:val="24"/>
                <w:szCs w:val="24"/>
              </w:rPr>
              <w:t>（供应商名称）的法定代表人。</w:t>
            </w:r>
          </w:p>
        </w:tc>
      </w:tr>
      <w:tr>
        <w:tblPrEx>
          <w:tblCellMar>
            <w:top w:w="0" w:type="dxa"/>
            <w:left w:w="0" w:type="dxa"/>
            <w:bottom w:w="0" w:type="dxa"/>
            <w:right w:w="0" w:type="dxa"/>
          </w:tblCellMar>
        </w:tblPrEx>
        <w:trPr>
          <w:trHeight w:val="457" w:hRule="atLeast"/>
        </w:trPr>
        <w:tc>
          <w:tcPr>
            <w:tcW w:w="240" w:type="dxa"/>
            <w:vAlign w:val="bottom"/>
          </w:tcPr>
          <w:p>
            <w:pPr>
              <w:rPr>
                <w:sz w:val="24"/>
                <w:szCs w:val="24"/>
              </w:rPr>
            </w:pPr>
          </w:p>
        </w:tc>
        <w:tc>
          <w:tcPr>
            <w:tcW w:w="1800" w:type="dxa"/>
            <w:gridSpan w:val="2"/>
            <w:tcBorders>
              <w:top w:val="single" w:color="auto" w:sz="8" w:space="0"/>
            </w:tcBorders>
            <w:vAlign w:val="bottom"/>
          </w:tcPr>
          <w:p>
            <w:pPr>
              <w:spacing w:line="274" w:lineRule="exact"/>
              <w:ind w:left="240"/>
              <w:rPr>
                <w:sz w:val="20"/>
                <w:szCs w:val="20"/>
              </w:rPr>
            </w:pPr>
            <w:r>
              <w:rPr>
                <w:rFonts w:ascii="宋体" w:hAnsi="宋体" w:eastAsia="宋体" w:cs="宋体"/>
                <w:sz w:val="24"/>
                <w:szCs w:val="24"/>
              </w:rPr>
              <w:t>特此证明。</w:t>
            </w:r>
          </w:p>
        </w:tc>
        <w:tc>
          <w:tcPr>
            <w:tcW w:w="720" w:type="dxa"/>
            <w:tcBorders>
              <w:top w:val="single" w:color="auto" w:sz="8" w:space="0"/>
            </w:tcBorders>
            <w:vAlign w:val="bottom"/>
          </w:tcPr>
          <w:p>
            <w:pPr>
              <w:rPr>
                <w:sz w:val="24"/>
                <w:szCs w:val="24"/>
              </w:rPr>
            </w:pPr>
          </w:p>
        </w:tc>
        <w:tc>
          <w:tcPr>
            <w:tcW w:w="960" w:type="dxa"/>
            <w:tcBorders>
              <w:top w:val="single" w:color="auto" w:sz="8" w:space="0"/>
            </w:tcBorders>
            <w:vAlign w:val="bottom"/>
          </w:tcPr>
          <w:p>
            <w:pPr>
              <w:rPr>
                <w:sz w:val="24"/>
                <w:szCs w:val="24"/>
              </w:rPr>
            </w:pPr>
          </w:p>
        </w:tc>
        <w:tc>
          <w:tcPr>
            <w:tcW w:w="360" w:type="dxa"/>
            <w:tcBorders>
              <w:top w:val="single" w:color="auto" w:sz="8" w:space="0"/>
            </w:tcBorders>
            <w:vAlign w:val="bottom"/>
          </w:tcPr>
          <w:p>
            <w:pPr>
              <w:rPr>
                <w:sz w:val="24"/>
                <w:szCs w:val="24"/>
              </w:rPr>
            </w:pPr>
          </w:p>
        </w:tc>
        <w:tc>
          <w:tcPr>
            <w:tcW w:w="360" w:type="dxa"/>
            <w:vAlign w:val="bottom"/>
          </w:tcPr>
          <w:p>
            <w:pPr>
              <w:rPr>
                <w:sz w:val="24"/>
                <w:szCs w:val="24"/>
              </w:rPr>
            </w:pPr>
          </w:p>
        </w:tc>
        <w:tc>
          <w:tcPr>
            <w:tcW w:w="960" w:type="dxa"/>
            <w:vAlign w:val="bottom"/>
          </w:tcPr>
          <w:p>
            <w:pPr>
              <w:rPr>
                <w:sz w:val="24"/>
                <w:szCs w:val="24"/>
              </w:rPr>
            </w:pPr>
          </w:p>
        </w:tc>
        <w:tc>
          <w:tcPr>
            <w:tcW w:w="720" w:type="dxa"/>
            <w:vAlign w:val="bottom"/>
          </w:tcPr>
          <w:p>
            <w:pPr>
              <w:rPr>
                <w:sz w:val="24"/>
                <w:szCs w:val="24"/>
              </w:rPr>
            </w:pPr>
          </w:p>
        </w:tc>
        <w:tc>
          <w:tcPr>
            <w:tcW w:w="840" w:type="dxa"/>
            <w:vAlign w:val="bottom"/>
          </w:tcPr>
          <w:p>
            <w:pPr>
              <w:rPr>
                <w:sz w:val="24"/>
                <w:szCs w:val="24"/>
              </w:rPr>
            </w:pPr>
          </w:p>
        </w:tc>
        <w:tc>
          <w:tcPr>
            <w:tcW w:w="500" w:type="dxa"/>
            <w:gridSpan w:val="2"/>
            <w:vAlign w:val="bottom"/>
          </w:tcPr>
          <w:p>
            <w:pPr>
              <w:rPr>
                <w:sz w:val="24"/>
                <w:szCs w:val="24"/>
              </w:rPr>
            </w:pPr>
          </w:p>
        </w:tc>
      </w:tr>
    </w:tbl>
    <w:p>
      <w:pPr>
        <w:spacing w:line="20" w:lineRule="exact"/>
        <w:rPr>
          <w:sz w:val="20"/>
          <w:szCs w:val="20"/>
        </w:rPr>
      </w:pPr>
      <w:r>
        <w:rPr>
          <w:sz w:val="20"/>
          <w:szCs w:val="20"/>
        </w:rPr>
        <w:drawing>
          <wp:anchor distT="0" distB="0" distL="114300" distR="114300" simplePos="0" relativeHeight="251666432" behindDoc="1" locked="0" layoutInCell="0" allowOverlap="1">
            <wp:simplePos x="0" y="0"/>
            <wp:positionH relativeFrom="column">
              <wp:posOffset>620395</wp:posOffset>
            </wp:positionH>
            <wp:positionV relativeFrom="paragraph">
              <wp:posOffset>285115</wp:posOffset>
            </wp:positionV>
            <wp:extent cx="5046980" cy="1777365"/>
            <wp:effectExtent l="0" t="0" r="1270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srcRect/>
                    <a:stretch>
                      <a:fillRect/>
                    </a:stretch>
                  </pic:blipFill>
                  <pic:spPr>
                    <a:xfrm>
                      <a:off x="0" y="0"/>
                      <a:ext cx="5046980" cy="1777365"/>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3" w:lineRule="exact"/>
        <w:rPr>
          <w:sz w:val="20"/>
          <w:szCs w:val="20"/>
        </w:rPr>
      </w:pPr>
    </w:p>
    <w:p>
      <w:pPr>
        <w:spacing w:line="274" w:lineRule="exact"/>
        <w:ind w:right="100"/>
        <w:jc w:val="center"/>
        <w:rPr>
          <w:sz w:val="20"/>
          <w:szCs w:val="20"/>
        </w:rPr>
      </w:pPr>
      <w:r>
        <w:rPr>
          <w:rFonts w:ascii="宋体" w:hAnsi="宋体" w:eastAsia="宋体" w:cs="宋体"/>
          <w:sz w:val="24"/>
          <w:szCs w:val="24"/>
        </w:rPr>
        <w:t>法定代表人身份证复印件</w:t>
      </w:r>
    </w:p>
    <w:p>
      <w:pPr>
        <w:spacing w:line="129" w:lineRule="exact"/>
        <w:rPr>
          <w:sz w:val="20"/>
          <w:szCs w:val="20"/>
        </w:rPr>
      </w:pPr>
    </w:p>
    <w:p>
      <w:pPr>
        <w:spacing w:line="274" w:lineRule="exact"/>
        <w:ind w:right="100"/>
        <w:jc w:val="center"/>
        <w:rPr>
          <w:sz w:val="20"/>
          <w:szCs w:val="20"/>
        </w:rPr>
      </w:pPr>
      <w:r>
        <w:rPr>
          <w:rFonts w:ascii="宋体" w:hAnsi="宋体" w:eastAsia="宋体" w:cs="宋体"/>
          <w:sz w:val="24"/>
          <w:szCs w:val="24"/>
        </w:rPr>
        <w:t>（正反面）</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9" w:lineRule="exact"/>
        <w:rPr>
          <w:sz w:val="20"/>
          <w:szCs w:val="20"/>
        </w:rPr>
      </w:pPr>
    </w:p>
    <w:p>
      <w:pPr>
        <w:tabs>
          <w:tab w:val="left" w:pos="6220"/>
        </w:tabs>
        <w:spacing w:line="274" w:lineRule="exact"/>
        <w:ind w:left="288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（盖单位章）</w:t>
      </w:r>
    </w:p>
    <w:p>
      <w:pPr>
        <w:spacing w:line="20" w:lineRule="exact"/>
        <w:rPr>
          <w:sz w:val="20"/>
          <w:szCs w:val="20"/>
        </w:rPr>
      </w:pPr>
      <w:r>
        <w:rPr>
          <w:sz w:val="20"/>
          <w:szCs w:val="20"/>
        </w:rPr>
        <w:drawing>
          <wp:anchor distT="0" distB="0" distL="114300" distR="114300" simplePos="0" relativeHeight="251667456" behindDoc="1" locked="0" layoutInCell="0" allowOverlap="1">
            <wp:simplePos x="0" y="0"/>
            <wp:positionH relativeFrom="column">
              <wp:posOffset>2433955</wp:posOffset>
            </wp:positionH>
            <wp:positionV relativeFrom="paragraph">
              <wp:posOffset>-6350</wp:posOffset>
            </wp:positionV>
            <wp:extent cx="152400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a:srcRect/>
                    <a:stretch>
                      <a:fillRect/>
                    </a:stretch>
                  </pic:blipFill>
                  <pic:spPr>
                    <a:xfrm>
                      <a:off x="0" y="0"/>
                      <a:ext cx="1524000" cy="7620"/>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37" w:lineRule="exact"/>
        <w:rPr>
          <w:sz w:val="20"/>
          <w:szCs w:val="20"/>
        </w:rPr>
      </w:pPr>
    </w:p>
    <w:p>
      <w:pPr>
        <w:tabs>
          <w:tab w:val="left" w:pos="5900"/>
          <w:tab w:val="left" w:pos="6740"/>
        </w:tabs>
        <w:spacing w:line="274" w:lineRule="exact"/>
        <w:ind w:left="520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68480" behindDoc="1" locked="0" layoutInCell="0" allowOverlap="1">
            <wp:simplePos x="0" y="0"/>
            <wp:positionH relativeFrom="column">
              <wp:posOffset>2687320</wp:posOffset>
            </wp:positionH>
            <wp:positionV relativeFrom="paragraph">
              <wp:posOffset>-5715</wp:posOffset>
            </wp:positionV>
            <wp:extent cx="160020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pgSz w:w="11900" w:h="16838"/>
          <w:pgMar w:top="1398" w:right="946" w:bottom="459" w:left="940" w:header="0" w:footer="0" w:gutter="0"/>
          <w:pgNumType w:fmt="numberInDash"/>
          <w:cols w:equalWidth="0" w:num="1">
            <w:col w:w="100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3" w:lineRule="exact"/>
        <w:rPr>
          <w:sz w:val="20"/>
          <w:szCs w:val="20"/>
        </w:rPr>
      </w:pPr>
    </w:p>
    <w:p>
      <w:pPr>
        <w:sectPr>
          <w:type w:val="continuous"/>
          <w:pgSz w:w="11900" w:h="16838"/>
          <w:pgMar w:top="1398" w:right="946" w:bottom="459" w:left="940" w:header="0" w:footer="0" w:gutter="0"/>
          <w:pgNumType w:fmt="numberInDash"/>
          <w:cols w:equalWidth="0" w:num="1">
            <w:col w:w="10020"/>
          </w:cols>
        </w:sectPr>
      </w:pPr>
    </w:p>
    <w:p>
      <w:pPr>
        <w:spacing w:line="383" w:lineRule="exact"/>
        <w:rPr>
          <w:sz w:val="20"/>
          <w:szCs w:val="20"/>
        </w:rPr>
      </w:pPr>
    </w:p>
    <w:p>
      <w:pPr>
        <w:spacing w:line="274" w:lineRule="exact"/>
        <w:ind w:left="600"/>
        <w:rPr>
          <w:sz w:val="20"/>
          <w:szCs w:val="20"/>
        </w:rPr>
      </w:pPr>
      <w:r>
        <w:rPr>
          <w:rFonts w:ascii="宋体" w:hAnsi="宋体" w:eastAsia="宋体" w:cs="宋体"/>
          <w:b/>
          <w:bCs/>
          <w:sz w:val="24"/>
          <w:szCs w:val="24"/>
        </w:rPr>
        <w:t>附件：投标人的授权委托人参加开标会议时可参考此委托书格式</w:t>
      </w:r>
    </w:p>
    <w:p>
      <w:pPr>
        <w:spacing w:line="200" w:lineRule="exact"/>
        <w:rPr>
          <w:sz w:val="20"/>
          <w:szCs w:val="20"/>
        </w:rPr>
      </w:pPr>
    </w:p>
    <w:p>
      <w:pPr>
        <w:spacing w:line="397" w:lineRule="exact"/>
        <w:rPr>
          <w:sz w:val="20"/>
          <w:szCs w:val="20"/>
        </w:rPr>
      </w:pPr>
    </w:p>
    <w:p>
      <w:pPr>
        <w:spacing w:line="274" w:lineRule="exact"/>
        <w:ind w:right="120"/>
        <w:jc w:val="center"/>
        <w:rPr>
          <w:sz w:val="20"/>
          <w:szCs w:val="20"/>
        </w:rPr>
      </w:pPr>
      <w:r>
        <w:rPr>
          <w:rFonts w:ascii="宋体" w:hAnsi="宋体" w:eastAsia="宋体" w:cs="宋体"/>
          <w:b/>
          <w:bCs/>
          <w:sz w:val="24"/>
          <w:szCs w:val="24"/>
        </w:rPr>
        <w:t>法定代表人授权书</w:t>
      </w:r>
    </w:p>
    <w:p>
      <w:pPr>
        <w:spacing w:line="200" w:lineRule="exact"/>
        <w:rPr>
          <w:sz w:val="20"/>
          <w:szCs w:val="20"/>
        </w:rPr>
      </w:pPr>
    </w:p>
    <w:p>
      <w:pPr>
        <w:spacing w:line="234" w:lineRule="exact"/>
        <w:rPr>
          <w:sz w:val="20"/>
          <w:szCs w:val="20"/>
        </w:rPr>
      </w:pPr>
    </w:p>
    <w:p>
      <w:pPr>
        <w:spacing w:line="274" w:lineRule="exact"/>
        <w:rPr>
          <w:sz w:val="20"/>
          <w:szCs w:val="20"/>
        </w:rPr>
      </w:pPr>
      <w:r>
        <w:rPr>
          <w:rFonts w:ascii="宋体" w:hAnsi="宋体" w:eastAsia="宋体" w:cs="宋体"/>
          <w:sz w:val="24"/>
          <w:szCs w:val="24"/>
          <w:u w:val="single"/>
        </w:rPr>
        <w:t>（采购人或采购代理机构）：</w:t>
      </w:r>
    </w:p>
    <w:p>
      <w:pPr>
        <w:spacing w:line="227" w:lineRule="exact"/>
        <w:rPr>
          <w:sz w:val="20"/>
          <w:szCs w:val="20"/>
        </w:rPr>
      </w:pPr>
    </w:p>
    <w:p>
      <w:pPr>
        <w:spacing w:line="391" w:lineRule="exact"/>
        <w:ind w:firstLine="638"/>
        <w:jc w:val="both"/>
        <w:rPr>
          <w:sz w:val="20"/>
          <w:szCs w:val="20"/>
        </w:rPr>
      </w:pPr>
      <w:r>
        <w:rPr>
          <w:rFonts w:ascii="宋体" w:hAnsi="宋体" w:eastAsia="宋体" w:cs="宋体"/>
          <w:sz w:val="24"/>
          <w:szCs w:val="24"/>
        </w:rPr>
        <w:t>注册于</w:t>
      </w:r>
      <w:r>
        <w:rPr>
          <w:rFonts w:ascii="宋体" w:hAnsi="宋体" w:eastAsia="宋体" w:cs="宋体"/>
          <w:sz w:val="24"/>
          <w:szCs w:val="24"/>
          <w:u w:val="single"/>
        </w:rPr>
        <w:t>（工商行政管理局名称）</w:t>
      </w:r>
      <w:r>
        <w:rPr>
          <w:rFonts w:ascii="宋体" w:hAnsi="宋体" w:eastAsia="宋体" w:cs="宋体"/>
          <w:sz w:val="24"/>
          <w:szCs w:val="24"/>
        </w:rPr>
        <w:t>之</w:t>
      </w:r>
      <w:r>
        <w:rPr>
          <w:rFonts w:ascii="宋体" w:hAnsi="宋体" w:eastAsia="宋体" w:cs="宋体"/>
          <w:sz w:val="24"/>
          <w:szCs w:val="24"/>
          <w:u w:val="single"/>
        </w:rPr>
        <w:t>（投标人全称）</w:t>
      </w:r>
      <w:r>
        <w:rPr>
          <w:rFonts w:ascii="宋体" w:hAnsi="宋体" w:eastAsia="宋体" w:cs="宋体"/>
          <w:sz w:val="24"/>
          <w:szCs w:val="24"/>
        </w:rPr>
        <w:t>法人代表</w:t>
      </w:r>
      <w:r>
        <w:rPr>
          <w:rFonts w:ascii="宋体" w:hAnsi="宋体" w:eastAsia="宋体" w:cs="宋体"/>
          <w:sz w:val="24"/>
          <w:szCs w:val="24"/>
          <w:u w:val="single"/>
        </w:rPr>
        <w:t>（姓名、职务）</w:t>
      </w:r>
      <w:r>
        <w:rPr>
          <w:rFonts w:ascii="宋体" w:hAnsi="宋体" w:eastAsia="宋体" w:cs="宋体"/>
          <w:sz w:val="24"/>
          <w:szCs w:val="24"/>
        </w:rPr>
        <w:t>授权</w:t>
      </w:r>
      <w:r>
        <w:rPr>
          <w:rFonts w:ascii="宋体" w:hAnsi="宋体" w:eastAsia="宋体" w:cs="宋体"/>
          <w:sz w:val="24"/>
          <w:szCs w:val="24"/>
          <w:u w:val="single"/>
        </w:rPr>
        <w:t>（授权代表姓名、职务）</w:t>
      </w:r>
      <w:r>
        <w:rPr>
          <w:rFonts w:ascii="宋体" w:hAnsi="宋体" w:eastAsia="宋体" w:cs="宋体"/>
          <w:sz w:val="24"/>
          <w:szCs w:val="24"/>
        </w:rPr>
        <w:t>为本公司的合法代理人，代表我方参加</w:t>
      </w:r>
      <w:r>
        <w:rPr>
          <w:rFonts w:ascii="宋体" w:hAnsi="宋体" w:eastAsia="宋体" w:cs="宋体"/>
          <w:sz w:val="24"/>
          <w:szCs w:val="24"/>
          <w:u w:val="single"/>
        </w:rPr>
        <w:t>（项目名称）</w:t>
      </w:r>
      <w:r>
        <w:rPr>
          <w:rFonts w:ascii="宋体" w:hAnsi="宋体" w:eastAsia="宋体" w:cs="宋体"/>
          <w:sz w:val="24"/>
          <w:szCs w:val="24"/>
        </w:rPr>
        <w:t>开标会议，以本公司的名义处理一切与之有关的事宜。</w:t>
      </w:r>
    </w:p>
    <w:p>
      <w:pPr>
        <w:spacing w:line="200" w:lineRule="exact"/>
        <w:rPr>
          <w:sz w:val="20"/>
          <w:szCs w:val="20"/>
        </w:rPr>
      </w:pPr>
    </w:p>
    <w:p>
      <w:pPr>
        <w:spacing w:line="200" w:lineRule="exact"/>
        <w:rPr>
          <w:sz w:val="20"/>
          <w:szCs w:val="20"/>
        </w:rPr>
      </w:pPr>
    </w:p>
    <w:p>
      <w:pPr>
        <w:spacing w:line="250" w:lineRule="exact"/>
        <w:rPr>
          <w:sz w:val="20"/>
          <w:szCs w:val="20"/>
        </w:rPr>
      </w:pPr>
    </w:p>
    <w:tbl>
      <w:tblPr>
        <w:tblStyle w:val="5"/>
        <w:tblW w:w="0" w:type="auto"/>
        <w:tblInd w:w="0" w:type="dxa"/>
        <w:tblLayout w:type="fixed"/>
        <w:tblCellMar>
          <w:top w:w="0" w:type="dxa"/>
          <w:left w:w="0" w:type="dxa"/>
          <w:bottom w:w="0" w:type="dxa"/>
          <w:right w:w="0" w:type="dxa"/>
        </w:tblCellMar>
      </w:tblPr>
      <w:tblGrid>
        <w:gridCol w:w="1100"/>
        <w:gridCol w:w="720"/>
        <w:gridCol w:w="340"/>
        <w:gridCol w:w="1100"/>
        <w:gridCol w:w="120"/>
        <w:gridCol w:w="700"/>
        <w:gridCol w:w="620"/>
        <w:gridCol w:w="120"/>
        <w:gridCol w:w="340"/>
        <w:gridCol w:w="720"/>
        <w:gridCol w:w="500"/>
        <w:gridCol w:w="460"/>
        <w:gridCol w:w="20"/>
      </w:tblGrid>
      <w:tr>
        <w:tblPrEx>
          <w:tblCellMar>
            <w:top w:w="0" w:type="dxa"/>
            <w:left w:w="0" w:type="dxa"/>
            <w:bottom w:w="0" w:type="dxa"/>
            <w:right w:w="0" w:type="dxa"/>
          </w:tblCellMar>
        </w:tblPrEx>
        <w:trPr>
          <w:gridAfter w:val="1"/>
          <w:wAfter w:w="20" w:type="dxa"/>
          <w:trHeight w:val="274" w:hRule="atLeast"/>
        </w:trPr>
        <w:tc>
          <w:tcPr>
            <w:tcW w:w="2160" w:type="dxa"/>
            <w:gridSpan w:val="3"/>
            <w:vAlign w:val="bottom"/>
          </w:tcPr>
          <w:p>
            <w:pPr>
              <w:spacing w:line="274" w:lineRule="exact"/>
              <w:jc w:val="right"/>
              <w:rPr>
                <w:sz w:val="20"/>
                <w:szCs w:val="20"/>
              </w:rPr>
            </w:pPr>
            <w:r>
              <w:rPr>
                <w:rFonts w:ascii="宋体" w:hAnsi="宋体" w:eastAsia="宋体" w:cs="宋体"/>
                <w:w w:val="99"/>
                <w:sz w:val="24"/>
                <w:szCs w:val="24"/>
              </w:rPr>
              <w:t>附：授权代表姓名：</w:t>
            </w:r>
          </w:p>
        </w:tc>
        <w:tc>
          <w:tcPr>
            <w:tcW w:w="1220" w:type="dxa"/>
            <w:gridSpan w:val="2"/>
            <w:tcBorders>
              <w:bottom w:val="single" w:color="auto" w:sz="8" w:space="0"/>
            </w:tcBorders>
            <w:vAlign w:val="bottom"/>
          </w:tcPr>
          <w:p>
            <w:pPr>
              <w:rPr>
                <w:sz w:val="23"/>
                <w:szCs w:val="23"/>
              </w:rPr>
            </w:pPr>
          </w:p>
        </w:tc>
        <w:tc>
          <w:tcPr>
            <w:tcW w:w="700" w:type="dxa"/>
            <w:vAlign w:val="bottom"/>
          </w:tcPr>
          <w:p>
            <w:pPr>
              <w:spacing w:line="274" w:lineRule="exact"/>
              <w:rPr>
                <w:sz w:val="20"/>
                <w:szCs w:val="20"/>
              </w:rPr>
            </w:pPr>
            <w:r>
              <w:rPr>
                <w:rFonts w:ascii="宋体" w:hAnsi="宋体" w:eastAsia="宋体" w:cs="宋体"/>
                <w:w w:val="94"/>
                <w:sz w:val="24"/>
                <w:szCs w:val="24"/>
              </w:rPr>
              <w:t>性别：</w:t>
            </w:r>
          </w:p>
        </w:tc>
        <w:tc>
          <w:tcPr>
            <w:tcW w:w="1080" w:type="dxa"/>
            <w:gridSpan w:val="3"/>
            <w:tcBorders>
              <w:bottom w:val="single" w:color="auto" w:sz="8" w:space="0"/>
            </w:tcBorders>
            <w:vAlign w:val="bottom"/>
          </w:tcPr>
          <w:p>
            <w:pPr>
              <w:rPr>
                <w:sz w:val="23"/>
                <w:szCs w:val="23"/>
              </w:rPr>
            </w:pPr>
          </w:p>
        </w:tc>
        <w:tc>
          <w:tcPr>
            <w:tcW w:w="720" w:type="dxa"/>
            <w:vAlign w:val="bottom"/>
          </w:tcPr>
          <w:p>
            <w:pPr>
              <w:spacing w:line="274" w:lineRule="exact"/>
              <w:rPr>
                <w:sz w:val="20"/>
                <w:szCs w:val="20"/>
              </w:rPr>
            </w:pPr>
            <w:r>
              <w:rPr>
                <w:rFonts w:ascii="宋体" w:hAnsi="宋体" w:eastAsia="宋体" w:cs="宋体"/>
                <w:w w:val="97"/>
                <w:sz w:val="24"/>
                <w:szCs w:val="24"/>
              </w:rPr>
              <w:t>年龄：</w:t>
            </w:r>
          </w:p>
        </w:tc>
        <w:tc>
          <w:tcPr>
            <w:tcW w:w="960" w:type="dxa"/>
            <w:gridSpan w:val="2"/>
            <w:tcBorders>
              <w:bottom w:val="single" w:color="auto" w:sz="8" w:space="0"/>
            </w:tcBorders>
            <w:vAlign w:val="bottom"/>
          </w:tcPr>
          <w:p>
            <w:pPr>
              <w:rPr>
                <w:sz w:val="23"/>
                <w:szCs w:val="23"/>
              </w:rPr>
            </w:pPr>
          </w:p>
        </w:tc>
      </w:tr>
      <w:tr>
        <w:tblPrEx>
          <w:tblCellMar>
            <w:top w:w="0" w:type="dxa"/>
            <w:left w:w="0" w:type="dxa"/>
            <w:bottom w:w="0" w:type="dxa"/>
            <w:right w:w="0" w:type="dxa"/>
          </w:tblCellMar>
        </w:tblPrEx>
        <w:trPr>
          <w:trHeight w:val="448" w:hRule="atLeast"/>
        </w:trPr>
        <w:tc>
          <w:tcPr>
            <w:tcW w:w="1100" w:type="dxa"/>
            <w:vAlign w:val="bottom"/>
          </w:tcPr>
          <w:p>
            <w:pPr>
              <w:spacing w:line="274" w:lineRule="exact"/>
              <w:ind w:left="620"/>
              <w:rPr>
                <w:sz w:val="20"/>
                <w:szCs w:val="20"/>
              </w:rPr>
            </w:pPr>
            <w:r>
              <w:rPr>
                <w:rFonts w:ascii="宋体" w:hAnsi="宋体" w:eastAsia="宋体" w:cs="宋体"/>
                <w:sz w:val="24"/>
                <w:szCs w:val="24"/>
              </w:rPr>
              <w:t>职</w:t>
            </w:r>
          </w:p>
        </w:tc>
        <w:tc>
          <w:tcPr>
            <w:tcW w:w="2280" w:type="dxa"/>
            <w:gridSpan w:val="4"/>
            <w:vAlign w:val="bottom"/>
          </w:tcPr>
          <w:p>
            <w:pPr>
              <w:spacing w:line="274" w:lineRule="exact"/>
              <w:ind w:right="1560"/>
              <w:jc w:val="right"/>
              <w:rPr>
                <w:sz w:val="20"/>
                <w:szCs w:val="20"/>
              </w:rPr>
            </w:pPr>
            <w:r>
              <w:rPr>
                <w:rFonts w:ascii="宋体" w:hAnsi="宋体" w:eastAsia="宋体" w:cs="宋体"/>
                <w:sz w:val="24"/>
                <w:szCs w:val="24"/>
              </w:rPr>
              <w:t>务：</w:t>
            </w:r>
          </w:p>
        </w:tc>
        <w:tc>
          <w:tcPr>
            <w:tcW w:w="1780" w:type="dxa"/>
            <w:gridSpan w:val="4"/>
            <w:vAlign w:val="bottom"/>
          </w:tcPr>
          <w:p>
            <w:pPr>
              <w:spacing w:line="274" w:lineRule="exact"/>
              <w:rPr>
                <w:sz w:val="20"/>
                <w:szCs w:val="20"/>
              </w:rPr>
            </w:pPr>
            <w:r>
              <w:rPr>
                <w:rFonts w:ascii="宋体" w:hAnsi="宋体" w:eastAsia="宋体" w:cs="宋体"/>
                <w:sz w:val="24"/>
                <w:szCs w:val="24"/>
              </w:rPr>
              <w:t>身份证号码：</w:t>
            </w:r>
          </w:p>
        </w:tc>
        <w:tc>
          <w:tcPr>
            <w:tcW w:w="720" w:type="dxa"/>
            <w:vAlign w:val="bottom"/>
          </w:tcPr>
          <w:p>
            <w:pPr>
              <w:rPr>
                <w:sz w:val="24"/>
                <w:szCs w:val="24"/>
              </w:rPr>
            </w:pPr>
          </w:p>
        </w:tc>
        <w:tc>
          <w:tcPr>
            <w:tcW w:w="500" w:type="dxa"/>
            <w:vAlign w:val="bottom"/>
          </w:tcPr>
          <w:p>
            <w:pPr>
              <w:rPr>
                <w:sz w:val="24"/>
                <w:szCs w:val="24"/>
              </w:rPr>
            </w:pPr>
          </w:p>
        </w:tc>
        <w:tc>
          <w:tcPr>
            <w:tcW w:w="4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700" w:type="dxa"/>
            <w:vAlign w:val="bottom"/>
          </w:tcPr>
          <w:p>
            <w:pPr>
              <w:spacing w:line="20" w:lineRule="exact"/>
              <w:rPr>
                <w:sz w:val="1"/>
                <w:szCs w:val="1"/>
              </w:rPr>
            </w:pPr>
          </w:p>
        </w:tc>
        <w:tc>
          <w:tcPr>
            <w:tcW w:w="620" w:type="dxa"/>
            <w:vAlign w:val="bottom"/>
          </w:tcPr>
          <w:p>
            <w:pPr>
              <w:spacing w:line="20" w:lineRule="exact"/>
              <w:rPr>
                <w:sz w:val="1"/>
                <w:szCs w:val="1"/>
              </w:rPr>
            </w:pPr>
          </w:p>
        </w:tc>
        <w:tc>
          <w:tcPr>
            <w:tcW w:w="120" w:type="dxa"/>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720" w:type="dxa"/>
            <w:shd w:val="clear" w:color="auto" w:fill="000000"/>
            <w:vAlign w:val="bottom"/>
          </w:tcPr>
          <w:p>
            <w:pPr>
              <w:spacing w:line="20" w:lineRule="exact"/>
              <w:rPr>
                <w:sz w:val="1"/>
                <w:szCs w:val="1"/>
              </w:rPr>
            </w:pPr>
          </w:p>
        </w:tc>
        <w:tc>
          <w:tcPr>
            <w:tcW w:w="500" w:type="dxa"/>
            <w:shd w:val="clear" w:color="auto" w:fill="000000"/>
            <w:vAlign w:val="bottom"/>
          </w:tcPr>
          <w:p>
            <w:pPr>
              <w:spacing w:line="20" w:lineRule="exact"/>
              <w:rPr>
                <w:sz w:val="1"/>
                <w:szCs w:val="1"/>
              </w:rPr>
            </w:pPr>
          </w:p>
        </w:tc>
        <w:tc>
          <w:tcPr>
            <w:tcW w:w="480" w:type="dxa"/>
            <w:gridSpan w:val="2"/>
            <w:vAlign w:val="bottom"/>
          </w:tcPr>
          <w:p>
            <w:pPr>
              <w:spacing w:line="20" w:lineRule="exact"/>
              <w:rPr>
                <w:sz w:val="1"/>
                <w:szCs w:val="1"/>
              </w:rPr>
            </w:pPr>
          </w:p>
        </w:tc>
      </w:tr>
      <w:tr>
        <w:tblPrEx>
          <w:tblCellMar>
            <w:top w:w="0" w:type="dxa"/>
            <w:left w:w="0" w:type="dxa"/>
            <w:bottom w:w="0" w:type="dxa"/>
            <w:right w:w="0" w:type="dxa"/>
          </w:tblCellMar>
        </w:tblPrEx>
        <w:trPr>
          <w:trHeight w:val="448"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通讯地址：</w:t>
            </w:r>
          </w:p>
        </w:tc>
        <w:tc>
          <w:tcPr>
            <w:tcW w:w="700" w:type="dxa"/>
            <w:vAlign w:val="bottom"/>
          </w:tcPr>
          <w:p>
            <w:pPr>
              <w:rPr>
                <w:sz w:val="24"/>
                <w:szCs w:val="24"/>
              </w:rPr>
            </w:pPr>
          </w:p>
        </w:tc>
        <w:tc>
          <w:tcPr>
            <w:tcW w:w="620" w:type="dxa"/>
            <w:vAlign w:val="bottom"/>
          </w:tcPr>
          <w:p>
            <w:pPr>
              <w:rPr>
                <w:sz w:val="24"/>
                <w:szCs w:val="24"/>
              </w:rPr>
            </w:pPr>
          </w:p>
        </w:tc>
        <w:tc>
          <w:tcPr>
            <w:tcW w:w="120" w:type="dxa"/>
            <w:vAlign w:val="bottom"/>
          </w:tcPr>
          <w:p>
            <w:pPr>
              <w:rPr>
                <w:sz w:val="24"/>
                <w:szCs w:val="24"/>
              </w:rPr>
            </w:pPr>
          </w:p>
        </w:tc>
        <w:tc>
          <w:tcPr>
            <w:tcW w:w="340" w:type="dxa"/>
            <w:vAlign w:val="bottom"/>
          </w:tcPr>
          <w:p>
            <w:pPr>
              <w:rPr>
                <w:sz w:val="24"/>
                <w:szCs w:val="24"/>
              </w:rPr>
            </w:pPr>
          </w:p>
        </w:tc>
        <w:tc>
          <w:tcPr>
            <w:tcW w:w="720" w:type="dxa"/>
            <w:vAlign w:val="bottom"/>
          </w:tcPr>
          <w:p>
            <w:pPr>
              <w:rPr>
                <w:sz w:val="24"/>
                <w:szCs w:val="24"/>
              </w:rPr>
            </w:pPr>
          </w:p>
        </w:tc>
        <w:tc>
          <w:tcPr>
            <w:tcW w:w="500" w:type="dxa"/>
            <w:vAlign w:val="bottom"/>
          </w:tcPr>
          <w:p>
            <w:pPr>
              <w:rPr>
                <w:sz w:val="24"/>
                <w:szCs w:val="24"/>
              </w:rPr>
            </w:pPr>
          </w:p>
        </w:tc>
        <w:tc>
          <w:tcPr>
            <w:tcW w:w="4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1320" w:type="dxa"/>
            <w:gridSpan w:val="2"/>
            <w:shd w:val="clear" w:color="auto" w:fill="000000"/>
            <w:vAlign w:val="bottom"/>
          </w:tcPr>
          <w:p>
            <w:pPr>
              <w:spacing w:line="20" w:lineRule="exact"/>
              <w:rPr>
                <w:sz w:val="1"/>
                <w:szCs w:val="1"/>
              </w:rPr>
            </w:pPr>
          </w:p>
        </w:tc>
        <w:tc>
          <w:tcPr>
            <w:tcW w:w="460" w:type="dxa"/>
            <w:gridSpan w:val="2"/>
            <w:shd w:val="clear" w:color="auto" w:fill="000000"/>
            <w:vAlign w:val="bottom"/>
          </w:tcPr>
          <w:p>
            <w:pPr>
              <w:spacing w:line="20" w:lineRule="exact"/>
              <w:rPr>
                <w:sz w:val="1"/>
                <w:szCs w:val="1"/>
              </w:rPr>
            </w:pPr>
          </w:p>
        </w:tc>
        <w:tc>
          <w:tcPr>
            <w:tcW w:w="720" w:type="dxa"/>
            <w:shd w:val="clear" w:color="auto" w:fill="000000"/>
            <w:vAlign w:val="bottom"/>
          </w:tcPr>
          <w:p>
            <w:pPr>
              <w:spacing w:line="20" w:lineRule="exact"/>
              <w:rPr>
                <w:sz w:val="1"/>
                <w:szCs w:val="1"/>
              </w:rPr>
            </w:pPr>
          </w:p>
        </w:tc>
        <w:tc>
          <w:tcPr>
            <w:tcW w:w="500" w:type="dxa"/>
            <w:shd w:val="clear" w:color="auto" w:fill="000000"/>
            <w:vAlign w:val="bottom"/>
          </w:tcPr>
          <w:p>
            <w:pPr>
              <w:spacing w:line="20" w:lineRule="exact"/>
              <w:rPr>
                <w:sz w:val="1"/>
                <w:szCs w:val="1"/>
              </w:rPr>
            </w:pPr>
          </w:p>
        </w:tc>
        <w:tc>
          <w:tcPr>
            <w:tcW w:w="480" w:type="dxa"/>
            <w:gridSpan w:val="2"/>
            <w:vAlign w:val="bottom"/>
          </w:tcPr>
          <w:p>
            <w:pPr>
              <w:spacing w:line="20" w:lineRule="exact"/>
              <w:rPr>
                <w:sz w:val="1"/>
                <w:szCs w:val="1"/>
              </w:rPr>
            </w:pPr>
          </w:p>
        </w:tc>
      </w:tr>
      <w:tr>
        <w:tblPrEx>
          <w:tblCellMar>
            <w:top w:w="0" w:type="dxa"/>
            <w:left w:w="0" w:type="dxa"/>
            <w:bottom w:w="0" w:type="dxa"/>
            <w:right w:w="0" w:type="dxa"/>
          </w:tblCellMar>
        </w:tblPrEx>
        <w:trPr>
          <w:trHeight w:val="448"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邮政编码：</w:t>
            </w:r>
          </w:p>
        </w:tc>
        <w:tc>
          <w:tcPr>
            <w:tcW w:w="1780" w:type="dxa"/>
            <w:gridSpan w:val="4"/>
            <w:vAlign w:val="bottom"/>
          </w:tcPr>
          <w:p>
            <w:pPr>
              <w:spacing w:line="274" w:lineRule="exact"/>
              <w:ind w:left="600"/>
              <w:rPr>
                <w:sz w:val="20"/>
                <w:szCs w:val="20"/>
              </w:rPr>
            </w:pPr>
            <w:r>
              <w:rPr>
                <w:rFonts w:ascii="宋体" w:hAnsi="宋体" w:eastAsia="宋体" w:cs="宋体"/>
                <w:sz w:val="24"/>
                <w:szCs w:val="24"/>
              </w:rPr>
              <w:t>电话：</w:t>
            </w:r>
          </w:p>
        </w:tc>
        <w:tc>
          <w:tcPr>
            <w:tcW w:w="720" w:type="dxa"/>
            <w:vAlign w:val="bottom"/>
          </w:tcPr>
          <w:p>
            <w:pPr>
              <w:rPr>
                <w:sz w:val="24"/>
                <w:szCs w:val="24"/>
              </w:rPr>
            </w:pPr>
          </w:p>
        </w:tc>
        <w:tc>
          <w:tcPr>
            <w:tcW w:w="500" w:type="dxa"/>
            <w:vAlign w:val="bottom"/>
          </w:tcPr>
          <w:p>
            <w:pPr>
              <w:rPr>
                <w:sz w:val="24"/>
                <w:szCs w:val="24"/>
              </w:rPr>
            </w:pPr>
          </w:p>
        </w:tc>
        <w:tc>
          <w:tcPr>
            <w:tcW w:w="480" w:type="dxa"/>
            <w:gridSpan w:val="2"/>
            <w:vAlign w:val="bottom"/>
          </w:tcPr>
          <w:p>
            <w:pPr>
              <w:rPr>
                <w:sz w:val="24"/>
                <w:szCs w:val="24"/>
              </w:rPr>
            </w:pPr>
          </w:p>
        </w:tc>
      </w:tr>
      <w:tr>
        <w:tblPrEx>
          <w:tblCellMar>
            <w:top w:w="0" w:type="dxa"/>
            <w:left w:w="0" w:type="dxa"/>
            <w:bottom w:w="0" w:type="dxa"/>
            <w:right w:w="0" w:type="dxa"/>
          </w:tblCellMar>
        </w:tblPrEx>
        <w:trPr>
          <w:trHeight w:val="20" w:hRule="atLeast"/>
        </w:trPr>
        <w:tc>
          <w:tcPr>
            <w:tcW w:w="1100" w:type="dxa"/>
            <w:vAlign w:val="bottom"/>
          </w:tcPr>
          <w:p>
            <w:pPr>
              <w:spacing w:line="20" w:lineRule="exact"/>
              <w:rPr>
                <w:sz w:val="1"/>
                <w:szCs w:val="1"/>
              </w:rPr>
            </w:pPr>
          </w:p>
        </w:tc>
        <w:tc>
          <w:tcPr>
            <w:tcW w:w="720" w:type="dxa"/>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1100" w:type="dxa"/>
            <w:shd w:val="clear" w:color="auto" w:fill="000000"/>
            <w:vAlign w:val="bottom"/>
          </w:tcPr>
          <w:p>
            <w:pPr>
              <w:spacing w:line="20" w:lineRule="exact"/>
              <w:rPr>
                <w:sz w:val="1"/>
                <w:szCs w:val="1"/>
              </w:rPr>
            </w:pPr>
          </w:p>
        </w:tc>
        <w:tc>
          <w:tcPr>
            <w:tcW w:w="120" w:type="dxa"/>
            <w:vAlign w:val="bottom"/>
          </w:tcPr>
          <w:p>
            <w:pPr>
              <w:spacing w:line="20" w:lineRule="exact"/>
              <w:rPr>
                <w:sz w:val="1"/>
                <w:szCs w:val="1"/>
              </w:rPr>
            </w:pPr>
          </w:p>
        </w:tc>
        <w:tc>
          <w:tcPr>
            <w:tcW w:w="700" w:type="dxa"/>
            <w:vAlign w:val="bottom"/>
          </w:tcPr>
          <w:p>
            <w:pPr>
              <w:spacing w:line="20" w:lineRule="exact"/>
              <w:rPr>
                <w:sz w:val="1"/>
                <w:szCs w:val="1"/>
              </w:rPr>
            </w:pPr>
          </w:p>
        </w:tc>
        <w:tc>
          <w:tcPr>
            <w:tcW w:w="620" w:type="dxa"/>
            <w:vAlign w:val="bottom"/>
          </w:tcPr>
          <w:p>
            <w:pPr>
              <w:spacing w:line="20" w:lineRule="exact"/>
              <w:rPr>
                <w:sz w:val="1"/>
                <w:szCs w:val="1"/>
              </w:rPr>
            </w:pPr>
          </w:p>
        </w:tc>
        <w:tc>
          <w:tcPr>
            <w:tcW w:w="120" w:type="dxa"/>
            <w:shd w:val="clear" w:color="auto" w:fill="000000"/>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720" w:type="dxa"/>
            <w:shd w:val="clear" w:color="auto" w:fill="000000"/>
            <w:vAlign w:val="bottom"/>
          </w:tcPr>
          <w:p>
            <w:pPr>
              <w:spacing w:line="20" w:lineRule="exact"/>
              <w:rPr>
                <w:sz w:val="1"/>
                <w:szCs w:val="1"/>
              </w:rPr>
            </w:pPr>
          </w:p>
        </w:tc>
        <w:tc>
          <w:tcPr>
            <w:tcW w:w="500" w:type="dxa"/>
            <w:shd w:val="clear" w:color="auto" w:fill="000000"/>
            <w:vAlign w:val="bottom"/>
          </w:tcPr>
          <w:p>
            <w:pPr>
              <w:spacing w:line="20" w:lineRule="exact"/>
              <w:rPr>
                <w:sz w:val="1"/>
                <w:szCs w:val="1"/>
              </w:rPr>
            </w:pPr>
          </w:p>
        </w:tc>
        <w:tc>
          <w:tcPr>
            <w:tcW w:w="480" w:type="dxa"/>
            <w:gridSpan w:val="2"/>
            <w:vAlign w:val="bottom"/>
          </w:tcPr>
          <w:p>
            <w:pPr>
              <w:spacing w:line="20" w:lineRule="exact"/>
              <w:rPr>
                <w:sz w:val="1"/>
                <w:szCs w:val="1"/>
              </w:rPr>
            </w:pPr>
          </w:p>
        </w:tc>
      </w:tr>
    </w:tbl>
    <w:p>
      <w:pPr>
        <w:spacing w:line="200" w:lineRule="exact"/>
        <w:rPr>
          <w:sz w:val="20"/>
          <w:szCs w:val="20"/>
        </w:rPr>
      </w:pPr>
    </w:p>
    <w:p>
      <w:pPr>
        <w:spacing w:line="200" w:lineRule="exact"/>
        <w:rPr>
          <w:sz w:val="20"/>
          <w:szCs w:val="20"/>
        </w:rPr>
      </w:pPr>
    </w:p>
    <w:p>
      <w:pPr>
        <w:spacing w:line="256" w:lineRule="exact"/>
        <w:rPr>
          <w:sz w:val="20"/>
          <w:szCs w:val="20"/>
        </w:rPr>
      </w:pPr>
    </w:p>
    <w:p>
      <w:pPr>
        <w:spacing w:line="274" w:lineRule="exact"/>
        <w:ind w:left="360"/>
        <w:rPr>
          <w:sz w:val="20"/>
          <w:szCs w:val="20"/>
        </w:rPr>
      </w:pPr>
      <w:r>
        <w:rPr>
          <w:rFonts w:ascii="宋体" w:hAnsi="宋体" w:eastAsia="宋体" w:cs="宋体"/>
          <w:sz w:val="24"/>
          <w:szCs w:val="24"/>
        </w:rPr>
        <w:t>法定代表人及授权代表身份证复印件</w:t>
      </w:r>
    </w:p>
    <w:p>
      <w:pPr>
        <w:spacing w:line="20" w:lineRule="exact"/>
        <w:rPr>
          <w:sz w:val="20"/>
          <w:szCs w:val="20"/>
        </w:rPr>
      </w:pPr>
      <w:r>
        <w:rPr>
          <w:sz w:val="20"/>
          <w:szCs w:val="20"/>
        </w:rPr>
        <w:drawing>
          <wp:anchor distT="0" distB="0" distL="114300" distR="114300" simplePos="0" relativeHeight="251669504" behindDoc="1" locked="0" layoutInCell="0" allowOverlap="1">
            <wp:simplePos x="0" y="0"/>
            <wp:positionH relativeFrom="column">
              <wp:posOffset>356870</wp:posOffset>
            </wp:positionH>
            <wp:positionV relativeFrom="paragraph">
              <wp:posOffset>123190</wp:posOffset>
            </wp:positionV>
            <wp:extent cx="5046980" cy="1777365"/>
            <wp:effectExtent l="0" t="0" r="1270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srcRect/>
                    <a:stretch>
                      <a:fillRect/>
                    </a:stretch>
                  </pic:blipFill>
                  <pic:spPr>
                    <a:xfrm>
                      <a:off x="0" y="0"/>
                      <a:ext cx="5046980" cy="1777365"/>
                    </a:xfrm>
                    <a:prstGeom prst="rect">
                      <a:avLst/>
                    </a:prstGeom>
                    <a:noFill/>
                  </pic:spPr>
                </pic:pic>
              </a:graphicData>
            </a:graphic>
          </wp:anchor>
        </w:drawing>
      </w:r>
    </w:p>
    <w:p>
      <w:pPr>
        <w:sectPr>
          <w:pgSz w:w="11900" w:h="16838"/>
          <w:pgMar w:top="1440" w:right="1306" w:bottom="459"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9" w:lineRule="exact"/>
        <w:rPr>
          <w:sz w:val="20"/>
          <w:szCs w:val="20"/>
        </w:rPr>
      </w:pPr>
    </w:p>
    <w:p>
      <w:pPr>
        <w:spacing w:line="263" w:lineRule="exact"/>
        <w:ind w:left="560"/>
        <w:jc w:val="center"/>
        <w:rPr>
          <w:sz w:val="20"/>
          <w:szCs w:val="20"/>
        </w:rPr>
      </w:pPr>
      <w:r>
        <w:rPr>
          <w:rFonts w:ascii="宋体" w:hAnsi="宋体" w:eastAsia="宋体" w:cs="宋体"/>
          <w:sz w:val="23"/>
          <w:szCs w:val="23"/>
        </w:rPr>
        <w:t>法定代表人身份证复印件</w:t>
      </w:r>
    </w:p>
    <w:p>
      <w:pPr>
        <w:spacing w:line="129" w:lineRule="exact"/>
        <w:rPr>
          <w:sz w:val="20"/>
          <w:szCs w:val="20"/>
        </w:rPr>
      </w:pPr>
    </w:p>
    <w:p>
      <w:pPr>
        <w:spacing w:line="274" w:lineRule="exact"/>
        <w:ind w:left="560"/>
        <w:jc w:val="center"/>
        <w:rPr>
          <w:sz w:val="20"/>
          <w:szCs w:val="20"/>
        </w:rPr>
      </w:pPr>
      <w:r>
        <w:rPr>
          <w:rFonts w:ascii="宋体" w:hAnsi="宋体" w:eastAsia="宋体" w:cs="宋体"/>
          <w:sz w:val="24"/>
          <w:szCs w:val="24"/>
        </w:rPr>
        <w:t>（正反面）</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79" w:lineRule="exact"/>
        <w:rPr>
          <w:sz w:val="20"/>
          <w:szCs w:val="20"/>
        </w:rPr>
      </w:pPr>
    </w:p>
    <w:p>
      <w:pPr>
        <w:spacing w:line="263" w:lineRule="exact"/>
        <w:ind w:right="1420"/>
        <w:jc w:val="center"/>
        <w:rPr>
          <w:sz w:val="20"/>
          <w:szCs w:val="20"/>
        </w:rPr>
      </w:pPr>
      <w:r>
        <w:rPr>
          <w:rFonts w:ascii="宋体" w:hAnsi="宋体" w:eastAsia="宋体" w:cs="宋体"/>
          <w:sz w:val="23"/>
          <w:szCs w:val="23"/>
        </w:rPr>
        <w:t>授权代表身份证复印件</w:t>
      </w:r>
    </w:p>
    <w:p>
      <w:pPr>
        <w:spacing w:line="129" w:lineRule="exact"/>
        <w:rPr>
          <w:sz w:val="20"/>
          <w:szCs w:val="20"/>
        </w:rPr>
      </w:pPr>
    </w:p>
    <w:p>
      <w:pPr>
        <w:spacing w:line="274" w:lineRule="exact"/>
        <w:ind w:right="1420"/>
        <w:jc w:val="center"/>
        <w:rPr>
          <w:sz w:val="20"/>
          <w:szCs w:val="20"/>
        </w:rPr>
      </w:pPr>
      <w:r>
        <w:rPr>
          <w:rFonts w:ascii="宋体" w:hAnsi="宋体" w:eastAsia="宋体" w:cs="宋体"/>
          <w:sz w:val="24"/>
          <w:szCs w:val="24"/>
        </w:rPr>
        <w:t>（正反面）</w:t>
      </w:r>
    </w:p>
    <w:p>
      <w:pPr>
        <w:spacing w:line="200" w:lineRule="exact"/>
        <w:rPr>
          <w:sz w:val="20"/>
          <w:szCs w:val="20"/>
        </w:rPr>
      </w:pPr>
    </w:p>
    <w:p>
      <w:pPr>
        <w:sectPr>
          <w:type w:val="continuous"/>
          <w:pgSz w:w="11900" w:h="16838"/>
          <w:pgMar w:top="1440" w:right="1306" w:bottom="459" w:left="1420" w:header="0" w:footer="0" w:gutter="0"/>
          <w:pgNumType w:fmt="numberInDash"/>
          <w:cols w:equalWidth="0" w:num="2">
            <w:col w:w="4640" w:space="720"/>
            <w:col w:w="38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6" w:lineRule="exact"/>
        <w:rPr>
          <w:sz w:val="20"/>
          <w:szCs w:val="20"/>
        </w:rPr>
      </w:pPr>
    </w:p>
    <w:p>
      <w:pPr>
        <w:tabs>
          <w:tab w:val="left" w:pos="4660"/>
        </w:tabs>
        <w:spacing w:line="274" w:lineRule="exact"/>
        <w:ind w:left="1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w:t>
      </w:r>
    </w:p>
    <w:p>
      <w:pPr>
        <w:spacing w:line="203" w:lineRule="exact"/>
        <w:rPr>
          <w:sz w:val="20"/>
          <w:szCs w:val="20"/>
        </w:rPr>
      </w:pPr>
    </w:p>
    <w:p>
      <w:pPr>
        <w:tabs>
          <w:tab w:val="left" w:pos="4780"/>
        </w:tabs>
        <w:spacing w:line="263" w:lineRule="exact"/>
        <w:ind w:left="1080"/>
        <w:rPr>
          <w:sz w:val="20"/>
          <w:szCs w:val="20"/>
        </w:rPr>
      </w:pPr>
      <w:r>
        <w:rPr>
          <w:rFonts w:ascii="宋体" w:hAnsi="宋体" w:eastAsia="宋体" w:cs="宋体"/>
          <w:sz w:val="23"/>
          <w:szCs w:val="23"/>
        </w:rPr>
        <w:t>（公章）：</w:t>
      </w:r>
      <w:r>
        <w:rPr>
          <w:sz w:val="20"/>
          <w:szCs w:val="20"/>
        </w:rPr>
        <w:tab/>
      </w:r>
      <w:r>
        <w:rPr>
          <w:rFonts w:ascii="宋体" w:hAnsi="宋体" w:eastAsia="宋体" w:cs="宋体"/>
          <w:sz w:val="23"/>
          <w:szCs w:val="23"/>
        </w:rPr>
        <w:t>（签字或盖章）：</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1200"/>
        <w:rPr>
          <w:sz w:val="20"/>
          <w:szCs w:val="20"/>
        </w:rPr>
      </w:pPr>
      <w:r>
        <w:rPr>
          <w:rFonts w:ascii="宋体" w:hAnsi="宋体" w:eastAsia="宋体" w:cs="宋体"/>
          <w:sz w:val="24"/>
          <w:szCs w:val="24"/>
        </w:rPr>
        <w:t>本授权有效期：</w:t>
      </w:r>
    </w:p>
    <w:p>
      <w:pPr>
        <w:spacing w:line="200" w:lineRule="exact"/>
        <w:rPr>
          <w:sz w:val="20"/>
          <w:szCs w:val="20"/>
        </w:rPr>
      </w:pPr>
    </w:p>
    <w:p>
      <w:pPr>
        <w:spacing w:line="200" w:lineRule="exact"/>
        <w:rPr>
          <w:sz w:val="20"/>
          <w:szCs w:val="20"/>
        </w:rPr>
      </w:pPr>
    </w:p>
    <w:p>
      <w:pPr>
        <w:spacing w:line="272" w:lineRule="exact"/>
        <w:rPr>
          <w:sz w:val="20"/>
          <w:szCs w:val="20"/>
        </w:rPr>
      </w:pPr>
    </w:p>
    <w:p>
      <w:pPr>
        <w:tabs>
          <w:tab w:val="left" w:pos="5120"/>
          <w:tab w:val="left" w:pos="5960"/>
        </w:tabs>
        <w:spacing w:line="274" w:lineRule="exact"/>
        <w:ind w:left="442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70528" behindDoc="1" locked="0" layoutInCell="0" allowOverlap="1">
            <wp:simplePos x="0" y="0"/>
            <wp:positionH relativeFrom="column">
              <wp:posOffset>2192020</wp:posOffset>
            </wp:positionH>
            <wp:positionV relativeFrom="paragraph">
              <wp:posOffset>-7620</wp:posOffset>
            </wp:positionV>
            <wp:extent cx="1600200" cy="76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type w:val="continuous"/>
          <w:pgSz w:w="11900" w:h="16838"/>
          <w:pgMar w:top="1440" w:right="1306" w:bottom="459"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6" w:lineRule="exact"/>
        <w:ind w:left="4040"/>
        <w:rPr>
          <w:sz w:val="20"/>
          <w:szCs w:val="20"/>
        </w:rPr>
      </w:pPr>
      <w:r>
        <w:rPr>
          <w:rFonts w:ascii="宋体" w:hAnsi="宋体" w:eastAsia="宋体" w:cs="宋体"/>
          <w:b/>
          <w:bCs/>
          <w:sz w:val="32"/>
          <w:szCs w:val="32"/>
        </w:rPr>
        <w:t>投标人须知</w:t>
      </w:r>
    </w:p>
    <w:p>
      <w:pPr>
        <w:spacing w:line="213" w:lineRule="exact"/>
        <w:rPr>
          <w:sz w:val="20"/>
          <w:szCs w:val="20"/>
        </w:rPr>
      </w:pPr>
    </w:p>
    <w:p>
      <w:pPr>
        <w:spacing w:line="274" w:lineRule="exact"/>
        <w:ind w:left="480"/>
        <w:rPr>
          <w:sz w:val="20"/>
          <w:szCs w:val="20"/>
        </w:rPr>
      </w:pPr>
      <w:r>
        <w:rPr>
          <w:rFonts w:ascii="宋体" w:hAnsi="宋体" w:eastAsia="宋体" w:cs="宋体"/>
          <w:b/>
          <w:bCs/>
          <w:sz w:val="24"/>
          <w:szCs w:val="24"/>
        </w:rPr>
        <w:t>一、定义</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1、采 购 人：旬邑县住房和城乡建设局</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2、监督机构：旬邑县财政局</w:t>
      </w:r>
    </w:p>
    <w:p>
      <w:pPr>
        <w:spacing w:line="163" w:lineRule="exact"/>
        <w:rPr>
          <w:sz w:val="20"/>
          <w:szCs w:val="20"/>
        </w:rPr>
      </w:pPr>
    </w:p>
    <w:p>
      <w:pPr>
        <w:spacing w:line="274" w:lineRule="exact"/>
        <w:ind w:left="560"/>
        <w:rPr>
          <w:rFonts w:eastAsia="宋体"/>
          <w:sz w:val="20"/>
          <w:szCs w:val="20"/>
        </w:rPr>
      </w:pPr>
      <w:r>
        <w:rPr>
          <w:rFonts w:ascii="宋体" w:hAnsi="宋体" w:eastAsia="宋体" w:cs="宋体"/>
          <w:sz w:val="24"/>
          <w:szCs w:val="24"/>
        </w:rPr>
        <w:t>3、采购代理机构：</w:t>
      </w:r>
      <w:r>
        <w:rPr>
          <w:rFonts w:hint="eastAsia" w:ascii="宋体" w:hAnsi="宋体" w:eastAsia="宋体" w:cs="宋体"/>
          <w:sz w:val="24"/>
          <w:szCs w:val="24"/>
        </w:rPr>
        <w:t>陕西鼎尚工程项目管理有限公司</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4、投标人：响应招标、参加投标竞争的法人、其他组织或者自然人</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二、招标文件</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1、招标文件组成：招标文件是根据本项目的内容和需求编制，包括以下内容：</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1-1、招标公告</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1-2、投标人须知</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1-3、采购需求</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1-4、拟签订的合同文本</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1-5、投标文件格式</w:t>
      </w:r>
    </w:p>
    <w:p>
      <w:pPr>
        <w:spacing w:line="199" w:lineRule="exact"/>
        <w:rPr>
          <w:sz w:val="20"/>
          <w:szCs w:val="20"/>
        </w:rPr>
      </w:pPr>
    </w:p>
    <w:p>
      <w:pPr>
        <w:spacing w:line="336" w:lineRule="exact"/>
        <w:ind w:right="60" w:firstLine="569"/>
        <w:jc w:val="both"/>
        <w:rPr>
          <w:sz w:val="20"/>
          <w:szCs w:val="20"/>
        </w:rPr>
      </w:pPr>
      <w:r>
        <w:rPr>
          <w:rFonts w:ascii="宋体" w:hAnsi="宋体" w:eastAsia="宋体" w:cs="宋体"/>
          <w:sz w:val="24"/>
          <w:szCs w:val="24"/>
        </w:rPr>
        <w:t>2、招标文件的获取：招标采购公告发布后，有意向的投标人应从采购代理机构购买招标文件，其文件仅作为本次招标使用。</w:t>
      </w:r>
    </w:p>
    <w:p>
      <w:pPr>
        <w:spacing w:line="201" w:lineRule="exact"/>
        <w:rPr>
          <w:sz w:val="20"/>
          <w:szCs w:val="20"/>
        </w:rPr>
      </w:pPr>
    </w:p>
    <w:p>
      <w:pPr>
        <w:spacing w:line="396" w:lineRule="exact"/>
        <w:ind w:right="60" w:firstLine="569"/>
        <w:jc w:val="both"/>
        <w:rPr>
          <w:sz w:val="20"/>
          <w:szCs w:val="20"/>
        </w:rPr>
      </w:pPr>
      <w:r>
        <w:rPr>
          <w:rFonts w:ascii="宋体" w:hAnsi="宋体" w:eastAsia="宋体" w:cs="宋体"/>
          <w:sz w:val="24"/>
          <w:szCs w:val="24"/>
        </w:rPr>
        <w:t>3、采购代理机构对已发出的招标文件进行必要的澄清或者修改的，澄清或者修改内容在政府采购发布媒体上发布公告，澄清或者修改的内容为招标文件的组成部分。澄清或者修改的内容可能影响投标文件编制的，采购人或者采购代理机构应当在投标截止时间至少十五日前，以书面形式通知所有获取招标文件的潜在投标人；不足十五日的顺延提交投标文件的截止时间。</w:t>
      </w:r>
    </w:p>
    <w:p>
      <w:pPr>
        <w:spacing w:line="200" w:lineRule="exact"/>
        <w:rPr>
          <w:sz w:val="20"/>
          <w:szCs w:val="20"/>
        </w:rPr>
      </w:pPr>
    </w:p>
    <w:p>
      <w:pPr>
        <w:spacing w:line="386" w:lineRule="exact"/>
        <w:ind w:right="60" w:firstLine="569"/>
        <w:jc w:val="both"/>
        <w:rPr>
          <w:sz w:val="20"/>
          <w:szCs w:val="20"/>
        </w:rPr>
      </w:pPr>
      <w:r>
        <w:rPr>
          <w:rFonts w:ascii="宋体" w:hAnsi="宋体" w:eastAsia="宋体" w:cs="宋体"/>
          <w:sz w:val="24"/>
          <w:szCs w:val="24"/>
        </w:rPr>
        <w:t>4、对采购活动事项有疑问或有质疑的投标人，应在收到采购文件之日或者采购公告期限届满之日七个工作日内，以书面形式提出。采购代理机构将予以答复，涉及变更或修正内容在政府采购发布媒体上发布更正公告，并以书面形式通知所有招标文件收受人，且作为招标文件的组成部分。</w:t>
      </w:r>
    </w:p>
    <w:p>
      <w:pPr>
        <w:spacing w:line="200" w:lineRule="exact"/>
        <w:rPr>
          <w:sz w:val="20"/>
          <w:szCs w:val="20"/>
        </w:rPr>
      </w:pPr>
    </w:p>
    <w:p>
      <w:pPr>
        <w:spacing w:line="370" w:lineRule="exact"/>
        <w:ind w:firstLine="569"/>
        <w:jc w:val="both"/>
        <w:rPr>
          <w:sz w:val="20"/>
          <w:szCs w:val="20"/>
        </w:rPr>
      </w:pPr>
      <w:r>
        <w:rPr>
          <w:rFonts w:ascii="宋体" w:hAnsi="宋体" w:eastAsia="宋体" w:cs="宋体"/>
          <w:sz w:val="24"/>
          <w:szCs w:val="24"/>
        </w:rPr>
        <w:t>5、现场踏勘和答疑：各投标人在购买招标文件后，可自行勘察现场。采购人、采购代理机构不组织各投标人进行现场勘查。若对招标文件提出的疑问，尽快与采购人、采购代理机构负责人进行联系。</w:t>
      </w:r>
    </w:p>
    <w:p>
      <w:pPr>
        <w:spacing w:line="164" w:lineRule="exact"/>
        <w:rPr>
          <w:sz w:val="20"/>
          <w:szCs w:val="20"/>
        </w:rPr>
      </w:pPr>
    </w:p>
    <w:p>
      <w:pPr>
        <w:spacing w:line="274" w:lineRule="exact"/>
        <w:ind w:left="560"/>
        <w:rPr>
          <w:sz w:val="20"/>
          <w:szCs w:val="20"/>
        </w:rPr>
      </w:pPr>
      <w:r>
        <w:rPr>
          <w:rFonts w:ascii="宋体" w:hAnsi="宋体" w:eastAsia="宋体" w:cs="宋体"/>
          <w:sz w:val="24"/>
          <w:szCs w:val="24"/>
        </w:rPr>
        <w:t>6、招标文件的解释权归采购代理机构。</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三、投标要求</w:t>
      </w:r>
    </w:p>
    <w:p>
      <w:pPr>
        <w:spacing w:line="199" w:lineRule="exact"/>
        <w:rPr>
          <w:sz w:val="20"/>
          <w:szCs w:val="20"/>
        </w:rPr>
      </w:pPr>
    </w:p>
    <w:p>
      <w:pPr>
        <w:spacing w:line="370" w:lineRule="exact"/>
        <w:ind w:right="60" w:firstLine="480"/>
        <w:jc w:val="both"/>
        <w:rPr>
          <w:sz w:val="20"/>
          <w:szCs w:val="20"/>
        </w:rPr>
      </w:pPr>
      <w:r>
        <w:rPr>
          <w:rFonts w:ascii="宋体" w:hAnsi="宋体" w:eastAsia="宋体" w:cs="宋体"/>
          <w:sz w:val="24"/>
          <w:szCs w:val="24"/>
        </w:rPr>
        <w:t>1、各投标人应仔细阅读采购招标文件中的所有事项、格式、条款和要求，对采购招标文件的全部内容及要求作出实质性响应，提交相应资料。不得在其中选项投标或将其中内容再行分解，否则投标无效。</w:t>
      </w:r>
    </w:p>
    <w:p>
      <w:pPr>
        <w:sectPr>
          <w:pgSz w:w="11900" w:h="16838"/>
          <w:pgMar w:top="1420" w:right="1366" w:bottom="459" w:left="1420" w:header="0" w:footer="0" w:gutter="0"/>
          <w:pgNumType w:fmt="numberInDash"/>
          <w:cols w:equalWidth="0" w:num="1">
            <w:col w:w="9120"/>
          </w:cols>
        </w:sectPr>
      </w:pPr>
    </w:p>
    <w:p>
      <w:pPr>
        <w:spacing w:line="275" w:lineRule="exact"/>
        <w:rPr>
          <w:sz w:val="20"/>
          <w:szCs w:val="20"/>
        </w:rPr>
      </w:pPr>
    </w:p>
    <w:p>
      <w:pPr>
        <w:sectPr>
          <w:type w:val="continuous"/>
          <w:pgSz w:w="11900" w:h="16838"/>
          <w:pgMar w:top="1420" w:right="1366" w:bottom="459" w:left="1420" w:header="0" w:footer="0" w:gutter="0"/>
          <w:pgNumType w:fmt="numberInDash"/>
          <w:cols w:equalWidth="0" w:num="1">
            <w:col w:w="9120"/>
          </w:cols>
        </w:sectPr>
      </w:pPr>
    </w:p>
    <w:p>
      <w:pPr>
        <w:spacing w:line="274" w:lineRule="exact"/>
        <w:ind w:left="480"/>
        <w:rPr>
          <w:sz w:val="20"/>
          <w:szCs w:val="20"/>
        </w:rPr>
      </w:pPr>
      <w:r>
        <w:rPr>
          <w:rFonts w:ascii="宋体" w:hAnsi="宋体" w:eastAsia="宋体" w:cs="宋体"/>
          <w:sz w:val="24"/>
          <w:szCs w:val="24"/>
        </w:rPr>
        <w:t>2、投标人资格要求：</w:t>
      </w:r>
    </w:p>
    <w:p>
      <w:pPr>
        <w:spacing w:line="395" w:lineRule="exact"/>
        <w:rPr>
          <w:sz w:val="20"/>
          <w:szCs w:val="20"/>
        </w:rPr>
      </w:pPr>
    </w:p>
    <w:p>
      <w:pPr>
        <w:spacing w:line="375" w:lineRule="exact"/>
        <w:ind w:right="180" w:firstLine="420"/>
        <w:rPr>
          <w:sz w:val="20"/>
          <w:szCs w:val="20"/>
        </w:rPr>
      </w:pPr>
      <w:r>
        <w:rPr>
          <w:rFonts w:ascii="宋体" w:hAnsi="宋体" w:eastAsia="宋体" w:cs="宋体"/>
          <w:sz w:val="24"/>
          <w:szCs w:val="24"/>
        </w:rPr>
        <w:t>2.1 企业具备独立法人资格，提供营业执照、税务登记证、组织机构代码证或三证合一的营业执照；</w:t>
      </w:r>
    </w:p>
    <w:p>
      <w:pPr>
        <w:spacing w:line="272" w:lineRule="exact"/>
        <w:rPr>
          <w:sz w:val="20"/>
          <w:szCs w:val="20"/>
        </w:rPr>
      </w:pPr>
    </w:p>
    <w:p>
      <w:pPr>
        <w:spacing w:line="419" w:lineRule="exact"/>
        <w:ind w:right="120" w:firstLine="420"/>
        <w:jc w:val="both"/>
        <w:rPr>
          <w:sz w:val="20"/>
          <w:szCs w:val="20"/>
        </w:rPr>
      </w:pPr>
      <w:r>
        <w:rPr>
          <w:rFonts w:ascii="宋体" w:hAnsi="宋体" w:eastAsia="宋体" w:cs="宋体"/>
          <w:sz w:val="24"/>
          <w:szCs w:val="24"/>
        </w:rPr>
        <w:t>2.2 法定代表人直接参加投标的，须出具法人身份证明及身份证原件及复印件；法定代表人授权代表参加投标的，须出具法定代表人授权书及授权代表身份证原件及复印件；</w:t>
      </w:r>
    </w:p>
    <w:p>
      <w:pPr>
        <w:spacing w:line="275" w:lineRule="exact"/>
        <w:rPr>
          <w:sz w:val="20"/>
          <w:szCs w:val="20"/>
        </w:rPr>
      </w:pPr>
    </w:p>
    <w:p>
      <w:pPr>
        <w:spacing w:line="442" w:lineRule="exact"/>
        <w:ind w:right="120" w:firstLine="420"/>
        <w:jc w:val="both"/>
        <w:rPr>
          <w:sz w:val="20"/>
          <w:szCs w:val="20"/>
        </w:rPr>
      </w:pPr>
      <w:r>
        <w:rPr>
          <w:rFonts w:ascii="宋体" w:hAnsi="宋体" w:eastAsia="宋体" w:cs="宋体"/>
          <w:sz w:val="24"/>
          <w:szCs w:val="24"/>
        </w:rPr>
        <w:t>2.3 财务状况报告，提供 202</w:t>
      </w:r>
      <w:r>
        <w:rPr>
          <w:rFonts w:hint="eastAsia" w:ascii="宋体" w:hAnsi="宋体" w:eastAsia="宋体" w:cs="宋体"/>
          <w:sz w:val="24"/>
          <w:szCs w:val="24"/>
        </w:rPr>
        <w:t>4</w:t>
      </w:r>
      <w:r>
        <w:rPr>
          <w:rFonts w:ascii="宋体" w:hAnsi="宋体" w:eastAsia="宋体" w:cs="宋体"/>
          <w:sz w:val="24"/>
          <w:szCs w:val="24"/>
        </w:rPr>
        <w:t xml:space="preserve"> 年度经审计的财务会计报告（至少包括审计报告、资产负债表、利润表、现金流量表和会计报表附注，成立时间至提交投标文件截止时间不足一年的可提供成立后任意时段的资产负债表），或在开标日期前三个月内其基本存款账户开户银行出具的资信证明及基本存款账户开户证明；</w:t>
      </w:r>
    </w:p>
    <w:p>
      <w:pPr>
        <w:spacing w:line="274" w:lineRule="exact"/>
        <w:rPr>
          <w:sz w:val="20"/>
          <w:szCs w:val="20"/>
        </w:rPr>
      </w:pPr>
    </w:p>
    <w:p>
      <w:pPr>
        <w:spacing w:line="373" w:lineRule="exact"/>
        <w:ind w:right="180" w:firstLine="420"/>
        <w:rPr>
          <w:sz w:val="20"/>
          <w:szCs w:val="20"/>
        </w:rPr>
      </w:pPr>
      <w:r>
        <w:rPr>
          <w:rFonts w:ascii="宋体" w:hAnsi="宋体" w:eastAsia="宋体" w:cs="宋体"/>
          <w:sz w:val="24"/>
          <w:szCs w:val="24"/>
        </w:rPr>
        <w:t>2.4 依法缴纳税收证明，提供投标截止时间前六个月内任意一个月的缴费凭据或其他相关证明资料；</w:t>
      </w:r>
    </w:p>
    <w:p>
      <w:pPr>
        <w:spacing w:line="274" w:lineRule="exact"/>
        <w:rPr>
          <w:sz w:val="20"/>
          <w:szCs w:val="20"/>
        </w:rPr>
      </w:pPr>
    </w:p>
    <w:p>
      <w:pPr>
        <w:spacing w:line="373" w:lineRule="exact"/>
        <w:ind w:right="120" w:firstLine="420"/>
        <w:rPr>
          <w:sz w:val="20"/>
          <w:szCs w:val="20"/>
        </w:rPr>
      </w:pPr>
      <w:r>
        <w:rPr>
          <w:rFonts w:ascii="宋体" w:hAnsi="宋体" w:eastAsia="宋体" w:cs="宋体"/>
          <w:sz w:val="24"/>
          <w:szCs w:val="24"/>
        </w:rPr>
        <w:t>2.</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投标截止时间前供应商在国家企业信用信息公示系统（www.gsxt.gov.cn）未被列入企业经营异常名录或严重违法失信企业名单，在“信用中国”网站</w:t>
      </w:r>
    </w:p>
    <w:p>
      <w:pPr>
        <w:spacing w:line="419" w:lineRule="exact"/>
        <w:jc w:val="both"/>
        <w:rPr>
          <w:rFonts w:hint="eastAsia" w:ascii="宋体" w:hAnsi="宋体" w:eastAsia="宋体" w:cs="宋体"/>
          <w:sz w:val="23"/>
          <w:szCs w:val="23"/>
        </w:rPr>
      </w:pPr>
      <w:r>
        <w:rPr>
          <w:rFonts w:ascii="宋体" w:hAnsi="宋体" w:eastAsia="宋体" w:cs="宋体"/>
          <w:sz w:val="23"/>
          <w:szCs w:val="23"/>
        </w:rPr>
        <w:t xml:space="preserve">（www.creditchina.gov.cn）未被列入失信被执行人、重大税收违法案件当事人，在中国政府采购网（www.ccgp.gov.cn）未被列入政府采购严重违法失信行为信息记录名单； </w:t>
      </w:r>
    </w:p>
    <w:p>
      <w:pPr>
        <w:spacing w:line="419" w:lineRule="exact"/>
        <w:jc w:val="center"/>
        <w:rPr>
          <w:sz w:val="20"/>
          <w:szCs w:val="20"/>
        </w:rPr>
      </w:pPr>
      <w:r>
        <w:rPr>
          <w:rFonts w:hint="eastAsia" w:ascii="宋体" w:hAnsi="宋体" w:eastAsia="宋体" w:cs="宋体"/>
          <w:sz w:val="23"/>
          <w:szCs w:val="23"/>
        </w:rPr>
        <w:t xml:space="preserve"> </w:t>
      </w:r>
      <w:r>
        <w:rPr>
          <w:rFonts w:ascii="宋体" w:hAnsi="宋体" w:eastAsia="宋体" w:cs="宋体"/>
          <w:sz w:val="23"/>
          <w:szCs w:val="23"/>
        </w:rPr>
        <w:t>2.</w:t>
      </w:r>
      <w:r>
        <w:rPr>
          <w:rFonts w:hint="eastAsia" w:ascii="宋体" w:hAnsi="宋体" w:eastAsia="宋体" w:cs="宋体"/>
          <w:sz w:val="23"/>
          <w:szCs w:val="23"/>
        </w:rPr>
        <w:t>6</w:t>
      </w:r>
      <w:r>
        <w:rPr>
          <w:rFonts w:ascii="宋体" w:hAnsi="宋体" w:eastAsia="宋体" w:cs="宋体"/>
          <w:sz w:val="23"/>
          <w:szCs w:val="23"/>
        </w:rPr>
        <w:t xml:space="preserve"> 参加政府采购活动前三年内，在经营活动中没有重大违法记录，提供书面声明；</w:t>
      </w:r>
    </w:p>
    <w:p>
      <w:pPr>
        <w:spacing w:line="237" w:lineRule="exact"/>
        <w:rPr>
          <w:sz w:val="20"/>
          <w:szCs w:val="20"/>
        </w:rPr>
      </w:pPr>
    </w:p>
    <w:p>
      <w:pPr>
        <w:spacing w:line="274" w:lineRule="exact"/>
        <w:ind w:left="420"/>
        <w:rPr>
          <w:sz w:val="20"/>
          <w:szCs w:val="20"/>
        </w:rPr>
      </w:pPr>
      <w:r>
        <w:rPr>
          <w:rFonts w:ascii="宋体" w:hAnsi="宋体" w:eastAsia="宋体" w:cs="宋体"/>
          <w:sz w:val="24"/>
          <w:szCs w:val="24"/>
        </w:rPr>
        <w:t>2.</w:t>
      </w:r>
      <w:r>
        <w:rPr>
          <w:rFonts w:hint="eastAsia" w:ascii="宋体" w:hAnsi="宋体" w:eastAsia="宋体" w:cs="宋体"/>
          <w:sz w:val="24"/>
          <w:szCs w:val="24"/>
        </w:rPr>
        <w:t>7</w:t>
      </w:r>
      <w:r>
        <w:rPr>
          <w:rFonts w:ascii="宋体" w:hAnsi="宋体" w:eastAsia="宋体" w:cs="宋体"/>
          <w:sz w:val="24"/>
          <w:szCs w:val="24"/>
        </w:rPr>
        <w:t xml:space="preserve"> 具备履行合同所必需的设备和专业技术能力的证明材料（由投标供应商根据项</w:t>
      </w:r>
    </w:p>
    <w:p>
      <w:pPr>
        <w:spacing w:line="237" w:lineRule="exact"/>
        <w:rPr>
          <w:sz w:val="20"/>
          <w:szCs w:val="20"/>
        </w:rPr>
      </w:pPr>
    </w:p>
    <w:p>
      <w:pPr>
        <w:spacing w:line="274" w:lineRule="exact"/>
        <w:rPr>
          <w:sz w:val="20"/>
          <w:szCs w:val="20"/>
        </w:rPr>
      </w:pPr>
      <w:r>
        <w:rPr>
          <w:rFonts w:ascii="宋体" w:hAnsi="宋体" w:eastAsia="宋体" w:cs="宋体"/>
          <w:sz w:val="24"/>
          <w:szCs w:val="24"/>
        </w:rPr>
        <w:t>目需求提供说明材料或者承诺）；</w:t>
      </w:r>
    </w:p>
    <w:p>
      <w:pPr>
        <w:spacing w:line="36" w:lineRule="exact"/>
        <w:rPr>
          <w:sz w:val="20"/>
          <w:szCs w:val="20"/>
        </w:rPr>
      </w:pPr>
    </w:p>
    <w:p>
      <w:pPr>
        <w:spacing w:line="274" w:lineRule="exact"/>
        <w:ind w:left="480"/>
        <w:rPr>
          <w:sz w:val="20"/>
          <w:szCs w:val="20"/>
        </w:rPr>
      </w:pPr>
      <w:r>
        <w:rPr>
          <w:rFonts w:ascii="宋体" w:hAnsi="宋体" w:eastAsia="宋体" w:cs="宋体"/>
          <w:b/>
          <w:bCs/>
          <w:sz w:val="24"/>
          <w:szCs w:val="24"/>
        </w:rPr>
        <w:t>3、限制投标要求</w:t>
      </w:r>
    </w:p>
    <w:p>
      <w:pPr>
        <w:spacing w:line="199" w:lineRule="exact"/>
        <w:rPr>
          <w:sz w:val="20"/>
          <w:szCs w:val="20"/>
        </w:rPr>
      </w:pPr>
    </w:p>
    <w:p>
      <w:pPr>
        <w:spacing w:line="386" w:lineRule="exact"/>
        <w:ind w:right="120" w:firstLine="480"/>
        <w:jc w:val="both"/>
        <w:rPr>
          <w:sz w:val="20"/>
          <w:szCs w:val="20"/>
        </w:rPr>
      </w:pPr>
      <w:r>
        <w:rPr>
          <w:rFonts w:ascii="宋体" w:hAnsi="宋体" w:eastAsia="宋体" w:cs="宋体"/>
          <w:b/>
          <w:bCs/>
          <w:sz w:val="24"/>
          <w:szCs w:val="24"/>
        </w:rPr>
        <w:t>3-1、投标人单位负责人为同一人或者存在直接控股、管理关系的不同供应商，不得参加同一项目或同一标段的政府采购活动。投标人须按照格式要求填写投标人企业关系关联承诺书。</w:t>
      </w:r>
    </w:p>
    <w:p>
      <w:pPr>
        <w:spacing w:line="200" w:lineRule="exact"/>
        <w:rPr>
          <w:sz w:val="20"/>
          <w:szCs w:val="20"/>
        </w:rPr>
      </w:pPr>
    </w:p>
    <w:p>
      <w:pPr>
        <w:spacing w:line="337" w:lineRule="exact"/>
        <w:ind w:firstLine="480"/>
        <w:rPr>
          <w:sz w:val="20"/>
          <w:szCs w:val="20"/>
        </w:rPr>
      </w:pPr>
      <w:r>
        <w:rPr>
          <w:rFonts w:ascii="宋体" w:hAnsi="宋体" w:eastAsia="宋体" w:cs="宋体"/>
          <w:b/>
          <w:bCs/>
          <w:sz w:val="24"/>
          <w:szCs w:val="24"/>
        </w:rPr>
        <w:t>3-2、除单一来源采购项目外，为采购项目提供整体设计、规范编制或者项目管理、监理、检测等服务的供应商，不得再参加同一项目的其他采购活动。</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4、本次招标项目不接受联合体投标。</w:t>
      </w:r>
    </w:p>
    <w:p>
      <w:pPr>
        <w:sectPr>
          <w:pgSz w:w="11900" w:h="16838"/>
          <w:pgMar w:top="1417" w:right="1306" w:bottom="448" w:left="1420" w:header="0" w:footer="0" w:gutter="0"/>
          <w:pgNumType w:fmt="numberInDash"/>
          <w:cols w:equalWidth="0" w:num="1">
            <w:col w:w="9180"/>
          </w:cols>
        </w:sectPr>
      </w:pPr>
    </w:p>
    <w:p>
      <w:pPr>
        <w:spacing w:line="240"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74" w:lineRule="exact"/>
        <w:ind w:left="480"/>
        <w:rPr>
          <w:sz w:val="20"/>
          <w:szCs w:val="20"/>
        </w:rPr>
      </w:pPr>
      <w:r>
        <w:rPr>
          <w:rFonts w:ascii="宋体" w:hAnsi="宋体" w:eastAsia="宋体" w:cs="宋体"/>
          <w:sz w:val="24"/>
          <w:szCs w:val="24"/>
        </w:rPr>
        <w:t>5、本次招标项目</w:t>
      </w:r>
      <w:r>
        <w:rPr>
          <w:rFonts w:hint="eastAsia" w:ascii="宋体" w:hAnsi="宋体" w:eastAsia="宋体" w:cs="宋体"/>
          <w:sz w:val="24"/>
          <w:szCs w:val="24"/>
        </w:rPr>
        <w:t>统一不</w:t>
      </w:r>
      <w:r>
        <w:rPr>
          <w:rFonts w:ascii="宋体" w:hAnsi="宋体" w:eastAsia="宋体" w:cs="宋体"/>
          <w:sz w:val="24"/>
          <w:szCs w:val="24"/>
        </w:rPr>
        <w:t>组织现场考察</w:t>
      </w:r>
      <w:r>
        <w:rPr>
          <w:rFonts w:hint="eastAsia" w:ascii="宋体" w:hAnsi="宋体" w:eastAsia="宋体" w:cs="宋体"/>
          <w:sz w:val="24"/>
          <w:szCs w:val="24"/>
        </w:rPr>
        <w:t>和</w:t>
      </w:r>
      <w:r>
        <w:rPr>
          <w:rFonts w:ascii="宋体" w:hAnsi="宋体" w:eastAsia="宋体" w:cs="宋体"/>
          <w:sz w:val="24"/>
          <w:szCs w:val="24"/>
        </w:rPr>
        <w:t>答疑会。</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6、投标文件的编制</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6-1、投标人应以采购代理机构提供的投标文件格式编制投标文件，投标文件应避免活页装订造成的文件缺失而影响评标活动，每套投标文件须清楚地标明“正本”或“副本”，一旦正本与副本不符，以正本为准。</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6-2、投标人在编制投标文件时，应依据招标文件的要求，对招标文件作出实质性的响应。投标文件必须按要求加盖投标人单位公章和法定代表人（或其授权代表人）签字或盖章。</w:t>
      </w:r>
    </w:p>
    <w:p>
      <w:pPr>
        <w:spacing w:line="199" w:lineRule="exact"/>
        <w:rPr>
          <w:sz w:val="20"/>
          <w:szCs w:val="20"/>
        </w:rPr>
      </w:pPr>
    </w:p>
    <w:p>
      <w:pPr>
        <w:spacing w:line="370" w:lineRule="exact"/>
        <w:ind w:firstLine="480"/>
        <w:jc w:val="both"/>
        <w:rPr>
          <w:sz w:val="20"/>
          <w:szCs w:val="20"/>
        </w:rPr>
      </w:pPr>
      <w:r>
        <w:rPr>
          <w:rFonts w:ascii="宋体" w:hAnsi="宋体" w:eastAsia="宋体" w:cs="宋体"/>
          <w:b/>
          <w:bCs/>
          <w:sz w:val="24"/>
          <w:szCs w:val="24"/>
        </w:rPr>
        <w:t>6-3、投标文件的正本和所有的副本均需打印或用不褪色蓝（黑）墨水（汁）书写，统一装订、标码、编制目录。投标文件不得行间插字、涂改和增删，如有修改错漏处，必须由投标人法定代表人（或其授权代表人）签字或盖章。</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6-4、投标文件编制要求：包括（但不限于）以下内容</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6-4-1、投标函；</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6-4-2、开标一览表（报价表）和报价明细表。投标货币用人民币，以元为单位。</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6-4-3、合同条款响应偏离表；</w:t>
      </w:r>
    </w:p>
    <w:p>
      <w:pPr>
        <w:spacing w:line="199" w:lineRule="exact"/>
        <w:rPr>
          <w:sz w:val="20"/>
          <w:szCs w:val="20"/>
        </w:rPr>
      </w:pPr>
    </w:p>
    <w:p>
      <w:pPr>
        <w:spacing w:line="386" w:lineRule="exact"/>
        <w:ind w:firstLine="480"/>
        <w:rPr>
          <w:sz w:val="20"/>
          <w:szCs w:val="20"/>
        </w:rPr>
      </w:pPr>
      <w:r>
        <w:rPr>
          <w:rFonts w:ascii="宋体" w:hAnsi="宋体" w:eastAsia="宋体" w:cs="宋体"/>
          <w:b/>
          <w:bCs/>
          <w:sz w:val="24"/>
          <w:szCs w:val="24"/>
        </w:rPr>
        <w:t>6-5、投标人为本次招标采购活动编制的实施方案，具有履行合同所必须的产品和专业技术能力，配备了相应的商务和技术人员，项目在组织实施、改造设计、人员配备、财务保证、设备及材料供应、安装调试、运行维护、培训、售后服务及技术支持等方面保障措施。</w:t>
      </w:r>
    </w:p>
    <w:p>
      <w:pPr>
        <w:spacing w:line="165" w:lineRule="exact"/>
        <w:rPr>
          <w:sz w:val="20"/>
          <w:szCs w:val="20"/>
        </w:rPr>
      </w:pPr>
    </w:p>
    <w:p>
      <w:pPr>
        <w:spacing w:line="274" w:lineRule="exact"/>
        <w:ind w:left="480"/>
        <w:rPr>
          <w:sz w:val="20"/>
          <w:szCs w:val="20"/>
        </w:rPr>
      </w:pPr>
      <w:r>
        <w:rPr>
          <w:rFonts w:ascii="宋体" w:hAnsi="宋体" w:eastAsia="宋体" w:cs="宋体"/>
          <w:b/>
          <w:bCs/>
          <w:sz w:val="24"/>
          <w:szCs w:val="24"/>
        </w:rPr>
        <w:t>6-5-1、业绩证明；</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6-5-3、资格证明文件</w:t>
      </w:r>
    </w:p>
    <w:p>
      <w:pPr>
        <w:spacing w:line="187" w:lineRule="exact"/>
        <w:rPr>
          <w:sz w:val="20"/>
          <w:szCs w:val="20"/>
        </w:rPr>
      </w:pPr>
    </w:p>
    <w:p>
      <w:pPr>
        <w:spacing w:line="274" w:lineRule="exact"/>
        <w:ind w:left="480"/>
        <w:rPr>
          <w:sz w:val="20"/>
          <w:szCs w:val="20"/>
        </w:rPr>
      </w:pPr>
      <w:r>
        <w:rPr>
          <w:rFonts w:ascii="宋体" w:hAnsi="宋体" w:eastAsia="宋体" w:cs="宋体"/>
          <w:b/>
          <w:bCs/>
          <w:sz w:val="24"/>
          <w:szCs w:val="24"/>
        </w:rPr>
        <w:t>6-5-4、 小微企业、监狱企业、残疾人福利单位声明函或证明</w:t>
      </w:r>
    </w:p>
    <w:p>
      <w:pPr>
        <w:spacing w:line="62" w:lineRule="exact"/>
        <w:rPr>
          <w:sz w:val="20"/>
          <w:szCs w:val="20"/>
        </w:rPr>
      </w:pPr>
    </w:p>
    <w:p>
      <w:pPr>
        <w:spacing w:line="274" w:lineRule="exact"/>
        <w:ind w:left="480"/>
        <w:rPr>
          <w:sz w:val="20"/>
          <w:szCs w:val="20"/>
        </w:rPr>
      </w:pPr>
      <w:r>
        <w:rPr>
          <w:rFonts w:ascii="宋体" w:hAnsi="宋体" w:eastAsia="宋体" w:cs="宋体"/>
          <w:sz w:val="24"/>
          <w:szCs w:val="24"/>
        </w:rPr>
        <w:t>7、投标报价</w:t>
      </w:r>
    </w:p>
    <w:p>
      <w:pPr>
        <w:spacing w:line="196" w:lineRule="exact"/>
        <w:rPr>
          <w:sz w:val="20"/>
          <w:szCs w:val="20"/>
        </w:rPr>
      </w:pPr>
    </w:p>
    <w:p>
      <w:pPr>
        <w:spacing w:line="370" w:lineRule="exact"/>
        <w:ind w:right="120" w:firstLine="480"/>
        <w:jc w:val="both"/>
        <w:rPr>
          <w:sz w:val="20"/>
          <w:szCs w:val="20"/>
        </w:rPr>
      </w:pPr>
      <w:r>
        <w:rPr>
          <w:rFonts w:ascii="宋体" w:hAnsi="宋体" w:eastAsia="宋体" w:cs="宋体"/>
          <w:sz w:val="24"/>
          <w:szCs w:val="24"/>
        </w:rPr>
        <w:t>7-1、投标人应按照招标文件规定的货物和服务要求，责任范围和合同条件进行报价，在投标文件中的开标一览表（报价表）上按要求标明各项分类报价、投标总价、供货期等项，任何有选择的报价采购代理机构不予接受。</w:t>
      </w:r>
    </w:p>
    <w:p>
      <w:pPr>
        <w:spacing w:line="199" w:lineRule="exact"/>
        <w:rPr>
          <w:sz w:val="20"/>
          <w:szCs w:val="20"/>
        </w:rPr>
      </w:pPr>
    </w:p>
    <w:p>
      <w:pPr>
        <w:spacing w:line="370" w:lineRule="exact"/>
        <w:ind w:right="60" w:firstLine="480"/>
        <w:jc w:val="both"/>
        <w:rPr>
          <w:sz w:val="20"/>
          <w:szCs w:val="20"/>
        </w:rPr>
      </w:pPr>
      <w:r>
        <w:rPr>
          <w:rFonts w:ascii="宋体" w:hAnsi="宋体" w:eastAsia="宋体" w:cs="宋体"/>
          <w:sz w:val="23"/>
          <w:szCs w:val="23"/>
        </w:rPr>
        <w:t>7-2、投标总报价为本次采购项目的生产、运输、装卸，安装、调试、验收等交钥匙价格,主要包括：产品的供应价、运杂费（含保险费、包装费）、二次倒运费、保管费、安装调试费、质保期维护保修费、各类税费和检验合格证等一切与之有关的费用。</w:t>
      </w:r>
    </w:p>
    <w:p>
      <w:pPr>
        <w:spacing w:line="200" w:lineRule="exact"/>
        <w:rPr>
          <w:sz w:val="20"/>
          <w:szCs w:val="20"/>
        </w:rPr>
      </w:pPr>
    </w:p>
    <w:p>
      <w:pPr>
        <w:spacing w:line="336" w:lineRule="exact"/>
        <w:ind w:right="120" w:firstLine="480"/>
        <w:rPr>
          <w:sz w:val="20"/>
          <w:szCs w:val="20"/>
        </w:rPr>
      </w:pPr>
      <w:r>
        <w:rPr>
          <w:rFonts w:ascii="宋体" w:hAnsi="宋体" w:eastAsia="宋体" w:cs="宋体"/>
          <w:sz w:val="24"/>
          <w:szCs w:val="24"/>
        </w:rPr>
        <w:t>7-3、凡因投标人对招标文件阅读不深、理解不透、误解、疏漏、或因市场行情了解不清造成的后果和风险均由投标人自行负责。</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7-4、投标过程中所产生的一切费用由投标人自行承担。</w:t>
      </w:r>
    </w:p>
    <w:p>
      <w:pPr>
        <w:sectPr>
          <w:pgSz w:w="11900" w:h="16838"/>
          <w:pgMar w:top="1417" w:right="1306" w:bottom="448" w:left="1420" w:header="0" w:footer="0" w:gutter="0"/>
          <w:pgNumType w:fmt="numberInDash"/>
          <w:cols w:equalWidth="0" w:num="1">
            <w:col w:w="9180"/>
          </w:cols>
        </w:sectPr>
      </w:pPr>
    </w:p>
    <w:p>
      <w:pPr>
        <w:spacing w:line="200" w:lineRule="exact"/>
        <w:rPr>
          <w:sz w:val="20"/>
          <w:szCs w:val="20"/>
        </w:rPr>
      </w:pPr>
    </w:p>
    <w:p>
      <w:pPr>
        <w:spacing w:line="297"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74" w:lineRule="exact"/>
        <w:ind w:left="480"/>
        <w:rPr>
          <w:sz w:val="20"/>
          <w:szCs w:val="20"/>
        </w:rPr>
      </w:pPr>
      <w:r>
        <w:rPr>
          <w:rFonts w:ascii="宋体" w:hAnsi="宋体" w:eastAsia="宋体" w:cs="宋体"/>
          <w:sz w:val="24"/>
          <w:szCs w:val="24"/>
        </w:rPr>
        <w:t>8、代理服务费交纳：</w:t>
      </w:r>
    </w:p>
    <w:p>
      <w:pPr>
        <w:spacing w:line="196" w:lineRule="exact"/>
        <w:rPr>
          <w:sz w:val="20"/>
          <w:szCs w:val="20"/>
        </w:rPr>
      </w:pPr>
    </w:p>
    <w:p>
      <w:pPr>
        <w:spacing w:line="370" w:lineRule="exact"/>
        <w:ind w:firstLine="480"/>
        <w:jc w:val="both"/>
        <w:rPr>
          <w:sz w:val="20"/>
          <w:szCs w:val="20"/>
        </w:rPr>
      </w:pPr>
      <w:r>
        <w:rPr>
          <w:rFonts w:ascii="宋体" w:hAnsi="宋体" w:eastAsia="宋体" w:cs="宋体"/>
          <w:sz w:val="24"/>
          <w:szCs w:val="24"/>
        </w:rPr>
        <w:t>以招标项目的中标金额作为收费基数，参考国家计委（计价格【2002】1980号）《招标代理服务收费管理暂行办法》和国家发展改革委办公厅发改办价格[2011]534号规定标准收费计取，由代理人向</w:t>
      </w:r>
      <w:r>
        <w:rPr>
          <w:rFonts w:hint="eastAsia" w:ascii="宋体" w:hAnsi="宋体" w:eastAsia="宋体" w:cs="宋体"/>
          <w:sz w:val="24"/>
          <w:szCs w:val="24"/>
        </w:rPr>
        <w:t>领取</w:t>
      </w:r>
      <w:r>
        <w:rPr>
          <w:rFonts w:ascii="宋体" w:hAnsi="宋体" w:eastAsia="宋体" w:cs="宋体"/>
          <w:sz w:val="24"/>
          <w:szCs w:val="24"/>
        </w:rPr>
        <w:t>中标人</w:t>
      </w:r>
      <w:r>
        <w:rPr>
          <w:rFonts w:hint="eastAsia" w:ascii="宋体" w:hAnsi="宋体" w:eastAsia="宋体" w:cs="宋体"/>
          <w:sz w:val="24"/>
          <w:szCs w:val="24"/>
        </w:rPr>
        <w:t>在领取中标通知书前</w:t>
      </w:r>
      <w:r>
        <w:rPr>
          <w:rFonts w:ascii="宋体" w:hAnsi="宋体" w:eastAsia="宋体" w:cs="宋体"/>
          <w:sz w:val="24"/>
          <w:szCs w:val="24"/>
        </w:rPr>
        <w:t>收取。</w:t>
      </w:r>
    </w:p>
    <w:p>
      <w:pPr>
        <w:spacing w:line="164" w:lineRule="exact"/>
        <w:rPr>
          <w:sz w:val="20"/>
          <w:szCs w:val="20"/>
        </w:rPr>
      </w:pPr>
    </w:p>
    <w:p>
      <w:pPr>
        <w:spacing w:line="274" w:lineRule="exact"/>
        <w:ind w:left="480"/>
        <w:rPr>
          <w:sz w:val="20"/>
          <w:szCs w:val="20"/>
        </w:rPr>
      </w:pPr>
      <w:r>
        <w:rPr>
          <w:rFonts w:ascii="宋体" w:hAnsi="宋体" w:eastAsia="宋体" w:cs="宋体"/>
          <w:sz w:val="24"/>
          <w:szCs w:val="24"/>
        </w:rPr>
        <w:t>中标单位服务费交纳信息</w:t>
      </w:r>
    </w:p>
    <w:p>
      <w:pPr>
        <w:spacing w:line="273" w:lineRule="exact"/>
        <w:rPr>
          <w:sz w:val="20"/>
          <w:szCs w:val="20"/>
        </w:rPr>
      </w:pPr>
    </w:p>
    <w:p>
      <w:pPr>
        <w:spacing w:line="274" w:lineRule="exact"/>
        <w:ind w:left="480"/>
        <w:rPr>
          <w:rFonts w:eastAsia="宋体"/>
          <w:sz w:val="20"/>
          <w:szCs w:val="20"/>
        </w:rPr>
      </w:pPr>
      <w:r>
        <w:rPr>
          <w:rFonts w:ascii="宋体" w:hAnsi="宋体" w:eastAsia="宋体" w:cs="宋体"/>
          <w:sz w:val="24"/>
          <w:szCs w:val="24"/>
        </w:rPr>
        <w:t>户名：</w:t>
      </w:r>
      <w:r>
        <w:rPr>
          <w:rFonts w:hint="eastAsia" w:ascii="宋体" w:hAnsi="宋体" w:eastAsia="宋体" w:cs="宋体"/>
          <w:sz w:val="24"/>
          <w:szCs w:val="24"/>
        </w:rPr>
        <w:t>陕西鼎尚工程项目管理有限公司</w:t>
      </w:r>
    </w:p>
    <w:p>
      <w:pPr>
        <w:spacing w:line="285" w:lineRule="exact"/>
        <w:rPr>
          <w:sz w:val="20"/>
          <w:szCs w:val="20"/>
        </w:rPr>
      </w:pPr>
    </w:p>
    <w:p>
      <w:pPr>
        <w:spacing w:line="274" w:lineRule="exact"/>
        <w:ind w:left="480"/>
        <w:rPr>
          <w:rFonts w:eastAsia="宋体"/>
          <w:sz w:val="20"/>
          <w:szCs w:val="20"/>
        </w:rPr>
      </w:pPr>
      <w:r>
        <w:rPr>
          <w:rFonts w:ascii="宋体" w:hAnsi="宋体" w:eastAsia="宋体" w:cs="宋体"/>
          <w:sz w:val="24"/>
          <w:szCs w:val="24"/>
        </w:rPr>
        <w:t>账号：</w:t>
      </w:r>
      <w:r>
        <w:rPr>
          <w:rFonts w:hint="eastAsia" w:ascii="宋体" w:hAnsi="宋体" w:eastAsia="宋体" w:cs="宋体"/>
          <w:sz w:val="24"/>
          <w:szCs w:val="24"/>
        </w:rPr>
        <w:t>26126501040009124</w:t>
      </w:r>
    </w:p>
    <w:p>
      <w:pPr>
        <w:spacing w:line="288" w:lineRule="exact"/>
        <w:rPr>
          <w:sz w:val="20"/>
          <w:szCs w:val="20"/>
        </w:rPr>
      </w:pPr>
    </w:p>
    <w:p>
      <w:pPr>
        <w:spacing w:line="274" w:lineRule="exact"/>
        <w:ind w:left="480"/>
        <w:rPr>
          <w:rFonts w:eastAsia="宋体"/>
          <w:sz w:val="20"/>
          <w:szCs w:val="20"/>
        </w:rPr>
      </w:pPr>
      <w:r>
        <w:rPr>
          <w:rFonts w:ascii="宋体" w:hAnsi="宋体" w:eastAsia="宋体" w:cs="宋体"/>
          <w:sz w:val="24"/>
          <w:szCs w:val="24"/>
        </w:rPr>
        <w:t>开户行：</w:t>
      </w:r>
      <w:r>
        <w:rPr>
          <w:rFonts w:hint="eastAsia" w:ascii="宋体" w:hAnsi="宋体" w:eastAsia="宋体" w:cs="宋体"/>
          <w:sz w:val="24"/>
          <w:szCs w:val="24"/>
        </w:rPr>
        <w:t>中国农业银行股份有限公司陕西自贸区西安唐延南路支行</w:t>
      </w:r>
    </w:p>
    <w:p>
      <w:pPr>
        <w:spacing w:line="211" w:lineRule="exact"/>
        <w:rPr>
          <w:sz w:val="20"/>
          <w:szCs w:val="20"/>
        </w:rPr>
      </w:pPr>
    </w:p>
    <w:p>
      <w:pPr>
        <w:spacing w:line="336" w:lineRule="exact"/>
        <w:ind w:left="480" w:right="2820"/>
        <w:rPr>
          <w:rFonts w:hint="eastAsia" w:ascii="宋体" w:hAnsi="宋体" w:eastAsia="宋体" w:cs="宋体"/>
          <w:sz w:val="24"/>
          <w:szCs w:val="24"/>
        </w:rPr>
      </w:pPr>
      <w:r>
        <w:rPr>
          <w:rFonts w:ascii="宋体" w:hAnsi="宋体" w:eastAsia="宋体" w:cs="宋体"/>
          <w:sz w:val="24"/>
          <w:szCs w:val="24"/>
        </w:rPr>
        <w:t>联 系 人：</w:t>
      </w:r>
      <w:r>
        <w:rPr>
          <w:rFonts w:hint="eastAsia" w:ascii="宋体" w:hAnsi="宋体" w:eastAsia="宋体" w:cs="宋体"/>
          <w:sz w:val="24"/>
          <w:szCs w:val="24"/>
        </w:rPr>
        <w:t>刘晓玲</w:t>
      </w:r>
      <w:r>
        <w:rPr>
          <w:rFonts w:ascii="宋体" w:hAnsi="宋体" w:eastAsia="宋体" w:cs="宋体"/>
          <w:sz w:val="24"/>
          <w:szCs w:val="24"/>
        </w:rPr>
        <w:t xml:space="preserve"> 联系电话：0</w:t>
      </w:r>
      <w:r>
        <w:rPr>
          <w:rFonts w:hint="eastAsia" w:ascii="宋体" w:hAnsi="宋体" w:eastAsia="宋体" w:cs="宋体"/>
          <w:sz w:val="24"/>
          <w:szCs w:val="24"/>
        </w:rPr>
        <w:t>29-34423185</w:t>
      </w:r>
    </w:p>
    <w:p>
      <w:pPr>
        <w:spacing w:line="336" w:lineRule="exact"/>
        <w:ind w:left="480" w:right="2820"/>
        <w:rPr>
          <w:sz w:val="20"/>
          <w:szCs w:val="20"/>
        </w:rPr>
      </w:pPr>
      <w:r>
        <w:rPr>
          <w:rFonts w:ascii="宋体" w:hAnsi="宋体" w:eastAsia="宋体" w:cs="宋体"/>
          <w:sz w:val="24"/>
          <w:szCs w:val="24"/>
        </w:rPr>
        <w:t xml:space="preserve"> 9、投标有效期</w:t>
      </w:r>
    </w:p>
    <w:p>
      <w:pPr>
        <w:spacing w:line="201" w:lineRule="exact"/>
        <w:rPr>
          <w:sz w:val="20"/>
          <w:szCs w:val="20"/>
        </w:rPr>
      </w:pPr>
    </w:p>
    <w:p>
      <w:pPr>
        <w:spacing w:line="370" w:lineRule="exact"/>
        <w:ind w:firstLine="480"/>
        <w:jc w:val="both"/>
        <w:rPr>
          <w:sz w:val="20"/>
          <w:szCs w:val="20"/>
        </w:rPr>
      </w:pPr>
      <w:r>
        <w:rPr>
          <w:rFonts w:ascii="宋体" w:hAnsi="宋体" w:eastAsia="宋体" w:cs="宋体"/>
          <w:sz w:val="24"/>
          <w:szCs w:val="24"/>
        </w:rPr>
        <w:t>9-1、投标有效期为从提交投标文件的截止时间起九十个日历天，在有效期内投标文件对投标人具有法律约束力。中标投标人的投标文件有效期自动延长至合同执行完毕。</w:t>
      </w:r>
    </w:p>
    <w:p>
      <w:pPr>
        <w:spacing w:line="199" w:lineRule="exact"/>
        <w:rPr>
          <w:sz w:val="20"/>
          <w:szCs w:val="20"/>
        </w:rPr>
      </w:pPr>
    </w:p>
    <w:p>
      <w:pPr>
        <w:spacing w:line="386" w:lineRule="exact"/>
        <w:ind w:firstLine="480"/>
        <w:jc w:val="both"/>
        <w:rPr>
          <w:sz w:val="20"/>
          <w:szCs w:val="20"/>
        </w:rPr>
      </w:pPr>
      <w:r>
        <w:rPr>
          <w:rFonts w:ascii="宋体" w:hAnsi="宋体" w:eastAsia="宋体" w:cs="宋体"/>
          <w:sz w:val="24"/>
          <w:szCs w:val="24"/>
        </w:rPr>
        <w:t>9-2、特殊情况需延长投标有效期的，采购代理机构可于投标有效期届满之前，要求投标人同意延长有效期，采购代理机构的要求与投标人的答复均应为书面形式。投标人拒绝延长的，其投标在原投标有效期期届满后将不再有效；投标人同意延长的，但不允许修改或撤回投标文件。</w:t>
      </w:r>
    </w:p>
    <w:p>
      <w:pPr>
        <w:spacing w:line="165" w:lineRule="exact"/>
        <w:rPr>
          <w:sz w:val="20"/>
          <w:szCs w:val="20"/>
        </w:rPr>
      </w:pPr>
    </w:p>
    <w:p>
      <w:pPr>
        <w:spacing w:line="274" w:lineRule="exact"/>
        <w:ind w:left="480"/>
        <w:rPr>
          <w:sz w:val="20"/>
          <w:szCs w:val="20"/>
        </w:rPr>
      </w:pPr>
      <w:r>
        <w:rPr>
          <w:rFonts w:ascii="宋体" w:hAnsi="宋体" w:eastAsia="宋体" w:cs="宋体"/>
          <w:w w:val="99"/>
          <w:sz w:val="24"/>
          <w:szCs w:val="24"/>
        </w:rPr>
        <w:t>9-3、法定代表人授权书是投标文件的组成内容，其有效期不得少于投标有效期。</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四、投标</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1、投标文件密封</w:t>
      </w:r>
    </w:p>
    <w:p>
      <w:pPr>
        <w:spacing w:line="196" w:lineRule="exact"/>
        <w:rPr>
          <w:sz w:val="20"/>
          <w:szCs w:val="20"/>
        </w:rPr>
      </w:pPr>
    </w:p>
    <w:p>
      <w:pPr>
        <w:spacing w:line="337" w:lineRule="exact"/>
        <w:ind w:firstLine="480"/>
        <w:jc w:val="both"/>
        <w:rPr>
          <w:sz w:val="20"/>
          <w:szCs w:val="20"/>
        </w:rPr>
      </w:pPr>
      <w:r>
        <w:rPr>
          <w:rFonts w:ascii="宋体" w:hAnsi="宋体" w:eastAsia="宋体" w:cs="宋体"/>
          <w:sz w:val="24"/>
          <w:szCs w:val="24"/>
        </w:rPr>
        <w:t>1-1、投标人应将投标文件密封完好，在封套上标明采购项目编号、投标项目，投标人全称（公章）等内容，再加封条密封，在封线处加盖公章。</w:t>
      </w:r>
    </w:p>
    <w:p>
      <w:pPr>
        <w:spacing w:line="201" w:lineRule="exact"/>
        <w:rPr>
          <w:sz w:val="20"/>
          <w:szCs w:val="20"/>
        </w:rPr>
      </w:pPr>
    </w:p>
    <w:p>
      <w:pPr>
        <w:spacing w:line="336" w:lineRule="exact"/>
        <w:ind w:firstLine="480"/>
        <w:jc w:val="both"/>
        <w:rPr>
          <w:sz w:val="20"/>
          <w:szCs w:val="20"/>
        </w:rPr>
      </w:pPr>
      <w:r>
        <w:rPr>
          <w:rFonts w:ascii="宋体" w:hAnsi="宋体" w:eastAsia="宋体" w:cs="宋体"/>
          <w:sz w:val="24"/>
          <w:szCs w:val="24"/>
        </w:rPr>
        <w:t>1-2、对于需提供资格证明文件或业绩等原件的采购项目，投标人应标明所提供原件的明细表，将其单独密封，随投标文件同时提交。</w:t>
      </w:r>
    </w:p>
    <w:p>
      <w:pPr>
        <w:spacing w:line="201" w:lineRule="exact"/>
        <w:rPr>
          <w:sz w:val="20"/>
          <w:szCs w:val="20"/>
        </w:rPr>
      </w:pPr>
    </w:p>
    <w:p>
      <w:pPr>
        <w:spacing w:line="336" w:lineRule="exact"/>
        <w:ind w:firstLine="480"/>
        <w:jc w:val="both"/>
        <w:rPr>
          <w:sz w:val="20"/>
          <w:szCs w:val="20"/>
        </w:rPr>
      </w:pPr>
      <w:r>
        <w:rPr>
          <w:rFonts w:ascii="宋体" w:hAnsi="宋体" w:eastAsia="宋体" w:cs="宋体"/>
          <w:sz w:val="24"/>
          <w:szCs w:val="24"/>
        </w:rPr>
        <w:t>1-3、投标文件未按要求密封或加写标记，采购代理机构对误投或过早启封的投标文件概不负责。</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2、投标文件提交</w:t>
      </w:r>
    </w:p>
    <w:p>
      <w:pPr>
        <w:spacing w:line="199" w:lineRule="exact"/>
        <w:rPr>
          <w:sz w:val="20"/>
          <w:szCs w:val="20"/>
        </w:rPr>
      </w:pPr>
    </w:p>
    <w:p>
      <w:pPr>
        <w:spacing w:line="336" w:lineRule="exact"/>
        <w:ind w:firstLine="480"/>
        <w:jc w:val="both"/>
        <w:rPr>
          <w:sz w:val="20"/>
          <w:szCs w:val="20"/>
        </w:rPr>
      </w:pPr>
      <w:r>
        <w:rPr>
          <w:rFonts w:ascii="宋体" w:hAnsi="宋体" w:eastAsia="宋体" w:cs="宋体"/>
          <w:sz w:val="24"/>
          <w:szCs w:val="24"/>
        </w:rPr>
        <w:t>2-1、投标人应在招标文件要求提交投标文件的截止时间前将投标文件密封送达投标地点，采购代理机构检查符合要求后，办理接收手续，并向投标人出具签收回执。</w:t>
      </w:r>
    </w:p>
    <w:p>
      <w:pPr>
        <w:spacing w:line="201" w:lineRule="exact"/>
        <w:rPr>
          <w:sz w:val="20"/>
          <w:szCs w:val="20"/>
        </w:rPr>
      </w:pPr>
    </w:p>
    <w:p>
      <w:pPr>
        <w:spacing w:line="336" w:lineRule="exact"/>
        <w:ind w:firstLine="480"/>
        <w:jc w:val="both"/>
        <w:rPr>
          <w:sz w:val="20"/>
          <w:szCs w:val="20"/>
        </w:rPr>
      </w:pPr>
      <w:r>
        <w:rPr>
          <w:rFonts w:ascii="宋体" w:hAnsi="宋体" w:eastAsia="宋体" w:cs="宋体"/>
          <w:sz w:val="24"/>
          <w:szCs w:val="24"/>
        </w:rPr>
        <w:t>2-2、在招标文件要求提交投标文件的截止时间之后送达的投标文件或未按招标文件要求密封的投标文件，采购代理机构应当拒绝接收。</w:t>
      </w:r>
    </w:p>
    <w:p>
      <w:pPr>
        <w:sectPr>
          <w:pgSz w:w="11900" w:h="16838"/>
          <w:pgMar w:top="1417" w:right="1426" w:bottom="448" w:left="1420" w:header="0" w:footer="0" w:gutter="0"/>
          <w:pgNumType w:fmt="numberInDash"/>
          <w:cols w:equalWidth="0" w:num="1">
            <w:col w:w="9060"/>
          </w:cols>
        </w:sectPr>
      </w:pPr>
    </w:p>
    <w:p>
      <w:pPr>
        <w:spacing w:line="200" w:lineRule="exact"/>
        <w:rPr>
          <w:sz w:val="20"/>
          <w:szCs w:val="20"/>
        </w:rPr>
      </w:pPr>
    </w:p>
    <w:p>
      <w:pPr>
        <w:spacing w:line="285" w:lineRule="exact"/>
        <w:rPr>
          <w:sz w:val="20"/>
          <w:szCs w:val="20"/>
        </w:rPr>
      </w:pPr>
    </w:p>
    <w:p>
      <w:pPr>
        <w:sectPr>
          <w:type w:val="continuous"/>
          <w:pgSz w:w="11900" w:h="16838"/>
          <w:pgMar w:top="1417" w:right="1426" w:bottom="448" w:left="1420" w:header="0" w:footer="0" w:gutter="0"/>
          <w:pgNumType w:fmt="numberInDash"/>
          <w:cols w:equalWidth="0" w:num="1">
            <w:col w:w="9060"/>
          </w:cols>
        </w:sectPr>
      </w:pPr>
    </w:p>
    <w:p>
      <w:pPr>
        <w:spacing w:line="13" w:lineRule="exact"/>
        <w:rPr>
          <w:sz w:val="20"/>
          <w:szCs w:val="20"/>
        </w:rPr>
      </w:pPr>
    </w:p>
    <w:p>
      <w:pPr>
        <w:spacing w:line="370" w:lineRule="exact"/>
        <w:ind w:right="120" w:firstLine="480"/>
        <w:jc w:val="both"/>
        <w:rPr>
          <w:sz w:val="20"/>
          <w:szCs w:val="20"/>
        </w:rPr>
      </w:pPr>
      <w:r>
        <w:rPr>
          <w:rFonts w:ascii="宋体" w:hAnsi="宋体" w:eastAsia="宋体" w:cs="宋体"/>
          <w:sz w:val="24"/>
          <w:szCs w:val="24"/>
        </w:rPr>
        <w:t>2-3、投标人在投标截止时间前，可以对所提交的投标文件进行补充、修改或者撤回，并书面通知采购代理机构。补充、修改的内容应当按招标文件要求签署、盖章，并作为投标文件的组成部分。</w:t>
      </w:r>
    </w:p>
    <w:p>
      <w:pPr>
        <w:spacing w:line="164" w:lineRule="exact"/>
        <w:rPr>
          <w:sz w:val="20"/>
          <w:szCs w:val="20"/>
        </w:rPr>
      </w:pPr>
    </w:p>
    <w:p>
      <w:pPr>
        <w:spacing w:line="274" w:lineRule="exact"/>
        <w:ind w:left="480"/>
        <w:rPr>
          <w:sz w:val="20"/>
          <w:szCs w:val="20"/>
        </w:rPr>
      </w:pPr>
      <w:r>
        <w:rPr>
          <w:rFonts w:ascii="宋体" w:hAnsi="宋体" w:eastAsia="宋体" w:cs="宋体"/>
          <w:sz w:val="24"/>
          <w:szCs w:val="24"/>
        </w:rPr>
        <w:t>2-4、投标文件提交截止时间后，投标人不得对其投标文件做任何修改。</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3、投标活动中，有下列情形之一的，视为投标人串通投标，其投标无效：</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3-1、不同投标人的投标文件由同一单位或者个人编制；</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3-2、不同投标人委托同一单位或者个人办理投标事宜；</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3-3、不同投标人的投标文件载明的项目管理成员或者联系人员为同一人；</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3-4、不同投标人的投标文件异常一致或者投标报价呈规律性差异；</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3-5、不同投标人的投标文件相互混装；</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4、投标文件中提供虚假证明，开具虚假资质，出现虚假应答或故意隐瞒行为，除</w:t>
      </w:r>
    </w:p>
    <w:p>
      <w:pPr>
        <w:spacing w:line="161" w:lineRule="exact"/>
        <w:rPr>
          <w:sz w:val="20"/>
          <w:szCs w:val="20"/>
        </w:rPr>
      </w:pPr>
    </w:p>
    <w:p>
      <w:pPr>
        <w:spacing w:line="274" w:lineRule="exact"/>
        <w:rPr>
          <w:sz w:val="20"/>
          <w:szCs w:val="20"/>
        </w:rPr>
      </w:pPr>
      <w:r>
        <w:rPr>
          <w:rFonts w:ascii="宋体" w:hAnsi="宋体" w:eastAsia="宋体" w:cs="宋体"/>
          <w:sz w:val="24"/>
          <w:szCs w:val="24"/>
        </w:rPr>
        <w:t>按无效标处理外，还进行相应的处罚。</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五、开标</w:t>
      </w:r>
    </w:p>
    <w:p>
      <w:pPr>
        <w:spacing w:line="196"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1、在招标文件规定的开标时间和地点，由采购代理机构组织开标工作，邀请投标人参加，投标人未参加开标的，视同认可开标结果。</w:t>
      </w:r>
    </w:p>
    <w:p>
      <w:pPr>
        <w:spacing w:line="201" w:lineRule="exact"/>
        <w:rPr>
          <w:sz w:val="20"/>
          <w:szCs w:val="20"/>
        </w:rPr>
      </w:pPr>
    </w:p>
    <w:p>
      <w:pPr>
        <w:spacing w:line="369" w:lineRule="exact"/>
        <w:ind w:right="120" w:firstLine="480"/>
        <w:jc w:val="both"/>
        <w:rPr>
          <w:sz w:val="20"/>
          <w:szCs w:val="20"/>
        </w:rPr>
      </w:pPr>
      <w:r>
        <w:rPr>
          <w:rFonts w:ascii="宋体" w:hAnsi="宋体" w:eastAsia="宋体" w:cs="宋体"/>
          <w:b/>
          <w:bCs/>
          <w:sz w:val="24"/>
          <w:szCs w:val="24"/>
        </w:rPr>
        <w:t>2、投标人的法定代表人（或其委托的代理人）应准时参加开标会议，并携带法定代表人身份证明书及法定代表人身份证原件及复印件（或法人授权委托书及被委托人身份证原件及复印件），由监标人现场查验。</w:t>
      </w:r>
    </w:p>
    <w:p>
      <w:pPr>
        <w:spacing w:line="200" w:lineRule="exact"/>
        <w:rPr>
          <w:sz w:val="20"/>
          <w:szCs w:val="20"/>
        </w:rPr>
      </w:pPr>
    </w:p>
    <w:p>
      <w:pPr>
        <w:numPr>
          <w:ilvl w:val="0"/>
          <w:numId w:val="1"/>
        </w:numPr>
        <w:spacing w:line="337" w:lineRule="exact"/>
        <w:ind w:left="480"/>
        <w:rPr>
          <w:rFonts w:hint="eastAsia" w:ascii="宋体" w:hAnsi="宋体" w:eastAsia="宋体" w:cs="宋体"/>
          <w:w w:val="99"/>
          <w:sz w:val="24"/>
          <w:szCs w:val="24"/>
        </w:rPr>
      </w:pPr>
      <w:r>
        <w:rPr>
          <w:rFonts w:ascii="宋体" w:hAnsi="宋体" w:eastAsia="宋体" w:cs="宋体"/>
          <w:w w:val="99"/>
          <w:sz w:val="24"/>
          <w:szCs w:val="24"/>
        </w:rPr>
        <w:t>由投标人或其推荐的代表与监督人共同检查投标文件的密封情况。</w:t>
      </w:r>
    </w:p>
    <w:p>
      <w:pPr>
        <w:spacing w:line="337" w:lineRule="exact"/>
        <w:ind w:firstLine="474" w:firstLineChars="200"/>
        <w:rPr>
          <w:sz w:val="20"/>
          <w:szCs w:val="20"/>
        </w:rPr>
      </w:pPr>
      <w:r>
        <w:rPr>
          <w:rFonts w:ascii="宋体" w:hAnsi="宋体" w:eastAsia="宋体" w:cs="宋体"/>
          <w:w w:val="99"/>
          <w:sz w:val="24"/>
          <w:szCs w:val="24"/>
        </w:rPr>
        <w:t>4、对投标文件的密封确认无误后，由采购代理机构工作人员按照顺序，当众拆封，</w:t>
      </w:r>
    </w:p>
    <w:p>
      <w:pPr>
        <w:spacing w:line="198" w:lineRule="exact"/>
        <w:rPr>
          <w:sz w:val="20"/>
          <w:szCs w:val="20"/>
        </w:rPr>
      </w:pPr>
    </w:p>
    <w:p>
      <w:pPr>
        <w:spacing w:line="337" w:lineRule="exact"/>
        <w:ind w:right="120"/>
        <w:jc w:val="both"/>
        <w:rPr>
          <w:sz w:val="20"/>
          <w:szCs w:val="20"/>
        </w:rPr>
      </w:pPr>
      <w:r>
        <w:rPr>
          <w:rFonts w:ascii="宋体" w:hAnsi="宋体" w:eastAsia="宋体" w:cs="宋体"/>
          <w:sz w:val="24"/>
          <w:szCs w:val="24"/>
        </w:rPr>
        <w:t>以公开唱标的形式将开标一览表（报价表）的内容公布，由投标人法定代表人（或授权代表人）签字确认。</w:t>
      </w:r>
    </w:p>
    <w:p>
      <w:pPr>
        <w:spacing w:line="198" w:lineRule="exact"/>
        <w:rPr>
          <w:sz w:val="20"/>
          <w:szCs w:val="20"/>
        </w:rPr>
      </w:pPr>
    </w:p>
    <w:p>
      <w:pPr>
        <w:spacing w:line="337" w:lineRule="exact"/>
        <w:ind w:right="120" w:firstLine="480"/>
        <w:jc w:val="both"/>
        <w:rPr>
          <w:sz w:val="20"/>
          <w:szCs w:val="20"/>
        </w:rPr>
      </w:pPr>
      <w:r>
        <w:rPr>
          <w:rFonts w:ascii="宋体" w:hAnsi="宋体" w:eastAsia="宋体" w:cs="宋体"/>
          <w:sz w:val="24"/>
          <w:szCs w:val="24"/>
        </w:rPr>
        <w:t>5、开标过程由采购代理机构指定专人记录。投标人若有异议，应当场提出，采购代理机构及时处理。</w:t>
      </w:r>
    </w:p>
    <w:p>
      <w:pPr>
        <w:spacing w:line="201" w:lineRule="exact"/>
        <w:rPr>
          <w:sz w:val="20"/>
          <w:szCs w:val="20"/>
        </w:rPr>
      </w:pPr>
    </w:p>
    <w:p>
      <w:pPr>
        <w:spacing w:line="370" w:lineRule="exact"/>
        <w:ind w:right="120" w:firstLine="480"/>
        <w:jc w:val="both"/>
        <w:rPr>
          <w:sz w:val="20"/>
          <w:szCs w:val="20"/>
        </w:rPr>
      </w:pPr>
      <w:r>
        <w:rPr>
          <w:rFonts w:ascii="宋体" w:hAnsi="宋体" w:eastAsia="宋体" w:cs="宋体"/>
          <w:sz w:val="24"/>
          <w:szCs w:val="24"/>
        </w:rPr>
        <w:t>6、公开开标后，直到向中标的投标人授予合同为止，凡与审查、澄清、评价和比较投标的有关资料及授标意见等内容，任何人均不得向投标人及与评标无关的其他人透露。</w:t>
      </w:r>
    </w:p>
    <w:p>
      <w:pPr>
        <w:spacing w:line="161" w:lineRule="exact"/>
        <w:rPr>
          <w:sz w:val="20"/>
          <w:szCs w:val="20"/>
        </w:rPr>
      </w:pPr>
    </w:p>
    <w:p>
      <w:pPr>
        <w:spacing w:line="274" w:lineRule="exact"/>
        <w:ind w:left="480"/>
        <w:rPr>
          <w:sz w:val="20"/>
          <w:szCs w:val="20"/>
        </w:rPr>
      </w:pPr>
      <w:r>
        <w:rPr>
          <w:rFonts w:ascii="宋体" w:hAnsi="宋体" w:eastAsia="宋体" w:cs="宋体"/>
          <w:b/>
          <w:bCs/>
          <w:sz w:val="24"/>
          <w:szCs w:val="24"/>
        </w:rPr>
        <w:t>六、评标</w:t>
      </w:r>
    </w:p>
    <w:p>
      <w:pPr>
        <w:spacing w:line="199" w:lineRule="exact"/>
        <w:rPr>
          <w:sz w:val="20"/>
          <w:szCs w:val="20"/>
        </w:rPr>
      </w:pPr>
    </w:p>
    <w:p>
      <w:pPr>
        <w:spacing w:line="336" w:lineRule="exact"/>
        <w:ind w:right="120" w:firstLine="480"/>
        <w:jc w:val="both"/>
        <w:rPr>
          <w:sz w:val="20"/>
          <w:szCs w:val="20"/>
        </w:rPr>
      </w:pPr>
      <w:r>
        <w:rPr>
          <w:rFonts w:ascii="宋体" w:hAnsi="宋体" w:eastAsia="宋体" w:cs="宋体"/>
          <w:sz w:val="24"/>
          <w:szCs w:val="24"/>
        </w:rPr>
        <w:t>1、采购代理机构负责组织评标工作。资格审查由采购人或者采购代理机构负责，评标工作由评标委员会负责。</w:t>
      </w:r>
    </w:p>
    <w:p>
      <w:pPr>
        <w:spacing w:line="200" w:lineRule="exact"/>
        <w:rPr>
          <w:sz w:val="20"/>
          <w:szCs w:val="20"/>
        </w:rPr>
      </w:pPr>
    </w:p>
    <w:p>
      <w:pPr>
        <w:spacing w:line="337" w:lineRule="exact"/>
        <w:ind w:right="120" w:firstLine="480"/>
        <w:jc w:val="both"/>
        <w:rPr>
          <w:sz w:val="20"/>
          <w:szCs w:val="20"/>
        </w:rPr>
      </w:pPr>
      <w:r>
        <w:rPr>
          <w:rFonts w:ascii="宋体" w:hAnsi="宋体" w:eastAsia="宋体" w:cs="宋体"/>
          <w:sz w:val="24"/>
          <w:szCs w:val="24"/>
        </w:rPr>
        <w:t>2、采购人或采购代理机构依法组建评标委员会，评标委员会由评审专家和采购人代表组成。评标委员会独立履行下列职责：</w:t>
      </w:r>
    </w:p>
    <w:p>
      <w:pPr>
        <w:sectPr>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20" w:lineRule="exact"/>
        <w:rPr>
          <w:sz w:val="20"/>
          <w:szCs w:val="20"/>
        </w:rPr>
      </w:pPr>
    </w:p>
    <w:p>
      <w:pPr>
        <w:sectPr>
          <w:type w:val="continuous"/>
          <w:pgSz w:w="11900" w:h="16838"/>
          <w:pgMar w:top="1440" w:right="1306" w:bottom="448" w:left="1420" w:header="0" w:footer="0" w:gutter="0"/>
          <w:pgNumType w:fmt="numberInDash"/>
          <w:cols w:equalWidth="0" w:num="1">
            <w:col w:w="9180"/>
          </w:cols>
        </w:sectPr>
      </w:pPr>
    </w:p>
    <w:p>
      <w:pPr>
        <w:spacing w:line="274" w:lineRule="exact"/>
        <w:ind w:left="720"/>
        <w:rPr>
          <w:sz w:val="20"/>
          <w:szCs w:val="20"/>
        </w:rPr>
      </w:pPr>
      <w:r>
        <w:rPr>
          <w:rFonts w:ascii="宋体" w:hAnsi="宋体" w:eastAsia="宋体" w:cs="宋体"/>
          <w:sz w:val="24"/>
          <w:szCs w:val="24"/>
        </w:rPr>
        <w:t>2-1、审查、评价投标文件是否符合招标文件的商务、技术等实质性要求；</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2-2、要求投标人对投标文件有关事项作出澄清或者说明；</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2-3、对投标文件进行比较和评价；</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2-4、确定中标候选人名单，以及根据采购人委托直接确定中标人；</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2-5、向采购人、采购代理机构或者有关部门报告评标中发现的违法行为。</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3、评标程序</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3-1、投标人资格审查；</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3-2、投标人符合性审查；</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3-3、必要时的投标文件澄清；</w:t>
      </w:r>
    </w:p>
    <w:p>
      <w:pPr>
        <w:spacing w:line="161" w:lineRule="exact"/>
        <w:rPr>
          <w:sz w:val="20"/>
          <w:szCs w:val="20"/>
        </w:rPr>
      </w:pPr>
    </w:p>
    <w:p>
      <w:pPr>
        <w:spacing w:line="274" w:lineRule="exact"/>
        <w:ind w:left="720"/>
        <w:rPr>
          <w:sz w:val="20"/>
          <w:szCs w:val="20"/>
        </w:rPr>
      </w:pPr>
      <w:r>
        <w:rPr>
          <w:rFonts w:ascii="宋体" w:hAnsi="宋体" w:eastAsia="宋体" w:cs="宋体"/>
          <w:sz w:val="24"/>
          <w:szCs w:val="24"/>
        </w:rPr>
        <w:t>3-4、技术标和商务标比较、评审；</w:t>
      </w:r>
    </w:p>
    <w:p>
      <w:pPr>
        <w:spacing w:line="163" w:lineRule="exact"/>
        <w:rPr>
          <w:sz w:val="20"/>
          <w:szCs w:val="20"/>
        </w:rPr>
      </w:pPr>
    </w:p>
    <w:p>
      <w:pPr>
        <w:spacing w:line="274" w:lineRule="exact"/>
        <w:ind w:left="720"/>
        <w:rPr>
          <w:sz w:val="20"/>
          <w:szCs w:val="20"/>
        </w:rPr>
      </w:pPr>
      <w:r>
        <w:rPr>
          <w:rFonts w:ascii="宋体" w:hAnsi="宋体" w:eastAsia="宋体" w:cs="宋体"/>
          <w:sz w:val="24"/>
          <w:szCs w:val="24"/>
        </w:rPr>
        <w:t>3-5、按照评标办法推荐中标候选人。</w:t>
      </w:r>
    </w:p>
    <w:p>
      <w:pPr>
        <w:spacing w:line="202" w:lineRule="exact"/>
        <w:rPr>
          <w:sz w:val="20"/>
          <w:szCs w:val="20"/>
        </w:rPr>
      </w:pPr>
    </w:p>
    <w:p>
      <w:pPr>
        <w:numPr>
          <w:ilvl w:val="0"/>
          <w:numId w:val="1"/>
        </w:numPr>
        <w:spacing w:line="389" w:lineRule="exact"/>
        <w:ind w:left="480" w:leftChars="0" w:right="240" w:firstLine="0" w:firstLineChars="0"/>
        <w:rPr>
          <w:rFonts w:ascii="宋体" w:hAnsi="宋体" w:eastAsia="宋体" w:cs="宋体"/>
          <w:sz w:val="24"/>
          <w:szCs w:val="24"/>
        </w:rPr>
      </w:pPr>
      <w:r>
        <w:rPr>
          <w:rFonts w:ascii="宋体" w:hAnsi="宋体" w:eastAsia="宋体" w:cs="宋体"/>
          <w:sz w:val="24"/>
          <w:szCs w:val="24"/>
        </w:rPr>
        <w:t>投标文件的</w:t>
      </w:r>
      <w:r>
        <w:rPr>
          <w:rFonts w:ascii="宋体" w:hAnsi="宋体" w:eastAsia="宋体" w:cs="宋体"/>
          <w:b/>
          <w:bCs/>
          <w:sz w:val="24"/>
          <w:szCs w:val="24"/>
        </w:rPr>
        <w:t>资格性审查</w:t>
      </w:r>
      <w:r>
        <w:rPr>
          <w:rFonts w:ascii="宋体" w:hAnsi="宋体" w:eastAsia="宋体" w:cs="宋体"/>
          <w:sz w:val="24"/>
          <w:szCs w:val="24"/>
        </w:rPr>
        <w:t>：依据法律法规和招标文件的规定，对投标文件中的资格证明文件等进行审查，以确保供应商是否具备相应资格。资格审查内容如下：</w:t>
      </w:r>
    </w:p>
    <w:tbl>
      <w:tblPr>
        <w:tblStyle w:val="6"/>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650"/>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1650" w:type="dxa"/>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项目内容</w:t>
            </w:r>
          </w:p>
        </w:tc>
        <w:tc>
          <w:tcPr>
            <w:tcW w:w="6573" w:type="dxa"/>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50" w:type="dxa"/>
            <w:vAlign w:val="center"/>
          </w:tcPr>
          <w:p>
            <w:pPr>
              <w:pStyle w:val="2"/>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营</w:t>
            </w:r>
            <w:r>
              <w:rPr>
                <w:rFonts w:hint="eastAsia" w:ascii="宋体" w:hAnsi="宋体" w:eastAsia="宋体" w:cs="宋体"/>
                <w:sz w:val="24"/>
                <w:szCs w:val="24"/>
                <w:vertAlign w:val="baseline"/>
              </w:rPr>
              <w:t>业执照</w:t>
            </w:r>
          </w:p>
        </w:tc>
        <w:tc>
          <w:tcPr>
            <w:tcW w:w="6573" w:type="dxa"/>
          </w:tcPr>
          <w:p>
            <w:pPr>
              <w:pStyle w:val="2"/>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营</w:t>
            </w:r>
            <w:r>
              <w:rPr>
                <w:rFonts w:hint="eastAsia" w:ascii="宋体" w:hAnsi="宋体" w:eastAsia="宋体" w:cs="宋体"/>
                <w:sz w:val="24"/>
                <w:szCs w:val="24"/>
                <w:vertAlign w:val="baseline"/>
              </w:rPr>
              <w:t>业执照：企业具备独立法人资格，提供营业执照、税务登记证、组织机构代码证或三证合一的营业执照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650" w:type="dxa"/>
            <w:vAlign w:val="center"/>
          </w:tcPr>
          <w:p>
            <w:pPr>
              <w:pStyle w:val="2"/>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法人授权委托书或法人证明书</w:t>
            </w:r>
          </w:p>
        </w:tc>
        <w:tc>
          <w:tcPr>
            <w:tcW w:w="6573" w:type="dxa"/>
          </w:tcPr>
          <w:p>
            <w:pPr>
              <w:pStyle w:val="2"/>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法人授权委托书或法人证明书：法定代表人直接参加投标的，须出具法人身份证明及身份证原件及复印件；法定代表人授权代表参加投标的，须出具法定代表人授权书及授权代表身份证原件及复印件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650" w:type="dxa"/>
            <w:vAlign w:val="center"/>
          </w:tcPr>
          <w:p>
            <w:pPr>
              <w:pStyle w:val="2"/>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财务状况</w:t>
            </w:r>
          </w:p>
        </w:tc>
        <w:tc>
          <w:tcPr>
            <w:tcW w:w="6573" w:type="dxa"/>
          </w:tcPr>
          <w:p>
            <w:pPr>
              <w:pStyle w:val="2"/>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财务状况：提供 2024 年度经审计的财务会计报告（至少包括审计报告、资产负债表、利润表、现金流量表和会计报表附注，成立时间至提交投标文件截止时间不足一年的可提供成立后任意时段的资产负债表），或在开标日期前三个月内其基本存款账户开户银行出具的资信证明及基本存款账户开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650" w:type="dxa"/>
            <w:vAlign w:val="center"/>
          </w:tcPr>
          <w:p>
            <w:pPr>
              <w:pStyle w:val="2"/>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依法缴纳税收证明</w:t>
            </w:r>
          </w:p>
        </w:tc>
        <w:tc>
          <w:tcPr>
            <w:tcW w:w="6573" w:type="dxa"/>
          </w:tcPr>
          <w:p>
            <w:pPr>
              <w:pStyle w:val="2"/>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依法缴纳税收证明，提供投标截止时间前六个月内任意一个月的缴费凭据或其他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650" w:type="dxa"/>
            <w:vAlign w:val="center"/>
          </w:tcPr>
          <w:p>
            <w:pPr>
              <w:pStyle w:val="2"/>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依法缴纳社会保障资金证明</w:t>
            </w:r>
          </w:p>
        </w:tc>
        <w:tc>
          <w:tcPr>
            <w:tcW w:w="6573" w:type="dxa"/>
          </w:tcPr>
          <w:p>
            <w:pPr>
              <w:pStyle w:val="2"/>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依法缴纳社会保障资金证明，提供投标截止时间前六个月内任意一个月的缴费凭据或其他相关证明资料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650"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信用查询</w:t>
            </w:r>
          </w:p>
        </w:tc>
        <w:tc>
          <w:tcPr>
            <w:tcW w:w="6573" w:type="dxa"/>
          </w:tcPr>
          <w:p>
            <w:pPr>
              <w:pStyle w:val="2"/>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投标截止时间前供应商在国家企业信用信息公示系统（www.gsxt.gov.cn）未被列入企业经营异常名录或严重违法失信企业名单，在“信用中国”网站（www.cred</w:t>
            </w:r>
          </w:p>
          <w:p>
            <w:pPr>
              <w:pStyle w:val="2"/>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itchina.gov.cn）未被列入失信被执行人、重大税收违法案件当事人，在中国政府采购网（www.ccgp.gov.cn）未被列入政府采购严重违法失信行为信息记录名单；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650"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声明书</w:t>
            </w:r>
          </w:p>
        </w:tc>
        <w:tc>
          <w:tcPr>
            <w:tcW w:w="6573" w:type="dxa"/>
          </w:tcPr>
          <w:p>
            <w:pPr>
              <w:pStyle w:val="2"/>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参加政府采购活动前三年内，在经营活动中没有重大违法记录，提供书面声明；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650"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具有履行合同的证明</w:t>
            </w:r>
          </w:p>
        </w:tc>
        <w:tc>
          <w:tcPr>
            <w:tcW w:w="6573" w:type="dxa"/>
          </w:tcPr>
          <w:p>
            <w:pPr>
              <w:pStyle w:val="2"/>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具备履行合同所必需的设备和专业技术能力的证明材料（由投标供应商根据项目需求提供说明材料或者承诺）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Align w:val="center"/>
          </w:tcPr>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650" w:type="dxa"/>
            <w:vAlign w:val="center"/>
          </w:tcPr>
          <w:p>
            <w:pPr>
              <w:pStyle w:val="2"/>
              <w:jc w:val="center"/>
              <w:rPr>
                <w:rFonts w:hint="eastAsia" w:ascii="宋体" w:hAnsi="宋体" w:eastAsia="宋体" w:cs="宋体"/>
                <w:sz w:val="24"/>
                <w:szCs w:val="24"/>
                <w:vertAlign w:val="baseline"/>
              </w:rPr>
            </w:pPr>
            <w:r>
              <w:rPr>
                <w:rFonts w:hint="eastAsia" w:ascii="宋体" w:hAnsi="宋体" w:eastAsia="宋体" w:cs="宋体"/>
                <w:w w:val="99"/>
                <w:sz w:val="24"/>
                <w:szCs w:val="24"/>
              </w:rPr>
              <w:t>企业关联查询</w:t>
            </w:r>
          </w:p>
        </w:tc>
        <w:tc>
          <w:tcPr>
            <w:tcW w:w="6573" w:type="dxa"/>
          </w:tcPr>
          <w:p>
            <w:pPr>
              <w:pStyle w:val="2"/>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7" w:type="dxa"/>
            <w:gridSpan w:val="3"/>
          </w:tcPr>
          <w:p>
            <w:pPr>
              <w:spacing w:line="240" w:lineRule="exact"/>
              <w:jc w:val="center"/>
              <w:rPr>
                <w:rFonts w:hint="eastAsia" w:ascii="宋体" w:hAnsi="宋体" w:eastAsia="宋体" w:cs="宋体"/>
                <w:sz w:val="24"/>
                <w:szCs w:val="24"/>
              </w:rPr>
            </w:pPr>
          </w:p>
          <w:p>
            <w:pPr>
              <w:spacing w:line="240" w:lineRule="auto"/>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rPr>
              <w:t>注</w:t>
            </w:r>
            <w:r>
              <w:rPr>
                <w:rFonts w:hint="eastAsia" w:ascii="宋体" w:hAnsi="宋体" w:eastAsia="宋体" w:cs="宋体"/>
                <w:sz w:val="24"/>
                <w:szCs w:val="24"/>
                <w:vertAlign w:val="baseline"/>
                <w:lang w:val="en-US" w:eastAsia="zh-CN" w:bidi="ar-SA"/>
              </w:rPr>
              <w:t>：符合要求用“√”表示，不符合用“×”表示。有一项不符合要求，结论为不合格。</w:t>
            </w:r>
          </w:p>
          <w:p>
            <w:pPr>
              <w:spacing w:line="240" w:lineRule="auto"/>
              <w:ind w:left="240" w:right="240" w:firstLine="629"/>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bidi="ar-SA"/>
              </w:rPr>
              <w:t>在评标开始前，由采购人或代理机构对各供应商资格进行审查，提供不全的或有一项因素不符合审查标准的，视为资格审查不合格。</w:t>
            </w:r>
          </w:p>
        </w:tc>
      </w:tr>
    </w:tbl>
    <w:p>
      <w:pPr>
        <w:pStyle w:val="2"/>
        <w:numPr>
          <w:numId w:val="0"/>
        </w:numPr>
        <w:ind w:left="480" w:leftChars="0"/>
        <w:rPr>
          <w:rFonts w:hint="eastAsia" w:ascii="宋体" w:hAnsi="宋体" w:eastAsia="宋体" w:cs="宋体"/>
          <w:sz w:val="24"/>
          <w:szCs w:val="24"/>
        </w:rPr>
      </w:pPr>
    </w:p>
    <w:p>
      <w:pPr>
        <w:spacing w:line="200" w:lineRule="exact"/>
        <w:rPr>
          <w:rFonts w:hint="eastAsia" w:ascii="宋体" w:hAnsi="宋体" w:eastAsia="宋体" w:cs="宋体"/>
          <w:sz w:val="24"/>
          <w:szCs w:val="24"/>
        </w:rPr>
      </w:pPr>
    </w:p>
    <w:p>
      <w:pPr>
        <w:numPr>
          <w:ilvl w:val="0"/>
          <w:numId w:val="2"/>
        </w:numPr>
        <w:spacing w:line="354" w:lineRule="exact"/>
        <w:ind w:left="240" w:right="240" w:firstLine="629"/>
        <w:rPr>
          <w:rFonts w:hint="eastAsia" w:ascii="宋体" w:hAnsi="宋体" w:eastAsia="宋体" w:cs="宋体"/>
          <w:sz w:val="23"/>
          <w:szCs w:val="23"/>
        </w:rPr>
      </w:pPr>
      <w:r>
        <w:rPr>
          <w:rFonts w:ascii="宋体" w:hAnsi="宋体" w:eastAsia="宋体" w:cs="宋体"/>
          <w:sz w:val="23"/>
          <w:szCs w:val="23"/>
        </w:rPr>
        <w:t>投标文件符合性审查：依据招标文件的规定，由评标委员会对投标文件的有效性、完整性和对招标文件的响应程度进行审查，以确定是否对招标文件的实质性内容作</w:t>
      </w:r>
    </w:p>
    <w:p>
      <w:pPr>
        <w:spacing w:line="354" w:lineRule="exact"/>
        <w:ind w:right="240" w:firstLine="230" w:firstLineChars="100"/>
        <w:rPr>
          <w:sz w:val="20"/>
          <w:szCs w:val="20"/>
        </w:rPr>
      </w:pPr>
      <w:r>
        <w:rPr>
          <w:rFonts w:ascii="宋体" w:hAnsi="宋体" w:eastAsia="宋体" w:cs="宋体"/>
          <w:sz w:val="23"/>
          <w:szCs w:val="23"/>
        </w:rPr>
        <w:t>出响应。审查办法如下：</w:t>
      </w:r>
    </w:p>
    <w:tbl>
      <w:tblPr>
        <w:tblStyle w:val="5"/>
        <w:tblW w:w="0" w:type="auto"/>
        <w:tblInd w:w="10" w:type="dxa"/>
        <w:tblLayout w:type="fixed"/>
        <w:tblCellMar>
          <w:top w:w="0" w:type="dxa"/>
          <w:left w:w="0" w:type="dxa"/>
          <w:bottom w:w="0" w:type="dxa"/>
          <w:right w:w="0" w:type="dxa"/>
        </w:tblCellMar>
      </w:tblPr>
      <w:tblGrid>
        <w:gridCol w:w="1720"/>
        <w:gridCol w:w="2860"/>
        <w:gridCol w:w="4680"/>
        <w:gridCol w:w="30"/>
      </w:tblGrid>
      <w:tr>
        <w:tblPrEx>
          <w:tblCellMar>
            <w:top w:w="0" w:type="dxa"/>
            <w:left w:w="0" w:type="dxa"/>
            <w:bottom w:w="0" w:type="dxa"/>
            <w:right w:w="0" w:type="dxa"/>
          </w:tblCellMar>
        </w:tblPrEx>
        <w:trPr>
          <w:trHeight w:val="429" w:hRule="atLeast"/>
        </w:trPr>
        <w:tc>
          <w:tcPr>
            <w:tcW w:w="1720" w:type="dxa"/>
            <w:tcBorders>
              <w:top w:val="single" w:color="auto" w:sz="8" w:space="0"/>
              <w:left w:val="single" w:color="auto" w:sz="8" w:space="0"/>
              <w:right w:val="single" w:color="auto" w:sz="8" w:space="0"/>
            </w:tcBorders>
            <w:vAlign w:val="bottom"/>
          </w:tcPr>
          <w:p>
            <w:pPr>
              <w:spacing w:line="320" w:lineRule="exact"/>
              <w:ind w:right="378"/>
              <w:jc w:val="right"/>
              <w:rPr>
                <w:sz w:val="20"/>
                <w:szCs w:val="20"/>
              </w:rPr>
            </w:pPr>
            <w:r>
              <w:rPr>
                <w:rFonts w:ascii="宋体" w:hAnsi="宋体" w:eastAsia="宋体" w:cs="宋体"/>
                <w:sz w:val="28"/>
                <w:szCs w:val="28"/>
              </w:rPr>
              <w:t>序号</w:t>
            </w:r>
          </w:p>
        </w:tc>
        <w:tc>
          <w:tcPr>
            <w:tcW w:w="2860" w:type="dxa"/>
            <w:tcBorders>
              <w:top w:val="single" w:color="auto" w:sz="8" w:space="0"/>
              <w:right w:val="single" w:color="auto" w:sz="8" w:space="0"/>
            </w:tcBorders>
            <w:vAlign w:val="bottom"/>
          </w:tcPr>
          <w:p>
            <w:pPr>
              <w:spacing w:line="320" w:lineRule="exact"/>
              <w:ind w:left="640"/>
              <w:rPr>
                <w:sz w:val="20"/>
                <w:szCs w:val="20"/>
              </w:rPr>
            </w:pPr>
            <w:r>
              <w:rPr>
                <w:rFonts w:ascii="宋体" w:hAnsi="宋体" w:eastAsia="宋体" w:cs="宋体"/>
                <w:sz w:val="28"/>
                <w:szCs w:val="28"/>
              </w:rPr>
              <w:t>评审内容</w:t>
            </w:r>
          </w:p>
        </w:tc>
        <w:tc>
          <w:tcPr>
            <w:tcW w:w="4680" w:type="dxa"/>
            <w:tcBorders>
              <w:top w:val="single" w:color="auto" w:sz="8" w:space="0"/>
              <w:right w:val="single" w:color="auto" w:sz="8" w:space="0"/>
            </w:tcBorders>
            <w:vAlign w:val="bottom"/>
          </w:tcPr>
          <w:p>
            <w:pPr>
              <w:spacing w:line="320" w:lineRule="exact"/>
              <w:ind w:left="660"/>
              <w:rPr>
                <w:sz w:val="20"/>
                <w:szCs w:val="20"/>
              </w:rPr>
            </w:pPr>
            <w:r>
              <w:rPr>
                <w:rFonts w:ascii="宋体" w:hAnsi="宋体" w:eastAsia="宋体" w:cs="宋体"/>
                <w:sz w:val="28"/>
                <w:szCs w:val="28"/>
              </w:rPr>
              <w:t>评审标准</w:t>
            </w:r>
          </w:p>
        </w:tc>
        <w:tc>
          <w:tcPr>
            <w:tcW w:w="0" w:type="dxa"/>
            <w:vAlign w:val="bottom"/>
          </w:tcPr>
          <w:p>
            <w:pPr>
              <w:rPr>
                <w:sz w:val="1"/>
                <w:szCs w:val="1"/>
              </w:rPr>
            </w:pPr>
          </w:p>
        </w:tc>
      </w:tr>
      <w:tr>
        <w:tblPrEx>
          <w:tblCellMar>
            <w:top w:w="0" w:type="dxa"/>
            <w:left w:w="0" w:type="dxa"/>
            <w:bottom w:w="0" w:type="dxa"/>
            <w:right w:w="0" w:type="dxa"/>
          </w:tblCellMar>
        </w:tblPrEx>
        <w:trPr>
          <w:trHeight w:val="291" w:hRule="atLeast"/>
        </w:trPr>
        <w:tc>
          <w:tcPr>
            <w:tcW w:w="1720" w:type="dxa"/>
            <w:tcBorders>
              <w:left w:val="single" w:color="auto" w:sz="8" w:space="0"/>
              <w:bottom w:val="single" w:color="auto" w:sz="8" w:space="0"/>
              <w:right w:val="single" w:color="auto" w:sz="8" w:space="0"/>
            </w:tcBorders>
            <w:vAlign w:val="bottom"/>
          </w:tcPr>
          <w:p>
            <w:pPr>
              <w:rPr>
                <w:sz w:val="24"/>
                <w:szCs w:val="24"/>
              </w:rPr>
            </w:pPr>
          </w:p>
        </w:tc>
        <w:tc>
          <w:tcPr>
            <w:tcW w:w="2860" w:type="dxa"/>
            <w:tcBorders>
              <w:bottom w:val="single" w:color="auto" w:sz="8" w:space="0"/>
              <w:right w:val="single" w:color="auto" w:sz="8" w:space="0"/>
            </w:tcBorders>
            <w:vAlign w:val="bottom"/>
          </w:tcPr>
          <w:p>
            <w:pPr>
              <w:rPr>
                <w:sz w:val="24"/>
                <w:szCs w:val="24"/>
              </w:rPr>
            </w:pPr>
          </w:p>
        </w:tc>
        <w:tc>
          <w:tcPr>
            <w:tcW w:w="46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264" w:hRule="atLeast"/>
        </w:trPr>
        <w:tc>
          <w:tcPr>
            <w:tcW w:w="1720" w:type="dxa"/>
            <w:vMerge w:val="restart"/>
            <w:tcBorders>
              <w:left w:val="single" w:color="auto" w:sz="8" w:space="0"/>
              <w:right w:val="single" w:color="auto" w:sz="8" w:space="0"/>
            </w:tcBorders>
            <w:vAlign w:val="bottom"/>
          </w:tcPr>
          <w:p>
            <w:pPr>
              <w:spacing w:line="274" w:lineRule="exact"/>
              <w:ind w:right="898"/>
              <w:jc w:val="right"/>
              <w:rPr>
                <w:sz w:val="20"/>
                <w:szCs w:val="20"/>
              </w:rPr>
            </w:pPr>
            <w:bookmarkStart w:id="21" w:name="OLE_LINK66" w:colFirst="2" w:colLast="2"/>
            <w:r>
              <w:rPr>
                <w:rFonts w:ascii="宋体" w:hAnsi="宋体" w:eastAsia="宋体" w:cs="宋体"/>
                <w:sz w:val="24"/>
                <w:szCs w:val="24"/>
              </w:rPr>
              <w:t>1</w:t>
            </w:r>
          </w:p>
        </w:tc>
        <w:tc>
          <w:tcPr>
            <w:tcW w:w="2860" w:type="dxa"/>
            <w:vMerge w:val="restart"/>
            <w:tcBorders>
              <w:right w:val="single" w:color="auto" w:sz="8" w:space="0"/>
            </w:tcBorders>
            <w:vAlign w:val="bottom"/>
          </w:tcPr>
          <w:p>
            <w:pPr>
              <w:spacing w:line="274" w:lineRule="exact"/>
              <w:ind w:left="560"/>
              <w:rPr>
                <w:sz w:val="20"/>
                <w:szCs w:val="20"/>
              </w:rPr>
            </w:pPr>
            <w:bookmarkStart w:id="22" w:name="OLE_LINK65"/>
            <w:r>
              <w:rPr>
                <w:rFonts w:ascii="宋体" w:hAnsi="宋体" w:eastAsia="宋体" w:cs="宋体"/>
                <w:sz w:val="24"/>
                <w:szCs w:val="24"/>
              </w:rPr>
              <w:t>投标文件完整性</w:t>
            </w:r>
            <w:bookmarkEnd w:id="22"/>
          </w:p>
        </w:tc>
        <w:tc>
          <w:tcPr>
            <w:tcW w:w="4680" w:type="dxa"/>
            <w:tcBorders>
              <w:right w:val="single" w:color="auto" w:sz="8" w:space="0"/>
            </w:tcBorders>
            <w:vAlign w:val="bottom"/>
          </w:tcPr>
          <w:p>
            <w:pPr>
              <w:spacing w:line="264" w:lineRule="exact"/>
              <w:ind w:left="100"/>
              <w:rPr>
                <w:sz w:val="20"/>
                <w:szCs w:val="20"/>
              </w:rPr>
            </w:pPr>
            <w:r>
              <w:rPr>
                <w:rFonts w:ascii="宋体" w:hAnsi="宋体" w:eastAsia="宋体" w:cs="宋体"/>
                <w:w w:val="99"/>
                <w:sz w:val="24"/>
                <w:szCs w:val="24"/>
              </w:rPr>
              <w:t>投标文件构成是否有缺项，是否按照招标文</w:t>
            </w:r>
          </w:p>
        </w:tc>
        <w:tc>
          <w:tcPr>
            <w:tcW w:w="0" w:type="dxa"/>
            <w:vAlign w:val="bottom"/>
          </w:tcPr>
          <w:p>
            <w:pPr>
              <w:rPr>
                <w:sz w:val="1"/>
                <w:szCs w:val="1"/>
              </w:rPr>
            </w:pPr>
          </w:p>
        </w:tc>
      </w:tr>
      <w:tr>
        <w:tblPrEx>
          <w:tblCellMar>
            <w:top w:w="0" w:type="dxa"/>
            <w:left w:w="0" w:type="dxa"/>
            <w:bottom w:w="0" w:type="dxa"/>
            <w:right w:w="0" w:type="dxa"/>
          </w:tblCellMar>
        </w:tblPrEx>
        <w:trPr>
          <w:trHeight w:val="216" w:hRule="atLeast"/>
        </w:trPr>
        <w:tc>
          <w:tcPr>
            <w:tcW w:w="1720" w:type="dxa"/>
            <w:vMerge w:val="continue"/>
            <w:tcBorders>
              <w:left w:val="single" w:color="auto" w:sz="8" w:space="0"/>
              <w:right w:val="single" w:color="auto" w:sz="8" w:space="0"/>
            </w:tcBorders>
            <w:vAlign w:val="bottom"/>
          </w:tcPr>
          <w:p>
            <w:pPr>
              <w:rPr>
                <w:sz w:val="18"/>
                <w:szCs w:val="18"/>
              </w:rPr>
            </w:pPr>
          </w:p>
        </w:tc>
        <w:tc>
          <w:tcPr>
            <w:tcW w:w="2860" w:type="dxa"/>
            <w:vMerge w:val="continue"/>
            <w:tcBorders>
              <w:right w:val="single" w:color="auto" w:sz="8" w:space="0"/>
            </w:tcBorders>
            <w:vAlign w:val="bottom"/>
          </w:tcPr>
          <w:p>
            <w:pPr>
              <w:rPr>
                <w:sz w:val="18"/>
                <w:szCs w:val="18"/>
              </w:rPr>
            </w:pPr>
          </w:p>
        </w:tc>
        <w:tc>
          <w:tcPr>
            <w:tcW w:w="468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件要求的格式编写投标文件</w:t>
            </w:r>
          </w:p>
        </w:tc>
        <w:tc>
          <w:tcPr>
            <w:tcW w:w="0" w:type="dxa"/>
            <w:vAlign w:val="bottom"/>
          </w:tcPr>
          <w:p>
            <w:pPr>
              <w:rPr>
                <w:sz w:val="1"/>
                <w:szCs w:val="1"/>
              </w:rPr>
            </w:pPr>
          </w:p>
        </w:tc>
      </w:tr>
      <w:bookmarkEnd w:id="21"/>
      <w:tr>
        <w:tblPrEx>
          <w:tblCellMar>
            <w:top w:w="0" w:type="dxa"/>
            <w:left w:w="0" w:type="dxa"/>
            <w:bottom w:w="0" w:type="dxa"/>
            <w:right w:w="0" w:type="dxa"/>
          </w:tblCellMar>
        </w:tblPrEx>
        <w:trPr>
          <w:trHeight w:val="218" w:hRule="atLeast"/>
        </w:trPr>
        <w:tc>
          <w:tcPr>
            <w:tcW w:w="1720" w:type="dxa"/>
            <w:tcBorders>
              <w:left w:val="single" w:color="auto" w:sz="8" w:space="0"/>
              <w:right w:val="single" w:color="auto" w:sz="8" w:space="0"/>
            </w:tcBorders>
            <w:vAlign w:val="bottom"/>
          </w:tcPr>
          <w:p>
            <w:pPr>
              <w:rPr>
                <w:sz w:val="18"/>
                <w:szCs w:val="18"/>
              </w:rPr>
            </w:pPr>
          </w:p>
        </w:tc>
        <w:tc>
          <w:tcPr>
            <w:tcW w:w="2860" w:type="dxa"/>
            <w:tcBorders>
              <w:right w:val="single" w:color="auto" w:sz="8" w:space="0"/>
            </w:tcBorders>
            <w:vAlign w:val="bottom"/>
          </w:tcPr>
          <w:p>
            <w:pPr>
              <w:rPr>
                <w:sz w:val="18"/>
                <w:szCs w:val="18"/>
              </w:rPr>
            </w:pPr>
          </w:p>
        </w:tc>
        <w:tc>
          <w:tcPr>
            <w:tcW w:w="468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163" w:hRule="atLeast"/>
        </w:trPr>
        <w:tc>
          <w:tcPr>
            <w:tcW w:w="1720" w:type="dxa"/>
            <w:tcBorders>
              <w:left w:val="single" w:color="auto" w:sz="8" w:space="0"/>
              <w:bottom w:val="single" w:color="auto" w:sz="8" w:space="0"/>
              <w:right w:val="single" w:color="auto" w:sz="8" w:space="0"/>
            </w:tcBorders>
            <w:vAlign w:val="bottom"/>
          </w:tcPr>
          <w:p>
            <w:pPr>
              <w:rPr>
                <w:sz w:val="14"/>
                <w:szCs w:val="14"/>
              </w:rPr>
            </w:pPr>
          </w:p>
        </w:tc>
        <w:tc>
          <w:tcPr>
            <w:tcW w:w="2860" w:type="dxa"/>
            <w:tcBorders>
              <w:bottom w:val="single" w:color="auto" w:sz="8" w:space="0"/>
              <w:right w:val="single" w:color="auto" w:sz="8" w:space="0"/>
            </w:tcBorders>
            <w:vAlign w:val="bottom"/>
          </w:tcPr>
          <w:p>
            <w:pPr>
              <w:rPr>
                <w:sz w:val="14"/>
                <w:szCs w:val="14"/>
              </w:rPr>
            </w:pPr>
          </w:p>
        </w:tc>
        <w:tc>
          <w:tcPr>
            <w:tcW w:w="468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50"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2</w:t>
            </w:r>
          </w:p>
        </w:tc>
        <w:tc>
          <w:tcPr>
            <w:tcW w:w="2860" w:type="dxa"/>
            <w:tcBorders>
              <w:right w:val="single" w:color="auto" w:sz="8" w:space="0"/>
            </w:tcBorders>
            <w:vAlign w:val="bottom"/>
          </w:tcPr>
          <w:p>
            <w:pPr>
              <w:spacing w:line="274" w:lineRule="exact"/>
              <w:ind w:left="560"/>
              <w:rPr>
                <w:sz w:val="20"/>
                <w:szCs w:val="20"/>
              </w:rPr>
            </w:pPr>
            <w:bookmarkStart w:id="23" w:name="OLE_LINK67"/>
            <w:r>
              <w:rPr>
                <w:rFonts w:ascii="宋体" w:hAnsi="宋体" w:eastAsia="宋体" w:cs="宋体"/>
                <w:sz w:val="24"/>
                <w:szCs w:val="24"/>
              </w:rPr>
              <w:t>投标文件报价</w:t>
            </w:r>
            <w:bookmarkEnd w:id="23"/>
          </w:p>
        </w:tc>
        <w:tc>
          <w:tcPr>
            <w:tcW w:w="4680" w:type="dxa"/>
            <w:tcBorders>
              <w:right w:val="single" w:color="auto" w:sz="8" w:space="0"/>
            </w:tcBorders>
            <w:vAlign w:val="bottom"/>
          </w:tcPr>
          <w:p>
            <w:pPr>
              <w:spacing w:line="274" w:lineRule="exact"/>
              <w:ind w:left="100"/>
              <w:rPr>
                <w:sz w:val="20"/>
                <w:szCs w:val="20"/>
              </w:rPr>
            </w:pPr>
            <w:bookmarkStart w:id="24" w:name="OLE_LINK68"/>
            <w:r>
              <w:rPr>
                <w:rFonts w:ascii="宋体" w:hAnsi="宋体" w:eastAsia="宋体" w:cs="宋体"/>
                <w:sz w:val="24"/>
                <w:szCs w:val="24"/>
              </w:rPr>
              <w:t>未超过采购预算价，且无选择性报价</w:t>
            </w:r>
            <w:bookmarkEnd w:id="24"/>
          </w:p>
        </w:tc>
        <w:tc>
          <w:tcPr>
            <w:tcW w:w="0" w:type="dxa"/>
            <w:vAlign w:val="bottom"/>
          </w:tcPr>
          <w:p>
            <w:pPr>
              <w:rPr>
                <w:sz w:val="1"/>
                <w:szCs w:val="1"/>
              </w:rPr>
            </w:pPr>
          </w:p>
        </w:tc>
      </w:tr>
      <w:tr>
        <w:tblPrEx>
          <w:tblCellMar>
            <w:top w:w="0" w:type="dxa"/>
            <w:left w:w="0" w:type="dxa"/>
            <w:bottom w:w="0" w:type="dxa"/>
            <w:right w:w="0" w:type="dxa"/>
          </w:tblCellMar>
        </w:tblPrEx>
        <w:trPr>
          <w:trHeight w:val="251"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432"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3</w:t>
            </w:r>
          </w:p>
        </w:tc>
        <w:tc>
          <w:tcPr>
            <w:tcW w:w="2860" w:type="dxa"/>
            <w:tcBorders>
              <w:right w:val="single" w:color="auto" w:sz="8" w:space="0"/>
            </w:tcBorders>
            <w:vAlign w:val="bottom"/>
          </w:tcPr>
          <w:p>
            <w:pPr>
              <w:spacing w:line="274" w:lineRule="exact"/>
              <w:ind w:left="560"/>
              <w:rPr>
                <w:sz w:val="20"/>
                <w:szCs w:val="20"/>
              </w:rPr>
            </w:pPr>
            <w:bookmarkStart w:id="25" w:name="OLE_LINK69"/>
            <w:r>
              <w:rPr>
                <w:rFonts w:ascii="宋体" w:hAnsi="宋体" w:eastAsia="宋体" w:cs="宋体"/>
                <w:sz w:val="24"/>
                <w:szCs w:val="24"/>
              </w:rPr>
              <w:t>投标文件有效性</w:t>
            </w:r>
            <w:bookmarkEnd w:id="25"/>
          </w:p>
        </w:tc>
        <w:tc>
          <w:tcPr>
            <w:tcW w:w="4680" w:type="dxa"/>
            <w:tcBorders>
              <w:right w:val="single" w:color="auto" w:sz="8" w:space="0"/>
            </w:tcBorders>
            <w:vAlign w:val="bottom"/>
          </w:tcPr>
          <w:p>
            <w:pPr>
              <w:spacing w:line="274" w:lineRule="exact"/>
              <w:ind w:left="100"/>
              <w:rPr>
                <w:sz w:val="20"/>
                <w:szCs w:val="20"/>
              </w:rPr>
            </w:pPr>
            <w:bookmarkStart w:id="26" w:name="OLE_LINK70"/>
            <w:r>
              <w:rPr>
                <w:rFonts w:ascii="宋体" w:hAnsi="宋体" w:eastAsia="宋体" w:cs="宋体"/>
                <w:w w:val="99"/>
                <w:sz w:val="24"/>
                <w:szCs w:val="24"/>
              </w:rPr>
              <w:t>投标文件的签署、加盖印章是否合格、有效</w:t>
            </w:r>
            <w:bookmarkEnd w:id="26"/>
          </w:p>
        </w:tc>
        <w:tc>
          <w:tcPr>
            <w:tcW w:w="0" w:type="dxa"/>
            <w:vAlign w:val="bottom"/>
          </w:tcPr>
          <w:p>
            <w:pPr>
              <w:rPr>
                <w:sz w:val="1"/>
                <w:szCs w:val="1"/>
              </w:rPr>
            </w:pPr>
          </w:p>
        </w:tc>
      </w:tr>
      <w:tr>
        <w:tblPrEx>
          <w:tblCellMar>
            <w:top w:w="0" w:type="dxa"/>
            <w:left w:w="0" w:type="dxa"/>
            <w:bottom w:w="0" w:type="dxa"/>
            <w:right w:w="0" w:type="dxa"/>
          </w:tblCellMar>
        </w:tblPrEx>
        <w:trPr>
          <w:trHeight w:val="333" w:hRule="atLeast"/>
        </w:trPr>
        <w:tc>
          <w:tcPr>
            <w:tcW w:w="1720" w:type="dxa"/>
            <w:tcBorders>
              <w:left w:val="single" w:color="auto" w:sz="8" w:space="0"/>
              <w:bottom w:val="single" w:color="auto" w:sz="8" w:space="0"/>
              <w:right w:val="single" w:color="auto" w:sz="8" w:space="0"/>
            </w:tcBorders>
            <w:vAlign w:val="bottom"/>
          </w:tcPr>
          <w:p>
            <w:pPr>
              <w:rPr>
                <w:sz w:val="24"/>
                <w:szCs w:val="24"/>
              </w:rPr>
            </w:pPr>
          </w:p>
        </w:tc>
        <w:tc>
          <w:tcPr>
            <w:tcW w:w="2860" w:type="dxa"/>
            <w:tcBorders>
              <w:bottom w:val="single" w:color="auto" w:sz="8" w:space="0"/>
              <w:right w:val="single" w:color="auto" w:sz="8" w:space="0"/>
            </w:tcBorders>
            <w:vAlign w:val="bottom"/>
          </w:tcPr>
          <w:p>
            <w:pPr>
              <w:rPr>
                <w:sz w:val="24"/>
                <w:szCs w:val="24"/>
              </w:rPr>
            </w:pPr>
          </w:p>
        </w:tc>
        <w:tc>
          <w:tcPr>
            <w:tcW w:w="46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53"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4</w:t>
            </w:r>
          </w:p>
        </w:tc>
        <w:tc>
          <w:tcPr>
            <w:tcW w:w="2860" w:type="dxa"/>
            <w:tcBorders>
              <w:right w:val="single" w:color="auto" w:sz="8" w:space="0"/>
            </w:tcBorders>
            <w:vAlign w:val="bottom"/>
          </w:tcPr>
          <w:p>
            <w:pPr>
              <w:spacing w:line="274" w:lineRule="exact"/>
              <w:ind w:left="560"/>
              <w:rPr>
                <w:sz w:val="20"/>
                <w:szCs w:val="20"/>
              </w:rPr>
            </w:pPr>
            <w:bookmarkStart w:id="27" w:name="OLE_LINK71"/>
            <w:r>
              <w:rPr>
                <w:rFonts w:ascii="宋体" w:hAnsi="宋体" w:eastAsia="宋体" w:cs="宋体"/>
                <w:sz w:val="24"/>
                <w:szCs w:val="24"/>
              </w:rPr>
              <w:t>投标文件有效期</w:t>
            </w:r>
            <w:bookmarkEnd w:id="27"/>
          </w:p>
        </w:tc>
        <w:tc>
          <w:tcPr>
            <w:tcW w:w="4680" w:type="dxa"/>
            <w:tcBorders>
              <w:right w:val="single" w:color="auto" w:sz="8" w:space="0"/>
            </w:tcBorders>
            <w:vAlign w:val="bottom"/>
          </w:tcPr>
          <w:p>
            <w:pPr>
              <w:spacing w:line="274" w:lineRule="exact"/>
              <w:ind w:left="580"/>
              <w:rPr>
                <w:sz w:val="20"/>
                <w:szCs w:val="20"/>
              </w:rPr>
            </w:pPr>
            <w:bookmarkStart w:id="28" w:name="OLE_LINK72"/>
            <w:r>
              <w:rPr>
                <w:rFonts w:ascii="宋体" w:hAnsi="宋体" w:eastAsia="宋体" w:cs="宋体"/>
                <w:sz w:val="24"/>
                <w:szCs w:val="24"/>
              </w:rPr>
              <w:t>自开标之日起不少于90个日历天</w:t>
            </w:r>
            <w:bookmarkEnd w:id="28"/>
          </w:p>
        </w:tc>
        <w:tc>
          <w:tcPr>
            <w:tcW w:w="0" w:type="dxa"/>
            <w:vAlign w:val="bottom"/>
          </w:tcPr>
          <w:p>
            <w:pPr>
              <w:rPr>
                <w:sz w:val="1"/>
                <w:szCs w:val="1"/>
              </w:rPr>
            </w:pPr>
          </w:p>
        </w:tc>
      </w:tr>
      <w:tr>
        <w:tblPrEx>
          <w:tblCellMar>
            <w:top w:w="0" w:type="dxa"/>
            <w:left w:w="0" w:type="dxa"/>
            <w:bottom w:w="0" w:type="dxa"/>
            <w:right w:w="0" w:type="dxa"/>
          </w:tblCellMar>
        </w:tblPrEx>
        <w:trPr>
          <w:trHeight w:val="251"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67" w:hRule="atLeast"/>
        </w:trPr>
        <w:tc>
          <w:tcPr>
            <w:tcW w:w="1720" w:type="dxa"/>
            <w:tcBorders>
              <w:left w:val="single" w:color="auto" w:sz="8" w:space="0"/>
              <w:right w:val="single" w:color="auto" w:sz="8" w:space="0"/>
            </w:tcBorders>
            <w:vAlign w:val="bottom"/>
          </w:tcPr>
          <w:p>
            <w:pPr>
              <w:spacing w:line="266" w:lineRule="exact"/>
              <w:ind w:right="898"/>
              <w:jc w:val="right"/>
              <w:rPr>
                <w:sz w:val="20"/>
                <w:szCs w:val="20"/>
              </w:rPr>
            </w:pPr>
            <w:r>
              <w:rPr>
                <w:rFonts w:ascii="宋体" w:hAnsi="宋体" w:eastAsia="宋体" w:cs="宋体"/>
                <w:sz w:val="24"/>
                <w:szCs w:val="24"/>
              </w:rPr>
              <w:t>5</w:t>
            </w:r>
          </w:p>
        </w:tc>
        <w:tc>
          <w:tcPr>
            <w:tcW w:w="2860" w:type="dxa"/>
            <w:tcBorders>
              <w:right w:val="single" w:color="auto" w:sz="8" w:space="0"/>
            </w:tcBorders>
            <w:vAlign w:val="bottom"/>
          </w:tcPr>
          <w:p>
            <w:pPr>
              <w:spacing w:line="266" w:lineRule="exact"/>
              <w:ind w:left="560"/>
              <w:rPr>
                <w:sz w:val="20"/>
                <w:szCs w:val="20"/>
              </w:rPr>
            </w:pPr>
            <w:bookmarkStart w:id="29" w:name="OLE_LINK73"/>
            <w:r>
              <w:rPr>
                <w:rFonts w:hint="eastAsia" w:ascii="宋体" w:hAnsi="宋体" w:eastAsia="宋体" w:cs="宋体"/>
                <w:sz w:val="24"/>
                <w:szCs w:val="24"/>
              </w:rPr>
              <w:t>服务</w:t>
            </w:r>
            <w:r>
              <w:rPr>
                <w:rFonts w:ascii="宋体" w:hAnsi="宋体" w:eastAsia="宋体" w:cs="宋体"/>
                <w:sz w:val="24"/>
                <w:szCs w:val="24"/>
              </w:rPr>
              <w:t>期</w:t>
            </w:r>
            <w:bookmarkEnd w:id="29"/>
          </w:p>
        </w:tc>
        <w:tc>
          <w:tcPr>
            <w:tcW w:w="4680" w:type="dxa"/>
            <w:tcBorders>
              <w:right w:val="single" w:color="auto" w:sz="8" w:space="0"/>
            </w:tcBorders>
            <w:vAlign w:val="bottom"/>
          </w:tcPr>
          <w:p>
            <w:pPr>
              <w:spacing w:line="266" w:lineRule="exact"/>
              <w:ind w:left="580"/>
              <w:rPr>
                <w:sz w:val="20"/>
                <w:szCs w:val="20"/>
              </w:rPr>
            </w:pPr>
            <w:r>
              <w:rPr>
                <w:rFonts w:ascii="宋体" w:hAnsi="宋体" w:eastAsia="宋体" w:cs="宋体"/>
                <w:sz w:val="24"/>
                <w:szCs w:val="24"/>
              </w:rPr>
              <w:t>满足招标文件要求</w:t>
            </w:r>
          </w:p>
        </w:tc>
        <w:tc>
          <w:tcPr>
            <w:tcW w:w="0" w:type="dxa"/>
            <w:vAlign w:val="bottom"/>
          </w:tcPr>
          <w:p>
            <w:pPr>
              <w:rPr>
                <w:sz w:val="1"/>
                <w:szCs w:val="1"/>
              </w:rPr>
            </w:pPr>
          </w:p>
        </w:tc>
      </w:tr>
      <w:tr>
        <w:tblPrEx>
          <w:tblCellMar>
            <w:top w:w="0" w:type="dxa"/>
            <w:left w:w="0" w:type="dxa"/>
            <w:bottom w:w="0" w:type="dxa"/>
            <w:right w:w="0" w:type="dxa"/>
          </w:tblCellMar>
        </w:tblPrEx>
        <w:trPr>
          <w:trHeight w:val="165" w:hRule="atLeast"/>
        </w:trPr>
        <w:tc>
          <w:tcPr>
            <w:tcW w:w="1720" w:type="dxa"/>
            <w:tcBorders>
              <w:left w:val="single" w:color="auto" w:sz="8" w:space="0"/>
              <w:bottom w:val="single" w:color="auto" w:sz="8" w:space="0"/>
              <w:right w:val="single" w:color="auto" w:sz="8" w:space="0"/>
            </w:tcBorders>
            <w:vAlign w:val="bottom"/>
          </w:tcPr>
          <w:p>
            <w:pPr>
              <w:rPr>
                <w:sz w:val="14"/>
                <w:szCs w:val="14"/>
              </w:rPr>
            </w:pPr>
          </w:p>
        </w:tc>
        <w:tc>
          <w:tcPr>
            <w:tcW w:w="2860" w:type="dxa"/>
            <w:tcBorders>
              <w:bottom w:val="single" w:color="auto" w:sz="8" w:space="0"/>
              <w:right w:val="single" w:color="auto" w:sz="8" w:space="0"/>
            </w:tcBorders>
            <w:vAlign w:val="bottom"/>
          </w:tcPr>
          <w:p>
            <w:pPr>
              <w:rPr>
                <w:sz w:val="14"/>
                <w:szCs w:val="14"/>
              </w:rPr>
            </w:pPr>
          </w:p>
        </w:tc>
        <w:tc>
          <w:tcPr>
            <w:tcW w:w="468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50"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6</w:t>
            </w:r>
          </w:p>
        </w:tc>
        <w:tc>
          <w:tcPr>
            <w:tcW w:w="2860" w:type="dxa"/>
            <w:tcBorders>
              <w:right w:val="single" w:color="auto" w:sz="8" w:space="0"/>
            </w:tcBorders>
            <w:vAlign w:val="bottom"/>
          </w:tcPr>
          <w:p>
            <w:pPr>
              <w:spacing w:line="274" w:lineRule="exact"/>
              <w:ind w:left="560"/>
              <w:rPr>
                <w:sz w:val="20"/>
                <w:szCs w:val="20"/>
              </w:rPr>
            </w:pPr>
            <w:r>
              <w:rPr>
                <w:rFonts w:ascii="宋体" w:hAnsi="宋体" w:eastAsia="宋体" w:cs="宋体"/>
                <w:sz w:val="24"/>
                <w:szCs w:val="24"/>
              </w:rPr>
              <w:t>质保期</w:t>
            </w:r>
          </w:p>
        </w:tc>
        <w:tc>
          <w:tcPr>
            <w:tcW w:w="4680" w:type="dxa"/>
            <w:tcBorders>
              <w:right w:val="single" w:color="auto" w:sz="8" w:space="0"/>
            </w:tcBorders>
            <w:vAlign w:val="bottom"/>
          </w:tcPr>
          <w:p>
            <w:pPr>
              <w:spacing w:line="274" w:lineRule="exact"/>
              <w:ind w:left="580"/>
              <w:rPr>
                <w:sz w:val="20"/>
                <w:szCs w:val="20"/>
              </w:rPr>
            </w:pPr>
            <w:r>
              <w:rPr>
                <w:rFonts w:ascii="宋体" w:hAnsi="宋体" w:eastAsia="宋体" w:cs="宋体"/>
                <w:sz w:val="24"/>
                <w:szCs w:val="24"/>
              </w:rPr>
              <w:t>满足招标文件要求</w:t>
            </w:r>
          </w:p>
        </w:tc>
        <w:tc>
          <w:tcPr>
            <w:tcW w:w="0" w:type="dxa"/>
            <w:vAlign w:val="bottom"/>
          </w:tcPr>
          <w:p>
            <w:pPr>
              <w:rPr>
                <w:sz w:val="1"/>
                <w:szCs w:val="1"/>
              </w:rPr>
            </w:pPr>
          </w:p>
        </w:tc>
      </w:tr>
      <w:tr>
        <w:tblPrEx>
          <w:tblCellMar>
            <w:top w:w="0" w:type="dxa"/>
            <w:left w:w="0" w:type="dxa"/>
            <w:bottom w:w="0" w:type="dxa"/>
            <w:right w:w="0" w:type="dxa"/>
          </w:tblCellMar>
        </w:tblPrEx>
        <w:trPr>
          <w:trHeight w:val="248"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351"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7</w:t>
            </w:r>
          </w:p>
        </w:tc>
        <w:tc>
          <w:tcPr>
            <w:tcW w:w="2860" w:type="dxa"/>
            <w:tcBorders>
              <w:right w:val="single" w:color="auto" w:sz="8" w:space="0"/>
            </w:tcBorders>
            <w:vAlign w:val="bottom"/>
          </w:tcPr>
          <w:p>
            <w:pPr>
              <w:spacing w:line="274" w:lineRule="exact"/>
              <w:ind w:left="560"/>
              <w:rPr>
                <w:sz w:val="20"/>
                <w:szCs w:val="20"/>
              </w:rPr>
            </w:pPr>
            <w:r>
              <w:rPr>
                <w:rFonts w:ascii="宋体" w:hAnsi="宋体" w:eastAsia="宋体" w:cs="宋体"/>
                <w:sz w:val="24"/>
                <w:szCs w:val="24"/>
              </w:rPr>
              <w:t>供货地点</w:t>
            </w:r>
          </w:p>
        </w:tc>
        <w:tc>
          <w:tcPr>
            <w:tcW w:w="4680" w:type="dxa"/>
            <w:tcBorders>
              <w:right w:val="single" w:color="auto" w:sz="8" w:space="0"/>
            </w:tcBorders>
            <w:vAlign w:val="bottom"/>
          </w:tcPr>
          <w:p>
            <w:pPr>
              <w:spacing w:line="274" w:lineRule="exact"/>
              <w:ind w:left="580"/>
              <w:rPr>
                <w:sz w:val="20"/>
                <w:szCs w:val="20"/>
              </w:rPr>
            </w:pPr>
            <w:r>
              <w:rPr>
                <w:rFonts w:ascii="宋体" w:hAnsi="宋体" w:eastAsia="宋体" w:cs="宋体"/>
                <w:sz w:val="24"/>
                <w:szCs w:val="24"/>
              </w:rPr>
              <w:t>满足招标文件要求</w:t>
            </w:r>
          </w:p>
        </w:tc>
        <w:tc>
          <w:tcPr>
            <w:tcW w:w="0" w:type="dxa"/>
            <w:vAlign w:val="bottom"/>
          </w:tcPr>
          <w:p>
            <w:pPr>
              <w:rPr>
                <w:sz w:val="1"/>
                <w:szCs w:val="1"/>
              </w:rPr>
            </w:pPr>
          </w:p>
        </w:tc>
      </w:tr>
      <w:tr>
        <w:tblPrEx>
          <w:tblCellMar>
            <w:top w:w="0" w:type="dxa"/>
            <w:left w:w="0" w:type="dxa"/>
            <w:bottom w:w="0" w:type="dxa"/>
            <w:right w:w="0" w:type="dxa"/>
          </w:tblCellMar>
        </w:tblPrEx>
        <w:trPr>
          <w:trHeight w:val="247"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431"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8</w:t>
            </w:r>
          </w:p>
        </w:tc>
        <w:tc>
          <w:tcPr>
            <w:tcW w:w="2860" w:type="dxa"/>
            <w:tcBorders>
              <w:right w:val="single" w:color="auto" w:sz="8" w:space="0"/>
            </w:tcBorders>
            <w:vAlign w:val="bottom"/>
          </w:tcPr>
          <w:p>
            <w:pPr>
              <w:spacing w:line="274" w:lineRule="exact"/>
              <w:ind w:left="560"/>
              <w:rPr>
                <w:sz w:val="20"/>
                <w:szCs w:val="20"/>
              </w:rPr>
            </w:pPr>
            <w:bookmarkStart w:id="30" w:name="OLE_LINK74"/>
            <w:r>
              <w:rPr>
                <w:rFonts w:ascii="宋体" w:hAnsi="宋体" w:eastAsia="宋体" w:cs="宋体"/>
                <w:sz w:val="24"/>
                <w:szCs w:val="24"/>
              </w:rPr>
              <w:t>合同条款的响应</w:t>
            </w:r>
            <w:bookmarkEnd w:id="30"/>
          </w:p>
        </w:tc>
        <w:tc>
          <w:tcPr>
            <w:tcW w:w="4680" w:type="dxa"/>
            <w:tcBorders>
              <w:right w:val="single" w:color="auto" w:sz="8" w:space="0"/>
            </w:tcBorders>
            <w:vAlign w:val="bottom"/>
          </w:tcPr>
          <w:p>
            <w:pPr>
              <w:spacing w:line="274" w:lineRule="exact"/>
              <w:ind w:left="580"/>
              <w:rPr>
                <w:sz w:val="20"/>
                <w:szCs w:val="20"/>
              </w:rPr>
            </w:pPr>
            <w:r>
              <w:rPr>
                <w:rFonts w:ascii="宋体" w:hAnsi="宋体" w:eastAsia="宋体" w:cs="宋体"/>
                <w:sz w:val="24"/>
                <w:szCs w:val="24"/>
              </w:rPr>
              <w:t>符合招标文件要求</w:t>
            </w:r>
          </w:p>
        </w:tc>
        <w:tc>
          <w:tcPr>
            <w:tcW w:w="0" w:type="dxa"/>
            <w:vAlign w:val="bottom"/>
          </w:tcPr>
          <w:p>
            <w:pPr>
              <w:rPr>
                <w:sz w:val="1"/>
                <w:szCs w:val="1"/>
              </w:rPr>
            </w:pPr>
          </w:p>
        </w:tc>
      </w:tr>
      <w:tr>
        <w:tblPrEx>
          <w:tblCellMar>
            <w:top w:w="0" w:type="dxa"/>
            <w:left w:w="0" w:type="dxa"/>
            <w:bottom w:w="0" w:type="dxa"/>
            <w:right w:w="0" w:type="dxa"/>
          </w:tblCellMar>
        </w:tblPrEx>
        <w:trPr>
          <w:trHeight w:val="331" w:hRule="atLeast"/>
        </w:trPr>
        <w:tc>
          <w:tcPr>
            <w:tcW w:w="1720" w:type="dxa"/>
            <w:tcBorders>
              <w:left w:val="single" w:color="auto" w:sz="8" w:space="0"/>
              <w:bottom w:val="single" w:color="auto" w:sz="8" w:space="0"/>
              <w:right w:val="single" w:color="auto" w:sz="8" w:space="0"/>
            </w:tcBorders>
            <w:vAlign w:val="bottom"/>
          </w:tcPr>
          <w:p>
            <w:pPr>
              <w:rPr>
                <w:sz w:val="24"/>
                <w:szCs w:val="24"/>
              </w:rPr>
            </w:pPr>
          </w:p>
        </w:tc>
        <w:tc>
          <w:tcPr>
            <w:tcW w:w="2860" w:type="dxa"/>
            <w:tcBorders>
              <w:bottom w:val="single" w:color="auto" w:sz="8" w:space="0"/>
              <w:right w:val="single" w:color="auto" w:sz="8" w:space="0"/>
            </w:tcBorders>
            <w:vAlign w:val="bottom"/>
          </w:tcPr>
          <w:p>
            <w:pPr>
              <w:rPr>
                <w:sz w:val="24"/>
                <w:szCs w:val="24"/>
              </w:rPr>
            </w:pPr>
          </w:p>
        </w:tc>
        <w:tc>
          <w:tcPr>
            <w:tcW w:w="46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53" w:hRule="atLeast"/>
        </w:trPr>
        <w:tc>
          <w:tcPr>
            <w:tcW w:w="1720" w:type="dxa"/>
            <w:tcBorders>
              <w:left w:val="single" w:color="auto" w:sz="8" w:space="0"/>
              <w:right w:val="single" w:color="auto" w:sz="8" w:space="0"/>
            </w:tcBorders>
            <w:vAlign w:val="bottom"/>
          </w:tcPr>
          <w:p>
            <w:pPr>
              <w:spacing w:line="274" w:lineRule="exact"/>
              <w:ind w:right="898"/>
              <w:jc w:val="right"/>
              <w:rPr>
                <w:sz w:val="20"/>
                <w:szCs w:val="20"/>
              </w:rPr>
            </w:pPr>
            <w:r>
              <w:rPr>
                <w:rFonts w:ascii="宋体" w:hAnsi="宋体" w:eastAsia="宋体" w:cs="宋体"/>
                <w:sz w:val="24"/>
                <w:szCs w:val="24"/>
              </w:rPr>
              <w:t>9</w:t>
            </w:r>
          </w:p>
        </w:tc>
        <w:tc>
          <w:tcPr>
            <w:tcW w:w="2860" w:type="dxa"/>
            <w:tcBorders>
              <w:right w:val="single" w:color="auto" w:sz="8" w:space="0"/>
            </w:tcBorders>
            <w:vAlign w:val="bottom"/>
          </w:tcPr>
          <w:p>
            <w:pPr>
              <w:spacing w:line="274" w:lineRule="exact"/>
              <w:ind w:left="560"/>
              <w:rPr>
                <w:sz w:val="20"/>
                <w:szCs w:val="20"/>
              </w:rPr>
            </w:pPr>
            <w:bookmarkStart w:id="31" w:name="OLE_LINK75"/>
            <w:r>
              <w:rPr>
                <w:rFonts w:ascii="宋体" w:hAnsi="宋体" w:eastAsia="宋体" w:cs="宋体"/>
                <w:sz w:val="24"/>
                <w:szCs w:val="24"/>
              </w:rPr>
              <w:t>技术性能参数、配</w:t>
            </w:r>
            <w:bookmarkEnd w:id="31"/>
            <w:bookmarkStart w:id="32" w:name="OLE_LINK76"/>
            <w:r>
              <w:rPr>
                <w:rFonts w:ascii="宋体" w:hAnsi="宋体" w:eastAsia="宋体" w:cs="宋体"/>
                <w:sz w:val="24"/>
                <w:szCs w:val="24"/>
              </w:rPr>
              <w:t>置</w:t>
            </w:r>
            <w:bookmarkEnd w:id="32"/>
          </w:p>
        </w:tc>
        <w:tc>
          <w:tcPr>
            <w:tcW w:w="4680" w:type="dxa"/>
            <w:tcBorders>
              <w:right w:val="single" w:color="auto" w:sz="8" w:space="0"/>
            </w:tcBorders>
            <w:vAlign w:val="bottom"/>
          </w:tcPr>
          <w:p>
            <w:pPr>
              <w:spacing w:line="274" w:lineRule="exact"/>
              <w:ind w:left="600"/>
              <w:rPr>
                <w:sz w:val="20"/>
                <w:szCs w:val="20"/>
              </w:rPr>
            </w:pPr>
            <w:r>
              <w:rPr>
                <w:rFonts w:ascii="宋体" w:hAnsi="宋体" w:eastAsia="宋体" w:cs="宋体"/>
                <w:sz w:val="24"/>
                <w:szCs w:val="24"/>
              </w:rPr>
              <w:t>满足招标文件要求，均不允许负偏离</w:t>
            </w:r>
          </w:p>
        </w:tc>
        <w:tc>
          <w:tcPr>
            <w:tcW w:w="0" w:type="dxa"/>
            <w:vAlign w:val="bottom"/>
          </w:tcPr>
          <w:p>
            <w:pPr>
              <w:rPr>
                <w:sz w:val="1"/>
                <w:szCs w:val="1"/>
              </w:rPr>
            </w:pPr>
          </w:p>
        </w:tc>
      </w:tr>
      <w:tr>
        <w:tblPrEx>
          <w:tblCellMar>
            <w:top w:w="0" w:type="dxa"/>
            <w:left w:w="0" w:type="dxa"/>
            <w:bottom w:w="0" w:type="dxa"/>
            <w:right w:w="0" w:type="dxa"/>
          </w:tblCellMar>
        </w:tblPrEx>
        <w:trPr>
          <w:trHeight w:val="250" w:hRule="atLeast"/>
        </w:trPr>
        <w:tc>
          <w:tcPr>
            <w:tcW w:w="1720" w:type="dxa"/>
            <w:tcBorders>
              <w:left w:val="single" w:color="auto" w:sz="8" w:space="0"/>
              <w:bottom w:val="single" w:color="auto" w:sz="8" w:space="0"/>
              <w:right w:val="single" w:color="auto" w:sz="8" w:space="0"/>
            </w:tcBorders>
            <w:vAlign w:val="bottom"/>
          </w:tcPr>
          <w:p>
            <w:pPr>
              <w:rPr>
                <w:sz w:val="21"/>
                <w:szCs w:val="21"/>
              </w:rPr>
            </w:pPr>
          </w:p>
        </w:tc>
        <w:tc>
          <w:tcPr>
            <w:tcW w:w="2860" w:type="dxa"/>
            <w:tcBorders>
              <w:bottom w:val="single" w:color="auto" w:sz="8" w:space="0"/>
              <w:right w:val="single" w:color="auto" w:sz="8" w:space="0"/>
            </w:tcBorders>
            <w:vAlign w:val="bottom"/>
          </w:tcPr>
          <w:p>
            <w:pPr>
              <w:rPr>
                <w:sz w:val="21"/>
                <w:szCs w:val="21"/>
              </w:rPr>
            </w:pPr>
          </w:p>
        </w:tc>
        <w:tc>
          <w:tcPr>
            <w:tcW w:w="4680" w:type="dxa"/>
            <w:tcBorders>
              <w:bottom w:val="single" w:color="auto" w:sz="8" w:space="0"/>
              <w:right w:val="single" w:color="auto" w:sz="8" w:space="0"/>
            </w:tcBorders>
            <w:vAlign w:val="bottom"/>
          </w:tcPr>
          <w:p>
            <w:pPr>
              <w:rPr>
                <w:sz w:val="21"/>
                <w:szCs w:val="21"/>
              </w:rPr>
            </w:pPr>
          </w:p>
        </w:tc>
        <w:tc>
          <w:tcPr>
            <w:tcW w:w="0" w:type="dxa"/>
            <w:vAlign w:val="bottom"/>
          </w:tcPr>
          <w:p>
            <w:pPr>
              <w:rPr>
                <w:sz w:val="1"/>
                <w:szCs w:val="1"/>
              </w:rPr>
            </w:pPr>
          </w:p>
        </w:tc>
      </w:tr>
    </w:tbl>
    <w:p>
      <w:pPr>
        <w:spacing w:line="200" w:lineRule="exact"/>
        <w:rPr>
          <w:sz w:val="20"/>
          <w:szCs w:val="20"/>
        </w:rPr>
      </w:pPr>
    </w:p>
    <w:p>
      <w:pPr>
        <w:spacing w:line="267" w:lineRule="exact"/>
        <w:rPr>
          <w:sz w:val="20"/>
          <w:szCs w:val="20"/>
        </w:rPr>
      </w:pPr>
    </w:p>
    <w:p>
      <w:pPr>
        <w:spacing w:line="274" w:lineRule="exact"/>
        <w:ind w:left="700"/>
        <w:rPr>
          <w:sz w:val="20"/>
          <w:szCs w:val="20"/>
        </w:rPr>
      </w:pPr>
      <w:r>
        <w:rPr>
          <w:rFonts w:ascii="宋体" w:hAnsi="宋体" w:eastAsia="宋体" w:cs="宋体"/>
          <w:b/>
          <w:bCs/>
          <w:sz w:val="24"/>
          <w:szCs w:val="24"/>
        </w:rPr>
        <w:t>有一项因素不符合审查标准的，不能通过符合性审查。</w:t>
      </w:r>
    </w:p>
    <w:p>
      <w:pPr>
        <w:spacing w:line="230" w:lineRule="exact"/>
        <w:rPr>
          <w:sz w:val="20"/>
          <w:szCs w:val="20"/>
        </w:rPr>
      </w:pPr>
    </w:p>
    <w:p>
      <w:pPr>
        <w:spacing w:line="370" w:lineRule="exact"/>
        <w:ind w:left="80" w:right="100" w:firstLine="480"/>
        <w:jc w:val="both"/>
        <w:rPr>
          <w:sz w:val="20"/>
          <w:szCs w:val="20"/>
        </w:rPr>
      </w:pPr>
      <w:r>
        <w:rPr>
          <w:rFonts w:ascii="宋体" w:hAnsi="宋体" w:eastAsia="宋体" w:cs="宋体"/>
          <w:sz w:val="24"/>
          <w:szCs w:val="24"/>
        </w:rPr>
        <w:t>5-1、评标委员会依据招标文件的规定，对投标文件的有效性、完整性和对招标文件的响应程度进行审查，以确定是否对招标文件的实质性内容作出响应。出现下列情况者（但不限于），按无效投标处理。</w:t>
      </w:r>
    </w:p>
    <w:p>
      <w:pPr>
        <w:spacing w:line="161" w:lineRule="exact"/>
        <w:rPr>
          <w:sz w:val="20"/>
          <w:szCs w:val="20"/>
        </w:rPr>
      </w:pPr>
    </w:p>
    <w:p>
      <w:pPr>
        <w:spacing w:line="274" w:lineRule="exact"/>
        <w:ind w:left="560"/>
        <w:rPr>
          <w:sz w:val="20"/>
          <w:szCs w:val="20"/>
        </w:rPr>
      </w:pPr>
      <w:r>
        <w:rPr>
          <w:rFonts w:ascii="宋体" w:hAnsi="宋体" w:eastAsia="宋体" w:cs="宋体"/>
          <w:sz w:val="24"/>
          <w:szCs w:val="24"/>
        </w:rPr>
        <w:t>5-1-1、投标文件未按招标文件要求签署、盖章的。</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5-1-2、投标人投标报价超出采购预算或最高限价的。</w:t>
      </w:r>
    </w:p>
    <w:p>
      <w:pPr>
        <w:spacing w:line="196" w:lineRule="exact"/>
        <w:rPr>
          <w:sz w:val="20"/>
          <w:szCs w:val="20"/>
        </w:rPr>
      </w:pPr>
    </w:p>
    <w:p>
      <w:pPr>
        <w:spacing w:line="337" w:lineRule="exact"/>
        <w:ind w:left="80" w:right="100" w:firstLine="480"/>
        <w:jc w:val="both"/>
        <w:rPr>
          <w:sz w:val="20"/>
          <w:szCs w:val="20"/>
        </w:rPr>
      </w:pPr>
      <w:r>
        <w:rPr>
          <w:rFonts w:ascii="宋体" w:hAnsi="宋体" w:eastAsia="宋体" w:cs="宋体"/>
          <w:sz w:val="24"/>
          <w:szCs w:val="24"/>
        </w:rPr>
        <w:t>5-1-3、投标人的报价明显低于其他通过符合性审查投标人的报价，有可能影响产品质量或者不能诚信履约的，且投标人不能证明其报价合理性的。</w:t>
      </w:r>
    </w:p>
    <w:p>
      <w:pPr>
        <w:spacing w:line="165" w:lineRule="exact"/>
        <w:rPr>
          <w:sz w:val="20"/>
          <w:szCs w:val="20"/>
        </w:rPr>
      </w:pPr>
    </w:p>
    <w:p>
      <w:pPr>
        <w:spacing w:line="274" w:lineRule="exact"/>
        <w:ind w:left="560"/>
        <w:rPr>
          <w:sz w:val="20"/>
          <w:szCs w:val="20"/>
        </w:rPr>
      </w:pPr>
      <w:r>
        <w:rPr>
          <w:rFonts w:ascii="宋体" w:hAnsi="宋体" w:eastAsia="宋体" w:cs="宋体"/>
          <w:sz w:val="24"/>
          <w:szCs w:val="24"/>
        </w:rPr>
        <w:t>5-1-4、无投标有效期或有效期达不到招标文件的要求。</w:t>
      </w:r>
    </w:p>
    <w:p>
      <w:pPr>
        <w:spacing w:line="196" w:lineRule="exact"/>
        <w:rPr>
          <w:sz w:val="20"/>
          <w:szCs w:val="20"/>
        </w:rPr>
      </w:pPr>
    </w:p>
    <w:p>
      <w:pPr>
        <w:spacing w:line="337" w:lineRule="exact"/>
        <w:ind w:left="80" w:right="100" w:firstLine="480"/>
        <w:jc w:val="both"/>
        <w:rPr>
          <w:sz w:val="20"/>
          <w:szCs w:val="20"/>
        </w:rPr>
      </w:pPr>
      <w:r>
        <w:rPr>
          <w:rFonts w:ascii="宋体" w:hAnsi="宋体" w:eastAsia="宋体" w:cs="宋体"/>
          <w:sz w:val="24"/>
          <w:szCs w:val="24"/>
        </w:rPr>
        <w:t>5-1-5、投标内容出现漏项或数量与要求不符或投标内容的技术指标达不到招标文件要求，造成产品档次降低或影响产品性能、功能。</w:t>
      </w:r>
    </w:p>
    <w:p>
      <w:pPr>
        <w:spacing w:line="163" w:lineRule="exact"/>
        <w:rPr>
          <w:sz w:val="20"/>
          <w:szCs w:val="20"/>
        </w:rPr>
      </w:pPr>
    </w:p>
    <w:p>
      <w:pPr>
        <w:spacing w:line="274" w:lineRule="exact"/>
        <w:ind w:left="560"/>
        <w:rPr>
          <w:sz w:val="20"/>
          <w:szCs w:val="20"/>
        </w:rPr>
      </w:pPr>
      <w:r>
        <w:rPr>
          <w:rFonts w:ascii="宋体" w:hAnsi="宋体" w:eastAsia="宋体" w:cs="宋体"/>
          <w:sz w:val="24"/>
          <w:szCs w:val="24"/>
        </w:rPr>
        <w:t>6、投标文件的澄清</w:t>
      </w:r>
    </w:p>
    <w:p>
      <w:pPr>
        <w:spacing w:line="199" w:lineRule="exact"/>
        <w:rPr>
          <w:sz w:val="20"/>
          <w:szCs w:val="20"/>
        </w:rPr>
      </w:pPr>
    </w:p>
    <w:p>
      <w:pPr>
        <w:spacing w:line="337" w:lineRule="exact"/>
        <w:ind w:left="80" w:right="100" w:firstLine="480"/>
        <w:jc w:val="both"/>
        <w:rPr>
          <w:sz w:val="20"/>
          <w:szCs w:val="20"/>
        </w:rPr>
      </w:pPr>
      <w:r>
        <w:rPr>
          <w:rFonts w:ascii="宋体" w:hAnsi="宋体" w:eastAsia="宋体" w:cs="宋体"/>
          <w:sz w:val="23"/>
          <w:szCs w:val="23"/>
        </w:rPr>
        <w:t>6-1、对于投标文件中含义不明确、同类问题表述不一致或者有明显文字和计算错误的内容，评标委员会应当以书面形式要求投标人作出必要的澄清、说明或者补正。投</w:t>
      </w:r>
    </w:p>
    <w:p>
      <w:pPr>
        <w:spacing w:line="13" w:lineRule="exact"/>
        <w:rPr>
          <w:sz w:val="20"/>
          <w:szCs w:val="20"/>
        </w:rPr>
      </w:pPr>
    </w:p>
    <w:p>
      <w:pPr>
        <w:spacing w:line="370" w:lineRule="exact"/>
        <w:ind w:right="60"/>
        <w:jc w:val="both"/>
        <w:rPr>
          <w:sz w:val="20"/>
          <w:szCs w:val="20"/>
        </w:rPr>
      </w:pPr>
      <w:r>
        <w:rPr>
          <w:rFonts w:ascii="宋体" w:hAnsi="宋体" w:eastAsia="宋体" w:cs="宋体"/>
          <w:sz w:val="24"/>
          <w:szCs w:val="24"/>
        </w:rPr>
        <w:t>标人的澄清、说明或者补正应当采用书面形式，并加盖公章，或者由法定代表人或其授权的代表签字。投标人的澄清、说明或者补正不得超出投标文件的范围或者改变投标文件的实质性内容。</w:t>
      </w:r>
    </w:p>
    <w:p>
      <w:pPr>
        <w:spacing w:line="199" w:lineRule="exact"/>
        <w:rPr>
          <w:sz w:val="20"/>
          <w:szCs w:val="20"/>
        </w:rPr>
      </w:pPr>
    </w:p>
    <w:p>
      <w:pPr>
        <w:spacing w:line="336" w:lineRule="exact"/>
        <w:ind w:right="60" w:firstLine="480"/>
        <w:jc w:val="both"/>
        <w:rPr>
          <w:sz w:val="20"/>
          <w:szCs w:val="20"/>
        </w:rPr>
      </w:pPr>
      <w:r>
        <w:rPr>
          <w:rFonts w:ascii="宋体" w:hAnsi="宋体" w:eastAsia="宋体" w:cs="宋体"/>
          <w:sz w:val="24"/>
          <w:szCs w:val="24"/>
        </w:rPr>
        <w:t>6-2、评标委员会在评标过程中，发现投标文件出现下列情况之一者，按以下原则修正，修正后的报价经投标人确认后产生约束力，投标人不确认的，其投标无效。</w:t>
      </w:r>
    </w:p>
    <w:p>
      <w:pPr>
        <w:spacing w:line="201" w:lineRule="exact"/>
        <w:rPr>
          <w:sz w:val="20"/>
          <w:szCs w:val="20"/>
        </w:rPr>
      </w:pPr>
    </w:p>
    <w:p>
      <w:pPr>
        <w:spacing w:line="336" w:lineRule="exact"/>
        <w:ind w:right="60" w:firstLine="480"/>
        <w:jc w:val="both"/>
        <w:rPr>
          <w:sz w:val="20"/>
          <w:szCs w:val="20"/>
        </w:rPr>
      </w:pPr>
      <w:r>
        <w:rPr>
          <w:rFonts w:ascii="宋体" w:hAnsi="宋体" w:eastAsia="宋体" w:cs="宋体"/>
          <w:sz w:val="24"/>
          <w:szCs w:val="24"/>
        </w:rPr>
        <w:t>6-2-1、投标文件中开标一览表（报价表）内容与投标文件中相应内容不一致的，以开标一览表（报价表）为准；</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6-2-2、大写金额和小写金额不一致的，以大写金额为准；</w:t>
      </w:r>
    </w:p>
    <w:p>
      <w:pPr>
        <w:spacing w:line="199" w:lineRule="exact"/>
        <w:rPr>
          <w:sz w:val="20"/>
          <w:szCs w:val="20"/>
        </w:rPr>
      </w:pPr>
    </w:p>
    <w:p>
      <w:pPr>
        <w:spacing w:line="336" w:lineRule="exact"/>
        <w:ind w:right="60" w:firstLine="480"/>
        <w:jc w:val="both"/>
        <w:rPr>
          <w:sz w:val="20"/>
          <w:szCs w:val="20"/>
        </w:rPr>
      </w:pPr>
      <w:r>
        <w:rPr>
          <w:rFonts w:ascii="宋体" w:hAnsi="宋体" w:eastAsia="宋体" w:cs="宋体"/>
          <w:sz w:val="24"/>
          <w:szCs w:val="24"/>
        </w:rPr>
        <w:t>6-2-3、单价金额小数点或者百分比有明显错位的，以开标一览表的总价为准，并修改单价；</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6-2-4、总价金额与按单价汇总金额不一致的，以单价金额计算结果为准；</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6-2-5、对不同文字文本投标文件的解释发生异议的，以中文文本为准；</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6-2-6、文字与图表不一致的，以文字为准；</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6-2-7、正本与副本不一致的，以正本为准；</w:t>
      </w:r>
    </w:p>
    <w:p>
      <w:pPr>
        <w:spacing w:line="199" w:lineRule="exact"/>
        <w:rPr>
          <w:sz w:val="20"/>
          <w:szCs w:val="20"/>
        </w:rPr>
      </w:pPr>
    </w:p>
    <w:p>
      <w:pPr>
        <w:spacing w:line="337" w:lineRule="exact"/>
        <w:ind w:right="60" w:firstLine="480"/>
        <w:jc w:val="both"/>
        <w:rPr>
          <w:sz w:val="20"/>
          <w:szCs w:val="20"/>
        </w:rPr>
      </w:pPr>
      <w:r>
        <w:rPr>
          <w:rFonts w:ascii="宋体" w:hAnsi="宋体" w:eastAsia="宋体" w:cs="宋体"/>
          <w:sz w:val="24"/>
          <w:szCs w:val="24"/>
        </w:rPr>
        <w:t>6-2-8、投标文件的文字叙述与制造厂商的产品样本/检测报告不符时，以产品样本/检测报告为准。</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7、比较与评价</w:t>
      </w:r>
    </w:p>
    <w:p>
      <w:pPr>
        <w:spacing w:line="196" w:lineRule="exact"/>
        <w:rPr>
          <w:sz w:val="20"/>
          <w:szCs w:val="20"/>
        </w:rPr>
      </w:pPr>
    </w:p>
    <w:p>
      <w:pPr>
        <w:spacing w:line="337" w:lineRule="exact"/>
        <w:ind w:firstLine="480"/>
        <w:jc w:val="both"/>
        <w:rPr>
          <w:sz w:val="20"/>
          <w:szCs w:val="20"/>
        </w:rPr>
      </w:pPr>
      <w:r>
        <w:rPr>
          <w:rFonts w:ascii="宋体" w:hAnsi="宋体" w:eastAsia="宋体" w:cs="宋体"/>
          <w:sz w:val="23"/>
          <w:szCs w:val="23"/>
        </w:rPr>
        <w:t>7-1、评标时，按照招标文件规定的评标方法和标准，对资格性审查和符合性审查合格的文件进行商务和技术评审，综合比较和评价，最低报价不做为中标的唯一条件。</w:t>
      </w:r>
    </w:p>
    <w:p>
      <w:pPr>
        <w:spacing w:line="200" w:lineRule="exact"/>
        <w:rPr>
          <w:sz w:val="20"/>
          <w:szCs w:val="20"/>
        </w:rPr>
      </w:pPr>
    </w:p>
    <w:p>
      <w:pPr>
        <w:spacing w:line="370" w:lineRule="exact"/>
        <w:ind w:right="60" w:firstLine="480"/>
        <w:jc w:val="both"/>
        <w:rPr>
          <w:sz w:val="20"/>
          <w:szCs w:val="20"/>
        </w:rPr>
      </w:pPr>
      <w:r>
        <w:rPr>
          <w:rFonts w:ascii="宋体" w:hAnsi="宋体" w:eastAsia="宋体" w:cs="宋体"/>
          <w:sz w:val="24"/>
          <w:szCs w:val="24"/>
        </w:rPr>
        <w:t>7-2、采取逐项分步评审方式，每一步评审不符合者，不进入下一步评审，全部评审合格的投标人进行最后的综合评审和打分，按最后得分由高向低排序，推荐中标候选单位。</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8、评标方法</w:t>
      </w:r>
    </w:p>
    <w:p>
      <w:pPr>
        <w:spacing w:line="199" w:lineRule="exact"/>
        <w:rPr>
          <w:sz w:val="20"/>
          <w:szCs w:val="20"/>
        </w:rPr>
      </w:pPr>
    </w:p>
    <w:p>
      <w:pPr>
        <w:spacing w:line="386" w:lineRule="exact"/>
        <w:ind w:right="60" w:firstLine="480"/>
        <w:jc w:val="both"/>
        <w:rPr>
          <w:sz w:val="20"/>
          <w:szCs w:val="20"/>
        </w:rPr>
      </w:pPr>
      <w:r>
        <w:rPr>
          <w:rFonts w:ascii="宋体" w:hAnsi="宋体" w:eastAsia="宋体" w:cs="宋体"/>
          <w:sz w:val="24"/>
          <w:szCs w:val="24"/>
        </w:rPr>
        <w:t>综合评分法（总计100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ectPr>
          <w:pgSz w:w="11900" w:h="16838"/>
          <w:pgMar w:top="1440" w:right="1366" w:bottom="448" w:left="1420" w:header="0" w:footer="0" w:gutter="0"/>
          <w:pgNumType w:fmt="numberInDash"/>
          <w:cols w:equalWidth="0" w:num="1">
            <w:col w:w="91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tbl>
      <w:tblPr>
        <w:tblStyle w:val="5"/>
        <w:tblW w:w="9760" w:type="dxa"/>
        <w:tblInd w:w="10" w:type="dxa"/>
        <w:tblLayout w:type="fixed"/>
        <w:tblCellMar>
          <w:top w:w="0" w:type="dxa"/>
          <w:left w:w="0" w:type="dxa"/>
          <w:bottom w:w="0" w:type="dxa"/>
          <w:right w:w="0" w:type="dxa"/>
        </w:tblCellMar>
      </w:tblPr>
      <w:tblGrid>
        <w:gridCol w:w="1060"/>
        <w:gridCol w:w="1160"/>
        <w:gridCol w:w="6620"/>
        <w:gridCol w:w="560"/>
        <w:gridCol w:w="360"/>
      </w:tblGrid>
      <w:tr>
        <w:tblPrEx>
          <w:tblCellMar>
            <w:top w:w="0" w:type="dxa"/>
            <w:left w:w="0" w:type="dxa"/>
            <w:bottom w:w="0" w:type="dxa"/>
            <w:right w:w="0" w:type="dxa"/>
          </w:tblCellMar>
        </w:tblPrEx>
        <w:trPr>
          <w:trHeight w:val="252" w:hRule="atLeast"/>
        </w:trPr>
        <w:tc>
          <w:tcPr>
            <w:tcW w:w="1060" w:type="dxa"/>
            <w:vMerge w:val="restart"/>
            <w:tcBorders>
              <w:top w:val="single" w:color="auto" w:sz="8" w:space="0"/>
              <w:left w:val="single" w:color="auto" w:sz="8" w:space="0"/>
              <w:right w:val="single" w:color="auto" w:sz="8" w:space="0"/>
            </w:tcBorders>
            <w:vAlign w:val="bottom"/>
          </w:tcPr>
          <w:p>
            <w:pPr>
              <w:spacing w:line="274" w:lineRule="exact"/>
              <w:ind w:left="280"/>
              <w:rPr>
                <w:sz w:val="20"/>
                <w:szCs w:val="20"/>
              </w:rPr>
            </w:pPr>
            <w:r>
              <w:rPr>
                <w:rFonts w:ascii="宋体" w:hAnsi="宋体" w:eastAsia="宋体" w:cs="宋体"/>
                <w:b/>
                <w:bCs/>
                <w:sz w:val="24"/>
                <w:szCs w:val="24"/>
              </w:rPr>
              <w:t>项别</w:t>
            </w:r>
          </w:p>
        </w:tc>
        <w:tc>
          <w:tcPr>
            <w:tcW w:w="1160" w:type="dxa"/>
            <w:tcBorders>
              <w:top w:val="single" w:color="auto" w:sz="8" w:space="0"/>
              <w:right w:val="single" w:color="auto" w:sz="8" w:space="0"/>
            </w:tcBorders>
            <w:vAlign w:val="bottom"/>
          </w:tcPr>
          <w:p>
            <w:pPr>
              <w:spacing w:line="251" w:lineRule="exact"/>
              <w:jc w:val="center"/>
              <w:rPr>
                <w:sz w:val="20"/>
                <w:szCs w:val="20"/>
              </w:rPr>
            </w:pPr>
            <w:r>
              <w:rPr>
                <w:rFonts w:ascii="宋体" w:hAnsi="宋体" w:eastAsia="宋体" w:cs="宋体"/>
                <w:b/>
                <w:bCs/>
                <w:w w:val="99"/>
                <w:sz w:val="24"/>
                <w:szCs w:val="24"/>
              </w:rPr>
              <w:t>总分值</w:t>
            </w:r>
          </w:p>
        </w:tc>
        <w:tc>
          <w:tcPr>
            <w:tcW w:w="6620" w:type="dxa"/>
            <w:vMerge w:val="restart"/>
            <w:tcBorders>
              <w:top w:val="single" w:color="auto" w:sz="8" w:space="0"/>
              <w:right w:val="single" w:color="auto" w:sz="8" w:space="0"/>
            </w:tcBorders>
            <w:vAlign w:val="bottom"/>
          </w:tcPr>
          <w:p>
            <w:pPr>
              <w:spacing w:line="274" w:lineRule="exact"/>
              <w:ind w:left="2720"/>
              <w:rPr>
                <w:sz w:val="20"/>
                <w:szCs w:val="20"/>
              </w:rPr>
            </w:pPr>
            <w:r>
              <w:rPr>
                <w:rFonts w:ascii="宋体" w:hAnsi="宋体" w:eastAsia="宋体" w:cs="宋体"/>
                <w:b/>
                <w:bCs/>
                <w:sz w:val="24"/>
                <w:szCs w:val="24"/>
              </w:rPr>
              <w:t>评审要素</w:t>
            </w:r>
          </w:p>
        </w:tc>
        <w:tc>
          <w:tcPr>
            <w:tcW w:w="560" w:type="dxa"/>
            <w:vMerge w:val="restart"/>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b/>
                <w:bCs/>
                <w:sz w:val="24"/>
                <w:szCs w:val="24"/>
              </w:rPr>
              <w:t>备注</w:t>
            </w:r>
          </w:p>
        </w:tc>
        <w:tc>
          <w:tcPr>
            <w:tcW w:w="360" w:type="dxa"/>
            <w:vAlign w:val="bottom"/>
          </w:tcPr>
          <w:p>
            <w:pPr>
              <w:rPr>
                <w:sz w:val="1"/>
                <w:szCs w:val="1"/>
              </w:rPr>
            </w:pPr>
          </w:p>
        </w:tc>
      </w:tr>
      <w:tr>
        <w:tblPrEx>
          <w:tblCellMar>
            <w:top w:w="0" w:type="dxa"/>
            <w:left w:w="0" w:type="dxa"/>
            <w:bottom w:w="0" w:type="dxa"/>
            <w:right w:w="0" w:type="dxa"/>
          </w:tblCellMar>
        </w:tblPrEx>
        <w:trPr>
          <w:trHeight w:val="130" w:hRule="atLeast"/>
        </w:trPr>
        <w:tc>
          <w:tcPr>
            <w:tcW w:w="1060" w:type="dxa"/>
            <w:vMerge w:val="continue"/>
            <w:tcBorders>
              <w:left w:val="single" w:color="auto" w:sz="8" w:space="0"/>
              <w:right w:val="single" w:color="auto" w:sz="8" w:space="0"/>
            </w:tcBorders>
            <w:vAlign w:val="bottom"/>
          </w:tcPr>
          <w:p>
            <w:pPr>
              <w:rPr>
                <w:sz w:val="11"/>
                <w:szCs w:val="11"/>
              </w:rPr>
            </w:pPr>
          </w:p>
        </w:tc>
        <w:tc>
          <w:tcPr>
            <w:tcW w:w="1160" w:type="dxa"/>
            <w:vMerge w:val="restart"/>
            <w:tcBorders>
              <w:right w:val="single" w:color="auto" w:sz="8" w:space="0"/>
            </w:tcBorders>
            <w:vAlign w:val="bottom"/>
          </w:tcPr>
          <w:p>
            <w:pPr>
              <w:spacing w:line="259" w:lineRule="exact"/>
              <w:jc w:val="center"/>
              <w:rPr>
                <w:sz w:val="20"/>
                <w:szCs w:val="20"/>
              </w:rPr>
            </w:pPr>
            <w:r>
              <w:rPr>
                <w:rFonts w:ascii="宋体" w:hAnsi="宋体" w:eastAsia="宋体" w:cs="宋体"/>
                <w:b/>
                <w:bCs/>
                <w:w w:val="99"/>
                <w:sz w:val="24"/>
                <w:szCs w:val="24"/>
              </w:rPr>
              <w:t>100分</w:t>
            </w:r>
          </w:p>
        </w:tc>
        <w:tc>
          <w:tcPr>
            <w:tcW w:w="6620" w:type="dxa"/>
            <w:vMerge w:val="continue"/>
            <w:tcBorders>
              <w:right w:val="single" w:color="auto" w:sz="8" w:space="0"/>
            </w:tcBorders>
            <w:vAlign w:val="bottom"/>
          </w:tcPr>
          <w:p>
            <w:pPr>
              <w:rPr>
                <w:sz w:val="11"/>
                <w:szCs w:val="11"/>
              </w:rPr>
            </w:pPr>
          </w:p>
        </w:tc>
        <w:tc>
          <w:tcPr>
            <w:tcW w:w="560" w:type="dxa"/>
            <w:vMerge w:val="continue"/>
            <w:tcBorders>
              <w:right w:val="single" w:color="auto" w:sz="8" w:space="0"/>
            </w:tcBorders>
            <w:vAlign w:val="bottom"/>
          </w:tcPr>
          <w:p>
            <w:pPr>
              <w:rPr>
                <w:sz w:val="11"/>
                <w:szCs w:val="11"/>
              </w:rPr>
            </w:pPr>
          </w:p>
        </w:tc>
        <w:tc>
          <w:tcPr>
            <w:tcW w:w="360" w:type="dxa"/>
            <w:vAlign w:val="bottom"/>
          </w:tcPr>
          <w:p>
            <w:pPr>
              <w:rPr>
                <w:sz w:val="1"/>
                <w:szCs w:val="1"/>
              </w:rPr>
            </w:pPr>
          </w:p>
        </w:tc>
      </w:tr>
      <w:tr>
        <w:tblPrEx>
          <w:tblCellMar>
            <w:top w:w="0" w:type="dxa"/>
            <w:left w:w="0" w:type="dxa"/>
            <w:bottom w:w="0" w:type="dxa"/>
            <w:right w:w="0" w:type="dxa"/>
          </w:tblCellMar>
        </w:tblPrEx>
        <w:trPr>
          <w:trHeight w:val="139" w:hRule="atLeast"/>
        </w:trPr>
        <w:tc>
          <w:tcPr>
            <w:tcW w:w="1060" w:type="dxa"/>
            <w:tcBorders>
              <w:left w:val="single" w:color="auto" w:sz="8" w:space="0"/>
              <w:bottom w:val="single" w:color="auto" w:sz="8" w:space="0"/>
              <w:right w:val="single" w:color="auto" w:sz="8" w:space="0"/>
            </w:tcBorders>
            <w:vAlign w:val="bottom"/>
          </w:tcPr>
          <w:p>
            <w:pPr>
              <w:rPr>
                <w:sz w:val="12"/>
                <w:szCs w:val="12"/>
              </w:rPr>
            </w:pPr>
          </w:p>
        </w:tc>
        <w:tc>
          <w:tcPr>
            <w:tcW w:w="1160" w:type="dxa"/>
            <w:vMerge w:val="continue"/>
            <w:tcBorders>
              <w:bottom w:val="single" w:color="auto" w:sz="8" w:space="0"/>
              <w:right w:val="single" w:color="auto" w:sz="8" w:space="0"/>
            </w:tcBorders>
            <w:vAlign w:val="bottom"/>
          </w:tcPr>
          <w:p>
            <w:pPr>
              <w:rPr>
                <w:sz w:val="12"/>
                <w:szCs w:val="12"/>
              </w:rPr>
            </w:pPr>
          </w:p>
        </w:tc>
        <w:tc>
          <w:tcPr>
            <w:tcW w:w="6620" w:type="dxa"/>
            <w:tcBorders>
              <w:bottom w:val="single" w:color="auto" w:sz="8" w:space="0"/>
              <w:right w:val="single" w:color="auto" w:sz="8" w:space="0"/>
            </w:tcBorders>
            <w:vAlign w:val="bottom"/>
          </w:tcPr>
          <w:p>
            <w:pPr>
              <w:rPr>
                <w:sz w:val="12"/>
                <w:szCs w:val="12"/>
              </w:rPr>
            </w:pPr>
          </w:p>
        </w:tc>
        <w:tc>
          <w:tcPr>
            <w:tcW w:w="560" w:type="dxa"/>
            <w:tcBorders>
              <w:bottom w:val="single" w:color="auto" w:sz="8" w:space="0"/>
              <w:right w:val="single" w:color="auto" w:sz="8" w:space="0"/>
            </w:tcBorders>
            <w:vAlign w:val="bottom"/>
          </w:tcPr>
          <w:p>
            <w:pPr>
              <w:rPr>
                <w:sz w:val="12"/>
                <w:szCs w:val="12"/>
              </w:rPr>
            </w:pPr>
          </w:p>
        </w:tc>
        <w:tc>
          <w:tcPr>
            <w:tcW w:w="360" w:type="dxa"/>
            <w:vAlign w:val="bottom"/>
          </w:tcPr>
          <w:p>
            <w:pPr>
              <w:rPr>
                <w:sz w:val="1"/>
                <w:szCs w:val="1"/>
              </w:rPr>
            </w:pPr>
          </w:p>
        </w:tc>
      </w:tr>
      <w:tr>
        <w:tblPrEx>
          <w:tblCellMar>
            <w:top w:w="0" w:type="dxa"/>
            <w:left w:w="0" w:type="dxa"/>
            <w:bottom w:w="0" w:type="dxa"/>
            <w:right w:w="0" w:type="dxa"/>
          </w:tblCellMar>
        </w:tblPrEx>
        <w:trPr>
          <w:trHeight w:val="238" w:hRule="atLeast"/>
        </w:trPr>
        <w:tc>
          <w:tcPr>
            <w:tcW w:w="106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rPr>
                <w:sz w:val="20"/>
                <w:szCs w:val="20"/>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有效报价：以符合招标文件要求的报价为有效报价。</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300"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满足招标文件要求且报价最低的供应商的价格为评标基准价得 30</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分，其他各供应商的报价得分按下列公式计算：（评标基准价/投标报价）×30。</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237" w:hRule="atLeast"/>
        </w:trPr>
        <w:tc>
          <w:tcPr>
            <w:tcW w:w="106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rPr>
                <w:sz w:val="20"/>
                <w:szCs w:val="20"/>
              </w:rPr>
            </w:pP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评审委员会发现供应商的报价明显低于其他投标报价，使得其投标</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271"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报价可能低于其个别成本的，应当要求该供应商作出书面说明并提供</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337" w:hRule="atLeast"/>
        </w:trPr>
        <w:tc>
          <w:tcPr>
            <w:tcW w:w="1060" w:type="dxa"/>
            <w:tcBorders>
              <w:left w:val="single" w:color="auto" w:sz="8" w:space="0"/>
              <w:right w:val="single" w:color="auto" w:sz="8" w:space="0"/>
            </w:tcBorders>
            <w:vAlign w:val="bottom"/>
          </w:tcPr>
          <w:p>
            <w:pPr>
              <w:spacing w:line="274" w:lineRule="exact"/>
              <w:ind w:left="280"/>
              <w:rPr>
                <w:sz w:val="20"/>
                <w:szCs w:val="20"/>
              </w:rPr>
            </w:pPr>
            <w:r>
              <w:rPr>
                <w:rFonts w:ascii="宋体" w:hAnsi="宋体" w:eastAsia="宋体" w:cs="宋体"/>
                <w:sz w:val="24"/>
                <w:szCs w:val="24"/>
              </w:rPr>
              <w:t>价格</w:t>
            </w:r>
          </w:p>
        </w:tc>
        <w:tc>
          <w:tcPr>
            <w:tcW w:w="1160" w:type="dxa"/>
            <w:tcBorders>
              <w:right w:val="single" w:color="auto" w:sz="8" w:space="0"/>
            </w:tcBorders>
            <w:vAlign w:val="bottom"/>
          </w:tcPr>
          <w:p>
            <w:pPr>
              <w:spacing w:line="274" w:lineRule="exact"/>
              <w:jc w:val="center"/>
              <w:rPr>
                <w:sz w:val="20"/>
                <w:szCs w:val="20"/>
              </w:rPr>
            </w:pPr>
            <w:r>
              <w:rPr>
                <w:rFonts w:hint="eastAsia" w:ascii="宋体" w:hAnsi="宋体" w:eastAsia="宋体" w:cs="宋体"/>
                <w:w w:val="89"/>
                <w:sz w:val="24"/>
                <w:szCs w:val="24"/>
              </w:rPr>
              <w:t>30</w:t>
            </w:r>
            <w:r>
              <w:rPr>
                <w:rFonts w:ascii="宋体" w:hAnsi="宋体" w:eastAsia="宋体" w:cs="宋体"/>
                <w:w w:val="89"/>
                <w:sz w:val="24"/>
                <w:szCs w:val="24"/>
              </w:rPr>
              <w:t xml:space="preserve"> 分</w:t>
            </w: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相应的证明材料。供应商不能合理说明且不能提供相应证明材料的，</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08" w:hRule="atLeast"/>
        </w:trPr>
        <w:tc>
          <w:tcPr>
            <w:tcW w:w="1060" w:type="dxa"/>
            <w:tcBorders>
              <w:left w:val="single" w:color="auto" w:sz="8" w:space="0"/>
              <w:right w:val="single" w:color="auto" w:sz="8" w:space="0"/>
            </w:tcBorders>
            <w:vAlign w:val="bottom"/>
          </w:tcPr>
          <w:p>
            <w:pPr>
              <w:rPr>
                <w:sz w:val="18"/>
                <w:szCs w:val="18"/>
              </w:rPr>
            </w:pPr>
          </w:p>
        </w:tc>
        <w:tc>
          <w:tcPr>
            <w:tcW w:w="1160" w:type="dxa"/>
            <w:tcBorders>
              <w:right w:val="single" w:color="auto" w:sz="8" w:space="0"/>
            </w:tcBorders>
            <w:vAlign w:val="bottom"/>
          </w:tcPr>
          <w:p>
            <w:pPr>
              <w:rPr>
                <w:sz w:val="18"/>
                <w:szCs w:val="18"/>
              </w:rPr>
            </w:pPr>
          </w:p>
        </w:tc>
        <w:tc>
          <w:tcPr>
            <w:tcW w:w="6620" w:type="dxa"/>
            <w:tcBorders>
              <w:right w:val="single" w:color="auto" w:sz="8" w:space="0"/>
            </w:tcBorders>
            <w:vAlign w:val="bottom"/>
          </w:tcPr>
          <w:p>
            <w:pPr>
              <w:rPr>
                <w:sz w:val="24"/>
                <w:szCs w:val="24"/>
              </w:rPr>
            </w:pPr>
            <w:r>
              <w:rPr>
                <w:rFonts w:ascii="宋体" w:hAnsi="宋体" w:eastAsia="宋体" w:cs="宋体"/>
                <w:w w:val="99"/>
                <w:sz w:val="24"/>
                <w:szCs w:val="24"/>
              </w:rPr>
              <w:t>评标委员会应认定该供应商以低于成本报价竞标，其投标文件作废标</w:t>
            </w:r>
          </w:p>
        </w:tc>
        <w:tc>
          <w:tcPr>
            <w:tcW w:w="560" w:type="dxa"/>
            <w:tcBorders>
              <w:right w:val="single" w:color="auto" w:sz="8" w:space="0"/>
            </w:tcBorders>
            <w:vAlign w:val="bottom"/>
          </w:tcPr>
          <w:p>
            <w:pPr>
              <w:rPr>
                <w:sz w:val="18"/>
                <w:szCs w:val="18"/>
              </w:rPr>
            </w:pPr>
          </w:p>
        </w:tc>
        <w:tc>
          <w:tcPr>
            <w:tcW w:w="360" w:type="dxa"/>
            <w:vAlign w:val="bottom"/>
          </w:tcPr>
          <w:p>
            <w:pPr>
              <w:rPr>
                <w:sz w:val="1"/>
                <w:szCs w:val="1"/>
              </w:rPr>
            </w:pPr>
          </w:p>
        </w:tc>
      </w:tr>
      <w:tr>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sz w:val="24"/>
                <w:szCs w:val="24"/>
              </w:rPr>
            </w:pPr>
            <w:r>
              <w:rPr>
                <w:rFonts w:ascii="宋体" w:hAnsi="宋体" w:eastAsia="宋体" w:cs="宋体"/>
                <w:sz w:val="24"/>
                <w:szCs w:val="24"/>
              </w:rPr>
              <w:t>处理。</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300"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注：1.根据《政府采购促进中小企业发展管理办法》（财库〔2020〕</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71"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46 号）调整供应商参与评审的价格。对小型和微型企业的价格给予</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274" w:hRule="atLeast"/>
        </w:trPr>
        <w:tc>
          <w:tcPr>
            <w:tcW w:w="1060" w:type="dxa"/>
            <w:tcBorders>
              <w:left w:val="single" w:color="auto" w:sz="8" w:space="0"/>
              <w:right w:val="single" w:color="auto" w:sz="8" w:space="0"/>
            </w:tcBorders>
            <w:vAlign w:val="bottom"/>
          </w:tcPr>
          <w:p>
            <w:pPr>
              <w:rPr>
                <w:sz w:val="23"/>
                <w:szCs w:val="23"/>
              </w:rPr>
            </w:pPr>
          </w:p>
        </w:tc>
        <w:tc>
          <w:tcPr>
            <w:tcW w:w="1160" w:type="dxa"/>
            <w:tcBorders>
              <w:right w:val="single" w:color="auto" w:sz="8" w:space="0"/>
            </w:tcBorders>
            <w:vAlign w:val="bottom"/>
          </w:tcPr>
          <w:p>
            <w:pPr>
              <w:rPr>
                <w:sz w:val="23"/>
                <w:szCs w:val="23"/>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10%的扣除。</w:t>
            </w:r>
          </w:p>
        </w:tc>
        <w:tc>
          <w:tcPr>
            <w:tcW w:w="560" w:type="dxa"/>
            <w:tcBorders>
              <w:right w:val="single" w:color="auto" w:sz="8" w:space="0"/>
            </w:tcBorders>
            <w:vAlign w:val="bottom"/>
          </w:tcPr>
          <w:p>
            <w:pPr>
              <w:rPr>
                <w:sz w:val="23"/>
                <w:szCs w:val="23"/>
              </w:rPr>
            </w:pPr>
          </w:p>
        </w:tc>
        <w:tc>
          <w:tcPr>
            <w:tcW w:w="360" w:type="dxa"/>
            <w:vAlign w:val="bottom"/>
          </w:tcPr>
          <w:p>
            <w:pPr>
              <w:rPr>
                <w:sz w:val="1"/>
                <w:szCs w:val="1"/>
              </w:rPr>
            </w:pPr>
          </w:p>
        </w:tc>
      </w:tr>
      <w:tr>
        <w:tblPrEx>
          <w:tblCellMar>
            <w:top w:w="0" w:type="dxa"/>
            <w:left w:w="0" w:type="dxa"/>
            <w:bottom w:w="0" w:type="dxa"/>
            <w:right w:w="0" w:type="dxa"/>
          </w:tblCellMar>
        </w:tblPrEx>
        <w:trPr>
          <w:trHeight w:val="279"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2.监狱企业、残疾人福利性单位视同小微企业；残疾人福利性单</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37" w:hRule="atLeast"/>
        </w:trPr>
        <w:tc>
          <w:tcPr>
            <w:tcW w:w="1060" w:type="dxa"/>
            <w:tcBorders>
              <w:left w:val="single" w:color="auto" w:sz="8" w:space="0"/>
              <w:right w:val="single" w:color="auto" w:sz="8" w:space="0"/>
            </w:tcBorders>
            <w:vAlign w:val="bottom"/>
          </w:tcPr>
          <w:p>
            <w:pPr>
              <w:rPr>
                <w:sz w:val="20"/>
                <w:szCs w:val="20"/>
              </w:rPr>
            </w:pPr>
          </w:p>
        </w:tc>
        <w:tc>
          <w:tcPr>
            <w:tcW w:w="1160" w:type="dxa"/>
            <w:tcBorders>
              <w:right w:val="single" w:color="auto" w:sz="8" w:space="0"/>
            </w:tcBorders>
            <w:vAlign w:val="bottom"/>
          </w:tcPr>
          <w:p>
            <w:pPr>
              <w:rPr>
                <w:sz w:val="20"/>
                <w:szCs w:val="20"/>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位属于小型、微型企业的，不重复享受政策。</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35" w:hRule="atLeast"/>
        </w:trPr>
        <w:tc>
          <w:tcPr>
            <w:tcW w:w="1060" w:type="dxa"/>
            <w:tcBorders>
              <w:left w:val="single" w:color="auto" w:sz="8" w:space="0"/>
              <w:bottom w:val="single" w:color="auto" w:sz="8" w:space="0"/>
              <w:right w:val="single" w:color="auto" w:sz="8" w:space="0"/>
            </w:tcBorders>
            <w:vAlign w:val="bottom"/>
          </w:tcPr>
          <w:p>
            <w:pPr>
              <w:rPr>
                <w:sz w:val="3"/>
                <w:szCs w:val="3"/>
              </w:rPr>
            </w:pPr>
          </w:p>
        </w:tc>
        <w:tc>
          <w:tcPr>
            <w:tcW w:w="1160" w:type="dxa"/>
            <w:tcBorders>
              <w:bottom w:val="single" w:color="auto" w:sz="8" w:space="0"/>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24"/>
                <w:szCs w:val="24"/>
              </w:rPr>
            </w:pPr>
          </w:p>
        </w:tc>
        <w:tc>
          <w:tcPr>
            <w:tcW w:w="5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4" w:hRule="atLeast"/>
        </w:trPr>
        <w:tc>
          <w:tcPr>
            <w:tcW w:w="1060" w:type="dxa"/>
            <w:tcBorders>
              <w:left w:val="single" w:color="auto" w:sz="8" w:space="0"/>
              <w:right w:val="single" w:color="auto" w:sz="8" w:space="0"/>
            </w:tcBorders>
            <w:vAlign w:val="bottom"/>
          </w:tcPr>
          <w:p>
            <w:bookmarkStart w:id="33" w:name="OLE_LINK83" w:colFirst="2" w:colLast="2"/>
          </w:p>
        </w:tc>
        <w:tc>
          <w:tcPr>
            <w:tcW w:w="1160" w:type="dxa"/>
            <w:tcBorders>
              <w:right w:val="single" w:color="auto" w:sz="8" w:space="0"/>
            </w:tcBorders>
            <w:vAlign w:val="bottom"/>
          </w:tcPr>
          <w:p>
            <w:pPr>
              <w:spacing w:line="207" w:lineRule="exact"/>
              <w:rPr>
                <w:rFonts w:hint="eastAsia" w:ascii="宋体" w:hAnsi="宋体" w:eastAsia="宋体" w:cs="宋体"/>
                <w:w w:val="99"/>
                <w:sz w:val="21"/>
                <w:szCs w:val="21"/>
              </w:rPr>
            </w:pPr>
          </w:p>
        </w:tc>
        <w:tc>
          <w:tcPr>
            <w:tcW w:w="6620" w:type="dxa"/>
            <w:tcBorders>
              <w:right w:val="single" w:color="auto" w:sz="8" w:space="0"/>
            </w:tcBorders>
            <w:vAlign w:val="bottom"/>
          </w:tcPr>
          <w:p>
            <w:pPr>
              <w:rPr>
                <w:rFonts w:hint="eastAsia" w:ascii="宋体" w:hAnsi="宋体" w:eastAsia="宋体" w:cs="宋体"/>
                <w:w w:val="99"/>
                <w:sz w:val="24"/>
                <w:szCs w:val="24"/>
              </w:rPr>
            </w:pPr>
            <w:r>
              <w:rPr>
                <w:rFonts w:ascii="宋体" w:hAnsi="宋体" w:eastAsia="宋体" w:cs="宋体"/>
                <w:w w:val="99"/>
                <w:sz w:val="24"/>
                <w:szCs w:val="24"/>
              </w:rPr>
              <w:t>1、</w:t>
            </w:r>
            <w:r>
              <w:rPr>
                <w:rFonts w:hint="eastAsia" w:ascii="宋体" w:hAnsi="宋体" w:eastAsia="宋体" w:cs="宋体"/>
                <w:w w:val="99"/>
                <w:sz w:val="24"/>
                <w:szCs w:val="24"/>
              </w:rPr>
              <w:t>供应商针对本项目有完整、可行的项目服务计划或转运方案。确保项目正常实施，满足采购人需求。方案考虑全面，不漏项，专业性、针对性、系统性强，操作性好</w:t>
            </w:r>
            <w:r>
              <w:rPr>
                <w:rFonts w:ascii="宋体" w:hAnsi="宋体" w:eastAsia="宋体" w:cs="宋体"/>
                <w:w w:val="99"/>
                <w:sz w:val="24"/>
                <w:szCs w:val="24"/>
              </w:rPr>
              <w:t>，</w:t>
            </w:r>
            <w:r>
              <w:rPr>
                <w:rFonts w:hint="eastAsia" w:ascii="宋体" w:hAnsi="宋体" w:eastAsia="宋体" w:cs="宋体"/>
                <w:w w:val="99"/>
                <w:sz w:val="24"/>
                <w:szCs w:val="24"/>
              </w:rPr>
              <w:t>评委横向比较</w:t>
            </w:r>
            <w:r>
              <w:rPr>
                <w:rFonts w:ascii="宋体" w:hAnsi="宋体" w:eastAsia="宋体" w:cs="宋体"/>
                <w:w w:val="99"/>
                <w:sz w:val="24"/>
                <w:szCs w:val="24"/>
              </w:rPr>
              <w:t>自主赋分（</w:t>
            </w:r>
            <w:r>
              <w:rPr>
                <w:rFonts w:hint="eastAsia" w:ascii="宋体" w:hAnsi="宋体" w:eastAsia="宋体" w:cs="宋体"/>
                <w:w w:val="99"/>
                <w:sz w:val="24"/>
                <w:szCs w:val="24"/>
              </w:rPr>
              <w:t>5</w:t>
            </w:r>
            <w:r>
              <w:rPr>
                <w:rFonts w:ascii="宋体" w:hAnsi="宋体" w:eastAsia="宋体" w:cs="宋体"/>
                <w:w w:val="99"/>
                <w:sz w:val="24"/>
                <w:szCs w:val="24"/>
              </w:rPr>
              <w:t>-</w:t>
            </w:r>
            <w:r>
              <w:rPr>
                <w:rFonts w:hint="eastAsia" w:ascii="宋体" w:hAnsi="宋体" w:eastAsia="宋体" w:cs="宋体"/>
                <w:w w:val="99"/>
                <w:sz w:val="24"/>
                <w:szCs w:val="24"/>
              </w:rPr>
              <w:t>20</w:t>
            </w:r>
            <w:r>
              <w:rPr>
                <w:rFonts w:ascii="宋体" w:hAnsi="宋体" w:eastAsia="宋体" w:cs="宋体"/>
                <w:w w:val="99"/>
                <w:sz w:val="24"/>
                <w:szCs w:val="24"/>
              </w:rPr>
              <w:t>分）。</w:t>
            </w:r>
          </w:p>
        </w:tc>
        <w:tc>
          <w:tcPr>
            <w:tcW w:w="560" w:type="dxa"/>
            <w:tcBorders>
              <w:right w:val="single" w:color="auto" w:sz="8" w:space="0"/>
            </w:tcBorders>
            <w:vAlign w:val="bottom"/>
          </w:tcPr>
          <w:p/>
        </w:tc>
        <w:tc>
          <w:tcPr>
            <w:tcW w:w="360" w:type="dxa"/>
            <w:vAlign w:val="bottom"/>
          </w:tcPr>
          <w:p>
            <w:pPr>
              <w:rPr>
                <w:sz w:val="1"/>
                <w:szCs w:val="1"/>
              </w:rPr>
            </w:pPr>
          </w:p>
        </w:tc>
      </w:tr>
      <w:bookmarkEnd w:id="33"/>
      <w:tr>
        <w:tblPrEx>
          <w:tblCellMar>
            <w:top w:w="0" w:type="dxa"/>
            <w:left w:w="0" w:type="dxa"/>
            <w:bottom w:w="0" w:type="dxa"/>
            <w:right w:w="0" w:type="dxa"/>
          </w:tblCellMar>
        </w:tblPrEx>
        <w:trPr>
          <w:trHeight w:val="39" w:hRule="atLeast"/>
        </w:trPr>
        <w:tc>
          <w:tcPr>
            <w:tcW w:w="1060" w:type="dxa"/>
            <w:tcBorders>
              <w:left w:val="single" w:color="auto" w:sz="8" w:space="0"/>
              <w:right w:val="single" w:color="auto" w:sz="8" w:space="0"/>
            </w:tcBorders>
            <w:vAlign w:val="bottom"/>
          </w:tcPr>
          <w:p>
            <w:pPr>
              <w:rPr>
                <w:sz w:val="3"/>
                <w:szCs w:val="3"/>
              </w:rPr>
            </w:pPr>
          </w:p>
        </w:tc>
        <w:tc>
          <w:tcPr>
            <w:tcW w:w="1160" w:type="dxa"/>
            <w:tcBorders>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1060" w:type="dxa"/>
            <w:tcBorders>
              <w:left w:val="single" w:color="auto" w:sz="8" w:space="0"/>
              <w:right w:val="single" w:color="auto" w:sz="8" w:space="0"/>
            </w:tcBorders>
            <w:vAlign w:val="bottom"/>
          </w:tcPr>
          <w:p>
            <w:bookmarkStart w:id="34" w:name="OLE_LINK84" w:colFirst="2" w:colLast="2"/>
            <w:r>
              <w:rPr>
                <w:rFonts w:hint="eastAsia" w:ascii="宋体" w:hAnsi="宋体" w:eastAsia="宋体" w:cs="宋体"/>
                <w:sz w:val="24"/>
                <w:szCs w:val="24"/>
              </w:rPr>
              <w:t>技术方案</w:t>
            </w:r>
          </w:p>
        </w:tc>
        <w:tc>
          <w:tcPr>
            <w:tcW w:w="1160" w:type="dxa"/>
            <w:tcBorders>
              <w:right w:val="single" w:color="auto" w:sz="8" w:space="0"/>
            </w:tcBorders>
            <w:vAlign w:val="bottom"/>
          </w:tcPr>
          <w:p>
            <w:pPr>
              <w:ind w:firstLine="213" w:firstLineChars="100"/>
            </w:pPr>
            <w:r>
              <w:rPr>
                <w:rFonts w:hint="eastAsia" w:ascii="宋体" w:hAnsi="宋体" w:eastAsia="宋体" w:cs="宋体"/>
                <w:w w:val="89"/>
                <w:sz w:val="24"/>
                <w:szCs w:val="24"/>
              </w:rPr>
              <w:t>40</w:t>
            </w:r>
            <w:r>
              <w:rPr>
                <w:rFonts w:ascii="宋体" w:hAnsi="宋体" w:eastAsia="宋体" w:cs="宋体"/>
                <w:w w:val="89"/>
                <w:sz w:val="24"/>
                <w:szCs w:val="24"/>
              </w:rPr>
              <w:t xml:space="preserve"> 分</w:t>
            </w:r>
          </w:p>
        </w:tc>
        <w:tc>
          <w:tcPr>
            <w:tcW w:w="6620" w:type="dxa"/>
            <w:tcBorders>
              <w:right w:val="single" w:color="auto" w:sz="8" w:space="0"/>
            </w:tcBorders>
            <w:vAlign w:val="bottom"/>
          </w:tcPr>
          <w:p>
            <w:pPr>
              <w:spacing w:line="263" w:lineRule="exact"/>
              <w:rPr>
                <w:sz w:val="20"/>
                <w:szCs w:val="20"/>
              </w:rPr>
            </w:pPr>
            <w:r>
              <w:rPr>
                <w:rFonts w:ascii="宋体" w:hAnsi="宋体" w:eastAsia="宋体" w:cs="宋体"/>
                <w:w w:val="99"/>
                <w:sz w:val="24"/>
                <w:szCs w:val="24"/>
              </w:rPr>
              <w:t>2、</w:t>
            </w:r>
            <w:r>
              <w:rPr>
                <w:rFonts w:hint="eastAsia" w:ascii="宋体" w:hAnsi="宋体" w:eastAsia="宋体" w:cs="宋体"/>
                <w:w w:val="99"/>
                <w:sz w:val="24"/>
                <w:szCs w:val="24"/>
              </w:rPr>
              <w:t>方案考虑较为全面，基本不漏项，专业性、针对性、系统性较好，操作可行性横向比较，自主赋分</w:t>
            </w:r>
            <w:r>
              <w:rPr>
                <w:rFonts w:ascii="宋体" w:hAnsi="宋体" w:eastAsia="宋体" w:cs="宋体"/>
                <w:w w:val="97"/>
                <w:sz w:val="24"/>
                <w:szCs w:val="24"/>
              </w:rPr>
              <w:t>（</w:t>
            </w:r>
            <w:r>
              <w:rPr>
                <w:rFonts w:hint="eastAsia" w:ascii="宋体" w:hAnsi="宋体" w:eastAsia="宋体" w:cs="宋体"/>
                <w:w w:val="97"/>
                <w:sz w:val="24"/>
                <w:szCs w:val="24"/>
              </w:rPr>
              <w:t>5</w:t>
            </w:r>
            <w:r>
              <w:rPr>
                <w:rFonts w:ascii="宋体" w:hAnsi="宋体" w:eastAsia="宋体" w:cs="宋体"/>
                <w:w w:val="97"/>
                <w:sz w:val="24"/>
                <w:szCs w:val="24"/>
              </w:rPr>
              <w:t>-</w:t>
            </w:r>
            <w:r>
              <w:rPr>
                <w:rFonts w:hint="eastAsia" w:ascii="宋体" w:hAnsi="宋体" w:eastAsia="宋体" w:cs="宋体"/>
                <w:w w:val="97"/>
                <w:sz w:val="24"/>
                <w:szCs w:val="24"/>
              </w:rPr>
              <w:t>10</w:t>
            </w:r>
            <w:r>
              <w:rPr>
                <w:rFonts w:ascii="宋体" w:hAnsi="宋体" w:eastAsia="宋体" w:cs="宋体"/>
                <w:w w:val="97"/>
                <w:sz w:val="24"/>
                <w:szCs w:val="24"/>
              </w:rPr>
              <w:t xml:space="preserve"> 分）。</w:t>
            </w:r>
          </w:p>
        </w:tc>
        <w:tc>
          <w:tcPr>
            <w:tcW w:w="560" w:type="dxa"/>
            <w:tcBorders>
              <w:right w:val="single" w:color="auto" w:sz="8" w:space="0"/>
            </w:tcBorders>
            <w:vAlign w:val="bottom"/>
          </w:tcPr>
          <w:p/>
        </w:tc>
        <w:tc>
          <w:tcPr>
            <w:tcW w:w="360" w:type="dxa"/>
            <w:vAlign w:val="bottom"/>
          </w:tcPr>
          <w:p>
            <w:pPr>
              <w:rPr>
                <w:sz w:val="1"/>
                <w:szCs w:val="1"/>
              </w:rPr>
            </w:pPr>
          </w:p>
        </w:tc>
      </w:tr>
      <w:bookmarkEnd w:id="34"/>
      <w:tr>
        <w:tblPrEx>
          <w:tblCellMar>
            <w:top w:w="0" w:type="dxa"/>
            <w:left w:w="0" w:type="dxa"/>
            <w:bottom w:w="0" w:type="dxa"/>
            <w:right w:w="0" w:type="dxa"/>
          </w:tblCellMar>
        </w:tblPrEx>
        <w:trPr>
          <w:trHeight w:val="72" w:hRule="atLeast"/>
        </w:trPr>
        <w:tc>
          <w:tcPr>
            <w:tcW w:w="1060" w:type="dxa"/>
            <w:vMerge w:val="restart"/>
            <w:tcBorders>
              <w:left w:val="single" w:color="auto" w:sz="8" w:space="0"/>
              <w:right w:val="single" w:color="auto" w:sz="8" w:space="0"/>
            </w:tcBorders>
            <w:vAlign w:val="bottom"/>
          </w:tcPr>
          <w:p>
            <w:pPr>
              <w:rPr>
                <w:sz w:val="6"/>
                <w:szCs w:val="6"/>
              </w:rPr>
            </w:pPr>
          </w:p>
        </w:tc>
        <w:tc>
          <w:tcPr>
            <w:tcW w:w="1160" w:type="dxa"/>
            <w:tcBorders>
              <w:right w:val="single" w:color="auto" w:sz="8" w:space="0"/>
            </w:tcBorders>
            <w:vAlign w:val="bottom"/>
          </w:tcPr>
          <w:p>
            <w:pPr>
              <w:rPr>
                <w:sz w:val="6"/>
                <w:szCs w:val="6"/>
              </w:rPr>
            </w:pPr>
          </w:p>
        </w:tc>
        <w:tc>
          <w:tcPr>
            <w:tcW w:w="6620" w:type="dxa"/>
            <w:tcBorders>
              <w:right w:val="single" w:color="auto" w:sz="8" w:space="0"/>
            </w:tcBorders>
            <w:vAlign w:val="bottom"/>
          </w:tcPr>
          <w:p>
            <w:pPr>
              <w:rPr>
                <w:sz w:val="6"/>
                <w:szCs w:val="6"/>
              </w:rPr>
            </w:pPr>
          </w:p>
        </w:tc>
        <w:tc>
          <w:tcPr>
            <w:tcW w:w="560" w:type="dxa"/>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9" w:hRule="atLeast"/>
        </w:trPr>
        <w:tc>
          <w:tcPr>
            <w:tcW w:w="1060" w:type="dxa"/>
            <w:vMerge w:val="continue"/>
            <w:tcBorders>
              <w:left w:val="single" w:color="auto" w:sz="8" w:space="0"/>
              <w:right w:val="single" w:color="auto" w:sz="8" w:space="0"/>
            </w:tcBorders>
            <w:vAlign w:val="bottom"/>
          </w:tcPr>
          <w:p>
            <w:pPr>
              <w:rPr>
                <w:sz w:val="3"/>
                <w:szCs w:val="3"/>
              </w:rPr>
            </w:pPr>
          </w:p>
        </w:tc>
        <w:tc>
          <w:tcPr>
            <w:tcW w:w="1160" w:type="dxa"/>
            <w:tcBorders>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100" w:hRule="atLeast"/>
        </w:trPr>
        <w:tc>
          <w:tcPr>
            <w:tcW w:w="1060" w:type="dxa"/>
            <w:vMerge w:val="continue"/>
            <w:tcBorders>
              <w:left w:val="single" w:color="auto" w:sz="8" w:space="0"/>
              <w:right w:val="single" w:color="auto" w:sz="8" w:space="0"/>
            </w:tcBorders>
            <w:vAlign w:val="bottom"/>
          </w:tcPr>
          <w:p>
            <w:pPr>
              <w:rPr>
                <w:sz w:val="8"/>
                <w:szCs w:val="8"/>
              </w:rPr>
            </w:pPr>
            <w:bookmarkStart w:id="35" w:name="OLE_LINK85" w:colFirst="2" w:colLast="2"/>
          </w:p>
        </w:tc>
        <w:tc>
          <w:tcPr>
            <w:tcW w:w="1160" w:type="dxa"/>
            <w:tcBorders>
              <w:right w:val="single" w:color="auto" w:sz="8" w:space="0"/>
            </w:tcBorders>
            <w:vAlign w:val="bottom"/>
          </w:tcPr>
          <w:p>
            <w:pPr>
              <w:rPr>
                <w:sz w:val="8"/>
                <w:szCs w:val="8"/>
              </w:rPr>
            </w:pPr>
          </w:p>
        </w:tc>
        <w:tc>
          <w:tcPr>
            <w:tcW w:w="6620" w:type="dxa"/>
            <w:vMerge w:val="restart"/>
            <w:tcBorders>
              <w:right w:val="single" w:color="auto" w:sz="8" w:space="0"/>
            </w:tcBorders>
            <w:vAlign w:val="bottom"/>
          </w:tcPr>
          <w:p>
            <w:pPr>
              <w:spacing w:line="263" w:lineRule="exact"/>
              <w:rPr>
                <w:sz w:val="20"/>
                <w:szCs w:val="20"/>
              </w:rPr>
            </w:pPr>
            <w:r>
              <w:rPr>
                <w:rFonts w:hint="eastAsia" w:ascii="宋体" w:hAnsi="宋体" w:eastAsia="宋体" w:cs="宋体"/>
                <w:w w:val="99"/>
                <w:sz w:val="24"/>
                <w:szCs w:val="24"/>
              </w:rPr>
              <w:t>3、方案考虑不够周全，有明显漏项，专业性、针对性、系统性横向比较，自主赋分（5-10 分）。</w:t>
            </w:r>
          </w:p>
        </w:tc>
        <w:tc>
          <w:tcPr>
            <w:tcW w:w="560" w:type="dxa"/>
            <w:tcBorders>
              <w:right w:val="single" w:color="auto" w:sz="8" w:space="0"/>
            </w:tcBorders>
            <w:vAlign w:val="bottom"/>
          </w:tcPr>
          <w:p>
            <w:pPr>
              <w:rPr>
                <w:sz w:val="8"/>
                <w:szCs w:val="8"/>
              </w:rPr>
            </w:pPr>
          </w:p>
        </w:tc>
        <w:tc>
          <w:tcPr>
            <w:tcW w:w="360" w:type="dxa"/>
            <w:vAlign w:val="bottom"/>
          </w:tcPr>
          <w:p>
            <w:pPr>
              <w:rPr>
                <w:sz w:val="1"/>
                <w:szCs w:val="1"/>
              </w:rPr>
            </w:pPr>
          </w:p>
        </w:tc>
      </w:tr>
      <w:tr>
        <w:tblPrEx>
          <w:tblCellMar>
            <w:top w:w="0" w:type="dxa"/>
            <w:left w:w="0" w:type="dxa"/>
            <w:bottom w:w="0" w:type="dxa"/>
            <w:right w:w="0" w:type="dxa"/>
          </w:tblCellMar>
        </w:tblPrEx>
        <w:trPr>
          <w:trHeight w:val="163" w:hRule="atLeast"/>
        </w:trPr>
        <w:tc>
          <w:tcPr>
            <w:tcW w:w="1060" w:type="dxa"/>
            <w:tcBorders>
              <w:left w:val="single" w:color="auto" w:sz="8" w:space="0"/>
              <w:right w:val="single" w:color="auto" w:sz="8" w:space="0"/>
            </w:tcBorders>
            <w:vAlign w:val="bottom"/>
          </w:tcPr>
          <w:p>
            <w:pPr>
              <w:rPr>
                <w:sz w:val="14"/>
                <w:szCs w:val="14"/>
              </w:rPr>
            </w:pPr>
          </w:p>
        </w:tc>
        <w:tc>
          <w:tcPr>
            <w:tcW w:w="1160" w:type="dxa"/>
            <w:tcBorders>
              <w:right w:val="single" w:color="auto" w:sz="8" w:space="0"/>
            </w:tcBorders>
            <w:vAlign w:val="bottom"/>
          </w:tcPr>
          <w:p>
            <w:pPr>
              <w:rPr>
                <w:sz w:val="14"/>
                <w:szCs w:val="14"/>
              </w:rPr>
            </w:pPr>
          </w:p>
        </w:tc>
        <w:tc>
          <w:tcPr>
            <w:tcW w:w="6620" w:type="dxa"/>
            <w:vMerge w:val="continue"/>
            <w:tcBorders>
              <w:right w:val="single" w:color="auto" w:sz="8" w:space="0"/>
            </w:tcBorders>
            <w:vAlign w:val="bottom"/>
          </w:tcPr>
          <w:p>
            <w:pPr>
              <w:rPr>
                <w:sz w:val="14"/>
                <w:szCs w:val="14"/>
              </w:rPr>
            </w:pPr>
          </w:p>
        </w:tc>
        <w:tc>
          <w:tcPr>
            <w:tcW w:w="560" w:type="dxa"/>
            <w:tcBorders>
              <w:right w:val="single" w:color="auto" w:sz="8" w:space="0"/>
            </w:tcBorders>
            <w:vAlign w:val="bottom"/>
          </w:tcPr>
          <w:p>
            <w:pPr>
              <w:rPr>
                <w:sz w:val="14"/>
                <w:szCs w:val="14"/>
              </w:rPr>
            </w:pPr>
          </w:p>
        </w:tc>
        <w:tc>
          <w:tcPr>
            <w:tcW w:w="360" w:type="dxa"/>
            <w:vAlign w:val="bottom"/>
          </w:tcPr>
          <w:p>
            <w:pPr>
              <w:rPr>
                <w:sz w:val="1"/>
                <w:szCs w:val="1"/>
              </w:rPr>
            </w:pPr>
          </w:p>
        </w:tc>
      </w:tr>
      <w:bookmarkEnd w:id="35"/>
      <w:tr>
        <w:tblPrEx>
          <w:tblCellMar>
            <w:top w:w="0" w:type="dxa"/>
            <w:left w:w="0" w:type="dxa"/>
            <w:bottom w:w="0" w:type="dxa"/>
            <w:right w:w="0" w:type="dxa"/>
          </w:tblCellMar>
        </w:tblPrEx>
        <w:trPr>
          <w:trHeight w:val="39" w:hRule="atLeast"/>
        </w:trPr>
        <w:tc>
          <w:tcPr>
            <w:tcW w:w="1060" w:type="dxa"/>
            <w:tcBorders>
              <w:left w:val="single" w:color="auto" w:sz="8" w:space="0"/>
              <w:bottom w:val="single" w:color="auto" w:sz="8" w:space="0"/>
              <w:right w:val="single" w:color="auto" w:sz="8" w:space="0"/>
            </w:tcBorders>
            <w:vAlign w:val="bottom"/>
          </w:tcPr>
          <w:p>
            <w:pPr>
              <w:rPr>
                <w:sz w:val="3"/>
                <w:szCs w:val="3"/>
              </w:rPr>
            </w:pPr>
          </w:p>
        </w:tc>
        <w:tc>
          <w:tcPr>
            <w:tcW w:w="1160" w:type="dxa"/>
            <w:tcBorders>
              <w:bottom w:val="single" w:color="auto" w:sz="8" w:space="0"/>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263" w:hRule="atLeast"/>
        </w:trPr>
        <w:tc>
          <w:tcPr>
            <w:tcW w:w="1060" w:type="dxa"/>
            <w:tcBorders>
              <w:left w:val="single" w:color="auto" w:sz="8" w:space="0"/>
              <w:right w:val="single" w:color="auto" w:sz="8" w:space="0"/>
            </w:tcBorders>
            <w:vAlign w:val="bottom"/>
          </w:tcPr>
          <w:p>
            <w:bookmarkStart w:id="36" w:name="OLE_LINK77" w:colFirst="2" w:colLast="2"/>
            <w:r>
              <w:rPr>
                <w:rFonts w:hint="eastAsia"/>
              </w:rPr>
              <w:t xml:space="preserve">      质量</w:t>
            </w:r>
          </w:p>
        </w:tc>
        <w:tc>
          <w:tcPr>
            <w:tcW w:w="1160" w:type="dxa"/>
            <w:tcBorders>
              <w:right w:val="single" w:color="auto" w:sz="8" w:space="0"/>
            </w:tcBorders>
            <w:vAlign w:val="bottom"/>
          </w:tcPr>
          <w:p>
            <w:pPr>
              <w:ind w:firstLine="213" w:firstLineChars="100"/>
            </w:pPr>
            <w:r>
              <w:rPr>
                <w:rFonts w:hint="eastAsia" w:ascii="宋体" w:hAnsi="宋体" w:eastAsia="宋体" w:cs="宋体"/>
                <w:w w:val="89"/>
                <w:sz w:val="24"/>
                <w:szCs w:val="24"/>
              </w:rPr>
              <w:t>20</w:t>
            </w:r>
            <w:r>
              <w:rPr>
                <w:rFonts w:ascii="宋体" w:hAnsi="宋体" w:eastAsia="宋体" w:cs="宋体"/>
                <w:w w:val="89"/>
                <w:sz w:val="24"/>
                <w:szCs w:val="24"/>
              </w:rPr>
              <w:t xml:space="preserve"> 分</w:t>
            </w:r>
          </w:p>
        </w:tc>
        <w:tc>
          <w:tcPr>
            <w:tcW w:w="6620" w:type="dxa"/>
            <w:tcBorders>
              <w:right w:val="single" w:color="auto" w:sz="8" w:space="0"/>
            </w:tcBorders>
            <w:vAlign w:val="bottom"/>
          </w:tcPr>
          <w:p>
            <w:pPr>
              <w:spacing w:line="263" w:lineRule="exact"/>
              <w:rPr>
                <w:sz w:val="20"/>
                <w:szCs w:val="20"/>
              </w:rPr>
            </w:pPr>
            <w:r>
              <w:rPr>
                <w:rFonts w:hint="eastAsia" w:ascii="宋体" w:hAnsi="宋体" w:eastAsia="宋体" w:cs="宋体"/>
                <w:w w:val="99"/>
                <w:sz w:val="24"/>
                <w:szCs w:val="24"/>
              </w:rPr>
              <w:t>1、供应商可提供根据本项目转运过程中的应急措施或者应急预案，评委横向比较</w:t>
            </w:r>
            <w:r>
              <w:rPr>
                <w:rFonts w:hint="eastAsia" w:ascii="宋体" w:hAnsi="宋体" w:eastAsia="宋体" w:cs="宋体"/>
                <w:color w:val="FF0000"/>
                <w:w w:val="99"/>
                <w:sz w:val="24"/>
                <w:szCs w:val="24"/>
              </w:rPr>
              <w:t>，</w:t>
            </w:r>
            <w:r>
              <w:rPr>
                <w:rFonts w:hint="eastAsia" w:ascii="宋体" w:hAnsi="宋体" w:eastAsia="宋体" w:cs="宋体"/>
                <w:w w:val="99"/>
                <w:sz w:val="24"/>
                <w:szCs w:val="24"/>
              </w:rPr>
              <w:t>自主赋分（6-10 分）。</w:t>
            </w:r>
          </w:p>
        </w:tc>
        <w:tc>
          <w:tcPr>
            <w:tcW w:w="560" w:type="dxa"/>
            <w:tcBorders>
              <w:right w:val="single" w:color="auto" w:sz="8" w:space="0"/>
            </w:tcBorders>
            <w:vAlign w:val="bottom"/>
          </w:tcPr>
          <w:p/>
        </w:tc>
        <w:tc>
          <w:tcPr>
            <w:tcW w:w="360" w:type="dxa"/>
            <w:vAlign w:val="bottom"/>
          </w:tcPr>
          <w:p>
            <w:pPr>
              <w:rPr>
                <w:sz w:val="1"/>
                <w:szCs w:val="1"/>
              </w:rPr>
            </w:pPr>
          </w:p>
        </w:tc>
      </w:tr>
      <w:bookmarkEnd w:id="36"/>
      <w:tr>
        <w:tblPrEx>
          <w:tblCellMar>
            <w:top w:w="0" w:type="dxa"/>
            <w:left w:w="0" w:type="dxa"/>
            <w:bottom w:w="0" w:type="dxa"/>
            <w:right w:w="0" w:type="dxa"/>
          </w:tblCellMar>
        </w:tblPrEx>
        <w:trPr>
          <w:trHeight w:val="34" w:hRule="atLeast"/>
        </w:trPr>
        <w:tc>
          <w:tcPr>
            <w:tcW w:w="1060" w:type="dxa"/>
            <w:tcBorders>
              <w:left w:val="single" w:color="auto" w:sz="8" w:space="0"/>
              <w:right w:val="single" w:color="auto" w:sz="8" w:space="0"/>
            </w:tcBorders>
            <w:vAlign w:val="bottom"/>
          </w:tcPr>
          <w:p>
            <w:pPr>
              <w:rPr>
                <w:sz w:val="2"/>
                <w:szCs w:val="2"/>
              </w:rPr>
            </w:pPr>
          </w:p>
        </w:tc>
        <w:tc>
          <w:tcPr>
            <w:tcW w:w="1160" w:type="dxa"/>
            <w:vMerge w:val="restart"/>
            <w:tcBorders>
              <w:right w:val="single" w:color="auto" w:sz="8" w:space="0"/>
            </w:tcBorders>
            <w:vAlign w:val="bottom"/>
          </w:tcPr>
          <w:p>
            <w:pPr>
              <w:rPr>
                <w:sz w:val="2"/>
                <w:szCs w:val="2"/>
              </w:rPr>
            </w:pPr>
          </w:p>
        </w:tc>
        <w:tc>
          <w:tcPr>
            <w:tcW w:w="6620" w:type="dxa"/>
            <w:tcBorders>
              <w:bottom w:val="single" w:color="auto" w:sz="8" w:space="0"/>
              <w:right w:val="single" w:color="auto" w:sz="8" w:space="0"/>
            </w:tcBorders>
            <w:vAlign w:val="bottom"/>
          </w:tcPr>
          <w:p>
            <w:pPr>
              <w:rPr>
                <w:sz w:val="2"/>
                <w:szCs w:val="2"/>
              </w:rPr>
            </w:pPr>
          </w:p>
        </w:tc>
        <w:tc>
          <w:tcPr>
            <w:tcW w:w="560" w:type="dxa"/>
            <w:tcBorders>
              <w:right w:val="single" w:color="auto" w:sz="8" w:space="0"/>
            </w:tcBorders>
            <w:vAlign w:val="bottom"/>
          </w:tcPr>
          <w:p>
            <w:pPr>
              <w:rPr>
                <w:sz w:val="2"/>
                <w:szCs w:val="2"/>
              </w:rPr>
            </w:pPr>
          </w:p>
        </w:tc>
        <w:tc>
          <w:tcPr>
            <w:tcW w:w="360" w:type="dxa"/>
            <w:vAlign w:val="bottom"/>
          </w:tcPr>
          <w:p>
            <w:pPr>
              <w:rPr>
                <w:sz w:val="1"/>
                <w:szCs w:val="1"/>
              </w:rPr>
            </w:pPr>
          </w:p>
        </w:tc>
      </w:tr>
      <w:tr>
        <w:tblPrEx>
          <w:tblCellMar>
            <w:top w:w="0" w:type="dxa"/>
            <w:left w:w="0" w:type="dxa"/>
            <w:bottom w:w="0" w:type="dxa"/>
            <w:right w:w="0" w:type="dxa"/>
          </w:tblCellMar>
        </w:tblPrEx>
        <w:trPr>
          <w:trHeight w:val="179" w:hRule="atLeast"/>
        </w:trPr>
        <w:tc>
          <w:tcPr>
            <w:tcW w:w="1060" w:type="dxa"/>
            <w:vMerge w:val="restart"/>
            <w:tcBorders>
              <w:left w:val="single" w:color="auto" w:sz="8" w:space="0"/>
              <w:right w:val="single" w:color="auto" w:sz="8" w:space="0"/>
            </w:tcBorders>
            <w:vAlign w:val="bottom"/>
          </w:tcPr>
          <w:p>
            <w:pPr>
              <w:spacing w:line="274" w:lineRule="exact"/>
              <w:ind w:left="280"/>
              <w:rPr>
                <w:sz w:val="20"/>
                <w:szCs w:val="20"/>
              </w:rPr>
            </w:pPr>
            <w:bookmarkStart w:id="37" w:name="OLE_LINK78" w:colFirst="2" w:colLast="2"/>
            <w:r>
              <w:rPr>
                <w:rFonts w:ascii="宋体" w:hAnsi="宋体" w:eastAsia="宋体" w:cs="宋体"/>
                <w:sz w:val="24"/>
                <w:szCs w:val="24"/>
              </w:rPr>
              <w:t>保证</w:t>
            </w:r>
          </w:p>
        </w:tc>
        <w:tc>
          <w:tcPr>
            <w:tcW w:w="1160" w:type="dxa"/>
            <w:vMerge w:val="continue"/>
            <w:tcBorders>
              <w:right w:val="single" w:color="auto" w:sz="8" w:space="0"/>
            </w:tcBorders>
            <w:vAlign w:val="bottom"/>
          </w:tcPr>
          <w:p>
            <w:pPr>
              <w:rPr>
                <w:sz w:val="15"/>
                <w:szCs w:val="15"/>
              </w:rPr>
            </w:pPr>
          </w:p>
        </w:tc>
        <w:tc>
          <w:tcPr>
            <w:tcW w:w="6620" w:type="dxa"/>
            <w:vMerge w:val="restart"/>
            <w:tcBorders>
              <w:right w:val="single" w:color="auto" w:sz="8" w:space="0"/>
            </w:tcBorders>
            <w:vAlign w:val="bottom"/>
          </w:tcPr>
          <w:p>
            <w:pPr>
              <w:spacing w:line="263" w:lineRule="exact"/>
              <w:rPr>
                <w:sz w:val="20"/>
                <w:szCs w:val="20"/>
              </w:rPr>
            </w:pPr>
            <w:r>
              <w:rPr>
                <w:rFonts w:ascii="宋体" w:hAnsi="宋体" w:eastAsia="宋体" w:cs="宋体"/>
                <w:sz w:val="24"/>
                <w:szCs w:val="24"/>
              </w:rPr>
              <w:t>2、</w:t>
            </w:r>
            <w:r>
              <w:rPr>
                <w:rFonts w:hint="eastAsia" w:ascii="宋体" w:hAnsi="宋体" w:eastAsia="宋体" w:cs="宋体"/>
                <w:w w:val="99"/>
                <w:sz w:val="24"/>
                <w:szCs w:val="24"/>
              </w:rPr>
              <w:t>驾驶人员进行定期的关于生活垃圾转运过程中遗撒现象培训教育（提供相应的教育、培训记录）评委横向比较，自主赋分（6-10 ）。</w:t>
            </w:r>
          </w:p>
        </w:tc>
        <w:tc>
          <w:tcPr>
            <w:tcW w:w="560" w:type="dxa"/>
            <w:tcBorders>
              <w:right w:val="single" w:color="auto" w:sz="8" w:space="0"/>
            </w:tcBorders>
            <w:vAlign w:val="bottom"/>
          </w:tcPr>
          <w:p>
            <w:pPr>
              <w:rPr>
                <w:sz w:val="15"/>
                <w:szCs w:val="15"/>
              </w:rPr>
            </w:pPr>
          </w:p>
        </w:tc>
        <w:tc>
          <w:tcPr>
            <w:tcW w:w="360" w:type="dxa"/>
            <w:vAlign w:val="bottom"/>
          </w:tcPr>
          <w:p>
            <w:pPr>
              <w:rPr>
                <w:sz w:val="1"/>
                <w:szCs w:val="1"/>
              </w:rPr>
            </w:pPr>
          </w:p>
        </w:tc>
      </w:tr>
      <w:tr>
        <w:tblPrEx>
          <w:tblCellMar>
            <w:top w:w="0" w:type="dxa"/>
            <w:left w:w="0" w:type="dxa"/>
            <w:bottom w:w="0" w:type="dxa"/>
            <w:right w:w="0" w:type="dxa"/>
          </w:tblCellMar>
        </w:tblPrEx>
        <w:trPr>
          <w:trHeight w:val="84" w:hRule="atLeast"/>
        </w:trPr>
        <w:tc>
          <w:tcPr>
            <w:tcW w:w="1060" w:type="dxa"/>
            <w:vMerge w:val="continue"/>
            <w:tcBorders>
              <w:left w:val="single" w:color="auto" w:sz="8" w:space="0"/>
              <w:right w:val="single" w:color="auto" w:sz="8" w:space="0"/>
            </w:tcBorders>
            <w:vAlign w:val="bottom"/>
          </w:tcPr>
          <w:p>
            <w:pPr>
              <w:rPr>
                <w:sz w:val="7"/>
                <w:szCs w:val="7"/>
              </w:rPr>
            </w:pPr>
          </w:p>
        </w:tc>
        <w:tc>
          <w:tcPr>
            <w:tcW w:w="1160" w:type="dxa"/>
            <w:tcBorders>
              <w:right w:val="single" w:color="auto" w:sz="8" w:space="0"/>
            </w:tcBorders>
            <w:vAlign w:val="bottom"/>
          </w:tcPr>
          <w:p>
            <w:pPr>
              <w:rPr>
                <w:sz w:val="7"/>
                <w:szCs w:val="7"/>
              </w:rPr>
            </w:pPr>
          </w:p>
        </w:tc>
        <w:tc>
          <w:tcPr>
            <w:tcW w:w="6620" w:type="dxa"/>
            <w:vMerge w:val="continue"/>
            <w:tcBorders>
              <w:right w:val="single" w:color="auto" w:sz="8" w:space="0"/>
            </w:tcBorders>
            <w:vAlign w:val="bottom"/>
          </w:tcPr>
          <w:p>
            <w:pPr>
              <w:rPr>
                <w:sz w:val="7"/>
                <w:szCs w:val="7"/>
              </w:rPr>
            </w:pPr>
          </w:p>
        </w:tc>
        <w:tc>
          <w:tcPr>
            <w:tcW w:w="560" w:type="dxa"/>
            <w:tcBorders>
              <w:right w:val="single" w:color="auto" w:sz="8" w:space="0"/>
            </w:tcBorders>
            <w:vAlign w:val="bottom"/>
          </w:tcPr>
          <w:p>
            <w:pPr>
              <w:rPr>
                <w:sz w:val="7"/>
                <w:szCs w:val="7"/>
              </w:rPr>
            </w:pPr>
          </w:p>
        </w:tc>
        <w:tc>
          <w:tcPr>
            <w:tcW w:w="360" w:type="dxa"/>
            <w:vAlign w:val="bottom"/>
          </w:tcPr>
          <w:p>
            <w:pPr>
              <w:rPr>
                <w:sz w:val="1"/>
                <w:szCs w:val="1"/>
              </w:rPr>
            </w:pPr>
          </w:p>
        </w:tc>
      </w:tr>
      <w:tr>
        <w:tblPrEx>
          <w:tblCellMar>
            <w:top w:w="0" w:type="dxa"/>
            <w:left w:w="0" w:type="dxa"/>
            <w:bottom w:w="0" w:type="dxa"/>
            <w:right w:w="0" w:type="dxa"/>
          </w:tblCellMar>
        </w:tblPrEx>
        <w:trPr>
          <w:trHeight w:val="163" w:hRule="atLeast"/>
        </w:trPr>
        <w:tc>
          <w:tcPr>
            <w:tcW w:w="1060" w:type="dxa"/>
            <w:tcBorders>
              <w:left w:val="single" w:color="auto" w:sz="8" w:space="0"/>
              <w:right w:val="single" w:color="auto" w:sz="8" w:space="0"/>
            </w:tcBorders>
            <w:vAlign w:val="bottom"/>
          </w:tcPr>
          <w:p>
            <w:pPr>
              <w:rPr>
                <w:sz w:val="14"/>
                <w:szCs w:val="14"/>
              </w:rPr>
            </w:pPr>
          </w:p>
        </w:tc>
        <w:tc>
          <w:tcPr>
            <w:tcW w:w="1160" w:type="dxa"/>
            <w:tcBorders>
              <w:right w:val="single" w:color="auto" w:sz="8" w:space="0"/>
            </w:tcBorders>
            <w:vAlign w:val="bottom"/>
          </w:tcPr>
          <w:p>
            <w:pPr>
              <w:rPr>
                <w:sz w:val="14"/>
                <w:szCs w:val="14"/>
              </w:rPr>
            </w:pPr>
          </w:p>
        </w:tc>
        <w:tc>
          <w:tcPr>
            <w:tcW w:w="6620" w:type="dxa"/>
            <w:vMerge w:val="continue"/>
            <w:tcBorders>
              <w:right w:val="single" w:color="auto" w:sz="8" w:space="0"/>
            </w:tcBorders>
            <w:vAlign w:val="bottom"/>
          </w:tcPr>
          <w:p>
            <w:pPr>
              <w:rPr>
                <w:sz w:val="14"/>
                <w:szCs w:val="14"/>
              </w:rPr>
            </w:pPr>
          </w:p>
        </w:tc>
        <w:tc>
          <w:tcPr>
            <w:tcW w:w="560" w:type="dxa"/>
            <w:tcBorders>
              <w:right w:val="single" w:color="auto" w:sz="8" w:space="0"/>
            </w:tcBorders>
            <w:vAlign w:val="bottom"/>
          </w:tcPr>
          <w:p>
            <w:pPr>
              <w:rPr>
                <w:sz w:val="14"/>
                <w:szCs w:val="14"/>
              </w:rPr>
            </w:pPr>
          </w:p>
        </w:tc>
        <w:tc>
          <w:tcPr>
            <w:tcW w:w="360" w:type="dxa"/>
            <w:vAlign w:val="bottom"/>
          </w:tcPr>
          <w:p>
            <w:pPr>
              <w:rPr>
                <w:sz w:val="1"/>
                <w:szCs w:val="1"/>
              </w:rPr>
            </w:pPr>
          </w:p>
        </w:tc>
      </w:tr>
      <w:bookmarkEnd w:id="37"/>
      <w:tr>
        <w:tblPrEx>
          <w:tblCellMar>
            <w:top w:w="0" w:type="dxa"/>
            <w:left w:w="0" w:type="dxa"/>
            <w:bottom w:w="0" w:type="dxa"/>
            <w:right w:w="0" w:type="dxa"/>
          </w:tblCellMar>
        </w:tblPrEx>
        <w:trPr>
          <w:trHeight w:val="38" w:hRule="atLeast"/>
        </w:trPr>
        <w:tc>
          <w:tcPr>
            <w:tcW w:w="1060" w:type="dxa"/>
            <w:tcBorders>
              <w:left w:val="single" w:color="auto" w:sz="8" w:space="0"/>
              <w:bottom w:val="single" w:color="auto" w:sz="8" w:space="0"/>
              <w:right w:val="single" w:color="auto" w:sz="8" w:space="0"/>
            </w:tcBorders>
            <w:vAlign w:val="bottom"/>
          </w:tcPr>
          <w:p>
            <w:pPr>
              <w:rPr>
                <w:sz w:val="3"/>
                <w:szCs w:val="3"/>
              </w:rPr>
            </w:pPr>
          </w:p>
        </w:tc>
        <w:tc>
          <w:tcPr>
            <w:tcW w:w="1160" w:type="dxa"/>
            <w:tcBorders>
              <w:bottom w:val="single" w:color="auto" w:sz="8" w:space="0"/>
              <w:right w:val="single" w:color="auto" w:sz="8" w:space="0"/>
            </w:tcBorders>
            <w:vAlign w:val="bottom"/>
          </w:tcPr>
          <w:p>
            <w:pPr>
              <w:rPr>
                <w:sz w:val="3"/>
                <w:szCs w:val="3"/>
              </w:rPr>
            </w:pPr>
          </w:p>
        </w:tc>
        <w:tc>
          <w:tcPr>
            <w:tcW w:w="6620" w:type="dxa"/>
            <w:tcBorders>
              <w:bottom w:val="single" w:color="auto" w:sz="8" w:space="0"/>
              <w:right w:val="single" w:color="auto" w:sz="8" w:space="0"/>
            </w:tcBorders>
            <w:vAlign w:val="bottom"/>
          </w:tcPr>
          <w:p>
            <w:pPr>
              <w:rPr>
                <w:sz w:val="3"/>
                <w:szCs w:val="3"/>
              </w:rPr>
            </w:pPr>
          </w:p>
        </w:tc>
        <w:tc>
          <w:tcPr>
            <w:tcW w:w="560" w:type="dxa"/>
            <w:tcBorders>
              <w:bottom w:val="single" w:color="auto" w:sz="8" w:space="0"/>
              <w:right w:val="single" w:color="auto" w:sz="8" w:space="0"/>
            </w:tcBorders>
            <w:vAlign w:val="bottom"/>
          </w:tcPr>
          <w:p>
            <w:pPr>
              <w:rPr>
                <w:sz w:val="3"/>
                <w:szCs w:val="3"/>
              </w:rPr>
            </w:pPr>
          </w:p>
        </w:tc>
        <w:tc>
          <w:tcPr>
            <w:tcW w:w="360" w:type="dxa"/>
            <w:vAlign w:val="bottom"/>
          </w:tcPr>
          <w:p>
            <w:pPr>
              <w:rPr>
                <w:sz w:val="1"/>
                <w:szCs w:val="1"/>
              </w:rPr>
            </w:pPr>
          </w:p>
        </w:tc>
      </w:tr>
      <w:tr>
        <w:tblPrEx>
          <w:tblCellMar>
            <w:top w:w="0" w:type="dxa"/>
            <w:left w:w="0" w:type="dxa"/>
            <w:bottom w:w="0" w:type="dxa"/>
            <w:right w:w="0" w:type="dxa"/>
          </w:tblCellMar>
        </w:tblPrEx>
        <w:trPr>
          <w:trHeight w:val="331" w:hRule="atLeast"/>
        </w:trPr>
        <w:tc>
          <w:tcPr>
            <w:tcW w:w="1060" w:type="dxa"/>
            <w:vMerge w:val="restart"/>
            <w:tcBorders>
              <w:left w:val="single" w:color="auto" w:sz="8" w:space="0"/>
              <w:right w:val="single" w:color="auto" w:sz="8" w:space="0"/>
            </w:tcBorders>
            <w:vAlign w:val="bottom"/>
          </w:tcPr>
          <w:p>
            <w:pPr>
              <w:spacing w:line="274" w:lineRule="exact"/>
              <w:ind w:left="280"/>
              <w:rPr>
                <w:sz w:val="20"/>
                <w:szCs w:val="20"/>
              </w:rPr>
            </w:pPr>
            <w:bookmarkStart w:id="38" w:name="OLE_LINK82" w:colFirst="2" w:colLast="2"/>
            <w:r>
              <w:rPr>
                <w:rFonts w:ascii="宋体" w:hAnsi="宋体" w:eastAsia="宋体" w:cs="宋体"/>
                <w:sz w:val="24"/>
                <w:szCs w:val="24"/>
              </w:rPr>
              <w:t>业绩</w:t>
            </w:r>
          </w:p>
        </w:tc>
        <w:tc>
          <w:tcPr>
            <w:tcW w:w="1160" w:type="dxa"/>
            <w:vMerge w:val="restart"/>
            <w:tcBorders>
              <w:right w:val="single" w:color="auto" w:sz="8" w:space="0"/>
            </w:tcBorders>
            <w:vAlign w:val="bottom"/>
          </w:tcPr>
          <w:p>
            <w:pPr>
              <w:spacing w:line="274" w:lineRule="exact"/>
              <w:ind w:firstLine="213" w:firstLineChars="100"/>
              <w:jc w:val="both"/>
              <w:rPr>
                <w:sz w:val="20"/>
                <w:szCs w:val="20"/>
              </w:rPr>
            </w:pPr>
            <w:r>
              <w:rPr>
                <w:rFonts w:hint="eastAsia" w:ascii="宋体" w:hAnsi="宋体" w:eastAsia="宋体" w:cs="宋体"/>
                <w:w w:val="89"/>
                <w:sz w:val="24"/>
                <w:szCs w:val="24"/>
              </w:rPr>
              <w:t>10 分</w:t>
            </w:r>
          </w:p>
        </w:tc>
        <w:tc>
          <w:tcPr>
            <w:tcW w:w="6620" w:type="dxa"/>
            <w:tcBorders>
              <w:right w:val="single" w:color="auto" w:sz="8" w:space="0"/>
            </w:tcBorders>
            <w:vAlign w:val="bottom"/>
          </w:tcPr>
          <w:p>
            <w:pPr>
              <w:spacing w:line="274" w:lineRule="exact"/>
              <w:rPr>
                <w:sz w:val="20"/>
                <w:szCs w:val="20"/>
              </w:rPr>
            </w:pPr>
            <w:r>
              <w:rPr>
                <w:rFonts w:ascii="宋体" w:hAnsi="宋体" w:eastAsia="宋体" w:cs="宋体"/>
                <w:w w:val="95"/>
                <w:sz w:val="24"/>
                <w:szCs w:val="24"/>
              </w:rPr>
              <w:t>供应商具有近三年（20</w:t>
            </w:r>
            <w:r>
              <w:rPr>
                <w:rFonts w:hint="eastAsia" w:ascii="宋体" w:hAnsi="宋体" w:eastAsia="宋体" w:cs="宋体"/>
                <w:w w:val="95"/>
                <w:sz w:val="24"/>
                <w:szCs w:val="24"/>
              </w:rPr>
              <w:t>22</w:t>
            </w:r>
            <w:r>
              <w:rPr>
                <w:rFonts w:ascii="宋体" w:hAnsi="宋体" w:eastAsia="宋体" w:cs="宋体"/>
                <w:w w:val="95"/>
                <w:sz w:val="24"/>
                <w:szCs w:val="24"/>
              </w:rPr>
              <w:t xml:space="preserve"> 年 01 月 01 日至今，以合同签订时</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tr>
        <w:tblPrEx>
          <w:tblCellMar>
            <w:top w:w="0" w:type="dxa"/>
            <w:left w:w="0" w:type="dxa"/>
            <w:bottom w:w="0" w:type="dxa"/>
            <w:right w:w="0" w:type="dxa"/>
          </w:tblCellMar>
        </w:tblPrEx>
        <w:trPr>
          <w:trHeight w:val="233" w:hRule="atLeast"/>
        </w:trPr>
        <w:tc>
          <w:tcPr>
            <w:tcW w:w="1060" w:type="dxa"/>
            <w:vMerge w:val="continue"/>
            <w:tcBorders>
              <w:left w:val="single" w:color="auto" w:sz="8" w:space="0"/>
              <w:right w:val="single" w:color="auto" w:sz="8" w:space="0"/>
            </w:tcBorders>
            <w:vAlign w:val="bottom"/>
          </w:tcPr>
          <w:p>
            <w:pPr>
              <w:rPr>
                <w:sz w:val="20"/>
                <w:szCs w:val="20"/>
              </w:rPr>
            </w:pPr>
          </w:p>
        </w:tc>
        <w:tc>
          <w:tcPr>
            <w:tcW w:w="1160" w:type="dxa"/>
            <w:vMerge w:val="continue"/>
            <w:tcBorders>
              <w:right w:val="single" w:color="auto" w:sz="8" w:space="0"/>
            </w:tcBorders>
            <w:vAlign w:val="bottom"/>
          </w:tcPr>
          <w:p>
            <w:pPr>
              <w:rPr>
                <w:sz w:val="20"/>
                <w:szCs w:val="20"/>
              </w:rPr>
            </w:pPr>
          </w:p>
        </w:tc>
        <w:tc>
          <w:tcPr>
            <w:tcW w:w="6620" w:type="dxa"/>
            <w:vMerge w:val="restart"/>
            <w:tcBorders>
              <w:right w:val="single" w:color="auto" w:sz="8" w:space="0"/>
            </w:tcBorders>
            <w:vAlign w:val="bottom"/>
          </w:tcPr>
          <w:p>
            <w:pPr>
              <w:spacing w:line="274" w:lineRule="exact"/>
              <w:rPr>
                <w:sz w:val="20"/>
                <w:szCs w:val="20"/>
              </w:rPr>
            </w:pPr>
            <w:r>
              <w:rPr>
                <w:rFonts w:ascii="宋体" w:hAnsi="宋体" w:eastAsia="宋体" w:cs="宋体"/>
                <w:w w:val="93"/>
                <w:sz w:val="24"/>
                <w:szCs w:val="24"/>
              </w:rPr>
              <w:t xml:space="preserve">间为准）的类似项目业绩，每提供一个计 </w:t>
            </w:r>
            <w:r>
              <w:rPr>
                <w:rFonts w:hint="eastAsia" w:ascii="宋体" w:hAnsi="宋体" w:eastAsia="宋体" w:cs="宋体"/>
                <w:w w:val="93"/>
                <w:sz w:val="24"/>
                <w:szCs w:val="24"/>
              </w:rPr>
              <w:t>5</w:t>
            </w:r>
            <w:r>
              <w:rPr>
                <w:rFonts w:ascii="宋体" w:hAnsi="宋体" w:eastAsia="宋体" w:cs="宋体"/>
                <w:w w:val="93"/>
                <w:sz w:val="24"/>
                <w:szCs w:val="24"/>
              </w:rPr>
              <w:t xml:space="preserve">分，满分 </w:t>
            </w:r>
            <w:r>
              <w:rPr>
                <w:rFonts w:hint="eastAsia" w:ascii="宋体" w:hAnsi="宋体" w:eastAsia="宋体" w:cs="宋体"/>
                <w:w w:val="93"/>
                <w:sz w:val="24"/>
                <w:szCs w:val="24"/>
              </w:rPr>
              <w:t>10</w:t>
            </w:r>
            <w:r>
              <w:rPr>
                <w:rFonts w:ascii="宋体" w:hAnsi="宋体" w:eastAsia="宋体" w:cs="宋体"/>
                <w:w w:val="93"/>
                <w:sz w:val="24"/>
                <w:szCs w:val="24"/>
              </w:rPr>
              <w:t xml:space="preserve"> 分（投</w:t>
            </w:r>
          </w:p>
        </w:tc>
        <w:tc>
          <w:tcPr>
            <w:tcW w:w="560" w:type="dxa"/>
            <w:tcBorders>
              <w:right w:val="single" w:color="auto" w:sz="8" w:space="0"/>
            </w:tcBorders>
            <w:vAlign w:val="bottom"/>
          </w:tcPr>
          <w:p>
            <w:pPr>
              <w:rPr>
                <w:sz w:val="20"/>
                <w:szCs w:val="20"/>
              </w:rPr>
            </w:pPr>
          </w:p>
        </w:tc>
        <w:tc>
          <w:tcPr>
            <w:tcW w:w="360" w:type="dxa"/>
            <w:vAlign w:val="bottom"/>
          </w:tcPr>
          <w:p>
            <w:pPr>
              <w:rPr>
                <w:sz w:val="1"/>
                <w:szCs w:val="1"/>
              </w:rPr>
            </w:pPr>
          </w:p>
        </w:tc>
      </w:tr>
      <w:tr>
        <w:tblPrEx>
          <w:tblCellMar>
            <w:top w:w="0" w:type="dxa"/>
            <w:left w:w="0" w:type="dxa"/>
            <w:bottom w:w="0" w:type="dxa"/>
            <w:right w:w="0" w:type="dxa"/>
          </w:tblCellMar>
        </w:tblPrEx>
        <w:trPr>
          <w:trHeight w:val="77" w:hRule="atLeast"/>
        </w:trPr>
        <w:tc>
          <w:tcPr>
            <w:tcW w:w="1060" w:type="dxa"/>
            <w:tcBorders>
              <w:left w:val="single" w:color="auto" w:sz="8" w:space="0"/>
              <w:right w:val="single" w:color="auto" w:sz="8" w:space="0"/>
            </w:tcBorders>
            <w:vAlign w:val="bottom"/>
          </w:tcPr>
          <w:p>
            <w:pPr>
              <w:rPr>
                <w:sz w:val="6"/>
                <w:szCs w:val="6"/>
              </w:rPr>
            </w:pPr>
          </w:p>
        </w:tc>
        <w:tc>
          <w:tcPr>
            <w:tcW w:w="1160" w:type="dxa"/>
            <w:tcBorders>
              <w:right w:val="single" w:color="auto" w:sz="8" w:space="0"/>
            </w:tcBorders>
            <w:vAlign w:val="bottom"/>
          </w:tcPr>
          <w:p>
            <w:pPr>
              <w:rPr>
                <w:sz w:val="6"/>
                <w:szCs w:val="6"/>
              </w:rPr>
            </w:pPr>
          </w:p>
        </w:tc>
        <w:tc>
          <w:tcPr>
            <w:tcW w:w="6620" w:type="dxa"/>
            <w:vMerge w:val="continue"/>
            <w:tcBorders>
              <w:right w:val="single" w:color="auto" w:sz="8" w:space="0"/>
            </w:tcBorders>
            <w:vAlign w:val="bottom"/>
          </w:tcPr>
          <w:p>
            <w:pPr>
              <w:rPr>
                <w:sz w:val="6"/>
                <w:szCs w:val="6"/>
              </w:rPr>
            </w:pPr>
          </w:p>
        </w:tc>
        <w:tc>
          <w:tcPr>
            <w:tcW w:w="560" w:type="dxa"/>
            <w:tcBorders>
              <w:right w:val="single" w:color="auto" w:sz="8" w:space="0"/>
            </w:tcBorders>
            <w:vAlign w:val="bottom"/>
          </w:tcPr>
          <w:p>
            <w:pPr>
              <w:rPr>
                <w:sz w:val="6"/>
                <w:szCs w:val="6"/>
              </w:rPr>
            </w:pPr>
          </w:p>
        </w:tc>
        <w:tc>
          <w:tcPr>
            <w:tcW w:w="360" w:type="dxa"/>
            <w:vAlign w:val="bottom"/>
          </w:tcPr>
          <w:p>
            <w:pPr>
              <w:rPr>
                <w:sz w:val="1"/>
                <w:szCs w:val="1"/>
              </w:rPr>
            </w:pPr>
          </w:p>
        </w:tc>
      </w:tr>
      <w:tr>
        <w:tblPrEx>
          <w:tblCellMar>
            <w:top w:w="0" w:type="dxa"/>
            <w:left w:w="0" w:type="dxa"/>
            <w:bottom w:w="0" w:type="dxa"/>
            <w:right w:w="0" w:type="dxa"/>
          </w:tblCellMar>
        </w:tblPrEx>
        <w:trPr>
          <w:trHeight w:val="312" w:hRule="atLeast"/>
        </w:trPr>
        <w:tc>
          <w:tcPr>
            <w:tcW w:w="1060" w:type="dxa"/>
            <w:tcBorders>
              <w:left w:val="single" w:color="auto" w:sz="8" w:space="0"/>
              <w:right w:val="single" w:color="auto" w:sz="8" w:space="0"/>
            </w:tcBorders>
            <w:vAlign w:val="bottom"/>
          </w:tcPr>
          <w:p>
            <w:pPr>
              <w:rPr>
                <w:sz w:val="24"/>
                <w:szCs w:val="24"/>
              </w:rPr>
            </w:pPr>
          </w:p>
        </w:tc>
        <w:tc>
          <w:tcPr>
            <w:tcW w:w="1160" w:type="dxa"/>
            <w:tcBorders>
              <w:right w:val="single" w:color="auto" w:sz="8" w:space="0"/>
            </w:tcBorders>
            <w:vAlign w:val="bottom"/>
          </w:tcPr>
          <w:p>
            <w:pPr>
              <w:rPr>
                <w:sz w:val="24"/>
                <w:szCs w:val="24"/>
              </w:rPr>
            </w:pPr>
          </w:p>
        </w:tc>
        <w:tc>
          <w:tcPr>
            <w:tcW w:w="6620" w:type="dxa"/>
            <w:tcBorders>
              <w:right w:val="single" w:color="auto" w:sz="8" w:space="0"/>
            </w:tcBorders>
            <w:vAlign w:val="bottom"/>
          </w:tcPr>
          <w:p>
            <w:pPr>
              <w:spacing w:line="274" w:lineRule="exact"/>
              <w:rPr>
                <w:sz w:val="20"/>
                <w:szCs w:val="20"/>
              </w:rPr>
            </w:pPr>
            <w:r>
              <w:rPr>
                <w:rFonts w:ascii="宋体" w:hAnsi="宋体" w:eastAsia="宋体" w:cs="宋体"/>
                <w:sz w:val="24"/>
                <w:szCs w:val="24"/>
              </w:rPr>
              <w:t>标文件提供加盖供应商公章的合同复印件）。</w:t>
            </w:r>
          </w:p>
        </w:tc>
        <w:tc>
          <w:tcPr>
            <w:tcW w:w="560" w:type="dxa"/>
            <w:tcBorders>
              <w:right w:val="single" w:color="auto" w:sz="8" w:space="0"/>
            </w:tcBorders>
            <w:vAlign w:val="bottom"/>
          </w:tcPr>
          <w:p>
            <w:pPr>
              <w:rPr>
                <w:sz w:val="24"/>
                <w:szCs w:val="24"/>
              </w:rPr>
            </w:pPr>
          </w:p>
        </w:tc>
        <w:tc>
          <w:tcPr>
            <w:tcW w:w="360" w:type="dxa"/>
            <w:vAlign w:val="bottom"/>
          </w:tcPr>
          <w:p>
            <w:pPr>
              <w:rPr>
                <w:sz w:val="1"/>
                <w:szCs w:val="1"/>
              </w:rPr>
            </w:pPr>
          </w:p>
        </w:tc>
      </w:tr>
      <w:bookmarkEnd w:id="38"/>
      <w:tr>
        <w:tblPrEx>
          <w:tblCellMar>
            <w:top w:w="0" w:type="dxa"/>
            <w:left w:w="0" w:type="dxa"/>
            <w:bottom w:w="0" w:type="dxa"/>
            <w:right w:w="0" w:type="dxa"/>
          </w:tblCellMar>
        </w:tblPrEx>
        <w:trPr>
          <w:trHeight w:val="104" w:hRule="atLeast"/>
        </w:trPr>
        <w:tc>
          <w:tcPr>
            <w:tcW w:w="1060" w:type="dxa"/>
            <w:tcBorders>
              <w:left w:val="single" w:color="auto" w:sz="8" w:space="0"/>
              <w:bottom w:val="single" w:color="auto" w:sz="8" w:space="0"/>
              <w:right w:val="single" w:color="auto" w:sz="8" w:space="0"/>
            </w:tcBorders>
            <w:vAlign w:val="bottom"/>
          </w:tcPr>
          <w:p>
            <w:pPr>
              <w:rPr>
                <w:sz w:val="9"/>
                <w:szCs w:val="9"/>
              </w:rPr>
            </w:pPr>
          </w:p>
        </w:tc>
        <w:tc>
          <w:tcPr>
            <w:tcW w:w="1160" w:type="dxa"/>
            <w:tcBorders>
              <w:bottom w:val="single" w:color="auto" w:sz="8" w:space="0"/>
              <w:right w:val="single" w:color="auto" w:sz="8" w:space="0"/>
            </w:tcBorders>
            <w:vAlign w:val="bottom"/>
          </w:tcPr>
          <w:p>
            <w:pPr>
              <w:rPr>
                <w:sz w:val="9"/>
                <w:szCs w:val="9"/>
              </w:rPr>
            </w:pPr>
          </w:p>
        </w:tc>
        <w:tc>
          <w:tcPr>
            <w:tcW w:w="6620" w:type="dxa"/>
            <w:tcBorders>
              <w:bottom w:val="single" w:color="auto" w:sz="8" w:space="0"/>
              <w:right w:val="single" w:color="auto" w:sz="8" w:space="0"/>
            </w:tcBorders>
            <w:vAlign w:val="bottom"/>
          </w:tcPr>
          <w:p>
            <w:pPr>
              <w:rPr>
                <w:sz w:val="9"/>
                <w:szCs w:val="9"/>
              </w:rPr>
            </w:pPr>
          </w:p>
        </w:tc>
        <w:tc>
          <w:tcPr>
            <w:tcW w:w="560" w:type="dxa"/>
            <w:tcBorders>
              <w:bottom w:val="single" w:color="auto" w:sz="8" w:space="0"/>
              <w:right w:val="single" w:color="auto" w:sz="8" w:space="0"/>
            </w:tcBorders>
            <w:vAlign w:val="bottom"/>
          </w:tcPr>
          <w:p>
            <w:pPr>
              <w:rPr>
                <w:sz w:val="9"/>
                <w:szCs w:val="9"/>
              </w:rPr>
            </w:pPr>
          </w:p>
        </w:tc>
        <w:tc>
          <w:tcPr>
            <w:tcW w:w="360" w:type="dxa"/>
            <w:vAlign w:val="bottom"/>
          </w:tcPr>
          <w:p>
            <w:pPr>
              <w:rPr>
                <w:sz w:val="1"/>
                <w:szCs w:val="1"/>
              </w:rPr>
            </w:pPr>
          </w:p>
        </w:tc>
      </w:tr>
      <w:tr>
        <w:tblPrEx>
          <w:tblCellMar>
            <w:top w:w="0" w:type="dxa"/>
            <w:left w:w="0" w:type="dxa"/>
            <w:bottom w:w="0" w:type="dxa"/>
            <w:right w:w="0" w:type="dxa"/>
          </w:tblCellMar>
        </w:tblPrEx>
        <w:trPr>
          <w:trHeight w:val="700" w:hRule="atLeast"/>
        </w:trPr>
        <w:tc>
          <w:tcPr>
            <w:tcW w:w="8840" w:type="dxa"/>
            <w:gridSpan w:val="3"/>
            <w:vAlign w:val="bottom"/>
          </w:tcPr>
          <w:p>
            <w:pPr>
              <w:spacing w:line="274" w:lineRule="exact"/>
              <w:ind w:left="640"/>
              <w:rPr>
                <w:sz w:val="20"/>
                <w:szCs w:val="20"/>
              </w:rPr>
            </w:pPr>
            <w:r>
              <w:rPr>
                <w:rFonts w:ascii="宋体" w:hAnsi="宋体" w:eastAsia="宋体" w:cs="宋体"/>
                <w:sz w:val="24"/>
                <w:szCs w:val="24"/>
              </w:rPr>
              <w:t>9、需要落实的政府采购政策</w:t>
            </w:r>
          </w:p>
        </w:tc>
        <w:tc>
          <w:tcPr>
            <w:tcW w:w="560" w:type="dxa"/>
            <w:vAlign w:val="bottom"/>
          </w:tcPr>
          <w:p>
            <w:pPr>
              <w:rPr>
                <w:sz w:val="24"/>
                <w:szCs w:val="24"/>
              </w:rPr>
            </w:pPr>
          </w:p>
        </w:tc>
        <w:tc>
          <w:tcPr>
            <w:tcW w:w="360" w:type="dxa"/>
            <w:vAlign w:val="bottom"/>
          </w:tcPr>
          <w:p>
            <w:pPr>
              <w:rPr>
                <w:sz w:val="1"/>
                <w:szCs w:val="1"/>
              </w:rPr>
            </w:pPr>
          </w:p>
        </w:tc>
      </w:tr>
    </w:tbl>
    <w:p>
      <w:pPr>
        <w:spacing w:line="200" w:lineRule="exact"/>
        <w:rPr>
          <w:sz w:val="20"/>
          <w:szCs w:val="20"/>
        </w:rPr>
      </w:pPr>
    </w:p>
    <w:p>
      <w:pPr>
        <w:sectPr>
          <w:pgSz w:w="11900" w:h="16838"/>
          <w:pgMar w:top="1398" w:right="1266" w:bottom="448" w:left="1260" w:header="0" w:footer="0" w:gutter="0"/>
          <w:pgNumType w:fmt="numberInDash"/>
          <w:cols w:equalWidth="0" w:num="1">
            <w:col w:w="9380"/>
          </w:cols>
        </w:sectPr>
      </w:pPr>
    </w:p>
    <w:p>
      <w:pPr>
        <w:spacing w:line="200" w:lineRule="exact"/>
        <w:rPr>
          <w:sz w:val="20"/>
          <w:szCs w:val="20"/>
        </w:rPr>
      </w:pPr>
    </w:p>
    <w:p>
      <w:pPr>
        <w:spacing w:line="248" w:lineRule="exact"/>
        <w:rPr>
          <w:sz w:val="20"/>
          <w:szCs w:val="20"/>
        </w:rPr>
      </w:pPr>
    </w:p>
    <w:p>
      <w:pPr>
        <w:sectPr>
          <w:type w:val="continuous"/>
          <w:pgSz w:w="11900" w:h="16838"/>
          <w:pgMar w:top="1398" w:right="1266" w:bottom="448" w:left="1260" w:header="0" w:footer="0" w:gutter="0"/>
          <w:pgNumType w:fmt="numberInDash"/>
          <w:cols w:equalWidth="0" w:num="1">
            <w:col w:w="9380"/>
          </w:cols>
        </w:sectPr>
      </w:pPr>
    </w:p>
    <w:p>
      <w:pPr>
        <w:spacing w:line="274" w:lineRule="exact"/>
        <w:ind w:left="480"/>
        <w:rPr>
          <w:sz w:val="20"/>
          <w:szCs w:val="20"/>
        </w:rPr>
      </w:pPr>
      <w:r>
        <w:rPr>
          <w:rFonts w:ascii="宋体" w:hAnsi="宋体" w:eastAsia="宋体" w:cs="宋体"/>
          <w:sz w:val="24"/>
          <w:szCs w:val="24"/>
        </w:rPr>
        <w:t>9-1、投标企业政府采购政策</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9-1-1、中小企业落实政府采购政策</w:t>
      </w:r>
    </w:p>
    <w:p>
      <w:pPr>
        <w:spacing w:line="199"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（1）中小企业应符合工信部联企业[2011]300号文件规定，采购活动执行《政府采购促进中小企业发展暂行办法》的规定。</w:t>
      </w:r>
    </w:p>
    <w:p>
      <w:pPr>
        <w:spacing w:line="198" w:lineRule="exact"/>
        <w:rPr>
          <w:sz w:val="20"/>
          <w:szCs w:val="20"/>
        </w:rPr>
      </w:pPr>
    </w:p>
    <w:p>
      <w:pPr>
        <w:spacing w:line="337" w:lineRule="exact"/>
        <w:ind w:right="120" w:firstLine="480"/>
        <w:jc w:val="both"/>
        <w:rPr>
          <w:sz w:val="20"/>
          <w:szCs w:val="20"/>
        </w:rPr>
      </w:pPr>
      <w:r>
        <w:rPr>
          <w:rFonts w:ascii="宋体" w:hAnsi="宋体" w:eastAsia="宋体" w:cs="宋体"/>
          <w:sz w:val="24"/>
          <w:szCs w:val="24"/>
        </w:rPr>
        <w:t>（2）投标人须提供中小企业管理部门开具的中小企业证明函，以此为依据享受政府采购政策。</w:t>
      </w:r>
    </w:p>
    <w:p>
      <w:pPr>
        <w:spacing w:line="198" w:lineRule="exact"/>
        <w:rPr>
          <w:sz w:val="20"/>
          <w:szCs w:val="20"/>
        </w:rPr>
      </w:pPr>
    </w:p>
    <w:p>
      <w:pPr>
        <w:spacing w:line="337" w:lineRule="exact"/>
        <w:ind w:right="120" w:firstLine="480"/>
        <w:jc w:val="both"/>
        <w:rPr>
          <w:sz w:val="20"/>
          <w:szCs w:val="20"/>
        </w:rPr>
      </w:pPr>
      <w:r>
        <w:rPr>
          <w:rFonts w:ascii="宋体" w:hAnsi="宋体" w:eastAsia="宋体" w:cs="宋体"/>
          <w:sz w:val="24"/>
          <w:szCs w:val="24"/>
        </w:rPr>
        <w:t>（3）投标人出具《中小企业声明函》，同时还需有财务审计资质的单位出具的上一年度财务审计报告、从业人员证明（养老保险缴纳证明或劳动合同）。</w:t>
      </w:r>
    </w:p>
    <w:p>
      <w:pPr>
        <w:spacing w:line="201" w:lineRule="exact"/>
        <w:rPr>
          <w:sz w:val="20"/>
          <w:szCs w:val="20"/>
        </w:rPr>
      </w:pPr>
    </w:p>
    <w:p>
      <w:pPr>
        <w:spacing w:line="370" w:lineRule="exact"/>
        <w:ind w:right="120" w:firstLine="480"/>
        <w:jc w:val="both"/>
        <w:rPr>
          <w:sz w:val="20"/>
          <w:szCs w:val="20"/>
        </w:rPr>
      </w:pPr>
      <w:r>
        <w:rPr>
          <w:rFonts w:ascii="宋体" w:hAnsi="宋体" w:eastAsia="宋体" w:cs="宋体"/>
          <w:sz w:val="24"/>
          <w:szCs w:val="24"/>
        </w:rPr>
        <w:t>（4）投标人须提供本企业制造的货物、承担的工程或者服务，或者提供其他中小企业制造的货物。本项所称货物不包括使用大型企业注册商标的货物。小型、微型企业提供中型企业制造的货物的，视同为中型企业。</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以上要求由评标委员会审定，符合条件的投标人享受政府采购政策。</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9-1-2、监狱和戒毒企业应符合《财政部 司法部关于政府采购支持监狱企业发展有关问题的通知》--财库[2014]68号文件规定，并提供由省级以上监狱管理局、戒毒管理局(含新疆生产建设兵团)出具的属于监狱企业的证明。</w:t>
      </w:r>
    </w:p>
    <w:p>
      <w:pPr>
        <w:spacing w:line="199" w:lineRule="exact"/>
        <w:rPr>
          <w:sz w:val="20"/>
          <w:szCs w:val="20"/>
        </w:rPr>
      </w:pPr>
    </w:p>
    <w:p>
      <w:pPr>
        <w:spacing w:line="369" w:lineRule="exact"/>
        <w:ind w:right="120" w:firstLine="480"/>
        <w:jc w:val="both"/>
        <w:rPr>
          <w:sz w:val="20"/>
          <w:szCs w:val="20"/>
        </w:rPr>
      </w:pPr>
      <w:r>
        <w:rPr>
          <w:rFonts w:ascii="宋体" w:hAnsi="宋体" w:eastAsia="宋体" w:cs="宋体"/>
          <w:sz w:val="24"/>
          <w:szCs w:val="24"/>
        </w:rPr>
        <w:t>9-1-3、残疾人福利性单位应符合《财政部、民政部、中国残疾人联合会关于促进残疾人就业政府采购政策的通知》（财库[2017]141号）文件规定，并提供《残疾人福利性单位声明函》。</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9-1-4、残疾人福利性单位属于小型、微型企业的，不重复享受政策。</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9-2、投标产品政府采购政策</w:t>
      </w:r>
    </w:p>
    <w:p>
      <w:pPr>
        <w:spacing w:line="196" w:lineRule="exact"/>
        <w:rPr>
          <w:sz w:val="20"/>
          <w:szCs w:val="20"/>
        </w:rPr>
      </w:pPr>
    </w:p>
    <w:p>
      <w:pPr>
        <w:spacing w:line="386" w:lineRule="exact"/>
        <w:ind w:firstLine="480"/>
        <w:jc w:val="both"/>
        <w:rPr>
          <w:sz w:val="20"/>
          <w:szCs w:val="20"/>
        </w:rPr>
      </w:pPr>
      <w:r>
        <w:rPr>
          <w:rFonts w:ascii="宋体" w:hAnsi="宋体" w:eastAsia="宋体" w:cs="宋体"/>
          <w:sz w:val="24"/>
          <w:szCs w:val="24"/>
        </w:rPr>
        <w:t>9-2-1、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p>
      <w:pPr>
        <w:spacing w:line="203" w:lineRule="exact"/>
        <w:rPr>
          <w:sz w:val="20"/>
          <w:szCs w:val="20"/>
        </w:rPr>
      </w:pPr>
    </w:p>
    <w:p>
      <w:pPr>
        <w:spacing w:line="336" w:lineRule="exact"/>
        <w:ind w:right="120" w:firstLine="480"/>
        <w:jc w:val="both"/>
        <w:rPr>
          <w:sz w:val="20"/>
          <w:szCs w:val="20"/>
        </w:rPr>
      </w:pPr>
      <w:r>
        <w:rPr>
          <w:rFonts w:ascii="宋体" w:hAnsi="宋体" w:eastAsia="宋体" w:cs="宋体"/>
          <w:sz w:val="24"/>
          <w:szCs w:val="24"/>
        </w:rPr>
        <w:t>9-2-2、以处于有效期之内的，国家确定的认证机构出具的节能产品、环境标志产品认证证书为依据，复印件须加盖投标人公章，否则不予计分。</w:t>
      </w:r>
    </w:p>
    <w:p>
      <w:pPr>
        <w:spacing w:line="201" w:lineRule="exact"/>
        <w:rPr>
          <w:sz w:val="20"/>
          <w:szCs w:val="20"/>
        </w:rPr>
      </w:pPr>
    </w:p>
    <w:p>
      <w:pPr>
        <w:spacing w:line="370" w:lineRule="exact"/>
        <w:ind w:right="120" w:firstLine="480"/>
        <w:jc w:val="both"/>
        <w:rPr>
          <w:sz w:val="20"/>
          <w:szCs w:val="20"/>
        </w:rPr>
      </w:pPr>
      <w:r>
        <w:rPr>
          <w:rFonts w:ascii="宋体" w:hAnsi="宋体" w:eastAsia="宋体" w:cs="宋体"/>
          <w:sz w:val="24"/>
          <w:szCs w:val="24"/>
        </w:rPr>
        <w:t>9-2-3、投标人在投标文件中对所投标产品为节能、环保、环境标志产品清单中的产品，在投标报价时必须对此类产品单独分项报价，未提供节能、环保、环境标志产品计分明细表不予计分。</w:t>
      </w:r>
    </w:p>
    <w:p>
      <w:pPr>
        <w:spacing w:line="197" w:lineRule="exact"/>
        <w:rPr>
          <w:sz w:val="20"/>
          <w:szCs w:val="20"/>
        </w:rPr>
      </w:pPr>
    </w:p>
    <w:p>
      <w:pPr>
        <w:spacing w:line="337" w:lineRule="exact"/>
        <w:ind w:right="120" w:firstLine="480"/>
        <w:jc w:val="both"/>
        <w:rPr>
          <w:sz w:val="20"/>
          <w:szCs w:val="20"/>
        </w:rPr>
      </w:pPr>
      <w:r>
        <w:rPr>
          <w:rFonts w:ascii="宋体" w:hAnsi="宋体" w:eastAsia="宋体" w:cs="宋体"/>
          <w:sz w:val="24"/>
          <w:szCs w:val="24"/>
        </w:rPr>
        <w:t>9-2-4、 若节能、环保、环境标志清单内的产品仅是构成投标产品的部件、组件或零件的，则该投标产品不享受鼓励优惠政策。</w:t>
      </w:r>
    </w:p>
    <w:p>
      <w:pPr>
        <w:spacing w:line="165" w:lineRule="exact"/>
        <w:rPr>
          <w:sz w:val="20"/>
          <w:szCs w:val="20"/>
        </w:rPr>
      </w:pPr>
    </w:p>
    <w:p>
      <w:pPr>
        <w:tabs>
          <w:tab w:val="left" w:pos="1540"/>
        </w:tabs>
        <w:spacing w:line="274" w:lineRule="exact"/>
        <w:ind w:left="480"/>
        <w:rPr>
          <w:sz w:val="20"/>
          <w:szCs w:val="20"/>
        </w:rPr>
      </w:pPr>
      <w:r>
        <w:rPr>
          <w:rFonts w:ascii="宋体" w:hAnsi="宋体" w:eastAsia="宋体" w:cs="宋体"/>
          <w:sz w:val="24"/>
          <w:szCs w:val="24"/>
        </w:rPr>
        <w:t>9-2-5、</w:t>
      </w:r>
      <w:r>
        <w:rPr>
          <w:rFonts w:ascii="宋体" w:hAnsi="宋体" w:eastAsia="宋体" w:cs="宋体"/>
          <w:sz w:val="24"/>
          <w:szCs w:val="24"/>
        </w:rPr>
        <w:tab/>
      </w:r>
      <w:r>
        <w:rPr>
          <w:rFonts w:ascii="宋体" w:hAnsi="宋体" w:eastAsia="宋体" w:cs="宋体"/>
          <w:sz w:val="24"/>
          <w:szCs w:val="24"/>
        </w:rPr>
        <w:t>同一标段的节能、环保、环境标志产品部分计分只对属于清单内的非强</w:t>
      </w:r>
    </w:p>
    <w:p>
      <w:pPr>
        <w:sectPr>
          <w:pgSz w:w="11900" w:h="16838"/>
          <w:pgMar w:top="1417" w:right="1306" w:bottom="448" w:left="1420" w:header="0" w:footer="0" w:gutter="0"/>
          <w:pgNumType w:fmt="numberInDash"/>
          <w:cols w:equalWidth="0" w:num="1">
            <w:col w:w="9180"/>
          </w:cols>
        </w:sectPr>
      </w:pPr>
    </w:p>
    <w:p>
      <w:pPr>
        <w:spacing w:line="200" w:lineRule="exact"/>
        <w:rPr>
          <w:sz w:val="20"/>
          <w:szCs w:val="20"/>
        </w:rPr>
      </w:pPr>
    </w:p>
    <w:p>
      <w:pPr>
        <w:spacing w:line="218"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74" w:lineRule="exact"/>
        <w:rPr>
          <w:sz w:val="20"/>
          <w:szCs w:val="20"/>
        </w:rPr>
      </w:pPr>
      <w:r>
        <w:rPr>
          <w:rFonts w:ascii="宋体" w:hAnsi="宋体" w:eastAsia="宋体" w:cs="宋体"/>
          <w:sz w:val="24"/>
          <w:szCs w:val="24"/>
        </w:rPr>
        <w:t>制类产品进行计分，强制类产品不给予计分。</w:t>
      </w:r>
    </w:p>
    <w:p>
      <w:pPr>
        <w:spacing w:line="196" w:lineRule="exact"/>
        <w:rPr>
          <w:sz w:val="20"/>
          <w:szCs w:val="20"/>
        </w:rPr>
      </w:pPr>
    </w:p>
    <w:p>
      <w:pPr>
        <w:spacing w:line="337" w:lineRule="exact"/>
        <w:ind w:right="120" w:firstLine="480"/>
        <w:rPr>
          <w:sz w:val="20"/>
          <w:szCs w:val="20"/>
        </w:rPr>
      </w:pPr>
      <w:r>
        <w:rPr>
          <w:rFonts w:ascii="宋体" w:hAnsi="宋体" w:eastAsia="宋体" w:cs="宋体"/>
          <w:sz w:val="24"/>
          <w:szCs w:val="24"/>
        </w:rPr>
        <w:t>9-2-6、节能、环保、环境标志产品不重复计分；同时列入国家级清单和省级清单的产品不重复计分。</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9-3、投标人应如实提供以上证明文件，如存在虚假应标，将取消其投标资格。</w:t>
      </w:r>
    </w:p>
    <w:p>
      <w:pPr>
        <w:spacing w:line="196" w:lineRule="exact"/>
        <w:rPr>
          <w:sz w:val="20"/>
          <w:szCs w:val="20"/>
        </w:rPr>
      </w:pPr>
    </w:p>
    <w:p>
      <w:pPr>
        <w:spacing w:line="370" w:lineRule="exact"/>
        <w:ind w:firstLine="480"/>
        <w:jc w:val="both"/>
        <w:rPr>
          <w:sz w:val="20"/>
          <w:szCs w:val="20"/>
        </w:rPr>
      </w:pPr>
      <w:r>
        <w:rPr>
          <w:rFonts w:ascii="宋体" w:hAnsi="宋体" w:eastAsia="宋体" w:cs="宋体"/>
          <w:sz w:val="24"/>
          <w:szCs w:val="24"/>
        </w:rPr>
        <w:t>10、推荐中标候选人名单：评标委员会根据以上内容进行综合比较，（自主打分），由高到低进行汇总排序，推荐一个以上三个以下中标候选人。评标委员会依据评标结果写出评标报告。</w:t>
      </w:r>
    </w:p>
    <w:p>
      <w:pPr>
        <w:spacing w:line="164" w:lineRule="exact"/>
        <w:rPr>
          <w:sz w:val="20"/>
          <w:szCs w:val="20"/>
        </w:rPr>
      </w:pPr>
    </w:p>
    <w:p>
      <w:pPr>
        <w:spacing w:line="274" w:lineRule="exact"/>
        <w:ind w:left="480"/>
        <w:rPr>
          <w:sz w:val="20"/>
          <w:szCs w:val="20"/>
        </w:rPr>
      </w:pPr>
      <w:r>
        <w:rPr>
          <w:rFonts w:ascii="宋体" w:hAnsi="宋体" w:eastAsia="宋体" w:cs="宋体"/>
          <w:b/>
          <w:bCs/>
          <w:sz w:val="24"/>
          <w:szCs w:val="24"/>
        </w:rPr>
        <w:t>七、定标</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1、采购代理机构应在评标结束后二个工作日内，将评标报告送采购人定标。</w:t>
      </w:r>
    </w:p>
    <w:p>
      <w:pPr>
        <w:spacing w:line="196" w:lineRule="exact"/>
        <w:rPr>
          <w:sz w:val="20"/>
          <w:szCs w:val="20"/>
        </w:rPr>
      </w:pPr>
    </w:p>
    <w:p>
      <w:pPr>
        <w:spacing w:line="337" w:lineRule="exact"/>
        <w:ind w:right="120" w:firstLine="480"/>
        <w:rPr>
          <w:sz w:val="20"/>
          <w:szCs w:val="20"/>
        </w:rPr>
      </w:pPr>
      <w:r>
        <w:rPr>
          <w:rFonts w:ascii="宋体" w:hAnsi="宋体" w:eastAsia="宋体" w:cs="宋体"/>
          <w:sz w:val="24"/>
          <w:szCs w:val="24"/>
        </w:rPr>
        <w:t>2、采购人在收到评标报告后五个工作日内，根据评标报告对评标过程及结果进行严格审核后确定中标人，复函采购代理机构。</w:t>
      </w:r>
    </w:p>
    <w:p>
      <w:pPr>
        <w:spacing w:line="198" w:lineRule="exact"/>
        <w:rPr>
          <w:sz w:val="20"/>
          <w:szCs w:val="20"/>
        </w:rPr>
      </w:pPr>
    </w:p>
    <w:p>
      <w:pPr>
        <w:spacing w:line="337" w:lineRule="exact"/>
        <w:ind w:right="120" w:firstLine="480"/>
        <w:rPr>
          <w:sz w:val="20"/>
          <w:szCs w:val="20"/>
        </w:rPr>
      </w:pPr>
      <w:r>
        <w:rPr>
          <w:rFonts w:ascii="宋体" w:hAnsi="宋体" w:eastAsia="宋体" w:cs="宋体"/>
          <w:sz w:val="24"/>
          <w:szCs w:val="24"/>
        </w:rPr>
        <w:t>3、采购代理机构在接到采购人的“定标复函”后，在财政部门指定的媒体上公告中标结果，公告期限为一个工作日，并向中标人发“中标通知书”。</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4、采购代理机构将评标过程及中标人情况书面报监督机构备案。</w:t>
      </w:r>
    </w:p>
    <w:p>
      <w:pPr>
        <w:spacing w:line="163" w:lineRule="exact"/>
        <w:rPr>
          <w:sz w:val="20"/>
          <w:szCs w:val="20"/>
        </w:rPr>
      </w:pPr>
    </w:p>
    <w:p>
      <w:pPr>
        <w:spacing w:line="274" w:lineRule="exact"/>
        <w:ind w:left="480"/>
        <w:rPr>
          <w:sz w:val="20"/>
          <w:szCs w:val="20"/>
        </w:rPr>
      </w:pPr>
      <w:r>
        <w:rPr>
          <w:rFonts w:ascii="宋体" w:hAnsi="宋体" w:eastAsia="宋体" w:cs="宋体"/>
          <w:b/>
          <w:bCs/>
          <w:sz w:val="24"/>
          <w:szCs w:val="24"/>
        </w:rPr>
        <w:t>八、询问与质疑</w:t>
      </w:r>
    </w:p>
    <w:p>
      <w:pPr>
        <w:spacing w:line="174" w:lineRule="exact"/>
        <w:rPr>
          <w:sz w:val="20"/>
          <w:szCs w:val="20"/>
        </w:rPr>
      </w:pPr>
    </w:p>
    <w:p>
      <w:pPr>
        <w:spacing w:line="263" w:lineRule="exact"/>
        <w:ind w:left="480"/>
        <w:rPr>
          <w:sz w:val="20"/>
          <w:szCs w:val="20"/>
        </w:rPr>
      </w:pPr>
      <w:r>
        <w:rPr>
          <w:rFonts w:ascii="宋体" w:hAnsi="宋体" w:eastAsia="宋体" w:cs="宋体"/>
          <w:sz w:val="23"/>
          <w:szCs w:val="23"/>
        </w:rPr>
        <w:t>1、供应商对政府采购活动事项有疑问的，可以向采购人、采购代理机构提出询问。</w:t>
      </w:r>
    </w:p>
    <w:p>
      <w:pPr>
        <w:spacing w:line="196" w:lineRule="exact"/>
        <w:rPr>
          <w:sz w:val="20"/>
          <w:szCs w:val="20"/>
        </w:rPr>
      </w:pPr>
    </w:p>
    <w:p>
      <w:pPr>
        <w:spacing w:line="370" w:lineRule="exact"/>
        <w:ind w:firstLine="480"/>
        <w:rPr>
          <w:sz w:val="20"/>
          <w:szCs w:val="20"/>
        </w:rPr>
      </w:pPr>
      <w:r>
        <w:rPr>
          <w:rFonts w:ascii="宋体" w:hAnsi="宋体" w:eastAsia="宋体" w:cs="宋体"/>
          <w:sz w:val="24"/>
          <w:szCs w:val="24"/>
        </w:rPr>
        <w:t>2、供应商认为采购文件、采购过程、中标或者成交结果使自己的权益受到损害的，可以在知道或者应知其权益受到损害之日起7个工作日内，以书面形式向采购代理机构提出质疑。</w:t>
      </w:r>
    </w:p>
    <w:p>
      <w:pPr>
        <w:spacing w:line="164" w:lineRule="exact"/>
        <w:rPr>
          <w:sz w:val="20"/>
          <w:szCs w:val="20"/>
        </w:rPr>
      </w:pPr>
    </w:p>
    <w:p>
      <w:pPr>
        <w:spacing w:line="274" w:lineRule="exact"/>
        <w:ind w:left="480"/>
        <w:rPr>
          <w:sz w:val="20"/>
          <w:szCs w:val="20"/>
        </w:rPr>
      </w:pPr>
      <w:r>
        <w:rPr>
          <w:rFonts w:ascii="宋体" w:hAnsi="宋体" w:eastAsia="宋体" w:cs="宋体"/>
          <w:sz w:val="24"/>
          <w:szCs w:val="24"/>
        </w:rPr>
        <w:t>3、供应商在法定质疑期内须一次性提出针对同一采购程序环节的质疑。</w:t>
      </w:r>
    </w:p>
    <w:p>
      <w:pPr>
        <w:spacing w:line="172" w:lineRule="exact"/>
        <w:rPr>
          <w:sz w:val="20"/>
          <w:szCs w:val="20"/>
        </w:rPr>
      </w:pPr>
    </w:p>
    <w:p>
      <w:pPr>
        <w:spacing w:line="263" w:lineRule="exact"/>
        <w:ind w:left="480"/>
        <w:rPr>
          <w:sz w:val="20"/>
          <w:szCs w:val="20"/>
        </w:rPr>
      </w:pPr>
      <w:r>
        <w:rPr>
          <w:rFonts w:ascii="宋体" w:hAnsi="宋体" w:eastAsia="宋体" w:cs="宋体"/>
          <w:sz w:val="23"/>
          <w:szCs w:val="23"/>
        </w:rPr>
        <w:t>4、供应商提出质疑应当提交质疑函和必要的证明材料。质疑函应当包括下列内容：</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4-1、供应商的姓名或者名称、地址、邮编、联系人及联系电话；</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4-2、质疑项目的名称、编号；</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4-3、具体、明确的质疑事项和与质疑事项相关的请求；</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4-4、事实依据；</w:t>
      </w:r>
    </w:p>
    <w:p>
      <w:pPr>
        <w:spacing w:line="161" w:lineRule="exact"/>
        <w:rPr>
          <w:sz w:val="20"/>
          <w:szCs w:val="20"/>
        </w:rPr>
      </w:pPr>
    </w:p>
    <w:p>
      <w:pPr>
        <w:spacing w:line="274" w:lineRule="exact"/>
        <w:ind w:left="480"/>
        <w:rPr>
          <w:sz w:val="20"/>
          <w:szCs w:val="20"/>
        </w:rPr>
      </w:pPr>
      <w:r>
        <w:rPr>
          <w:rFonts w:ascii="宋体" w:hAnsi="宋体" w:eastAsia="宋体" w:cs="宋体"/>
          <w:sz w:val="24"/>
          <w:szCs w:val="24"/>
        </w:rPr>
        <w:t>4-5、必要的法律依据；</w:t>
      </w:r>
    </w:p>
    <w:p>
      <w:pPr>
        <w:spacing w:line="163" w:lineRule="exact"/>
        <w:rPr>
          <w:sz w:val="20"/>
          <w:szCs w:val="20"/>
        </w:rPr>
      </w:pPr>
    </w:p>
    <w:p>
      <w:pPr>
        <w:spacing w:line="274" w:lineRule="exact"/>
        <w:ind w:left="480"/>
        <w:rPr>
          <w:sz w:val="20"/>
          <w:szCs w:val="20"/>
        </w:rPr>
      </w:pPr>
      <w:r>
        <w:rPr>
          <w:rFonts w:ascii="宋体" w:hAnsi="宋体" w:eastAsia="宋体" w:cs="宋体"/>
          <w:sz w:val="24"/>
          <w:szCs w:val="24"/>
        </w:rPr>
        <w:t>4-6、提出质疑的日期。</w:t>
      </w:r>
    </w:p>
    <w:p>
      <w:pPr>
        <w:spacing w:line="196" w:lineRule="exact"/>
        <w:rPr>
          <w:sz w:val="20"/>
          <w:szCs w:val="20"/>
        </w:rPr>
      </w:pPr>
    </w:p>
    <w:p>
      <w:pPr>
        <w:spacing w:line="337" w:lineRule="exact"/>
        <w:ind w:right="120" w:firstLine="480"/>
        <w:rPr>
          <w:sz w:val="20"/>
          <w:szCs w:val="20"/>
        </w:rPr>
      </w:pPr>
      <w:r>
        <w:rPr>
          <w:rFonts w:ascii="宋体" w:hAnsi="宋体" w:eastAsia="宋体" w:cs="宋体"/>
          <w:sz w:val="24"/>
          <w:szCs w:val="24"/>
        </w:rPr>
        <w:t>供应商为自然人的，应当由本人签字；供应商为法人或者其他组织的，应当由法定代表人、主要负责人，或者其授权代表签字或者盖章，并加盖公章。</w:t>
      </w:r>
    </w:p>
    <w:p>
      <w:pPr>
        <w:spacing w:line="198" w:lineRule="exact"/>
        <w:rPr>
          <w:sz w:val="20"/>
          <w:szCs w:val="20"/>
        </w:rPr>
      </w:pPr>
    </w:p>
    <w:p>
      <w:pPr>
        <w:spacing w:line="337" w:lineRule="exact"/>
        <w:ind w:right="120" w:firstLine="480"/>
        <w:rPr>
          <w:rFonts w:eastAsia="宋体"/>
          <w:sz w:val="20"/>
          <w:szCs w:val="20"/>
        </w:rPr>
      </w:pPr>
      <w:r>
        <w:rPr>
          <w:rFonts w:ascii="宋体" w:hAnsi="宋体" w:eastAsia="宋体" w:cs="宋体"/>
          <w:sz w:val="24"/>
          <w:szCs w:val="24"/>
        </w:rPr>
        <w:t>5、符合要求的质疑，采购代理机构将予以受理并答复，联系电话：</w:t>
      </w:r>
      <w:r>
        <w:rPr>
          <w:rFonts w:hint="eastAsia" w:ascii="宋体" w:hAnsi="宋体" w:eastAsia="宋体" w:cs="宋体"/>
          <w:sz w:val="24"/>
          <w:szCs w:val="24"/>
        </w:rPr>
        <w:t>029-34423185</w:t>
      </w:r>
      <w:r>
        <w:rPr>
          <w:rFonts w:ascii="宋体" w:hAnsi="宋体" w:eastAsia="宋体" w:cs="宋体"/>
          <w:sz w:val="24"/>
          <w:szCs w:val="24"/>
        </w:rPr>
        <w:t>联系人：</w:t>
      </w:r>
      <w:r>
        <w:rPr>
          <w:rFonts w:hint="eastAsia" w:ascii="宋体" w:hAnsi="宋体" w:eastAsia="宋体" w:cs="宋体"/>
          <w:sz w:val="24"/>
          <w:szCs w:val="24"/>
        </w:rPr>
        <w:t>刘晓玲</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6、供应商进行虚假和恶意质疑的，采购代理机构将提供相关资料报监督机构，按</w:t>
      </w:r>
    </w:p>
    <w:p>
      <w:pPr>
        <w:sectPr>
          <w:pgSz w:w="11900" w:h="16838"/>
          <w:pgMar w:top="1417" w:right="1306" w:bottom="448" w:left="1420" w:header="0" w:footer="0" w:gutter="0"/>
          <w:pgNumType w:fmt="numberInDash"/>
          <w:cols w:equalWidth="0" w:num="1">
            <w:col w:w="9180"/>
          </w:cols>
        </w:sectPr>
      </w:pPr>
    </w:p>
    <w:p>
      <w:pPr>
        <w:spacing w:line="200" w:lineRule="exact"/>
        <w:rPr>
          <w:sz w:val="20"/>
          <w:szCs w:val="20"/>
        </w:rPr>
      </w:pPr>
    </w:p>
    <w:p>
      <w:pPr>
        <w:spacing w:line="218" w:lineRule="exact"/>
        <w:rPr>
          <w:sz w:val="20"/>
          <w:szCs w:val="20"/>
        </w:rPr>
      </w:pPr>
    </w:p>
    <w:p>
      <w:pPr>
        <w:sectPr>
          <w:type w:val="continuous"/>
          <w:pgSz w:w="11900" w:h="16838"/>
          <w:pgMar w:top="1417" w:right="1306" w:bottom="448" w:left="1420" w:header="0" w:footer="0" w:gutter="0"/>
          <w:pgNumType w:fmt="numberInDash"/>
          <w:cols w:equalWidth="0" w:num="1">
            <w:col w:w="9180"/>
          </w:cols>
        </w:sectPr>
      </w:pPr>
    </w:p>
    <w:p>
      <w:pPr>
        <w:spacing w:line="263" w:lineRule="exact"/>
        <w:ind w:right="6780"/>
        <w:jc w:val="center"/>
        <w:rPr>
          <w:sz w:val="20"/>
          <w:szCs w:val="20"/>
        </w:rPr>
      </w:pPr>
      <w:r>
        <w:rPr>
          <w:rFonts w:ascii="宋体" w:hAnsi="宋体" w:eastAsia="宋体" w:cs="宋体"/>
          <w:sz w:val="23"/>
          <w:szCs w:val="23"/>
        </w:rPr>
        <w:t>其情况进行相应处理。</w:t>
      </w:r>
    </w:p>
    <w:p>
      <w:pPr>
        <w:spacing w:line="161" w:lineRule="exact"/>
        <w:rPr>
          <w:sz w:val="20"/>
          <w:szCs w:val="20"/>
        </w:rPr>
      </w:pPr>
    </w:p>
    <w:p>
      <w:pPr>
        <w:spacing w:line="274" w:lineRule="exact"/>
        <w:ind w:right="6780"/>
        <w:jc w:val="center"/>
        <w:rPr>
          <w:sz w:val="20"/>
          <w:szCs w:val="20"/>
        </w:rPr>
      </w:pPr>
      <w:r>
        <w:rPr>
          <w:rFonts w:ascii="宋体" w:hAnsi="宋体" w:eastAsia="宋体" w:cs="宋体"/>
          <w:b/>
          <w:bCs/>
          <w:sz w:val="24"/>
          <w:szCs w:val="24"/>
        </w:rPr>
        <w:t>九、签订合同</w:t>
      </w:r>
    </w:p>
    <w:p>
      <w:pPr>
        <w:spacing w:line="199"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1、自中标通知书发出后三十日内，按照招标文件和中标人投标文件的约定，采购人与中标人签订书面合同。招标文件及中标人的投标文件均作为合同的组成部分。</w:t>
      </w:r>
    </w:p>
    <w:p>
      <w:pPr>
        <w:spacing w:line="198" w:lineRule="exact"/>
        <w:rPr>
          <w:sz w:val="20"/>
          <w:szCs w:val="20"/>
        </w:rPr>
      </w:pPr>
    </w:p>
    <w:p>
      <w:pPr>
        <w:spacing w:line="370" w:lineRule="exact"/>
        <w:ind w:right="120" w:firstLine="480"/>
        <w:jc w:val="both"/>
        <w:rPr>
          <w:sz w:val="20"/>
          <w:szCs w:val="20"/>
        </w:rPr>
      </w:pPr>
      <w:r>
        <w:rPr>
          <w:rFonts w:ascii="宋体" w:hAnsi="宋体" w:eastAsia="宋体" w:cs="宋体"/>
          <w:sz w:val="24"/>
          <w:szCs w:val="24"/>
        </w:rPr>
        <w:t>2、定标或确定成交单位后，中标（成交）单位因自身原因未按程序签订合同，采购人将取消其中标资格，在此情况下，采购人可按评标结果顺序将合同授予下一中标候选人或重新招标。</w:t>
      </w:r>
    </w:p>
    <w:p>
      <w:pPr>
        <w:spacing w:line="164" w:lineRule="exact"/>
        <w:rPr>
          <w:sz w:val="20"/>
          <w:szCs w:val="20"/>
        </w:rPr>
      </w:pPr>
    </w:p>
    <w:p>
      <w:pPr>
        <w:spacing w:line="274" w:lineRule="exact"/>
        <w:ind w:left="480"/>
        <w:rPr>
          <w:sz w:val="20"/>
          <w:szCs w:val="20"/>
        </w:rPr>
      </w:pPr>
      <w:r>
        <w:rPr>
          <w:rFonts w:ascii="宋体" w:hAnsi="宋体" w:eastAsia="宋体" w:cs="宋体"/>
          <w:b/>
          <w:bCs/>
          <w:sz w:val="24"/>
          <w:szCs w:val="24"/>
        </w:rPr>
        <w:t>十、其他</w:t>
      </w:r>
    </w:p>
    <w:p>
      <w:pPr>
        <w:spacing w:line="199" w:lineRule="exact"/>
        <w:rPr>
          <w:sz w:val="20"/>
          <w:szCs w:val="20"/>
        </w:rPr>
      </w:pPr>
    </w:p>
    <w:p>
      <w:pPr>
        <w:spacing w:line="370" w:lineRule="exact"/>
        <w:ind w:right="120" w:firstLine="480"/>
        <w:jc w:val="both"/>
        <w:rPr>
          <w:sz w:val="20"/>
          <w:szCs w:val="20"/>
        </w:rPr>
      </w:pPr>
      <w:r>
        <w:rPr>
          <w:rFonts w:ascii="宋体" w:hAnsi="宋体" w:eastAsia="宋体" w:cs="宋体"/>
          <w:sz w:val="24"/>
          <w:szCs w:val="24"/>
        </w:rPr>
        <w:t>公开招标数额标准以上的采购项目，投标截止后投标人不足三家，或者通过资格审查或符合性审查的投标人不足三家，或者投标人数量满足三家及以上条件但不同品牌不足三家的，除采购任务取消情形外，按照以下方式处理：</w:t>
      </w:r>
    </w:p>
    <w:p>
      <w:pPr>
        <w:spacing w:line="197" w:lineRule="exact"/>
        <w:rPr>
          <w:sz w:val="20"/>
          <w:szCs w:val="20"/>
        </w:rPr>
      </w:pPr>
    </w:p>
    <w:p>
      <w:pPr>
        <w:spacing w:line="337" w:lineRule="exact"/>
        <w:ind w:right="120" w:firstLine="480"/>
        <w:jc w:val="both"/>
        <w:rPr>
          <w:sz w:val="20"/>
          <w:szCs w:val="20"/>
        </w:rPr>
      </w:pPr>
      <w:r>
        <w:rPr>
          <w:rFonts w:ascii="宋体" w:hAnsi="宋体" w:eastAsia="宋体" w:cs="宋体"/>
          <w:sz w:val="24"/>
          <w:szCs w:val="24"/>
        </w:rPr>
        <w:t>1、招标文件存在不合理条款或者招标程序不符合规定的，采购人、采购代理机构改正后依法重新招标；</w:t>
      </w:r>
    </w:p>
    <w:p>
      <w:pPr>
        <w:spacing w:line="198" w:lineRule="exact"/>
        <w:rPr>
          <w:sz w:val="20"/>
          <w:szCs w:val="20"/>
        </w:rPr>
      </w:pPr>
    </w:p>
    <w:p>
      <w:pPr>
        <w:spacing w:line="337" w:lineRule="exact"/>
        <w:ind w:firstLine="480"/>
        <w:rPr>
          <w:sz w:val="20"/>
          <w:szCs w:val="20"/>
        </w:rPr>
      </w:pPr>
      <w:r>
        <w:rPr>
          <w:rFonts w:ascii="宋体" w:hAnsi="宋体" w:eastAsia="宋体" w:cs="宋体"/>
          <w:sz w:val="24"/>
          <w:szCs w:val="24"/>
        </w:rPr>
        <w:t>2、招标文件没有不合理条款、招标程序符合规定，需要采用其他采购方式采购的，采购人应当依法报财政部门批准。</w:t>
      </w:r>
    </w:p>
    <w:p>
      <w:pPr>
        <w:sectPr>
          <w:pgSz w:w="11900" w:h="16838"/>
          <w:pgMar w:top="1429" w:right="1306" w:bottom="448"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
    <w:p>
      <w:pPr>
        <w:numPr>
          <w:ilvl w:val="0"/>
          <w:numId w:val="3"/>
        </w:numPr>
        <w:tabs>
          <w:tab w:val="left" w:pos="3740"/>
        </w:tabs>
        <w:spacing w:line="366" w:lineRule="exact"/>
        <w:ind w:left="2480"/>
        <w:rPr>
          <w:rFonts w:hint="eastAsia" w:ascii="宋体" w:hAnsi="宋体" w:eastAsia="宋体" w:cs="宋体"/>
          <w:sz w:val="32"/>
          <w:szCs w:val="32"/>
        </w:rPr>
      </w:pPr>
      <w:bookmarkStart w:id="39" w:name=",à__Ç-UÊ/Âp"/>
      <w:bookmarkEnd w:id="39"/>
      <w:r>
        <w:rPr>
          <w:rFonts w:ascii="宋体" w:hAnsi="宋体" w:eastAsia="宋体" w:cs="宋体"/>
          <w:sz w:val="32"/>
          <w:szCs w:val="32"/>
        </w:rPr>
        <w:t>采购清单及技术参数</w:t>
      </w:r>
    </w:p>
    <w:p>
      <w:pPr>
        <w:tabs>
          <w:tab w:val="left" w:pos="3740"/>
        </w:tabs>
        <w:spacing w:line="366" w:lineRule="exact"/>
        <w:rPr>
          <w:rFonts w:hint="eastAsia" w:ascii="宋体" w:hAnsi="宋体" w:eastAsia="宋体" w:cs="宋体"/>
          <w:sz w:val="32"/>
          <w:szCs w:val="32"/>
        </w:rPr>
      </w:pPr>
    </w:p>
    <w:p>
      <w:pPr>
        <w:spacing w:line="200" w:lineRule="exact"/>
        <w:rPr>
          <w:sz w:val="20"/>
          <w:szCs w:val="20"/>
        </w:rPr>
      </w:pPr>
    </w:p>
    <w:p>
      <w:pPr>
        <w:spacing w:line="720" w:lineRule="auto"/>
        <w:rPr>
          <w:sz w:val="20"/>
          <w:szCs w:val="20"/>
        </w:rPr>
      </w:pPr>
      <w:r>
        <w:drawing>
          <wp:inline distT="0" distB="0" distL="114300" distR="114300">
            <wp:extent cx="5836920" cy="6395085"/>
            <wp:effectExtent l="0" t="0" r="5080" b="5715"/>
            <wp:docPr id="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
                    <pic:cNvPicPr>
                      <a:picLocks noChangeAspect="1"/>
                    </pic:cNvPicPr>
                  </pic:nvPicPr>
                  <pic:blipFill>
                    <a:blip r:embed="rId18"/>
                    <a:stretch>
                      <a:fillRect/>
                    </a:stretch>
                  </pic:blipFill>
                  <pic:spPr>
                    <a:xfrm>
                      <a:off x="0" y="0"/>
                      <a:ext cx="5836920" cy="6395085"/>
                    </a:xfrm>
                    <a:prstGeom prst="rect">
                      <a:avLst/>
                    </a:prstGeom>
                    <a:noFill/>
                    <a:ln>
                      <a:noFill/>
                    </a:ln>
                  </pic:spPr>
                </pic:pic>
              </a:graphicData>
            </a:graphic>
          </wp:inline>
        </w:drawing>
      </w: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69"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10" w:lineRule="exact"/>
        <w:rPr>
          <w:sz w:val="20"/>
          <w:szCs w:val="20"/>
        </w:rPr>
      </w:pPr>
    </w:p>
    <w:p>
      <w:pPr>
        <w:tabs>
          <w:tab w:val="left" w:pos="3880"/>
        </w:tabs>
        <w:spacing w:line="366" w:lineRule="exact"/>
        <w:ind w:left="2620"/>
        <w:rPr>
          <w:sz w:val="20"/>
          <w:szCs w:val="20"/>
        </w:rPr>
      </w:pPr>
      <w:r>
        <w:rPr>
          <w:rFonts w:ascii="宋体" w:hAnsi="宋体" w:eastAsia="宋体" w:cs="宋体"/>
          <w:sz w:val="32"/>
          <w:szCs w:val="32"/>
        </w:rPr>
        <w:t>第四章</w:t>
      </w:r>
      <w:r>
        <w:rPr>
          <w:rFonts w:ascii="宋体" w:hAnsi="宋体" w:eastAsia="宋体" w:cs="宋体"/>
          <w:sz w:val="32"/>
          <w:szCs w:val="32"/>
        </w:rPr>
        <w:tab/>
      </w:r>
      <w:bookmarkStart w:id="40" w:name=",Ûà__ß~¢,"/>
      <w:bookmarkEnd w:id="40"/>
      <w:r>
        <w:rPr>
          <w:rFonts w:ascii="宋体" w:hAnsi="宋体" w:eastAsia="宋体" w:cs="宋体"/>
          <w:sz w:val="32"/>
          <w:szCs w:val="32"/>
        </w:rPr>
        <w:t>拟签订的合同文本</w:t>
      </w:r>
    </w:p>
    <w:p>
      <w:pPr>
        <w:spacing w:line="289" w:lineRule="exact"/>
        <w:rPr>
          <w:sz w:val="20"/>
          <w:szCs w:val="20"/>
        </w:rPr>
      </w:pPr>
    </w:p>
    <w:p>
      <w:pPr>
        <w:spacing w:line="460" w:lineRule="exact"/>
        <w:ind w:firstLine="482" w:firstLineChars="200"/>
      </w:pPr>
      <w:r>
        <w:rPr>
          <w:rFonts w:hint="eastAsia" w:ascii="宋体" w:hAnsi="宋体" w:eastAsia="宋体" w:cs="宋体"/>
          <w:b/>
          <w:bCs/>
          <w:color w:val="000000"/>
          <w:sz w:val="24"/>
          <w:szCs w:val="24"/>
          <w:lang w:bidi="ar"/>
        </w:rPr>
        <w:t>（</w:t>
      </w:r>
      <w:r>
        <w:rPr>
          <w:rFonts w:hint="eastAsia" w:ascii="宋体" w:hAnsi="宋体" w:eastAsia="宋体" w:cs="宋体"/>
          <w:color w:val="000000"/>
          <w:sz w:val="24"/>
          <w:szCs w:val="24"/>
          <w:lang w:bidi="ar"/>
        </w:rPr>
        <w:t>本格式条款供双方签订合同参考，采购人可根据项目的实际情况增减条款和内容</w:t>
      </w:r>
      <w:r>
        <w:rPr>
          <w:rFonts w:hint="eastAsia" w:ascii="宋体" w:hAnsi="宋体" w:eastAsia="宋体" w:cs="宋体"/>
          <w:b/>
          <w:bCs/>
          <w:color w:val="000000"/>
          <w:sz w:val="24"/>
          <w:szCs w:val="24"/>
          <w:lang w:bidi="ar"/>
        </w:rPr>
        <w:t xml:space="preserve">） </w:t>
      </w:r>
    </w:p>
    <w:p>
      <w:pPr>
        <w:spacing w:line="460" w:lineRule="exact"/>
      </w:pPr>
      <w:r>
        <w:rPr>
          <w:rFonts w:hint="eastAsia" w:ascii="宋体" w:hAnsi="宋体" w:eastAsia="宋体" w:cs="宋体"/>
          <w:color w:val="000000"/>
          <w:sz w:val="24"/>
          <w:szCs w:val="24"/>
          <w:lang w:bidi="ar"/>
        </w:rPr>
        <w:t xml:space="preserve">采购人（全称）： </w:t>
      </w:r>
    </w:p>
    <w:p>
      <w:pPr>
        <w:spacing w:line="460" w:lineRule="exact"/>
      </w:pPr>
      <w:r>
        <w:rPr>
          <w:rFonts w:hint="eastAsia" w:ascii="宋体" w:hAnsi="宋体" w:eastAsia="宋体" w:cs="宋体"/>
          <w:color w:val="000000"/>
          <w:sz w:val="24"/>
          <w:szCs w:val="24"/>
          <w:lang w:bidi="ar"/>
        </w:rPr>
        <w:t xml:space="preserve">供应商（全称）： </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根据</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的采购结果，按照《中华人民共和国民法典》及其他有关法律、法规，遵循平等、自愿、公平和诚信的原则，双方就下述项目范围与相关服务事项协商一致，订立本合同。</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一、合同总价</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合同总价（大写）</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费用包含垃圾收集、转运、车辆燃油、维修保养、人员薪酬、节日福利、保险、税费等全部成本。</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二、结算方式</w:t>
      </w:r>
    </w:p>
    <w:p>
      <w:pPr>
        <w:spacing w:line="460" w:lineRule="exact"/>
        <w:ind w:firstLine="480" w:firstLineChars="200"/>
      </w:pPr>
      <w:r>
        <w:rPr>
          <w:rFonts w:hint="eastAsia" w:ascii="宋体" w:hAnsi="宋体" w:eastAsia="宋体" w:cs="宋体"/>
          <w:color w:val="000000"/>
          <w:sz w:val="24"/>
          <w:szCs w:val="24"/>
          <w:lang w:bidi="ar"/>
        </w:rPr>
        <w:t xml:space="preserve">运营费按月支付，甲方应每月 10 日前向乙方支付上月费用，支付前乙方应提供技术服务类增值税发票 </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三、服务内容：</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乙方按照甲方要求，负责[指定区域]内生活垃圾的收集、转运工作，将垃圾运输至[指定焚烧场]进行无害化处理。</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服务覆盖范围：[明确具体街道/社区/区域边界]，涵盖该区域内居民生活垃圾、商业网点生活垃圾（不含工业危险废物、医疗废物等特殊垃圾）。</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转运频次：乙方需保证各镇办产生的生活垃圾日产日清，确保垃圾不堆积、无外露。</w:t>
      </w:r>
    </w:p>
    <w:p>
      <w:pPr>
        <w:spacing w:line="460" w:lineRule="exact"/>
        <w:ind w:firstLine="482" w:firstLineChars="200"/>
        <w:rPr>
          <w:rFonts w:hint="eastAsia" w:ascii="宋体" w:hAnsi="宋体" w:eastAsia="宋体" w:cs="宋体"/>
          <w:color w:val="FF0000"/>
          <w:sz w:val="24"/>
          <w:szCs w:val="24"/>
          <w:lang w:bidi="ar"/>
        </w:rPr>
      </w:pPr>
      <w:r>
        <w:rPr>
          <w:rFonts w:hint="eastAsia" w:ascii="宋体" w:hAnsi="宋体" w:eastAsia="宋体" w:cs="宋体"/>
          <w:b/>
          <w:bCs/>
          <w:color w:val="000000"/>
          <w:sz w:val="24"/>
          <w:szCs w:val="24"/>
          <w:lang w:bidi="ar"/>
        </w:rPr>
        <w:t>四、服务期</w:t>
      </w:r>
      <w:r>
        <w:rPr>
          <w:rFonts w:hint="eastAsia" w:ascii="宋体" w:hAnsi="宋体" w:eastAsia="宋体" w:cs="宋体"/>
          <w:color w:val="000000"/>
          <w:sz w:val="24"/>
          <w:szCs w:val="24"/>
          <w:lang w:bidi="ar"/>
        </w:rPr>
        <w:t>：</w:t>
      </w:r>
      <w:r>
        <w:rPr>
          <w:rFonts w:hint="eastAsia" w:ascii="宋体" w:hAnsi="宋体" w:eastAsia="宋体" w:cs="宋体"/>
          <w:sz w:val="24"/>
          <w:szCs w:val="24"/>
          <w:lang w:bidi="ar"/>
        </w:rPr>
        <w:t>自合同签订之日起 1 年</w:t>
      </w:r>
      <w:r>
        <w:rPr>
          <w:rFonts w:hint="eastAsia" w:ascii="宋体" w:hAnsi="宋体" w:eastAsia="宋体" w:cs="宋体"/>
          <w:color w:val="000000"/>
          <w:sz w:val="24"/>
          <w:szCs w:val="24"/>
          <w:lang w:bidi="ar"/>
        </w:rPr>
        <w:t>（具体时间以合同签订为准），</w:t>
      </w:r>
      <w:r>
        <w:rPr>
          <w:rFonts w:hint="eastAsia" w:ascii="宋体" w:hAnsi="宋体" w:eastAsia="宋体" w:cs="宋体"/>
          <w:sz w:val="24"/>
          <w:szCs w:val="24"/>
        </w:rPr>
        <w:t>在预算保障的情况下。经业主对服务质量考核合格后，考核达到合格条件，报经财政部门计划审批后续签合同。采取一年一签方式签订合同，最长不超过三年，若运营服务考核结果较差时，招标人将及时终止续签延期合同。</w:t>
      </w:r>
    </w:p>
    <w:p>
      <w:pPr>
        <w:spacing w:line="460" w:lineRule="exact"/>
        <w:ind w:firstLine="482" w:firstLineChars="200"/>
        <w:rPr>
          <w:rFonts w:ascii="Times New Roman" w:hAnsi="Times New Roman" w:eastAsia="宋体" w:cs="Times New Roman"/>
          <w:color w:val="000000"/>
          <w:sz w:val="18"/>
          <w:szCs w:val="18"/>
          <w:lang w:bidi="ar"/>
        </w:rPr>
      </w:pPr>
      <w:r>
        <w:rPr>
          <w:rFonts w:hint="eastAsia" w:ascii="宋体" w:hAnsi="宋体" w:eastAsia="宋体" w:cs="宋体"/>
          <w:b/>
          <w:bCs/>
          <w:color w:val="000000"/>
          <w:sz w:val="24"/>
          <w:szCs w:val="24"/>
          <w:lang w:bidi="ar"/>
        </w:rPr>
        <w:t>五、质量保证</w:t>
      </w:r>
      <w:r>
        <w:rPr>
          <w:rFonts w:ascii="Times New Roman" w:hAnsi="Times New Roman" w:eastAsia="宋体" w:cs="Times New Roman"/>
          <w:color w:val="000000"/>
          <w:sz w:val="18"/>
          <w:szCs w:val="18"/>
          <w:lang w:bidi="ar"/>
        </w:rPr>
        <w:t xml:space="preserve"> </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1. 作业规范：</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乙方作业人员需统一着装，佩戴工作证件，严格遵守市容环卫作业规范，文明作业，避免噪音、扬尘扰民。</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运输车辆需符合国家及地方环卫车辆标准，配备密闭式箱体，防止垃圾泄漏、遗撒；车辆需每日清洗消毒，保持外观整洁。</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2. 安全要求：</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 xml:space="preserve"> 乙方需为作业人员购买工伤保险及人身意外伤害保险，制定安全作业制度，避免发生安全事故；若因乙方操作不当造成人身伤害、财产损失，由乙方承担全部责任。</w:t>
      </w:r>
    </w:p>
    <w:p>
      <w:pPr>
        <w:spacing w:line="460" w:lineRule="exact"/>
        <w:ind w:firstLine="480" w:firstLineChars="200"/>
        <w:rPr>
          <w:rFonts w:hint="eastAsia" w:ascii="宋体" w:hAnsi="宋体" w:eastAsia="宋体" w:cs="宋体"/>
          <w:color w:val="000000"/>
          <w:sz w:val="24"/>
          <w:szCs w:val="24"/>
          <w:lang w:bidi="ar"/>
        </w:rPr>
      </w:pPr>
      <w:r>
        <w:rPr>
          <w:rFonts w:ascii="宋体" w:hAnsi="宋体" w:eastAsia="宋体" w:cs="宋体"/>
          <w:color w:val="000000"/>
          <w:sz w:val="24"/>
          <w:szCs w:val="24"/>
          <w:lang w:bidi="ar"/>
        </w:rPr>
        <w:t xml:space="preserve"> 运输过程中遵守交通法规，严禁超载、超速行驶；若发生交通事故导致垃圾泄漏污染环境，乙方需立即清理并承担全部赔偿责任。</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质量考核：</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 xml:space="preserve"> 甲方每月对乙方服务质量进行考核，考核指标包括垃圾清运及时率（≥99%）、运输过程无泄漏率（100%）、群众投诉处理满意率（≥95%）等；考核不合格的，甲方有权要求乙方限期整改。</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六、甲方权利与义务</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甲方有权对乙方的服务过程进行监督、检查，提出整改要求，对违规行为予以书面警告并要求限期纠正。</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甲方需为乙方提供必要的作业配合，如协调相关单位开放垃圾收集点、提供焚烧场接收信息等；及时处理群众关于垃圾转运的投诉，并反馈给乙方。</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甲方应按协议约定及时支付服务费，不得无故拖延。</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七、乙方权利与义务</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乙方有权要求甲方按协议约定支付服务费，对甲方不合理的考核结果可提出书面申诉。</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乙方需配备足够的作业人员及运输车辆，并保证车辆、设备正常运行；定期对作业人员进行培训，提升服务能力。</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乙方需建立垃圾分类转运台账，详细记录每日垃圾清运量、运输路线、焚烧场接收情况等，每月向甲方提交上月台账报表。</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4. 乙方不得擅自将垃圾转运至非指定焚烧场，若焚烧场因故无法接收，需立即通知甲方，协商临时处置方案，经甲方书面同意后方可执行。</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5.乙方不得向任何个人单位（组织）收取垃圾清运费。</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6.乙方不得帮助任何个人（组织）清运生活垃圾以外的其他垃圾及有毒有害的固体废弃物，违反扣除本月运营费的30%。严重追究法律责任。</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7.收集各镇办的生活垃圾采用直运方式，运输过程不串线，严禁乱倾倒。</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8.为了保证垃圾清运效率，乙方需给各镇办配备专门车辆进行清运，费用计算方式以彬州反馈的车牌号及相对应的结算单按1.1元/公里 （吨）X垃圾量（吨）X各镇办里程（公里）计算。</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9.若乙方在合同期改变清运方式，运输费用与甲方重新协商核定，总价不能超过项目最高限价。</w:t>
      </w:r>
    </w:p>
    <w:p>
      <w:pPr>
        <w:spacing w:line="460" w:lineRule="exact"/>
        <w:ind w:firstLine="482" w:firstLineChars="200"/>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 xml:space="preserve">八、违约责任 </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 若甲方未按协议约定支付服务费，每逾期一日，需向乙方支付应付未付金额0.05%的违约金；逾期超过30日，乙方有权暂停服务，由此造成的损失由甲方承担。</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 若乙方未按协议要求完成转运服务，导致垃圾堆积超过24小时，每次向甲方支付违约金[金额]元；累计发生3次及以上的，甲方有权单方解除协议，乙方需承担由此给甲方造成的全部损失。</w:t>
      </w:r>
    </w:p>
    <w:p>
      <w:pPr>
        <w:spacing w:line="460" w:lineRule="exact"/>
        <w:ind w:firstLine="480" w:firstLineChars="200"/>
      </w:pPr>
      <w:r>
        <w:rPr>
          <w:rFonts w:hint="eastAsia" w:ascii="宋体" w:hAnsi="宋体" w:eastAsia="宋体" w:cs="宋体"/>
          <w:color w:val="000000"/>
          <w:sz w:val="24"/>
          <w:szCs w:val="24"/>
          <w:lang w:bidi="ar"/>
        </w:rPr>
        <w:t xml:space="preserve">3. 乙方擅自将垃圾转运至非指定场所的，甲方有权扣除全部剩余服务费，解除协议，并要求乙方承担由此造成的环境损害赔偿责任。 </w:t>
      </w:r>
    </w:p>
    <w:p>
      <w:pPr>
        <w:spacing w:line="460" w:lineRule="exact"/>
        <w:ind w:firstLine="482" w:firstLineChars="200"/>
      </w:pPr>
      <w:r>
        <w:rPr>
          <w:rFonts w:hint="eastAsia" w:ascii="宋体" w:hAnsi="宋体" w:eastAsia="宋体" w:cs="宋体"/>
          <w:b/>
          <w:bCs/>
          <w:color w:val="000000"/>
          <w:sz w:val="24"/>
          <w:szCs w:val="24"/>
          <w:lang w:bidi="ar"/>
        </w:rPr>
        <w:t xml:space="preserve">九、合同争议的解决 </w:t>
      </w:r>
    </w:p>
    <w:p>
      <w:pPr>
        <w:spacing w:line="460" w:lineRule="exact"/>
        <w:ind w:firstLine="480" w:firstLineChars="200"/>
      </w:pPr>
      <w:r>
        <w:rPr>
          <w:rFonts w:hint="eastAsia" w:ascii="宋体" w:hAnsi="宋体" w:eastAsia="宋体" w:cs="宋体"/>
          <w:color w:val="000000"/>
          <w:sz w:val="24"/>
          <w:szCs w:val="24"/>
          <w:lang w:bidi="ar"/>
        </w:rPr>
        <w:t xml:space="preserve">本合同履行过程中发生争议时，双方协商解决，协商不成的按下列第（一）种方式解决。 </w:t>
      </w:r>
    </w:p>
    <w:p>
      <w:pPr>
        <w:spacing w:line="460" w:lineRule="exact"/>
        <w:ind w:firstLine="480" w:firstLineChars="200"/>
      </w:pPr>
      <w:r>
        <w:rPr>
          <w:rFonts w:hint="eastAsia" w:ascii="宋体" w:hAnsi="宋体" w:eastAsia="宋体" w:cs="宋体"/>
          <w:color w:val="000000"/>
          <w:sz w:val="24"/>
          <w:szCs w:val="24"/>
          <w:lang w:bidi="ar"/>
        </w:rPr>
        <w:t xml:space="preserve">（一）提交当地行政仲裁机关申请仲裁； </w:t>
      </w:r>
    </w:p>
    <w:p>
      <w:pPr>
        <w:spacing w:line="460" w:lineRule="exact"/>
        <w:ind w:firstLine="480" w:firstLineChars="200"/>
      </w:pPr>
      <w:r>
        <w:rPr>
          <w:rFonts w:hint="eastAsia" w:ascii="宋体" w:hAnsi="宋体" w:eastAsia="宋体" w:cs="宋体"/>
          <w:color w:val="000000"/>
          <w:sz w:val="24"/>
          <w:szCs w:val="24"/>
          <w:lang w:bidi="ar"/>
        </w:rPr>
        <w:t xml:space="preserve">（二）依法向甲方所在地人民法院起诉。 </w:t>
      </w:r>
    </w:p>
    <w:p>
      <w:pPr>
        <w:spacing w:line="460" w:lineRule="exact"/>
        <w:ind w:firstLine="482" w:firstLineChars="200"/>
      </w:pPr>
      <w:r>
        <w:rPr>
          <w:rFonts w:hint="eastAsia" w:ascii="宋体" w:hAnsi="宋体" w:eastAsia="宋体" w:cs="宋体"/>
          <w:b/>
          <w:bCs/>
          <w:color w:val="000000"/>
          <w:sz w:val="24"/>
          <w:szCs w:val="24"/>
          <w:lang w:bidi="ar"/>
        </w:rPr>
        <w:t xml:space="preserve">十、不可抗力情况下的免责约定 </w:t>
      </w:r>
    </w:p>
    <w:p>
      <w:pPr>
        <w:spacing w:line="460" w:lineRule="exact"/>
        <w:ind w:firstLine="480" w:firstLineChars="200"/>
      </w:pPr>
      <w:r>
        <w:rPr>
          <w:rFonts w:hint="eastAsia" w:ascii="宋体" w:hAnsi="宋体" w:eastAsia="宋体" w:cs="宋体"/>
          <w:color w:val="000000"/>
          <w:sz w:val="24"/>
          <w:szCs w:val="24"/>
          <w:lang w:bidi="ar"/>
        </w:rPr>
        <w:t xml:space="preserve">双方约定不可抗力情况指：双方不可预见、不可避免、不可克服的客观情况，但不包括双方的违约或疏忽。这些事件包括但不限于：战争、严重火灾、洪水、台风、地震等。 </w:t>
      </w:r>
    </w:p>
    <w:p>
      <w:pPr>
        <w:spacing w:line="460" w:lineRule="exact"/>
        <w:ind w:firstLine="482" w:firstLineChars="200"/>
      </w:pPr>
      <w:r>
        <w:rPr>
          <w:rFonts w:hint="eastAsia" w:ascii="宋体" w:hAnsi="宋体" w:eastAsia="宋体" w:cs="宋体"/>
          <w:b/>
          <w:bCs/>
          <w:color w:val="000000"/>
          <w:sz w:val="24"/>
          <w:szCs w:val="24"/>
          <w:lang w:bidi="ar"/>
        </w:rPr>
        <w:t xml:space="preserve">十一、其他（在合同中具体明确） </w:t>
      </w:r>
    </w:p>
    <w:p>
      <w:pPr>
        <w:spacing w:line="460" w:lineRule="exact"/>
        <w:ind w:firstLine="480" w:firstLineChars="200"/>
      </w:pPr>
      <w:r>
        <w:rPr>
          <w:rFonts w:hint="eastAsia" w:ascii="宋体" w:hAnsi="宋体" w:eastAsia="宋体" w:cs="宋体"/>
          <w:color w:val="000000"/>
          <w:sz w:val="24"/>
          <w:szCs w:val="24"/>
          <w:lang w:bidi="ar"/>
        </w:rPr>
        <w:t xml:space="preserve">本合同未尽事宜，经双方协商，签订补充协议。补充协议与本合同有同等法律效力。 </w:t>
      </w:r>
    </w:p>
    <w:p>
      <w:pPr>
        <w:spacing w:line="460" w:lineRule="exact"/>
        <w:ind w:firstLine="482" w:firstLineChars="200"/>
      </w:pPr>
      <w:r>
        <w:rPr>
          <w:rFonts w:hint="eastAsia" w:ascii="宋体" w:hAnsi="宋体" w:eastAsia="宋体" w:cs="宋体"/>
          <w:b/>
          <w:bCs/>
          <w:color w:val="000000"/>
          <w:sz w:val="24"/>
          <w:szCs w:val="24"/>
          <w:lang w:bidi="ar"/>
        </w:rPr>
        <w:t xml:space="preserve">十二、合同订立 </w:t>
      </w:r>
    </w:p>
    <w:p>
      <w:pPr>
        <w:spacing w:line="460" w:lineRule="exact"/>
        <w:ind w:firstLine="480" w:firstLineChars="200"/>
      </w:pPr>
      <w:r>
        <w:rPr>
          <w:rFonts w:hint="eastAsia" w:ascii="宋体" w:hAnsi="宋体" w:eastAsia="宋体" w:cs="宋体"/>
          <w:color w:val="000000"/>
          <w:sz w:val="24"/>
          <w:szCs w:val="24"/>
          <w:lang w:bidi="ar"/>
        </w:rPr>
        <w:t>1. 订立时间：</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年</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月</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日。 </w:t>
      </w:r>
    </w:p>
    <w:p>
      <w:pPr>
        <w:spacing w:line="460" w:lineRule="exact"/>
        <w:ind w:firstLine="480" w:firstLineChars="200"/>
      </w:pPr>
      <w:r>
        <w:rPr>
          <w:rFonts w:hint="eastAsia" w:ascii="宋体" w:hAnsi="宋体" w:eastAsia="宋体" w:cs="宋体"/>
          <w:color w:val="000000"/>
          <w:sz w:val="24"/>
          <w:szCs w:val="24"/>
          <w:lang w:bidi="ar"/>
        </w:rPr>
        <w:t>2. 订立地点：</w:t>
      </w:r>
      <w:r>
        <w:rPr>
          <w:rFonts w:hint="eastAsia" w:ascii="宋体" w:hAnsi="宋体" w:eastAsia="宋体" w:cs="宋体"/>
          <w:color w:val="000000"/>
          <w:sz w:val="24"/>
          <w:szCs w:val="24"/>
          <w:u w:val="single"/>
          <w:lang w:bidi="ar"/>
        </w:rPr>
        <w:t xml:space="preserve">                        </w:t>
      </w:r>
      <w:r>
        <w:rPr>
          <w:rFonts w:hint="eastAsia" w:ascii="宋体" w:hAnsi="宋体" w:eastAsia="宋体" w:cs="宋体"/>
          <w:color w:val="000000"/>
          <w:sz w:val="24"/>
          <w:szCs w:val="24"/>
          <w:lang w:bidi="ar"/>
        </w:rPr>
        <w:t xml:space="preserve">。 </w:t>
      </w:r>
    </w:p>
    <w:p>
      <w:pPr>
        <w:spacing w:line="460" w:lineRule="exact"/>
        <w:ind w:firstLine="480" w:firstLineChars="20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3. 本合同一式</w:t>
      </w:r>
      <w:r>
        <w:rPr>
          <w:rFonts w:hint="eastAsia" w:ascii="宋体" w:hAnsi="宋体" w:eastAsia="宋体" w:cs="宋体"/>
          <w:color w:val="000000"/>
          <w:sz w:val="24"/>
          <w:szCs w:val="24"/>
          <w:u w:val="single"/>
          <w:lang w:bidi="ar"/>
        </w:rPr>
        <w:t xml:space="preserve"> 肆 </w:t>
      </w:r>
      <w:r>
        <w:rPr>
          <w:rFonts w:hint="eastAsia" w:ascii="宋体" w:hAnsi="宋体" w:eastAsia="宋体" w:cs="宋体"/>
          <w:color w:val="000000"/>
          <w:sz w:val="24"/>
          <w:szCs w:val="24"/>
          <w:lang w:bidi="ar"/>
        </w:rPr>
        <w:t>份，具有同等法律效力，双方各执</w:t>
      </w:r>
      <w:r>
        <w:rPr>
          <w:rFonts w:hint="eastAsia" w:ascii="宋体" w:hAnsi="宋体" w:eastAsia="宋体" w:cs="宋体"/>
          <w:color w:val="000000"/>
          <w:sz w:val="24"/>
          <w:szCs w:val="24"/>
          <w:u w:val="single"/>
          <w:lang w:bidi="ar"/>
        </w:rPr>
        <w:t xml:space="preserve"> 贰 </w:t>
      </w:r>
      <w:r>
        <w:rPr>
          <w:rFonts w:hint="eastAsia" w:ascii="宋体" w:hAnsi="宋体" w:eastAsia="宋体" w:cs="宋体"/>
          <w:color w:val="000000"/>
          <w:sz w:val="24"/>
          <w:szCs w:val="24"/>
          <w:lang w:bidi="ar"/>
        </w:rPr>
        <w:t>份。各方签字盖章后生效，合同执行完毕自动失效。（合同的服务承诺则长期有效）。</w:t>
      </w:r>
    </w:p>
    <w:p>
      <w:pPr>
        <w:spacing w:line="460" w:lineRule="exact"/>
        <w:ind w:firstLine="480" w:firstLineChars="200"/>
        <w:rPr>
          <w:rFonts w:hint="eastAsia" w:ascii="宋体" w:hAnsi="宋体" w:eastAsia="宋体" w:cs="宋体"/>
          <w:color w:val="000000"/>
          <w:sz w:val="24"/>
          <w:szCs w:val="24"/>
          <w:lang w:bidi="ar"/>
        </w:rPr>
      </w:pPr>
    </w:p>
    <w:p>
      <w:pPr>
        <w:spacing w:line="460" w:lineRule="exact"/>
        <w:ind w:firstLine="480" w:firstLineChars="200"/>
        <w:rPr>
          <w:rFonts w:hint="eastAsia" w:ascii="宋体" w:hAnsi="宋体" w:eastAsia="宋体" w:cs="宋体"/>
          <w:color w:val="000000"/>
          <w:sz w:val="24"/>
          <w:szCs w:val="24"/>
          <w:lang w:bidi="ar"/>
        </w:rPr>
      </w:pPr>
    </w:p>
    <w:p>
      <w:pPr>
        <w:spacing w:line="460" w:lineRule="exact"/>
      </w:pPr>
      <w:r>
        <w:rPr>
          <w:rFonts w:hint="eastAsia" w:ascii="宋体" w:hAnsi="宋体" w:eastAsia="宋体" w:cs="宋体"/>
          <w:color w:val="000000"/>
          <w:sz w:val="24"/>
          <w:szCs w:val="24"/>
          <w:lang w:bidi="ar"/>
        </w:rPr>
        <w:t xml:space="preserve">甲方：                                    乙方： </w:t>
      </w:r>
    </w:p>
    <w:p>
      <w:pPr>
        <w:spacing w:line="460" w:lineRule="exact"/>
      </w:pPr>
      <w:r>
        <w:rPr>
          <w:rFonts w:hint="eastAsia" w:ascii="宋体" w:hAnsi="宋体" w:eastAsia="宋体" w:cs="宋体"/>
          <w:color w:val="000000"/>
          <w:sz w:val="24"/>
          <w:szCs w:val="24"/>
          <w:lang w:bidi="ar"/>
        </w:rPr>
        <w:t xml:space="preserve">法定代表人：                              法定代表人： </w:t>
      </w:r>
    </w:p>
    <w:p>
      <w:pPr>
        <w:spacing w:line="460" w:lineRule="exact"/>
      </w:pPr>
      <w:r>
        <w:rPr>
          <w:rFonts w:hint="eastAsia" w:ascii="宋体" w:hAnsi="宋体" w:eastAsia="宋体" w:cs="宋体"/>
          <w:color w:val="000000"/>
          <w:sz w:val="24"/>
          <w:szCs w:val="24"/>
          <w:lang w:bidi="ar"/>
        </w:rPr>
        <w:t xml:space="preserve">其授权的代理人：                          其授权的代理人： </w:t>
      </w:r>
    </w:p>
    <w:p>
      <w:pPr>
        <w:tabs>
          <w:tab w:val="left" w:pos="4620"/>
        </w:tabs>
        <w:spacing w:line="320" w:lineRule="exact"/>
        <w:rPr>
          <w:sz w:val="20"/>
          <w:szCs w:val="20"/>
        </w:rPr>
      </w:pPr>
      <w:r>
        <w:rPr>
          <w:rFonts w:hint="eastAsia" w:ascii="宋体" w:hAnsi="宋体" w:eastAsia="宋体" w:cs="宋体"/>
          <w:color w:val="000000"/>
          <w:sz w:val="24"/>
          <w:szCs w:val="24"/>
          <w:lang w:bidi="ar"/>
        </w:rPr>
        <w:t>日期：   年   月   日                     日期：   年    月   日</w:t>
      </w:r>
    </w:p>
    <w:p>
      <w:pPr>
        <w:sectPr>
          <w:pgSz w:w="11900" w:h="16838"/>
          <w:pgMar w:top="1418" w:right="1206" w:bottom="448" w:left="1420" w:header="0" w:footer="0" w:gutter="0"/>
          <w:pgNumType w:fmt="numberInDash"/>
          <w:cols w:equalWidth="0" w:num="1">
            <w:col w:w="92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tabs>
          <w:tab w:val="left" w:pos="460"/>
        </w:tabs>
        <w:spacing w:line="366" w:lineRule="exact"/>
        <w:ind w:left="2300"/>
        <w:jc w:val="center"/>
        <w:rPr>
          <w:sz w:val="20"/>
          <w:szCs w:val="20"/>
        </w:rPr>
      </w:pPr>
      <w:r>
        <w:rPr>
          <w:rFonts w:ascii="宋体" w:hAnsi="宋体" w:eastAsia="宋体" w:cs="宋体"/>
          <w:sz w:val="32"/>
          <w:szCs w:val="32"/>
        </w:rPr>
        <w:t>第五章</w:t>
      </w:r>
      <w:r>
        <w:rPr>
          <w:sz w:val="20"/>
          <w:szCs w:val="20"/>
        </w:rPr>
        <w:tab/>
      </w:r>
      <w:bookmarkStart w:id="41" w:name=",à___ö&lt;"/>
      <w:bookmarkEnd w:id="41"/>
      <w:r>
        <w:rPr>
          <w:rFonts w:ascii="宋体" w:hAnsi="宋体" w:eastAsia="宋体" w:cs="宋体"/>
          <w:sz w:val="32"/>
          <w:szCs w:val="32"/>
        </w:rPr>
        <w:t>投标文件格式</w:t>
      </w:r>
    </w:p>
    <w:p>
      <w:pPr>
        <w:spacing w:line="50" w:lineRule="exact"/>
        <w:rPr>
          <w:sz w:val="20"/>
          <w:szCs w:val="20"/>
        </w:rPr>
      </w:pPr>
    </w:p>
    <w:p>
      <w:pPr>
        <w:spacing w:line="366" w:lineRule="exact"/>
        <w:rPr>
          <w:sz w:val="20"/>
          <w:szCs w:val="20"/>
        </w:rPr>
      </w:pPr>
      <w:r>
        <w:rPr>
          <w:rFonts w:ascii="宋体" w:hAnsi="宋体" w:eastAsia="宋体" w:cs="宋体"/>
          <w:b/>
          <w:bCs/>
          <w:sz w:val="32"/>
          <w:szCs w:val="32"/>
        </w:rPr>
        <w:t>正本/副本</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81" w:lineRule="exact"/>
        <w:rPr>
          <w:sz w:val="20"/>
          <w:szCs w:val="20"/>
        </w:rPr>
      </w:pPr>
    </w:p>
    <w:p>
      <w:pPr>
        <w:spacing w:line="366" w:lineRule="exact"/>
        <w:rPr>
          <w:sz w:val="20"/>
          <w:szCs w:val="20"/>
        </w:rPr>
      </w:pPr>
      <w:r>
        <w:rPr>
          <w:rFonts w:ascii="宋体" w:hAnsi="宋体" w:eastAsia="宋体" w:cs="宋体"/>
          <w:b/>
          <w:bCs/>
          <w:sz w:val="32"/>
          <w:szCs w:val="32"/>
        </w:rPr>
        <w:t>政府采购项目</w:t>
      </w:r>
    </w:p>
    <w:p>
      <w:pPr>
        <w:spacing w:line="257" w:lineRule="exact"/>
        <w:rPr>
          <w:sz w:val="20"/>
          <w:szCs w:val="20"/>
        </w:rPr>
      </w:pPr>
    </w:p>
    <w:p>
      <w:pPr>
        <w:spacing w:line="366" w:lineRule="exact"/>
        <w:rPr>
          <w:rFonts w:hint="eastAsia" w:eastAsia="宋体"/>
          <w:sz w:val="20"/>
          <w:szCs w:val="20"/>
          <w:lang w:eastAsia="zh-CN"/>
        </w:rPr>
      </w:pPr>
      <w:r>
        <w:rPr>
          <w:rFonts w:ascii="宋体" w:hAnsi="宋体" w:eastAsia="宋体" w:cs="宋体"/>
          <w:b/>
          <w:bCs/>
          <w:sz w:val="32"/>
          <w:szCs w:val="32"/>
        </w:rPr>
        <w:t>采购项目编号：</w:t>
      </w:r>
      <w:r>
        <w:rPr>
          <w:rFonts w:hint="eastAsia" w:ascii="宋体" w:hAnsi="宋体" w:eastAsia="宋体" w:cs="宋体"/>
          <w:b/>
          <w:bCs/>
          <w:sz w:val="30"/>
          <w:szCs w:val="30"/>
          <w:lang w:eastAsia="zh-CN"/>
        </w:rPr>
        <w:t>SXDS(2025)-004.1B1</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rPr>
          <w:sz w:val="20"/>
          <w:szCs w:val="20"/>
        </w:rPr>
      </w:pPr>
    </w:p>
    <w:p>
      <w:pPr>
        <w:rPr>
          <w:rFonts w:hint="eastAsia" w:eastAsiaTheme="minorEastAsia"/>
          <w:sz w:val="20"/>
          <w:szCs w:val="20"/>
          <w:lang w:eastAsia="zh-CN"/>
        </w:rPr>
      </w:pPr>
      <w:r>
        <w:rPr>
          <w:rFonts w:hint="eastAsia" w:ascii="宋体" w:hAnsi="宋体" w:eastAsia="宋体" w:cs="宋体"/>
          <w:b/>
          <w:bCs/>
          <w:sz w:val="44"/>
          <w:szCs w:val="44"/>
          <w:lang w:eastAsia="zh-CN"/>
        </w:rPr>
        <w:t>旬邑县城乡生活垃圾焚烧转运服务项目(二次)</w:t>
      </w:r>
    </w:p>
    <w:p>
      <w:pPr>
        <w:spacing w:line="200" w:lineRule="exact"/>
        <w:rPr>
          <w:sz w:val="20"/>
          <w:szCs w:val="20"/>
        </w:rPr>
      </w:pPr>
    </w:p>
    <w:p>
      <w:pPr>
        <w:spacing w:line="200" w:lineRule="exact"/>
        <w:rPr>
          <w:sz w:val="20"/>
          <w:szCs w:val="20"/>
        </w:rPr>
      </w:pPr>
    </w:p>
    <w:p>
      <w:pPr>
        <w:spacing w:line="263" w:lineRule="exact"/>
        <w:rPr>
          <w:sz w:val="20"/>
          <w:szCs w:val="20"/>
        </w:rPr>
      </w:pPr>
    </w:p>
    <w:p>
      <w:pPr>
        <w:spacing w:line="822" w:lineRule="exact"/>
        <w:ind w:right="-13"/>
        <w:jc w:val="center"/>
        <w:rPr>
          <w:sz w:val="20"/>
          <w:szCs w:val="20"/>
        </w:rPr>
      </w:pPr>
      <w:r>
        <w:rPr>
          <w:rFonts w:ascii="宋体" w:hAnsi="宋体" w:eastAsia="宋体" w:cs="宋体"/>
          <w:b/>
          <w:bCs/>
          <w:sz w:val="72"/>
          <w:szCs w:val="72"/>
        </w:rPr>
        <w:t>投标文件</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11" w:lineRule="exact"/>
        <w:rPr>
          <w:sz w:val="20"/>
          <w:szCs w:val="20"/>
        </w:rPr>
      </w:pPr>
    </w:p>
    <w:p>
      <w:pPr>
        <w:tabs>
          <w:tab w:val="left" w:pos="3880"/>
          <w:tab w:val="left" w:pos="6920"/>
        </w:tabs>
        <w:spacing w:line="366" w:lineRule="exact"/>
        <w:ind w:left="1640"/>
        <w:rPr>
          <w:sz w:val="20"/>
          <w:szCs w:val="20"/>
        </w:rPr>
      </w:pPr>
      <w:r>
        <w:rPr>
          <w:rFonts w:ascii="宋体" w:hAnsi="宋体" w:eastAsia="宋体" w:cs="宋体"/>
          <w:b/>
          <w:bCs/>
          <w:sz w:val="32"/>
          <w:szCs w:val="32"/>
        </w:rPr>
        <w:t>投 标 人：</w:t>
      </w:r>
      <w:r>
        <w:rPr>
          <w:sz w:val="20"/>
          <w:szCs w:val="20"/>
        </w:rPr>
        <w:tab/>
      </w:r>
      <w:r>
        <w:rPr>
          <w:rFonts w:ascii="宋体" w:hAnsi="宋体" w:eastAsia="宋体" w:cs="宋体"/>
          <w:b/>
          <w:bCs/>
          <w:sz w:val="32"/>
          <w:szCs w:val="32"/>
        </w:rPr>
        <w:t>（单位名称）</w:t>
      </w:r>
      <w:r>
        <w:rPr>
          <w:sz w:val="20"/>
          <w:szCs w:val="20"/>
        </w:rPr>
        <w:tab/>
      </w:r>
      <w:r>
        <w:rPr>
          <w:rFonts w:ascii="宋体" w:hAnsi="宋体" w:eastAsia="宋体" w:cs="宋体"/>
          <w:b/>
          <w:bCs/>
          <w:w w:val="99"/>
          <w:sz w:val="32"/>
          <w:szCs w:val="32"/>
        </w:rPr>
        <w:t>（盖章）</w:t>
      </w:r>
    </w:p>
    <w:p>
      <w:pPr>
        <w:spacing w:line="20" w:lineRule="exact"/>
        <w:rPr>
          <w:sz w:val="20"/>
          <w:szCs w:val="20"/>
        </w:rPr>
      </w:pPr>
      <w:r>
        <w:rPr>
          <w:sz w:val="20"/>
          <w:szCs w:val="20"/>
        </w:rPr>
        <w:drawing>
          <wp:anchor distT="0" distB="0" distL="114300" distR="114300" simplePos="0" relativeHeight="251671552" behindDoc="1" locked="0" layoutInCell="0" allowOverlap="1">
            <wp:simplePos x="0" y="0"/>
            <wp:positionH relativeFrom="column">
              <wp:posOffset>2065020</wp:posOffset>
            </wp:positionH>
            <wp:positionV relativeFrom="paragraph">
              <wp:posOffset>-8255</wp:posOffset>
            </wp:positionV>
            <wp:extent cx="3162300" cy="88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9"/>
                    <a:srcRect/>
                    <a:stretch>
                      <a:fillRect/>
                    </a:stretch>
                  </pic:blipFill>
                  <pic:spPr>
                    <a:xfrm>
                      <a:off x="0" y="0"/>
                      <a:ext cx="3162300" cy="8890"/>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00" w:lineRule="exact"/>
        <w:rPr>
          <w:sz w:val="20"/>
          <w:szCs w:val="20"/>
        </w:rPr>
      </w:pPr>
    </w:p>
    <w:p>
      <w:pPr>
        <w:spacing w:line="261" w:lineRule="exact"/>
        <w:rPr>
          <w:sz w:val="20"/>
          <w:szCs w:val="20"/>
        </w:rPr>
      </w:pPr>
    </w:p>
    <w:p>
      <w:pPr>
        <w:tabs>
          <w:tab w:val="left" w:pos="2540"/>
        </w:tabs>
        <w:spacing w:line="366" w:lineRule="exact"/>
        <w:ind w:left="1600"/>
        <w:rPr>
          <w:sz w:val="20"/>
          <w:szCs w:val="20"/>
        </w:rPr>
      </w:pPr>
      <w:r>
        <w:rPr>
          <w:rFonts w:ascii="宋体" w:hAnsi="宋体" w:eastAsia="宋体" w:cs="宋体"/>
          <w:b/>
          <w:bCs/>
          <w:sz w:val="32"/>
          <w:szCs w:val="32"/>
        </w:rPr>
        <w:t>时</w:t>
      </w:r>
      <w:r>
        <w:rPr>
          <w:sz w:val="20"/>
          <w:szCs w:val="20"/>
        </w:rPr>
        <w:tab/>
      </w:r>
      <w:r>
        <w:rPr>
          <w:rFonts w:ascii="宋体" w:hAnsi="宋体" w:eastAsia="宋体" w:cs="宋体"/>
          <w:b/>
          <w:bCs/>
          <w:sz w:val="32"/>
          <w:szCs w:val="32"/>
        </w:rPr>
        <w:t>间：</w:t>
      </w:r>
    </w:p>
    <w:p>
      <w:pPr>
        <w:spacing w:line="20" w:lineRule="exact"/>
        <w:rPr>
          <w:sz w:val="20"/>
          <w:szCs w:val="20"/>
        </w:rPr>
      </w:pPr>
      <w:r>
        <w:rPr>
          <w:sz w:val="20"/>
          <w:szCs w:val="20"/>
        </w:rPr>
        <w:drawing>
          <wp:anchor distT="0" distB="0" distL="114300" distR="114300" simplePos="0" relativeHeight="251672576" behindDoc="1" locked="0" layoutInCell="0" allowOverlap="1">
            <wp:simplePos x="0" y="0"/>
            <wp:positionH relativeFrom="column">
              <wp:posOffset>2034540</wp:posOffset>
            </wp:positionH>
            <wp:positionV relativeFrom="paragraph">
              <wp:posOffset>-10160</wp:posOffset>
            </wp:positionV>
            <wp:extent cx="2345690" cy="88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srcRect/>
                    <a:stretch>
                      <a:fillRect/>
                    </a:stretch>
                  </pic:blipFill>
                  <pic:spPr>
                    <a:xfrm>
                      <a:off x="0" y="0"/>
                      <a:ext cx="2345690" cy="8890"/>
                    </a:xfrm>
                    <a:prstGeom prst="rect">
                      <a:avLst/>
                    </a:prstGeom>
                    <a:noFill/>
                  </pic:spPr>
                </pic:pic>
              </a:graphicData>
            </a:graphic>
          </wp:anchor>
        </w:drawing>
      </w:r>
    </w:p>
    <w:p>
      <w:pPr>
        <w:sectPr>
          <w:pgSz w:w="11900" w:h="16838"/>
          <w:pgMar w:top="1420" w:right="1440" w:bottom="448" w:left="1420" w:header="0" w:footer="0" w:gutter="0"/>
          <w:pgNumType w:fmt="numberInDash"/>
          <w:cols w:equalWidth="0" w:num="1">
            <w:col w:w="904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2" w:lineRule="exact"/>
        <w:rPr>
          <w:sz w:val="20"/>
          <w:szCs w:val="20"/>
        </w:rPr>
      </w:pPr>
    </w:p>
    <w:p>
      <w:pPr>
        <w:sectPr>
          <w:type w:val="continuous"/>
          <w:pgSz w:w="11900" w:h="16838"/>
          <w:pgMar w:top="1420" w:right="1440" w:bottom="448" w:left="1420" w:header="0" w:footer="0" w:gutter="0"/>
          <w:pgNumType w:fmt="numberInDash"/>
          <w:cols w:equalWidth="0" w:num="1">
            <w:col w:w="9046"/>
          </w:cols>
        </w:sectPr>
      </w:pPr>
    </w:p>
    <w:p>
      <w:pPr>
        <w:spacing w:line="200" w:lineRule="exact"/>
        <w:rPr>
          <w:sz w:val="20"/>
          <w:szCs w:val="20"/>
        </w:rPr>
      </w:pPr>
    </w:p>
    <w:p>
      <w:pPr>
        <w:spacing w:line="200" w:lineRule="exact"/>
        <w:rPr>
          <w:sz w:val="20"/>
          <w:szCs w:val="20"/>
        </w:rPr>
      </w:pPr>
    </w:p>
    <w:p>
      <w:pPr>
        <w:spacing w:line="202" w:lineRule="exact"/>
        <w:rPr>
          <w:sz w:val="20"/>
          <w:szCs w:val="20"/>
        </w:rPr>
      </w:pPr>
    </w:p>
    <w:p>
      <w:pPr>
        <w:tabs>
          <w:tab w:val="left" w:pos="380"/>
        </w:tabs>
        <w:spacing w:line="457" w:lineRule="exact"/>
        <w:ind w:left="3080"/>
        <w:jc w:val="center"/>
        <w:rPr>
          <w:sz w:val="20"/>
          <w:szCs w:val="20"/>
        </w:rPr>
      </w:pPr>
      <w:r>
        <w:rPr>
          <w:rFonts w:ascii="宋体" w:hAnsi="宋体" w:eastAsia="宋体" w:cs="宋体"/>
          <w:b/>
          <w:bCs/>
          <w:sz w:val="40"/>
          <w:szCs w:val="40"/>
        </w:rPr>
        <w:t>目</w:t>
      </w:r>
      <w:r>
        <w:rPr>
          <w:rFonts w:ascii="宋体" w:hAnsi="宋体" w:eastAsia="宋体" w:cs="宋体"/>
          <w:b/>
          <w:bCs/>
          <w:sz w:val="40"/>
          <w:szCs w:val="40"/>
        </w:rPr>
        <w:tab/>
      </w:r>
      <w:r>
        <w:rPr>
          <w:rFonts w:ascii="宋体" w:hAnsi="宋体" w:eastAsia="宋体" w:cs="宋体"/>
          <w:b/>
          <w:bCs/>
          <w:sz w:val="40"/>
          <w:szCs w:val="40"/>
        </w:rPr>
        <w:t>录</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44"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第一部分</w:t>
      </w:r>
      <w:r>
        <w:rPr>
          <w:sz w:val="20"/>
          <w:szCs w:val="20"/>
        </w:rPr>
        <w:tab/>
      </w:r>
      <w:r>
        <w:rPr>
          <w:rFonts w:ascii="宋体" w:hAnsi="宋体" w:eastAsia="宋体" w:cs="宋体"/>
          <w:b/>
          <w:bCs/>
          <w:sz w:val="27"/>
          <w:szCs w:val="27"/>
        </w:rPr>
        <w:t>投标函</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第二部分</w:t>
      </w:r>
      <w:r>
        <w:rPr>
          <w:rFonts w:ascii="宋体" w:hAnsi="宋体" w:eastAsia="宋体" w:cs="宋体"/>
          <w:b/>
          <w:bCs/>
          <w:sz w:val="28"/>
          <w:szCs w:val="28"/>
        </w:rPr>
        <w:tab/>
      </w:r>
      <w:r>
        <w:rPr>
          <w:rFonts w:ascii="宋体" w:hAnsi="宋体" w:eastAsia="宋体" w:cs="宋体"/>
          <w:b/>
          <w:bCs/>
          <w:w w:val="99"/>
          <w:sz w:val="28"/>
          <w:szCs w:val="28"/>
        </w:rPr>
        <w:t>开标一览表（报价表）</w:t>
      </w:r>
    </w:p>
    <w:p>
      <w:pPr>
        <w:spacing w:line="225" w:lineRule="exact"/>
        <w:rPr>
          <w:sz w:val="20"/>
          <w:szCs w:val="20"/>
        </w:rPr>
      </w:pPr>
    </w:p>
    <w:p>
      <w:pPr>
        <w:spacing w:line="320" w:lineRule="exact"/>
        <w:ind w:left="2220"/>
        <w:rPr>
          <w:sz w:val="20"/>
          <w:szCs w:val="20"/>
        </w:rPr>
      </w:pPr>
      <w:r>
        <w:rPr>
          <w:rFonts w:ascii="宋体" w:hAnsi="宋体" w:eastAsia="宋体" w:cs="宋体"/>
          <w:b/>
          <w:bCs/>
          <w:sz w:val="28"/>
          <w:szCs w:val="28"/>
        </w:rPr>
        <w:t>报价明细表</w:t>
      </w:r>
    </w:p>
    <w:p>
      <w:pPr>
        <w:spacing w:line="225" w:lineRule="exact"/>
        <w:rPr>
          <w:sz w:val="20"/>
          <w:szCs w:val="20"/>
        </w:rPr>
      </w:pPr>
    </w:p>
    <w:p>
      <w:pPr>
        <w:spacing w:line="320" w:lineRule="exact"/>
        <w:ind w:left="2220"/>
        <w:rPr>
          <w:sz w:val="20"/>
          <w:szCs w:val="20"/>
        </w:rPr>
      </w:pPr>
      <w:r>
        <w:rPr>
          <w:rFonts w:ascii="宋体" w:hAnsi="宋体" w:eastAsia="宋体" w:cs="宋体"/>
          <w:b/>
          <w:bCs/>
          <w:sz w:val="28"/>
          <w:szCs w:val="28"/>
        </w:rPr>
        <w:t>技术参数偏差表</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第三部分</w:t>
      </w:r>
      <w:r>
        <w:rPr>
          <w:rFonts w:ascii="宋体" w:hAnsi="宋体" w:eastAsia="宋体" w:cs="宋体"/>
          <w:b/>
          <w:bCs/>
          <w:sz w:val="28"/>
          <w:szCs w:val="28"/>
        </w:rPr>
        <w:tab/>
      </w:r>
      <w:r>
        <w:rPr>
          <w:rFonts w:ascii="宋体" w:hAnsi="宋体" w:eastAsia="宋体" w:cs="宋体"/>
          <w:b/>
          <w:bCs/>
          <w:sz w:val="28"/>
          <w:szCs w:val="28"/>
        </w:rPr>
        <w:t>合同条款响应偏离表</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第四部分</w:t>
      </w:r>
      <w:r>
        <w:rPr>
          <w:sz w:val="20"/>
          <w:szCs w:val="20"/>
        </w:rPr>
        <w:tab/>
      </w:r>
      <w:r>
        <w:rPr>
          <w:rFonts w:ascii="宋体" w:hAnsi="宋体" w:eastAsia="宋体" w:cs="宋体"/>
          <w:b/>
          <w:bCs/>
          <w:sz w:val="27"/>
          <w:szCs w:val="27"/>
        </w:rPr>
        <w:t>投标方案说明</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第五部分</w:t>
      </w:r>
      <w:r>
        <w:rPr>
          <w:sz w:val="20"/>
          <w:szCs w:val="20"/>
        </w:rPr>
        <w:tab/>
      </w:r>
      <w:r>
        <w:rPr>
          <w:rFonts w:ascii="宋体" w:hAnsi="宋体" w:eastAsia="宋体" w:cs="宋体"/>
          <w:b/>
          <w:bCs/>
          <w:sz w:val="27"/>
          <w:szCs w:val="27"/>
        </w:rPr>
        <w:t>业绩证明</w:t>
      </w:r>
    </w:p>
    <w:p>
      <w:pPr>
        <w:spacing w:line="225"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第六部分</w:t>
      </w:r>
      <w:r>
        <w:rPr>
          <w:sz w:val="20"/>
          <w:szCs w:val="20"/>
        </w:rPr>
        <w:tab/>
      </w:r>
      <w:r>
        <w:rPr>
          <w:rFonts w:ascii="宋体" w:hAnsi="宋体" w:eastAsia="宋体" w:cs="宋体"/>
          <w:b/>
          <w:bCs/>
          <w:sz w:val="27"/>
          <w:szCs w:val="27"/>
        </w:rPr>
        <w:t>资格证明文件</w:t>
      </w:r>
    </w:p>
    <w:p>
      <w:pPr>
        <w:spacing w:line="249" w:lineRule="exact"/>
        <w:rPr>
          <w:sz w:val="20"/>
          <w:szCs w:val="20"/>
        </w:rPr>
      </w:pPr>
    </w:p>
    <w:p>
      <w:pPr>
        <w:tabs>
          <w:tab w:val="left" w:pos="2200"/>
        </w:tabs>
        <w:spacing w:line="320" w:lineRule="exact"/>
        <w:ind w:left="820"/>
        <w:rPr>
          <w:sz w:val="20"/>
          <w:szCs w:val="20"/>
        </w:rPr>
      </w:pPr>
      <w:r>
        <w:rPr>
          <w:rFonts w:ascii="宋体" w:hAnsi="宋体" w:eastAsia="宋体" w:cs="宋体"/>
          <w:b/>
          <w:bCs/>
          <w:sz w:val="28"/>
          <w:szCs w:val="28"/>
        </w:rPr>
        <w:t>第七部分</w:t>
      </w:r>
      <w:r>
        <w:rPr>
          <w:rFonts w:ascii="宋体" w:hAnsi="宋体" w:eastAsia="宋体" w:cs="宋体"/>
          <w:b/>
          <w:bCs/>
          <w:sz w:val="28"/>
          <w:szCs w:val="28"/>
        </w:rPr>
        <w:tab/>
      </w:r>
      <w:r>
        <w:rPr>
          <w:rFonts w:ascii="宋体" w:hAnsi="宋体" w:eastAsia="宋体" w:cs="宋体"/>
          <w:b/>
          <w:bCs/>
          <w:sz w:val="28"/>
          <w:szCs w:val="28"/>
        </w:rPr>
        <w:t>小微企业、监狱企业、残疾人福利单位声明函或证明</w:t>
      </w:r>
    </w:p>
    <w:p>
      <w:pPr>
        <w:sectPr>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75"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74" w:lineRule="exact"/>
        <w:rPr>
          <w:sz w:val="20"/>
          <w:szCs w:val="20"/>
        </w:rPr>
      </w:pPr>
    </w:p>
    <w:p>
      <w:pPr>
        <w:tabs>
          <w:tab w:val="left" w:pos="260"/>
        </w:tabs>
        <w:spacing w:line="320" w:lineRule="exact"/>
        <w:ind w:right="120"/>
        <w:jc w:val="center"/>
        <w:rPr>
          <w:sz w:val="20"/>
          <w:szCs w:val="20"/>
        </w:rPr>
      </w:pPr>
      <w:r>
        <w:rPr>
          <w:rFonts w:ascii="宋体" w:hAnsi="宋体" w:eastAsia="宋体" w:cs="宋体"/>
          <w:b/>
          <w:bCs/>
          <w:sz w:val="28"/>
          <w:szCs w:val="28"/>
        </w:rPr>
        <w:t>第一部分</w:t>
      </w:r>
      <w:r>
        <w:rPr>
          <w:sz w:val="20"/>
          <w:szCs w:val="20"/>
        </w:rPr>
        <w:tab/>
      </w:r>
      <w:r>
        <w:rPr>
          <w:rFonts w:ascii="宋体" w:hAnsi="宋体" w:eastAsia="宋体" w:cs="宋体"/>
          <w:b/>
          <w:bCs/>
          <w:sz w:val="27"/>
          <w:szCs w:val="27"/>
        </w:rPr>
        <w:t>投标函</w:t>
      </w:r>
    </w:p>
    <w:p>
      <w:pPr>
        <w:spacing w:line="104" w:lineRule="exact"/>
        <w:rPr>
          <w:sz w:val="20"/>
          <w:szCs w:val="20"/>
        </w:rPr>
      </w:pPr>
    </w:p>
    <w:p>
      <w:pPr>
        <w:spacing w:line="274" w:lineRule="exact"/>
        <w:rPr>
          <w:sz w:val="20"/>
          <w:szCs w:val="20"/>
        </w:rPr>
      </w:pPr>
      <w:r>
        <w:rPr>
          <w:rFonts w:ascii="宋体" w:hAnsi="宋体" w:eastAsia="宋体" w:cs="宋体"/>
          <w:sz w:val="24"/>
          <w:szCs w:val="24"/>
          <w:u w:val="single"/>
        </w:rPr>
        <w:t>（采购人或采购代理机构）：</w:t>
      </w:r>
    </w:p>
    <w:p>
      <w:pPr>
        <w:spacing w:line="371" w:lineRule="exact"/>
        <w:rPr>
          <w:sz w:val="20"/>
          <w:szCs w:val="20"/>
        </w:rPr>
      </w:pPr>
    </w:p>
    <w:p>
      <w:pPr>
        <w:spacing w:line="359" w:lineRule="exact"/>
        <w:ind w:right="120" w:firstLine="629"/>
        <w:rPr>
          <w:sz w:val="20"/>
          <w:szCs w:val="20"/>
        </w:rPr>
      </w:pPr>
      <w:r>
        <w:rPr>
          <w:rFonts w:ascii="宋体" w:hAnsi="宋体" w:eastAsia="宋体" w:cs="宋体"/>
          <w:sz w:val="24"/>
          <w:szCs w:val="24"/>
        </w:rPr>
        <w:t>我单位收到贵单位</w:t>
      </w:r>
      <w:r>
        <w:rPr>
          <w:rFonts w:ascii="宋体" w:hAnsi="宋体" w:eastAsia="宋体" w:cs="宋体"/>
          <w:sz w:val="24"/>
          <w:szCs w:val="24"/>
          <w:u w:val="single"/>
        </w:rPr>
        <w:t>（项目名称）</w:t>
      </w:r>
      <w:r>
        <w:rPr>
          <w:rFonts w:ascii="宋体" w:hAnsi="宋体" w:eastAsia="宋体" w:cs="宋体"/>
          <w:sz w:val="24"/>
          <w:szCs w:val="24"/>
        </w:rPr>
        <w:t>招标文件，经详细研究，我们决定参加本次招标活动并投标。为此，我方郑重声明以下诸点，并负法律责任。</w:t>
      </w:r>
    </w:p>
    <w:p>
      <w:pPr>
        <w:spacing w:line="244" w:lineRule="exact"/>
        <w:rPr>
          <w:sz w:val="20"/>
          <w:szCs w:val="20"/>
        </w:rPr>
      </w:pPr>
    </w:p>
    <w:p>
      <w:pPr>
        <w:spacing w:line="359" w:lineRule="exact"/>
        <w:ind w:right="120" w:firstLine="629"/>
        <w:rPr>
          <w:sz w:val="20"/>
          <w:szCs w:val="20"/>
        </w:rPr>
      </w:pPr>
      <w:r>
        <w:rPr>
          <w:rFonts w:ascii="宋体" w:hAnsi="宋体" w:eastAsia="宋体" w:cs="宋体"/>
          <w:sz w:val="24"/>
          <w:szCs w:val="24"/>
        </w:rPr>
        <w:t>1、愿意按照招标文件中的一切要求，提供投标产品及技术服务，完成合同的责任和义务。</w:t>
      </w:r>
    </w:p>
    <w:p>
      <w:pPr>
        <w:spacing w:line="208" w:lineRule="exact"/>
        <w:rPr>
          <w:sz w:val="20"/>
          <w:szCs w:val="20"/>
        </w:rPr>
      </w:pPr>
    </w:p>
    <w:p>
      <w:pPr>
        <w:tabs>
          <w:tab w:val="right" w:pos="8554"/>
        </w:tabs>
        <w:spacing w:line="274" w:lineRule="exact"/>
        <w:ind w:left="620"/>
        <w:rPr>
          <w:rFonts w:eastAsia="宋体"/>
          <w:sz w:val="20"/>
          <w:szCs w:val="20"/>
        </w:rPr>
      </w:pPr>
      <w:r>
        <w:rPr>
          <w:rFonts w:ascii="宋体" w:hAnsi="宋体" w:eastAsia="宋体" w:cs="宋体"/>
          <w:sz w:val="24"/>
          <w:szCs w:val="24"/>
        </w:rPr>
        <w:t>2、按招标文件的规定，我公司的投标总报价为：人民币（大写）：</w:t>
      </w:r>
      <w:r>
        <w:rPr>
          <w:rFonts w:hint="eastAsia" w:ascii="宋体" w:hAnsi="宋体" w:eastAsia="宋体" w:cs="宋体"/>
          <w:sz w:val="24"/>
          <w:szCs w:val="24"/>
        </w:rPr>
        <w:tab/>
      </w:r>
      <w:r>
        <w:rPr>
          <w:rFonts w:hint="eastAsia" w:ascii="宋体" w:hAnsi="宋体" w:eastAsia="宋体" w:cs="宋体"/>
          <w:sz w:val="24"/>
          <w:szCs w:val="24"/>
        </w:rPr>
        <w:t xml:space="preserve">       元/年</w:t>
      </w:r>
    </w:p>
    <w:p>
      <w:pPr>
        <w:spacing w:line="20" w:lineRule="exact"/>
        <w:rPr>
          <w:sz w:val="20"/>
          <w:szCs w:val="20"/>
        </w:rPr>
      </w:pPr>
      <w:r>
        <w:rPr>
          <w:sz w:val="20"/>
          <w:szCs w:val="20"/>
        </w:rPr>
        <w:drawing>
          <wp:anchor distT="0" distB="0" distL="114300" distR="114300" simplePos="0" relativeHeight="251673600" behindDoc="1" locked="0" layoutInCell="0" allowOverlap="1">
            <wp:simplePos x="0" y="0"/>
            <wp:positionH relativeFrom="column">
              <wp:posOffset>4970145</wp:posOffset>
            </wp:positionH>
            <wp:positionV relativeFrom="paragraph">
              <wp:posOffset>-6350</wp:posOffset>
            </wp:positionV>
            <wp:extent cx="762000" cy="76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srcRect/>
                    <a:stretch>
                      <a:fillRect/>
                    </a:stretch>
                  </pic:blipFill>
                  <pic:spPr>
                    <a:xfrm>
                      <a:off x="0" y="0"/>
                      <a:ext cx="762000" cy="7620"/>
                    </a:xfrm>
                    <a:prstGeom prst="rect">
                      <a:avLst/>
                    </a:prstGeom>
                    <a:noFill/>
                  </pic:spPr>
                </pic:pic>
              </a:graphicData>
            </a:graphic>
          </wp:anchor>
        </w:drawing>
      </w:r>
    </w:p>
    <w:p>
      <w:pPr>
        <w:spacing w:line="186" w:lineRule="exact"/>
        <w:rPr>
          <w:sz w:val="20"/>
          <w:szCs w:val="20"/>
        </w:rPr>
      </w:pPr>
    </w:p>
    <w:p>
      <w:pPr>
        <w:tabs>
          <w:tab w:val="left" w:pos="2280"/>
        </w:tabs>
        <w:spacing w:line="274" w:lineRule="exact"/>
        <w:ind w:left="740"/>
        <w:rPr>
          <w:sz w:val="20"/>
          <w:szCs w:val="20"/>
        </w:rPr>
      </w:pPr>
      <w:r>
        <w:rPr>
          <w:rFonts w:ascii="宋体" w:hAnsi="宋体" w:eastAsia="宋体" w:cs="宋体"/>
          <w:sz w:val="24"/>
          <w:szCs w:val="24"/>
        </w:rPr>
        <w:t>（￥：</w:t>
      </w:r>
      <w:r>
        <w:rPr>
          <w:sz w:val="20"/>
          <w:szCs w:val="20"/>
        </w:rPr>
        <w:tab/>
      </w:r>
      <w:r>
        <w:rPr>
          <w:rFonts w:ascii="宋体" w:hAnsi="宋体" w:eastAsia="宋体" w:cs="宋体"/>
          <w:sz w:val="23"/>
          <w:szCs w:val="23"/>
        </w:rPr>
        <w:t>元）</w:t>
      </w:r>
    </w:p>
    <w:p>
      <w:pPr>
        <w:spacing w:line="20" w:lineRule="exact"/>
        <w:rPr>
          <w:sz w:val="20"/>
          <w:szCs w:val="20"/>
        </w:rPr>
      </w:pPr>
      <w:r>
        <w:rPr>
          <w:sz w:val="20"/>
          <w:szCs w:val="20"/>
        </w:rPr>
        <w:drawing>
          <wp:anchor distT="0" distB="0" distL="114300" distR="114300" simplePos="0" relativeHeight="251674624" behindDoc="1" locked="0" layoutInCell="0" allowOverlap="1">
            <wp:simplePos x="0" y="0"/>
            <wp:positionH relativeFrom="column">
              <wp:posOffset>931545</wp:posOffset>
            </wp:positionH>
            <wp:positionV relativeFrom="paragraph">
              <wp:posOffset>-6350</wp:posOffset>
            </wp:positionV>
            <wp:extent cx="457200" cy="76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2"/>
                    <a:srcRect/>
                    <a:stretch>
                      <a:fillRect/>
                    </a:stretch>
                  </pic:blipFill>
                  <pic:spPr>
                    <a:xfrm>
                      <a:off x="0" y="0"/>
                      <a:ext cx="457200" cy="7620"/>
                    </a:xfrm>
                    <a:prstGeom prst="rect">
                      <a:avLst/>
                    </a:prstGeom>
                    <a:noFill/>
                  </pic:spPr>
                </pic:pic>
              </a:graphicData>
            </a:graphic>
          </wp:anchor>
        </w:drawing>
      </w:r>
    </w:p>
    <w:p>
      <w:pPr>
        <w:spacing w:line="186" w:lineRule="exact"/>
        <w:rPr>
          <w:sz w:val="20"/>
          <w:szCs w:val="20"/>
        </w:rPr>
      </w:pPr>
    </w:p>
    <w:p>
      <w:pPr>
        <w:spacing w:line="274" w:lineRule="exact"/>
        <w:ind w:left="620"/>
        <w:rPr>
          <w:sz w:val="20"/>
          <w:szCs w:val="20"/>
        </w:rPr>
      </w:pPr>
      <w:r>
        <w:rPr>
          <w:rFonts w:ascii="宋体" w:hAnsi="宋体" w:eastAsia="宋体" w:cs="宋体"/>
          <w:sz w:val="24"/>
          <w:szCs w:val="24"/>
        </w:rPr>
        <w:t>3、我方提交的投标文件正本一份、副本两份，电子U盘两份。</w:t>
      </w:r>
    </w:p>
    <w:p>
      <w:pPr>
        <w:spacing w:line="206" w:lineRule="exact"/>
        <w:rPr>
          <w:sz w:val="20"/>
          <w:szCs w:val="20"/>
        </w:rPr>
      </w:pPr>
    </w:p>
    <w:p>
      <w:pPr>
        <w:spacing w:line="274" w:lineRule="exact"/>
        <w:ind w:left="620"/>
        <w:rPr>
          <w:sz w:val="20"/>
          <w:szCs w:val="20"/>
        </w:rPr>
      </w:pPr>
      <w:r>
        <w:rPr>
          <w:rFonts w:ascii="宋体" w:hAnsi="宋体" w:eastAsia="宋体" w:cs="宋体"/>
          <w:sz w:val="24"/>
          <w:szCs w:val="24"/>
        </w:rPr>
        <w:t>4、已详细阅读了招标文件，完全理解并放弃提出含糊不清或易形成歧义的表述和</w:t>
      </w:r>
    </w:p>
    <w:p>
      <w:pPr>
        <w:spacing w:line="206" w:lineRule="exact"/>
        <w:rPr>
          <w:sz w:val="20"/>
          <w:szCs w:val="20"/>
        </w:rPr>
      </w:pPr>
    </w:p>
    <w:p>
      <w:pPr>
        <w:spacing w:line="274" w:lineRule="exact"/>
        <w:rPr>
          <w:sz w:val="20"/>
          <w:szCs w:val="20"/>
        </w:rPr>
      </w:pPr>
      <w:r>
        <w:rPr>
          <w:rFonts w:ascii="宋体" w:hAnsi="宋体" w:eastAsia="宋体" w:cs="宋体"/>
          <w:sz w:val="24"/>
          <w:szCs w:val="24"/>
        </w:rPr>
        <w:t>资料。</w:t>
      </w:r>
    </w:p>
    <w:p>
      <w:pPr>
        <w:spacing w:line="218" w:lineRule="exact"/>
        <w:rPr>
          <w:sz w:val="20"/>
          <w:szCs w:val="20"/>
        </w:rPr>
      </w:pPr>
    </w:p>
    <w:p>
      <w:pPr>
        <w:spacing w:line="274" w:lineRule="exact"/>
        <w:ind w:left="620"/>
        <w:rPr>
          <w:rFonts w:hint="eastAsia" w:ascii="宋体" w:hAnsi="宋体" w:eastAsia="宋体" w:cs="宋体"/>
          <w:sz w:val="24"/>
          <w:szCs w:val="24"/>
        </w:rPr>
      </w:pPr>
      <w:r>
        <w:rPr>
          <w:rFonts w:ascii="宋体" w:hAnsi="宋体" w:eastAsia="宋体" w:cs="宋体"/>
          <w:sz w:val="24"/>
          <w:szCs w:val="24"/>
        </w:rPr>
        <w:t>5、开标后在规定的投标有效期内撤回投标，我们愿接受政府采购的有关处罚决定。</w:t>
      </w:r>
    </w:p>
    <w:p>
      <w:pPr>
        <w:spacing w:line="206" w:lineRule="exact"/>
        <w:rPr>
          <w:sz w:val="20"/>
          <w:szCs w:val="20"/>
        </w:rPr>
      </w:pPr>
    </w:p>
    <w:p>
      <w:pPr>
        <w:spacing w:line="274" w:lineRule="exact"/>
        <w:ind w:left="620"/>
        <w:rPr>
          <w:sz w:val="20"/>
          <w:szCs w:val="20"/>
        </w:rPr>
      </w:pPr>
      <w:r>
        <w:rPr>
          <w:rFonts w:ascii="宋体" w:hAnsi="宋体" w:eastAsia="宋体" w:cs="宋体"/>
          <w:sz w:val="24"/>
          <w:szCs w:val="24"/>
        </w:rPr>
        <w:t>6、同意向贵方提供可能要求的，与本次投标有关的任何证据或资料。我们完全理</w:t>
      </w:r>
    </w:p>
    <w:p>
      <w:pPr>
        <w:spacing w:line="206" w:lineRule="exact"/>
        <w:rPr>
          <w:sz w:val="20"/>
          <w:szCs w:val="20"/>
        </w:rPr>
      </w:pPr>
    </w:p>
    <w:p>
      <w:pPr>
        <w:spacing w:line="274" w:lineRule="exact"/>
        <w:rPr>
          <w:sz w:val="20"/>
          <w:szCs w:val="20"/>
        </w:rPr>
      </w:pPr>
      <w:r>
        <w:rPr>
          <w:rFonts w:ascii="宋体" w:hAnsi="宋体" w:eastAsia="宋体" w:cs="宋体"/>
          <w:sz w:val="24"/>
          <w:szCs w:val="24"/>
        </w:rPr>
        <w:t>解最低投标报价不作为中标的唯一条件，且尊重评标委员会的评标结论和定标结果。</w:t>
      </w:r>
    </w:p>
    <w:p>
      <w:pPr>
        <w:spacing w:line="242" w:lineRule="exact"/>
        <w:rPr>
          <w:sz w:val="20"/>
          <w:szCs w:val="20"/>
        </w:rPr>
      </w:pPr>
    </w:p>
    <w:p>
      <w:pPr>
        <w:spacing w:line="359" w:lineRule="exact"/>
        <w:ind w:right="120" w:firstLine="629"/>
        <w:rPr>
          <w:sz w:val="20"/>
          <w:szCs w:val="20"/>
        </w:rPr>
      </w:pPr>
      <w:r>
        <w:rPr>
          <w:rFonts w:ascii="宋体" w:hAnsi="宋体" w:eastAsia="宋体" w:cs="宋体"/>
          <w:sz w:val="24"/>
          <w:szCs w:val="24"/>
        </w:rPr>
        <w:t>7、我方的投标文件在开标后有效期为</w:t>
      </w:r>
      <w:r>
        <w:rPr>
          <w:rFonts w:hint="eastAsia" w:ascii="宋体" w:hAnsi="宋体" w:eastAsia="宋体" w:cs="宋体"/>
          <w:sz w:val="24"/>
          <w:szCs w:val="24"/>
        </w:rPr>
        <w:t xml:space="preserve">          </w:t>
      </w:r>
      <w:r>
        <w:rPr>
          <w:rFonts w:ascii="宋体" w:hAnsi="宋体" w:eastAsia="宋体" w:cs="宋体"/>
          <w:sz w:val="24"/>
          <w:szCs w:val="24"/>
        </w:rPr>
        <w:t>日历天，若我方中标，投标文件有效期延长至合同执行完毕。</w:t>
      </w:r>
    </w:p>
    <w:p>
      <w:pPr>
        <w:spacing w:line="20" w:lineRule="exact"/>
        <w:rPr>
          <w:sz w:val="20"/>
          <w:szCs w:val="20"/>
        </w:rPr>
      </w:pPr>
      <w:r>
        <w:rPr>
          <w:sz w:val="20"/>
          <w:szCs w:val="20"/>
        </w:rPr>
        <w:drawing>
          <wp:anchor distT="0" distB="0" distL="114300" distR="114300" simplePos="0" relativeHeight="251675648" behindDoc="1" locked="0" layoutInCell="0" allowOverlap="1">
            <wp:simplePos x="0" y="0"/>
            <wp:positionH relativeFrom="column">
              <wp:posOffset>2924810</wp:posOffset>
            </wp:positionH>
            <wp:positionV relativeFrom="paragraph">
              <wp:posOffset>-309880</wp:posOffset>
            </wp:positionV>
            <wp:extent cx="690245" cy="76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3"/>
                    <a:srcRect/>
                    <a:stretch>
                      <a:fillRect/>
                    </a:stretch>
                  </pic:blipFill>
                  <pic:spPr>
                    <a:xfrm>
                      <a:off x="0" y="0"/>
                      <a:ext cx="690245" cy="7620"/>
                    </a:xfrm>
                    <a:prstGeom prst="rect">
                      <a:avLst/>
                    </a:prstGeom>
                    <a:noFill/>
                  </pic:spPr>
                </pic:pic>
              </a:graphicData>
            </a:graphic>
          </wp:anchor>
        </w:drawing>
      </w:r>
    </w:p>
    <w:p>
      <w:pPr>
        <w:spacing w:line="188" w:lineRule="exact"/>
        <w:rPr>
          <w:sz w:val="20"/>
          <w:szCs w:val="20"/>
        </w:rPr>
      </w:pPr>
    </w:p>
    <w:p>
      <w:pPr>
        <w:spacing w:line="274" w:lineRule="exact"/>
        <w:ind w:left="620"/>
        <w:rPr>
          <w:sz w:val="20"/>
          <w:szCs w:val="20"/>
        </w:rPr>
      </w:pPr>
      <w:r>
        <w:rPr>
          <w:rFonts w:ascii="宋体" w:hAnsi="宋体" w:eastAsia="宋体" w:cs="宋体"/>
          <w:sz w:val="24"/>
          <w:szCs w:val="24"/>
        </w:rPr>
        <w:t>8、有关于本项目的函电，请按下列地址联系。</w:t>
      </w:r>
    </w:p>
    <w:p>
      <w:pPr>
        <w:spacing w:line="206" w:lineRule="exact"/>
        <w:rPr>
          <w:sz w:val="20"/>
          <w:szCs w:val="20"/>
        </w:rPr>
      </w:pPr>
    </w:p>
    <w:p>
      <w:pPr>
        <w:spacing w:line="274" w:lineRule="exact"/>
        <w:rPr>
          <w:sz w:val="20"/>
          <w:szCs w:val="20"/>
        </w:rPr>
      </w:pPr>
      <w:r>
        <w:rPr>
          <w:rFonts w:ascii="宋体" w:hAnsi="宋体" w:eastAsia="宋体" w:cs="宋体"/>
          <w:sz w:val="24"/>
          <w:szCs w:val="24"/>
        </w:rPr>
        <w:t>投标人全称（印章）：</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地</w:t>
      </w:r>
      <w:r>
        <w:rPr>
          <w:sz w:val="20"/>
          <w:szCs w:val="20"/>
        </w:rPr>
        <w:tab/>
      </w:r>
      <w:r>
        <w:rPr>
          <w:rFonts w:ascii="宋体" w:hAnsi="宋体" w:eastAsia="宋体" w:cs="宋体"/>
          <w:sz w:val="24"/>
          <w:szCs w:val="24"/>
        </w:rPr>
        <w:t>址：__________________________________________</w:t>
      </w:r>
    </w:p>
    <w:p>
      <w:pPr>
        <w:spacing w:line="206" w:lineRule="exact"/>
        <w:rPr>
          <w:sz w:val="20"/>
          <w:szCs w:val="20"/>
        </w:rPr>
      </w:pPr>
    </w:p>
    <w:p>
      <w:pPr>
        <w:spacing w:line="274" w:lineRule="exact"/>
        <w:rPr>
          <w:sz w:val="20"/>
          <w:szCs w:val="20"/>
        </w:rPr>
      </w:pPr>
      <w:r>
        <w:rPr>
          <w:rFonts w:ascii="宋体" w:hAnsi="宋体" w:eastAsia="宋体" w:cs="宋体"/>
          <w:sz w:val="24"/>
          <w:szCs w:val="24"/>
        </w:rPr>
        <w:t>开户银行：__________________________________________</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帐</w:t>
      </w:r>
      <w:r>
        <w:rPr>
          <w:sz w:val="20"/>
          <w:szCs w:val="20"/>
        </w:rPr>
        <w:tab/>
      </w:r>
      <w:r>
        <w:rPr>
          <w:rFonts w:ascii="宋体" w:hAnsi="宋体" w:eastAsia="宋体" w:cs="宋体"/>
          <w:sz w:val="24"/>
          <w:szCs w:val="24"/>
        </w:rPr>
        <w:t>号：__________________________________________</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电</w:t>
      </w:r>
      <w:r>
        <w:rPr>
          <w:sz w:val="20"/>
          <w:szCs w:val="20"/>
        </w:rPr>
        <w:tab/>
      </w:r>
      <w:r>
        <w:rPr>
          <w:rFonts w:ascii="宋体" w:hAnsi="宋体" w:eastAsia="宋体" w:cs="宋体"/>
          <w:sz w:val="24"/>
          <w:szCs w:val="24"/>
        </w:rPr>
        <w:t>话：__________________________________________</w:t>
      </w:r>
    </w:p>
    <w:p>
      <w:pPr>
        <w:spacing w:line="206" w:lineRule="exact"/>
        <w:rPr>
          <w:sz w:val="20"/>
          <w:szCs w:val="20"/>
        </w:rPr>
      </w:pPr>
    </w:p>
    <w:p>
      <w:pPr>
        <w:tabs>
          <w:tab w:val="left" w:pos="700"/>
        </w:tabs>
        <w:spacing w:line="274" w:lineRule="exact"/>
        <w:rPr>
          <w:sz w:val="20"/>
          <w:szCs w:val="20"/>
        </w:rPr>
      </w:pPr>
      <w:r>
        <w:rPr>
          <w:rFonts w:ascii="宋体" w:hAnsi="宋体" w:eastAsia="宋体" w:cs="宋体"/>
          <w:sz w:val="24"/>
          <w:szCs w:val="24"/>
        </w:rPr>
        <w:t>传</w:t>
      </w:r>
      <w:r>
        <w:rPr>
          <w:sz w:val="20"/>
          <w:szCs w:val="20"/>
        </w:rPr>
        <w:tab/>
      </w:r>
      <w:r>
        <w:rPr>
          <w:rFonts w:ascii="宋体" w:hAnsi="宋体" w:eastAsia="宋体" w:cs="宋体"/>
          <w:sz w:val="24"/>
          <w:szCs w:val="24"/>
        </w:rPr>
        <w:t>真：__________________________________________</w:t>
      </w:r>
    </w:p>
    <w:p>
      <w:pPr>
        <w:spacing w:line="206" w:lineRule="exact"/>
        <w:rPr>
          <w:sz w:val="20"/>
          <w:szCs w:val="20"/>
        </w:rPr>
      </w:pPr>
    </w:p>
    <w:p>
      <w:pPr>
        <w:spacing w:line="274" w:lineRule="exact"/>
        <w:rPr>
          <w:sz w:val="20"/>
          <w:szCs w:val="20"/>
        </w:rPr>
      </w:pPr>
      <w:r>
        <w:rPr>
          <w:rFonts w:ascii="宋体" w:hAnsi="宋体" w:eastAsia="宋体" w:cs="宋体"/>
          <w:sz w:val="24"/>
          <w:szCs w:val="24"/>
        </w:rPr>
        <w:t>法定代表人或授权代表（签字或盖章）：________________</w:t>
      </w:r>
    </w:p>
    <w:p>
      <w:pPr>
        <w:spacing w:line="206" w:lineRule="exact"/>
        <w:rPr>
          <w:sz w:val="20"/>
          <w:szCs w:val="20"/>
        </w:rPr>
      </w:pPr>
    </w:p>
    <w:p>
      <w:pPr>
        <w:spacing w:line="274" w:lineRule="exact"/>
        <w:ind w:left="6540"/>
        <w:rPr>
          <w:sz w:val="20"/>
          <w:szCs w:val="20"/>
        </w:rPr>
      </w:pPr>
      <w:r>
        <w:rPr>
          <w:rFonts w:ascii="宋体" w:hAnsi="宋体" w:eastAsia="宋体" w:cs="宋体"/>
          <w:sz w:val="24"/>
          <w:szCs w:val="24"/>
        </w:rPr>
        <w:t>_____年_____月_____日</w:t>
      </w:r>
    </w:p>
    <w:p>
      <w:pPr>
        <w:sectPr>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8" w:lineRule="exact"/>
        <w:rPr>
          <w:sz w:val="20"/>
          <w:szCs w:val="20"/>
        </w:rPr>
      </w:pPr>
    </w:p>
    <w:p>
      <w:pPr>
        <w:sectPr>
          <w:type w:val="continuous"/>
          <w:pgSz w:w="11900" w:h="16838"/>
          <w:pgMar w:top="1440" w:right="1306" w:bottom="448" w:left="1420" w:header="0" w:footer="0" w:gutter="0"/>
          <w:pgNumType w:fmt="numberInDash"/>
          <w:cols w:equalWidth="0" w:num="1">
            <w:col w:w="9180"/>
          </w:cols>
        </w:sectPr>
      </w:pPr>
    </w:p>
    <w:p>
      <w:pPr>
        <w:spacing w:line="274" w:lineRule="exact"/>
        <w:rPr>
          <w:sz w:val="20"/>
          <w:szCs w:val="20"/>
        </w:rPr>
      </w:pPr>
    </w:p>
    <w:p>
      <w:pPr>
        <w:tabs>
          <w:tab w:val="left" w:pos="4140"/>
        </w:tabs>
        <w:spacing w:line="320" w:lineRule="exact"/>
        <w:ind w:left="2620"/>
        <w:rPr>
          <w:sz w:val="20"/>
          <w:szCs w:val="20"/>
        </w:rPr>
      </w:pPr>
      <w:r>
        <w:rPr>
          <w:rFonts w:ascii="宋体" w:hAnsi="宋体" w:eastAsia="宋体" w:cs="宋体"/>
          <w:b/>
          <w:bCs/>
          <w:sz w:val="28"/>
          <w:szCs w:val="28"/>
        </w:rPr>
        <w:t>第二部分</w:t>
      </w:r>
      <w:r>
        <w:rPr>
          <w:rFonts w:ascii="宋体" w:hAnsi="宋体" w:eastAsia="宋体" w:cs="宋体"/>
          <w:b/>
          <w:bCs/>
          <w:sz w:val="28"/>
          <w:szCs w:val="28"/>
        </w:rPr>
        <w:tab/>
      </w:r>
      <w:r>
        <w:rPr>
          <w:rFonts w:ascii="宋体" w:hAnsi="宋体" w:eastAsia="宋体" w:cs="宋体"/>
          <w:b/>
          <w:bCs/>
          <w:sz w:val="28"/>
          <w:szCs w:val="28"/>
        </w:rPr>
        <w:t>开标一览表（报价表）</w:t>
      </w:r>
    </w:p>
    <w:p>
      <w:pPr>
        <w:spacing w:line="104" w:lineRule="exact"/>
        <w:rPr>
          <w:sz w:val="20"/>
          <w:szCs w:val="20"/>
        </w:rPr>
      </w:pPr>
    </w:p>
    <w:p>
      <w:pPr>
        <w:spacing w:line="274" w:lineRule="exact"/>
        <w:jc w:val="right"/>
        <w:rPr>
          <w:sz w:val="20"/>
          <w:szCs w:val="20"/>
        </w:rPr>
      </w:pPr>
      <w:r>
        <w:rPr>
          <w:rFonts w:ascii="宋体" w:hAnsi="宋体" w:eastAsia="宋体" w:cs="宋体"/>
          <w:b/>
          <w:bCs/>
          <w:sz w:val="24"/>
          <w:szCs w:val="24"/>
        </w:rPr>
        <w:t>单位 ：元</w:t>
      </w:r>
    </w:p>
    <w:p>
      <w:pPr>
        <w:spacing w:line="20" w:lineRule="exact"/>
        <w:rPr>
          <w:sz w:val="20"/>
          <w:szCs w:val="20"/>
        </w:rPr>
      </w:pPr>
    </w:p>
    <w:p>
      <w:pPr>
        <w:spacing w:line="189" w:lineRule="exact"/>
        <w:rPr>
          <w:sz w:val="20"/>
          <w:szCs w:val="20"/>
        </w:rPr>
      </w:pPr>
      <w:r>
        <w:rPr>
          <w:sz w:val="20"/>
          <w:szCs w:val="20"/>
        </w:rPr>
        <w:drawing>
          <wp:anchor distT="0" distB="0" distL="114300" distR="114300" simplePos="0" relativeHeight="251713536" behindDoc="1" locked="0" layoutInCell="0" allowOverlap="1">
            <wp:simplePos x="0" y="0"/>
            <wp:positionH relativeFrom="column">
              <wp:posOffset>46990</wp:posOffset>
            </wp:positionH>
            <wp:positionV relativeFrom="paragraph">
              <wp:posOffset>118745</wp:posOffset>
            </wp:positionV>
            <wp:extent cx="5629275" cy="3594735"/>
            <wp:effectExtent l="0" t="0" r="9525"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a:srcRect/>
                    <a:stretch>
                      <a:fillRect/>
                    </a:stretch>
                  </pic:blipFill>
                  <pic:spPr>
                    <a:xfrm>
                      <a:off x="0" y="0"/>
                      <a:ext cx="5629275" cy="3594735"/>
                    </a:xfrm>
                    <a:prstGeom prst="rect">
                      <a:avLst/>
                    </a:prstGeom>
                    <a:noFill/>
                  </pic:spPr>
                </pic:pic>
              </a:graphicData>
            </a:graphic>
          </wp:anchor>
        </w:drawing>
      </w:r>
    </w:p>
    <w:p>
      <w:pPr>
        <w:spacing w:line="274" w:lineRule="exact"/>
        <w:ind w:left="1040"/>
        <w:rPr>
          <w:sz w:val="20"/>
          <w:szCs w:val="20"/>
        </w:rPr>
      </w:pPr>
      <w:r>
        <w:rPr>
          <w:rFonts w:ascii="宋体" w:hAnsi="宋体" w:eastAsia="宋体" w:cs="宋体"/>
          <w:sz w:val="24"/>
          <w:szCs w:val="24"/>
        </w:rPr>
        <w:t>报价内容</w:t>
      </w:r>
    </w:p>
    <w:p>
      <w:pPr>
        <w:spacing w:line="192" w:lineRule="exact"/>
        <w:rPr>
          <w:sz w:val="20"/>
          <w:szCs w:val="20"/>
        </w:rPr>
      </w:pPr>
    </w:p>
    <w:tbl>
      <w:tblPr>
        <w:tblStyle w:val="5"/>
        <w:tblW w:w="0" w:type="auto"/>
        <w:tblInd w:w="3800" w:type="dxa"/>
        <w:tblLayout w:type="fixed"/>
        <w:tblCellMar>
          <w:top w:w="0" w:type="dxa"/>
          <w:left w:w="0" w:type="dxa"/>
          <w:bottom w:w="0" w:type="dxa"/>
          <w:right w:w="0" w:type="dxa"/>
        </w:tblCellMar>
      </w:tblPr>
      <w:tblGrid>
        <w:gridCol w:w="2300"/>
        <w:gridCol w:w="2121"/>
      </w:tblGrid>
      <w:tr>
        <w:tblPrEx>
          <w:tblCellMar>
            <w:top w:w="0" w:type="dxa"/>
            <w:left w:w="0" w:type="dxa"/>
            <w:bottom w:w="0" w:type="dxa"/>
            <w:right w:w="0" w:type="dxa"/>
          </w:tblCellMar>
        </w:tblPrEx>
        <w:trPr>
          <w:trHeight w:val="274" w:hRule="atLeast"/>
        </w:trPr>
        <w:tc>
          <w:tcPr>
            <w:tcW w:w="2300" w:type="dxa"/>
            <w:vAlign w:val="bottom"/>
          </w:tcPr>
          <w:p>
            <w:pPr>
              <w:spacing w:line="274" w:lineRule="exact"/>
              <w:rPr>
                <w:sz w:val="20"/>
                <w:szCs w:val="20"/>
              </w:rPr>
            </w:pPr>
            <w:r>
              <w:rPr>
                <w:rFonts w:ascii="宋体" w:hAnsi="宋体" w:eastAsia="宋体" w:cs="宋体"/>
                <w:sz w:val="24"/>
                <w:szCs w:val="24"/>
              </w:rPr>
              <w:t>投标总报价</w:t>
            </w:r>
          </w:p>
        </w:tc>
        <w:tc>
          <w:tcPr>
            <w:tcW w:w="2121" w:type="dxa"/>
            <w:vAlign w:val="bottom"/>
          </w:tcPr>
          <w:p>
            <w:pPr>
              <w:spacing w:line="274" w:lineRule="exact"/>
              <w:ind w:left="1080"/>
              <w:rPr>
                <w:rFonts w:eastAsia="宋体"/>
                <w:sz w:val="20"/>
                <w:szCs w:val="20"/>
              </w:rPr>
            </w:pPr>
            <w:r>
              <w:rPr>
                <w:rFonts w:hint="eastAsia" w:ascii="宋体" w:hAnsi="宋体" w:eastAsia="宋体" w:cs="宋体"/>
                <w:w w:val="97"/>
                <w:sz w:val="24"/>
                <w:szCs w:val="24"/>
              </w:rPr>
              <w:t>服务</w:t>
            </w:r>
            <w:r>
              <w:rPr>
                <w:rFonts w:ascii="宋体" w:hAnsi="宋体" w:eastAsia="宋体" w:cs="宋体"/>
                <w:w w:val="97"/>
                <w:sz w:val="24"/>
                <w:szCs w:val="24"/>
              </w:rPr>
              <w:t>期</w:t>
            </w:r>
          </w:p>
        </w:tc>
      </w:tr>
    </w:tbl>
    <w:p>
      <w:pPr>
        <w:spacing w:line="192" w:lineRule="exact"/>
        <w:rPr>
          <w:sz w:val="20"/>
          <w:szCs w:val="20"/>
        </w:rPr>
      </w:pPr>
    </w:p>
    <w:p>
      <w:pPr>
        <w:spacing w:line="274" w:lineRule="exact"/>
        <w:ind w:left="200"/>
        <w:rPr>
          <w:sz w:val="20"/>
          <w:szCs w:val="20"/>
        </w:rPr>
      </w:pPr>
      <w:r>
        <w:rPr>
          <w:rFonts w:ascii="宋体" w:hAnsi="宋体" w:eastAsia="宋体" w:cs="宋体"/>
          <w:sz w:val="24"/>
          <w:szCs w:val="24"/>
        </w:rPr>
        <w:t>投标内容</w:t>
      </w:r>
    </w:p>
    <w:p>
      <w:pPr>
        <w:spacing w:line="206" w:lineRule="exact"/>
        <w:rPr>
          <w:sz w:val="20"/>
          <w:szCs w:val="20"/>
        </w:rPr>
      </w:pPr>
    </w:p>
    <w:p>
      <w:pPr>
        <w:spacing w:line="233" w:lineRule="exact"/>
        <w:ind w:left="200"/>
        <w:rPr>
          <w:rFonts w:hint="eastAsia" w:ascii="宋体" w:hAnsi="宋体" w:eastAsia="宋体" w:cs="宋体"/>
          <w:sz w:val="24"/>
          <w:szCs w:val="24"/>
        </w:rPr>
      </w:pPr>
    </w:p>
    <w:p>
      <w:pPr>
        <w:spacing w:line="233" w:lineRule="exact"/>
        <w:ind w:left="200"/>
        <w:rPr>
          <w:rFonts w:hint="eastAsia" w:ascii="宋体" w:hAnsi="宋体" w:eastAsia="宋体" w:cs="宋体"/>
          <w:sz w:val="24"/>
          <w:szCs w:val="24"/>
        </w:rPr>
      </w:pPr>
      <w:r>
        <w:rPr>
          <w:rFonts w:hint="eastAsia" w:ascii="宋体" w:hAnsi="宋体" w:eastAsia="宋体" w:cs="宋体"/>
          <w:sz w:val="24"/>
          <w:szCs w:val="24"/>
        </w:rPr>
        <w:t xml:space="preserve">旬邑县城乡生活垃圾      （大写）：  </w:t>
      </w:r>
      <w:r>
        <w:rPr>
          <w:rFonts w:ascii="Arial" w:hAnsi="Arial" w:eastAsia="宋体" w:cs="Arial"/>
          <w:sz w:val="24"/>
          <w:szCs w:val="24"/>
        </w:rPr>
        <w:t>¥</w:t>
      </w:r>
      <w:r>
        <w:rPr>
          <w:rFonts w:hint="eastAsia" w:ascii="Arial" w:hAnsi="Arial" w:eastAsia="宋体" w:cs="Arial"/>
          <w:sz w:val="24"/>
          <w:szCs w:val="24"/>
        </w:rPr>
        <w:t xml:space="preserve">             元/年</w:t>
      </w:r>
    </w:p>
    <w:p>
      <w:pPr>
        <w:spacing w:line="233" w:lineRule="exact"/>
        <w:ind w:left="200"/>
        <w:rPr>
          <w:sz w:val="20"/>
          <w:szCs w:val="20"/>
        </w:rPr>
      </w:pPr>
      <w:r>
        <w:rPr>
          <w:rFonts w:hint="eastAsia" w:ascii="宋体" w:hAnsi="宋体" w:eastAsia="宋体" w:cs="宋体"/>
          <w:sz w:val="24"/>
          <w:szCs w:val="24"/>
        </w:rPr>
        <w:t>焚烧转运服务项目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二次</w:t>
      </w:r>
      <w:r>
        <w:rPr>
          <w:rFonts w:hint="eastAsia" w:ascii="宋体" w:hAnsi="宋体" w:eastAsia="宋体" w:cs="宋体"/>
          <w:sz w:val="24"/>
          <w:szCs w:val="24"/>
          <w:lang w:eastAsia="zh-CN"/>
        </w:rPr>
        <w:t>）</w:t>
      </w:r>
      <w:r>
        <w:rPr>
          <w:rFonts w:hint="eastAsia" w:ascii="宋体" w:hAnsi="宋体" w:eastAsia="宋体" w:cs="宋体"/>
          <w:sz w:val="24"/>
          <w:szCs w:val="24"/>
        </w:rPr>
        <w:t xml:space="preserve">                                        一年</w:t>
      </w:r>
    </w:p>
    <w:p>
      <w:pPr>
        <w:tabs>
          <w:tab w:val="left" w:pos="5500"/>
        </w:tabs>
        <w:spacing w:line="233" w:lineRule="exact"/>
        <w:ind w:firstLine="2640" w:firstLineChars="1100"/>
        <w:rPr>
          <w:sz w:val="20"/>
          <w:szCs w:val="20"/>
        </w:rPr>
      </w:pPr>
      <w:r>
        <w:rPr>
          <w:rFonts w:ascii="宋体" w:hAnsi="宋体" w:eastAsia="宋体" w:cs="宋体"/>
          <w:sz w:val="24"/>
          <w:szCs w:val="24"/>
        </w:rPr>
        <w:t>（小写</w:t>
      </w: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4"/>
          <w:szCs w:val="24"/>
        </w:rPr>
        <w:t xml:space="preserve">     </w:t>
      </w:r>
      <w:r>
        <w:rPr>
          <w:sz w:val="20"/>
          <w:szCs w:val="20"/>
        </w:rPr>
        <w:tab/>
      </w:r>
      <w:r>
        <w:rPr>
          <w:rFonts w:hint="eastAsia"/>
          <w:sz w:val="20"/>
          <w:szCs w:val="20"/>
        </w:rPr>
        <w:t xml:space="preserve">  </w:t>
      </w:r>
    </w:p>
    <w:p>
      <w:pPr>
        <w:spacing w:line="239" w:lineRule="exact"/>
        <w:ind w:left="400"/>
        <w:rPr>
          <w:sz w:val="20"/>
          <w:szCs w:val="20"/>
        </w:rPr>
      </w:pPr>
    </w:p>
    <w:p>
      <w:pPr>
        <w:spacing w:line="211" w:lineRule="exact"/>
        <w:rPr>
          <w:sz w:val="20"/>
          <w:szCs w:val="20"/>
        </w:rPr>
      </w:pPr>
    </w:p>
    <w:p>
      <w:pPr>
        <w:spacing w:line="274" w:lineRule="exact"/>
        <w:ind w:left="200"/>
        <w:rPr>
          <w:sz w:val="20"/>
          <w:szCs w:val="20"/>
        </w:rPr>
      </w:pPr>
      <w:r>
        <w:rPr>
          <w:rFonts w:ascii="宋体" w:hAnsi="宋体" w:eastAsia="宋体" w:cs="宋体"/>
          <w:sz w:val="24"/>
          <w:szCs w:val="24"/>
        </w:rPr>
        <w:t>备注：</w:t>
      </w:r>
    </w:p>
    <w:p>
      <w:pPr>
        <w:spacing w:line="192" w:lineRule="exact"/>
        <w:rPr>
          <w:sz w:val="20"/>
          <w:szCs w:val="20"/>
        </w:rPr>
      </w:pPr>
    </w:p>
    <w:p>
      <w:pPr>
        <w:spacing w:line="274" w:lineRule="exact"/>
        <w:ind w:left="200"/>
        <w:rPr>
          <w:sz w:val="20"/>
          <w:szCs w:val="20"/>
        </w:rPr>
      </w:pPr>
      <w:r>
        <w:rPr>
          <w:rFonts w:ascii="宋体" w:hAnsi="宋体" w:eastAsia="宋体" w:cs="宋体"/>
          <w:sz w:val="24"/>
          <w:szCs w:val="24"/>
        </w:rPr>
        <w:t>1、表内报价内容以元为单位。</w:t>
      </w:r>
    </w:p>
    <w:p>
      <w:pPr>
        <w:spacing w:line="227" w:lineRule="exact"/>
        <w:rPr>
          <w:sz w:val="20"/>
          <w:szCs w:val="20"/>
        </w:rPr>
      </w:pPr>
    </w:p>
    <w:p>
      <w:pPr>
        <w:spacing w:line="410" w:lineRule="exact"/>
        <w:ind w:left="200" w:right="220"/>
        <w:jc w:val="both"/>
        <w:rPr>
          <w:sz w:val="20"/>
          <w:szCs w:val="20"/>
        </w:rPr>
      </w:pPr>
      <w:r>
        <w:rPr>
          <w:rFonts w:ascii="宋体" w:hAnsi="宋体" w:eastAsia="宋体" w:cs="宋体"/>
          <w:sz w:val="24"/>
          <w:szCs w:val="24"/>
        </w:rPr>
        <w:t>2、投标总报价为本次采购项目的生产、运输、装卸，安装、调试、验收等交钥匙价格,主要包括：产品的供应价、运杂费（含保险费、包装费）、二次倒运费、保管费、安装调试费、质保期维护保修费、各类税费和检验合格证等一切与之有关的费用。</w:t>
      </w:r>
    </w:p>
    <w:p>
      <w:pPr>
        <w:spacing w:line="200" w:lineRule="exact"/>
        <w:rPr>
          <w:sz w:val="20"/>
          <w:szCs w:val="20"/>
        </w:rPr>
      </w:pPr>
    </w:p>
    <w:p>
      <w:pPr>
        <w:spacing w:line="200" w:lineRule="exact"/>
        <w:rPr>
          <w:sz w:val="20"/>
          <w:szCs w:val="20"/>
        </w:rPr>
      </w:pPr>
    </w:p>
    <w:p>
      <w:pPr>
        <w:spacing w:line="278" w:lineRule="exact"/>
        <w:rPr>
          <w:sz w:val="20"/>
          <w:szCs w:val="20"/>
        </w:rPr>
      </w:pPr>
    </w:p>
    <w:p>
      <w:pPr>
        <w:tabs>
          <w:tab w:val="left" w:pos="4880"/>
        </w:tabs>
        <w:spacing w:line="274" w:lineRule="exact"/>
        <w:ind w:left="94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2" w:lineRule="exact"/>
        <w:rPr>
          <w:sz w:val="20"/>
          <w:szCs w:val="20"/>
        </w:rPr>
      </w:pPr>
    </w:p>
    <w:p>
      <w:pPr>
        <w:tabs>
          <w:tab w:val="left" w:pos="5240"/>
        </w:tabs>
        <w:spacing w:line="274" w:lineRule="exact"/>
        <w:ind w:left="70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5840"/>
          <w:tab w:val="left" w:pos="6800"/>
        </w:tabs>
        <w:spacing w:line="274" w:lineRule="exact"/>
        <w:ind w:left="478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76672" behindDoc="1" locked="0" layoutInCell="0" allowOverlap="1">
            <wp:simplePos x="0" y="0"/>
            <wp:positionH relativeFrom="column">
              <wp:posOffset>2576830</wp:posOffset>
            </wp:positionH>
            <wp:positionV relativeFrom="paragraph">
              <wp:posOffset>-4445</wp:posOffset>
            </wp:positionV>
            <wp:extent cx="1752600" cy="76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5"/>
                    <a:srcRect/>
                    <a:stretch>
                      <a:fillRect/>
                    </a:stretch>
                  </pic:blipFill>
                  <pic:spPr>
                    <a:xfrm>
                      <a:off x="0" y="0"/>
                      <a:ext cx="1752600" cy="7620"/>
                    </a:xfrm>
                    <a:prstGeom prst="rect">
                      <a:avLst/>
                    </a:prstGeom>
                    <a:noFill/>
                  </pic:spPr>
                </pic:pic>
              </a:graphicData>
            </a:graphic>
          </wp:anchor>
        </w:drawing>
      </w:r>
    </w:p>
    <w:p>
      <w:pPr>
        <w:sectPr>
          <w:pgSz w:w="11900" w:h="16838"/>
          <w:pgMar w:top="1440" w:right="1426" w:bottom="448" w:left="1440" w:header="0" w:footer="0" w:gutter="0"/>
          <w:pgNumType w:fmt="numberInDash"/>
          <w:cols w:equalWidth="0" w:num="1">
            <w:col w:w="90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5" w:lineRule="exact"/>
        <w:rPr>
          <w:sz w:val="20"/>
          <w:szCs w:val="20"/>
        </w:rPr>
      </w:pPr>
    </w:p>
    <w:p>
      <w:pPr>
        <w:sectPr>
          <w:type w:val="continuous"/>
          <w:pgSz w:w="11900" w:h="16838"/>
          <w:pgMar w:top="1440" w:right="1426" w:bottom="448" w:left="1440" w:header="0" w:footer="0" w:gutter="0"/>
          <w:pgNumType w:fmt="numberInDash"/>
          <w:cols w:equalWidth="0" w:num="1">
            <w:col w:w="9040"/>
          </w:cols>
        </w:sectPr>
      </w:pPr>
    </w:p>
    <w:p>
      <w:pPr>
        <w:spacing w:line="320" w:lineRule="exact"/>
        <w:ind w:right="-199"/>
        <w:jc w:val="center"/>
        <w:rPr>
          <w:sz w:val="20"/>
          <w:szCs w:val="20"/>
        </w:rPr>
      </w:pPr>
      <w:r>
        <w:rPr>
          <w:rFonts w:ascii="宋体" w:hAnsi="宋体" w:eastAsia="宋体" w:cs="宋体"/>
          <w:b/>
          <w:bCs/>
          <w:sz w:val="28"/>
          <w:szCs w:val="28"/>
        </w:rPr>
        <w:t>报价明细表</w:t>
      </w:r>
    </w:p>
    <w:p>
      <w:pPr>
        <w:spacing w:line="42" w:lineRule="exact"/>
        <w:rPr>
          <w:sz w:val="20"/>
          <w:szCs w:val="20"/>
        </w:rPr>
      </w:pPr>
    </w:p>
    <w:p>
      <w:pPr>
        <w:spacing w:line="20" w:lineRule="exact"/>
        <w:rPr>
          <w:sz w:val="20"/>
          <w:szCs w:val="20"/>
        </w:rPr>
      </w:pPr>
    </w:p>
    <w:p>
      <w:pPr>
        <w:sectPr>
          <w:pgSz w:w="11900" w:h="16838"/>
          <w:pgMar w:top="1418" w:right="1426" w:bottom="448" w:left="1220" w:header="0" w:footer="0" w:gutter="0"/>
          <w:pgNumType w:fmt="numberInDash"/>
          <w:cols w:equalWidth="0" w:num="1">
            <w:col w:w="9260"/>
          </w:cols>
        </w:sectPr>
      </w:pPr>
    </w:p>
    <w:p>
      <w:pPr>
        <w:spacing w:line="200" w:lineRule="exact"/>
        <w:rPr>
          <w:sz w:val="20"/>
          <w:szCs w:val="20"/>
        </w:rPr>
      </w:pPr>
    </w:p>
    <w:p>
      <w:pPr>
        <w:spacing w:line="20" w:lineRule="exact"/>
        <w:sectPr>
          <w:type w:val="continuous"/>
          <w:pgSz w:w="11900" w:h="16838"/>
          <w:pgMar w:top="1418" w:right="1426" w:bottom="448" w:left="1220" w:header="0" w:footer="0" w:gutter="0"/>
          <w:pgNumType w:fmt="numberInDash"/>
          <w:cols w:equalWidth="0" w:num="8">
            <w:col w:w="560" w:space="600"/>
            <w:col w:w="760" w:space="720"/>
            <w:col w:w="780" w:space="720"/>
            <w:col w:w="520" w:space="720"/>
            <w:col w:w="480" w:space="620"/>
            <w:col w:w="480" w:space="580"/>
            <w:col w:w="480" w:space="600"/>
            <w:col w:w="640"/>
          </w:cols>
        </w:sectPr>
      </w:pPr>
    </w:p>
    <w:p>
      <w:pPr>
        <w:spacing w:line="274" w:lineRule="exact"/>
        <w:rPr>
          <w:sz w:val="20"/>
          <w:szCs w:val="20"/>
        </w:rPr>
      </w:pPr>
      <w:r>
        <w:rPr>
          <w:rFonts w:hint="eastAsia"/>
          <w:sz w:val="20"/>
          <w:szCs w:val="20"/>
        </w:rPr>
        <w:t xml:space="preserve">    分项报价投标单位自拟</w:t>
      </w:r>
    </w:p>
    <w:p>
      <w:pPr>
        <w:spacing w:line="192" w:lineRule="exact"/>
        <w:rPr>
          <w:sz w:val="20"/>
          <w:szCs w:val="20"/>
        </w:rPr>
      </w:pPr>
    </w:p>
    <w:p>
      <w:pPr>
        <w:pStyle w:val="2"/>
      </w:pPr>
    </w:p>
    <w:p/>
    <w:p>
      <w:pPr>
        <w:pStyle w:val="2"/>
      </w:pPr>
    </w:p>
    <w:p/>
    <w:p>
      <w:pPr>
        <w:pStyle w:val="2"/>
      </w:pPr>
    </w:p>
    <w:p/>
    <w:p>
      <w:pPr>
        <w:tabs>
          <w:tab w:val="left" w:pos="4020"/>
        </w:tabs>
        <w:spacing w:line="274" w:lineRule="exact"/>
        <w:ind w:left="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4340"/>
        </w:tabs>
        <w:spacing w:line="274" w:lineRule="exact"/>
        <w:ind w:left="4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19" w:lineRule="exact"/>
        <w:rPr>
          <w:sz w:val="20"/>
          <w:szCs w:val="20"/>
        </w:rPr>
      </w:pPr>
    </w:p>
    <w:p>
      <w:pPr>
        <w:tabs>
          <w:tab w:val="left" w:pos="5820"/>
          <w:tab w:val="left" w:pos="6780"/>
        </w:tabs>
        <w:spacing w:line="274" w:lineRule="exact"/>
        <w:ind w:left="4760"/>
        <w:jc w:val="both"/>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77696" behindDoc="1" locked="0" layoutInCell="0" allowOverlap="1">
            <wp:simplePos x="0" y="0"/>
            <wp:positionH relativeFrom="column">
              <wp:posOffset>2564130</wp:posOffset>
            </wp:positionH>
            <wp:positionV relativeFrom="paragraph">
              <wp:posOffset>-4445</wp:posOffset>
            </wp:positionV>
            <wp:extent cx="1752600" cy="76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5"/>
                    <a:srcRect/>
                    <a:stretch>
                      <a:fillRect/>
                    </a:stretch>
                  </pic:blipFill>
                  <pic:spPr>
                    <a:xfrm>
                      <a:off x="0" y="0"/>
                      <a:ext cx="1752600" cy="7620"/>
                    </a:xfrm>
                    <a:prstGeom prst="rect">
                      <a:avLst/>
                    </a:prstGeom>
                    <a:noFill/>
                  </pic:spPr>
                </pic:pic>
              </a:graphicData>
            </a:graphic>
          </wp:anchor>
        </w:drawing>
      </w:r>
    </w:p>
    <w:p>
      <w:pPr>
        <w:sectPr>
          <w:type w:val="continuous"/>
          <w:pgSz w:w="11900" w:h="16838"/>
          <w:pgMar w:top="1418" w:right="1426" w:bottom="448" w:left="1220" w:header="0" w:footer="0" w:gutter="0"/>
          <w:pgNumType w:fmt="numberInDash"/>
          <w:cols w:equalWidth="0" w:num="1">
            <w:col w:w="92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3" w:lineRule="exact"/>
        <w:rPr>
          <w:sz w:val="20"/>
          <w:szCs w:val="20"/>
        </w:rPr>
      </w:pPr>
    </w:p>
    <w:p>
      <w:pPr>
        <w:sectPr>
          <w:type w:val="continuous"/>
          <w:pgSz w:w="11900" w:h="16838"/>
          <w:pgMar w:top="1418" w:right="1426" w:bottom="448" w:left="1220" w:header="0" w:footer="0" w:gutter="0"/>
          <w:pgNumType w:fmt="numberInDash"/>
          <w:cols w:equalWidth="0" w:num="1">
            <w:col w:w="9260"/>
          </w:cols>
        </w:sectPr>
      </w:pPr>
    </w:p>
    <w:p>
      <w:pPr>
        <w:spacing w:line="344" w:lineRule="exact"/>
        <w:rPr>
          <w:sz w:val="20"/>
          <w:szCs w:val="20"/>
        </w:rPr>
      </w:pPr>
    </w:p>
    <w:p>
      <w:pPr>
        <w:spacing w:line="320" w:lineRule="exact"/>
        <w:jc w:val="center"/>
        <w:rPr>
          <w:sz w:val="20"/>
          <w:szCs w:val="20"/>
        </w:rPr>
      </w:pPr>
      <w:r>
        <w:rPr>
          <w:rFonts w:ascii="宋体" w:hAnsi="宋体" w:eastAsia="宋体" w:cs="宋体"/>
          <w:b/>
          <w:bCs/>
          <w:sz w:val="28"/>
          <w:szCs w:val="28"/>
        </w:rPr>
        <w:t>技术参数偏差表</w:t>
      </w:r>
    </w:p>
    <w:p>
      <w:pPr>
        <w:spacing w:line="42" w:lineRule="exact"/>
        <w:rPr>
          <w:sz w:val="20"/>
          <w:szCs w:val="20"/>
        </w:rPr>
      </w:pPr>
    </w:p>
    <w:p>
      <w:pPr>
        <w:tabs>
          <w:tab w:val="left" w:pos="7840"/>
          <w:tab w:val="left" w:pos="8800"/>
        </w:tabs>
        <w:spacing w:line="274" w:lineRule="exact"/>
        <w:ind w:left="7380"/>
        <w:jc w:val="both"/>
        <w:rPr>
          <w:sz w:val="20"/>
          <w:szCs w:val="20"/>
        </w:rPr>
      </w:pPr>
      <w:r>
        <w:rPr>
          <w:rFonts w:ascii="宋体" w:hAnsi="宋体" w:eastAsia="宋体" w:cs="宋体"/>
          <w:sz w:val="24"/>
          <w:szCs w:val="24"/>
        </w:rPr>
        <w:t>第</w:t>
      </w:r>
      <w:r>
        <w:rPr>
          <w:rFonts w:ascii="宋体" w:hAnsi="宋体" w:eastAsia="宋体" w:cs="宋体"/>
          <w:sz w:val="24"/>
          <w:szCs w:val="24"/>
        </w:rPr>
        <w:tab/>
      </w:r>
      <w:r>
        <w:rPr>
          <w:rFonts w:ascii="宋体" w:hAnsi="宋体" w:eastAsia="宋体" w:cs="宋体"/>
          <w:sz w:val="24"/>
          <w:szCs w:val="24"/>
        </w:rPr>
        <w:t>页，共</w:t>
      </w:r>
      <w:r>
        <w:rPr>
          <w:rFonts w:ascii="宋体" w:hAnsi="宋体" w:eastAsia="宋体" w:cs="宋体"/>
          <w:sz w:val="24"/>
          <w:szCs w:val="24"/>
        </w:rPr>
        <w:tab/>
      </w:r>
      <w:r>
        <w:rPr>
          <w:rFonts w:ascii="宋体" w:hAnsi="宋体" w:eastAsia="宋体" w:cs="宋体"/>
          <w:sz w:val="24"/>
          <w:szCs w:val="24"/>
        </w:rPr>
        <w:t>页</w:t>
      </w:r>
    </w:p>
    <w:p>
      <w:pPr>
        <w:spacing w:line="20" w:lineRule="exact"/>
        <w:rPr>
          <w:sz w:val="20"/>
          <w:szCs w:val="20"/>
        </w:rPr>
      </w:pPr>
      <w:r>
        <w:rPr>
          <w:sz w:val="20"/>
          <w:szCs w:val="20"/>
        </w:rPr>
        <w:drawing>
          <wp:anchor distT="0" distB="0" distL="114300" distR="114300" simplePos="0" relativeHeight="251678720" behindDoc="1" locked="0" layoutInCell="0" allowOverlap="1">
            <wp:simplePos x="0" y="0"/>
            <wp:positionH relativeFrom="column">
              <wp:posOffset>-70485</wp:posOffset>
            </wp:positionH>
            <wp:positionV relativeFrom="paragraph">
              <wp:posOffset>121920</wp:posOffset>
            </wp:positionV>
            <wp:extent cx="5899150" cy="5561965"/>
            <wp:effectExtent l="0" t="0" r="13970"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6"/>
                    <a:srcRect/>
                    <a:stretch>
                      <a:fillRect/>
                    </a:stretch>
                  </pic:blipFill>
                  <pic:spPr>
                    <a:xfrm>
                      <a:off x="0" y="0"/>
                      <a:ext cx="5899150" cy="5561965"/>
                    </a:xfrm>
                    <a:prstGeom prst="rect">
                      <a:avLst/>
                    </a:prstGeom>
                    <a:noFill/>
                  </pic:spPr>
                </pic:pic>
              </a:graphicData>
            </a:graphic>
          </wp:anchor>
        </w:drawing>
      </w:r>
    </w:p>
    <w:p>
      <w:pPr>
        <w:sectPr>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253" w:lineRule="exact"/>
        <w:rPr>
          <w:sz w:val="20"/>
          <w:szCs w:val="20"/>
        </w:rPr>
      </w:pPr>
    </w:p>
    <w:p>
      <w:pPr>
        <w:spacing w:line="263" w:lineRule="exact"/>
        <w:ind w:left="260"/>
        <w:rPr>
          <w:sz w:val="20"/>
          <w:szCs w:val="20"/>
        </w:rPr>
      </w:pPr>
      <w:r>
        <w:rPr>
          <w:rFonts w:ascii="宋体" w:hAnsi="宋体" w:eastAsia="宋体" w:cs="宋体"/>
          <w:sz w:val="23"/>
          <w:szCs w:val="23"/>
        </w:rPr>
        <w:t>序号</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招标文件采购需求</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投标文件响应</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偏离情况</w:t>
      </w:r>
    </w:p>
    <w:p>
      <w:pPr>
        <w:spacing w:line="20" w:lineRule="exact"/>
        <w:rPr>
          <w:sz w:val="20"/>
          <w:szCs w:val="20"/>
        </w:rPr>
      </w:pPr>
      <w:r>
        <w:rPr>
          <w:sz w:val="20"/>
          <w:szCs w:val="20"/>
        </w:rPr>
        <w:br w:type="column"/>
      </w:r>
    </w:p>
    <w:p>
      <w:pPr>
        <w:spacing w:line="200" w:lineRule="exact"/>
        <w:rPr>
          <w:sz w:val="20"/>
          <w:szCs w:val="20"/>
        </w:rPr>
      </w:pPr>
    </w:p>
    <w:p>
      <w:pPr>
        <w:spacing w:line="233" w:lineRule="exact"/>
        <w:rPr>
          <w:sz w:val="20"/>
          <w:szCs w:val="20"/>
        </w:rPr>
      </w:pPr>
    </w:p>
    <w:p>
      <w:pPr>
        <w:spacing w:line="263" w:lineRule="exact"/>
        <w:rPr>
          <w:sz w:val="20"/>
          <w:szCs w:val="20"/>
        </w:rPr>
      </w:pPr>
      <w:r>
        <w:rPr>
          <w:rFonts w:ascii="宋体" w:hAnsi="宋体" w:eastAsia="宋体" w:cs="宋体"/>
          <w:sz w:val="23"/>
          <w:szCs w:val="23"/>
        </w:rPr>
        <w:t>说 明</w:t>
      </w:r>
    </w:p>
    <w:p>
      <w:pPr>
        <w:spacing w:line="200" w:lineRule="exact"/>
        <w:rPr>
          <w:sz w:val="20"/>
          <w:szCs w:val="20"/>
        </w:rPr>
      </w:pPr>
    </w:p>
    <w:p>
      <w:pPr>
        <w:sectPr>
          <w:type w:val="continuous"/>
          <w:pgSz w:w="11900" w:h="16838"/>
          <w:pgMar w:top="1440" w:right="1426" w:bottom="448" w:left="1420" w:header="0" w:footer="0" w:gutter="0"/>
          <w:pgNumType w:fmt="numberInDash"/>
          <w:cols w:equalWidth="0" w:num="5">
            <w:col w:w="860" w:space="720"/>
            <w:col w:w="1920" w:space="680"/>
            <w:col w:w="1440" w:space="440"/>
            <w:col w:w="1160" w:space="720"/>
            <w:col w:w="11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48" w:lineRule="exact"/>
        <w:rPr>
          <w:sz w:val="20"/>
          <w:szCs w:val="20"/>
        </w:rPr>
      </w:pPr>
    </w:p>
    <w:p>
      <w:pPr>
        <w:spacing w:line="263" w:lineRule="exact"/>
        <w:rPr>
          <w:rFonts w:hint="eastAsia" w:ascii="宋体" w:hAnsi="宋体" w:eastAsia="宋体" w:cs="宋体"/>
          <w:sz w:val="23"/>
          <w:szCs w:val="23"/>
        </w:rPr>
      </w:pPr>
    </w:p>
    <w:p>
      <w:pPr>
        <w:spacing w:line="263" w:lineRule="exact"/>
        <w:rPr>
          <w:rFonts w:hint="eastAsia" w:ascii="宋体" w:hAnsi="宋体" w:eastAsia="宋体" w:cs="宋体"/>
          <w:sz w:val="24"/>
          <w:szCs w:val="24"/>
        </w:rPr>
      </w:pPr>
      <w:r>
        <w:rPr>
          <w:rFonts w:ascii="宋体" w:hAnsi="宋体" w:eastAsia="宋体" w:cs="宋体"/>
          <w:sz w:val="23"/>
          <w:szCs w:val="23"/>
        </w:rPr>
        <w:t>说</w:t>
      </w:r>
      <w:r>
        <w:rPr>
          <w:rFonts w:ascii="宋体" w:hAnsi="宋体" w:eastAsia="宋体" w:cs="宋体"/>
          <w:sz w:val="24"/>
          <w:szCs w:val="24"/>
        </w:rPr>
        <w:t>明：</w:t>
      </w:r>
      <w:r>
        <w:rPr>
          <w:rFonts w:hint="eastAsia" w:ascii="宋体" w:hAnsi="宋体" w:eastAsia="宋体" w:cs="宋体"/>
          <w:sz w:val="24"/>
          <w:szCs w:val="24"/>
        </w:rPr>
        <w:t>完全响应不需填写此表，但需提交空白表；</w:t>
      </w:r>
    </w:p>
    <w:p>
      <w:pPr>
        <w:spacing w:line="192" w:lineRule="exact"/>
        <w:rPr>
          <w:sz w:val="20"/>
          <w:szCs w:val="20"/>
        </w:rPr>
      </w:pPr>
    </w:p>
    <w:p>
      <w:pPr>
        <w:tabs>
          <w:tab w:val="left" w:pos="3100"/>
        </w:tabs>
        <w:spacing w:line="274" w:lineRule="exact"/>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4180"/>
        </w:tabs>
        <w:spacing w:line="274" w:lineRule="exact"/>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5620"/>
          <w:tab w:val="left" w:pos="6580"/>
        </w:tabs>
        <w:spacing w:line="274" w:lineRule="exact"/>
        <w:ind w:left="456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79744" behindDoc="1" locked="0" layoutInCell="0" allowOverlap="1">
            <wp:simplePos x="0" y="0"/>
            <wp:positionH relativeFrom="column">
              <wp:posOffset>2437130</wp:posOffset>
            </wp:positionH>
            <wp:positionV relativeFrom="paragraph">
              <wp:posOffset>-6350</wp:posOffset>
            </wp:positionV>
            <wp:extent cx="1752600" cy="76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5"/>
                    <a:srcRect/>
                    <a:stretch>
                      <a:fillRect/>
                    </a:stretch>
                  </pic:blipFill>
                  <pic:spPr>
                    <a:xfrm>
                      <a:off x="0" y="0"/>
                      <a:ext cx="1752600" cy="7620"/>
                    </a:xfrm>
                    <a:prstGeom prst="rect">
                      <a:avLst/>
                    </a:prstGeom>
                    <a:noFill/>
                  </pic:spPr>
                </pic:pic>
              </a:graphicData>
            </a:graphic>
          </wp:anchor>
        </w:drawing>
      </w:r>
    </w:p>
    <w:p>
      <w:pPr>
        <w:sectPr>
          <w:type w:val="continuous"/>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42"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384" w:lineRule="exact"/>
        <w:rPr>
          <w:sz w:val="20"/>
          <w:szCs w:val="20"/>
        </w:rPr>
      </w:pPr>
    </w:p>
    <w:p>
      <w:pPr>
        <w:spacing w:line="320" w:lineRule="exact"/>
        <w:ind w:left="2820"/>
        <w:rPr>
          <w:sz w:val="20"/>
          <w:szCs w:val="20"/>
        </w:rPr>
      </w:pPr>
      <w:r>
        <w:rPr>
          <w:rFonts w:ascii="宋体" w:hAnsi="宋体" w:eastAsia="宋体" w:cs="宋体"/>
          <w:b/>
          <w:bCs/>
          <w:sz w:val="28"/>
          <w:szCs w:val="28"/>
        </w:rPr>
        <w:t>第三部分、合同条款响应偏离表</w:t>
      </w:r>
    </w:p>
    <w:p>
      <w:pPr>
        <w:spacing w:line="20" w:lineRule="exact"/>
        <w:rPr>
          <w:sz w:val="20"/>
          <w:szCs w:val="20"/>
        </w:rPr>
      </w:pPr>
      <w:r>
        <w:rPr>
          <w:sz w:val="20"/>
          <w:szCs w:val="20"/>
        </w:rPr>
        <w:drawing>
          <wp:anchor distT="0" distB="0" distL="114300" distR="114300" simplePos="0" relativeHeight="251680768" behindDoc="1" locked="0" layoutInCell="0" allowOverlap="1">
            <wp:simplePos x="0" y="0"/>
            <wp:positionH relativeFrom="column">
              <wp:posOffset>70485</wp:posOffset>
            </wp:positionH>
            <wp:positionV relativeFrom="paragraph">
              <wp:posOffset>265430</wp:posOffset>
            </wp:positionV>
            <wp:extent cx="5590540" cy="2901950"/>
            <wp:effectExtent l="0" t="0" r="254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7"/>
                    <a:srcRect/>
                    <a:stretch>
                      <a:fillRect/>
                    </a:stretch>
                  </pic:blipFill>
                  <pic:spPr>
                    <a:xfrm>
                      <a:off x="0" y="0"/>
                      <a:ext cx="5590540" cy="2901950"/>
                    </a:xfrm>
                    <a:prstGeom prst="rect">
                      <a:avLst/>
                    </a:prstGeom>
                    <a:noFill/>
                  </pic:spPr>
                </pic:pic>
              </a:graphicData>
            </a:graphic>
          </wp:anchor>
        </w:drawing>
      </w:r>
    </w:p>
    <w:p>
      <w:pPr>
        <w:sectPr>
          <w:pgSz w:w="11900" w:h="16838"/>
          <w:pgMar w:top="1440" w:right="1366" w:bottom="448" w:left="1440" w:header="0" w:footer="0" w:gutter="0"/>
          <w:pgNumType w:fmt="numberInDash"/>
          <w:cols w:equalWidth="0" w:num="1">
            <w:col w:w="9100"/>
          </w:cols>
        </w:sectPr>
      </w:pPr>
    </w:p>
    <w:p>
      <w:pPr>
        <w:spacing w:line="200" w:lineRule="exact"/>
        <w:rPr>
          <w:sz w:val="20"/>
          <w:szCs w:val="20"/>
        </w:rPr>
      </w:pPr>
    </w:p>
    <w:p>
      <w:pPr>
        <w:spacing w:line="264" w:lineRule="exact"/>
        <w:rPr>
          <w:sz w:val="20"/>
          <w:szCs w:val="20"/>
        </w:rPr>
      </w:pPr>
    </w:p>
    <w:p>
      <w:pPr>
        <w:spacing w:line="351" w:lineRule="exact"/>
        <w:ind w:left="220"/>
        <w:rPr>
          <w:sz w:val="20"/>
          <w:szCs w:val="20"/>
        </w:rPr>
      </w:pPr>
      <w:r>
        <w:rPr>
          <w:rFonts w:ascii="宋体" w:hAnsi="宋体" w:eastAsia="宋体" w:cs="宋体"/>
          <w:sz w:val="23"/>
          <w:szCs w:val="23"/>
        </w:rPr>
        <w:t>招标文件条目号</w:t>
      </w:r>
    </w:p>
    <w:p>
      <w:pPr>
        <w:spacing w:line="20" w:lineRule="exact"/>
        <w:rPr>
          <w:sz w:val="20"/>
          <w:szCs w:val="20"/>
        </w:rPr>
      </w:pPr>
      <w:r>
        <w:rPr>
          <w:sz w:val="20"/>
          <w:szCs w:val="20"/>
        </w:rPr>
        <w:br w:type="column"/>
      </w:r>
    </w:p>
    <w:p>
      <w:pPr>
        <w:spacing w:line="200" w:lineRule="exact"/>
        <w:rPr>
          <w:sz w:val="20"/>
          <w:szCs w:val="20"/>
        </w:rPr>
      </w:pPr>
    </w:p>
    <w:p>
      <w:pPr>
        <w:spacing w:line="220" w:lineRule="exact"/>
        <w:rPr>
          <w:sz w:val="20"/>
          <w:szCs w:val="20"/>
        </w:rPr>
      </w:pPr>
    </w:p>
    <w:p>
      <w:pPr>
        <w:spacing w:line="263" w:lineRule="exact"/>
        <w:rPr>
          <w:sz w:val="20"/>
          <w:szCs w:val="20"/>
        </w:rPr>
      </w:pPr>
      <w:r>
        <w:rPr>
          <w:rFonts w:ascii="宋体" w:hAnsi="宋体" w:eastAsia="宋体" w:cs="宋体"/>
          <w:sz w:val="23"/>
          <w:szCs w:val="23"/>
        </w:rPr>
        <w:t>招标文件</w:t>
      </w:r>
    </w:p>
    <w:p>
      <w:pPr>
        <w:spacing w:line="203" w:lineRule="exact"/>
        <w:rPr>
          <w:sz w:val="20"/>
          <w:szCs w:val="20"/>
        </w:rPr>
      </w:pPr>
    </w:p>
    <w:p>
      <w:pPr>
        <w:spacing w:line="263" w:lineRule="exact"/>
        <w:rPr>
          <w:sz w:val="20"/>
          <w:szCs w:val="20"/>
        </w:rPr>
      </w:pPr>
      <w:r>
        <w:rPr>
          <w:rFonts w:ascii="宋体" w:hAnsi="宋体" w:eastAsia="宋体" w:cs="宋体"/>
          <w:sz w:val="23"/>
          <w:szCs w:val="23"/>
        </w:rPr>
        <w:t>合同条款</w:t>
      </w:r>
    </w:p>
    <w:p>
      <w:pPr>
        <w:spacing w:line="20" w:lineRule="exact"/>
        <w:rPr>
          <w:sz w:val="20"/>
          <w:szCs w:val="20"/>
        </w:rPr>
      </w:pPr>
      <w:r>
        <w:rPr>
          <w:sz w:val="20"/>
          <w:szCs w:val="20"/>
        </w:rPr>
        <w:br w:type="column"/>
      </w:r>
    </w:p>
    <w:p>
      <w:pPr>
        <w:spacing w:line="200" w:lineRule="exact"/>
        <w:rPr>
          <w:sz w:val="20"/>
          <w:szCs w:val="20"/>
        </w:rPr>
      </w:pPr>
    </w:p>
    <w:p>
      <w:pPr>
        <w:spacing w:line="220" w:lineRule="exact"/>
        <w:rPr>
          <w:sz w:val="20"/>
          <w:szCs w:val="20"/>
        </w:rPr>
      </w:pPr>
    </w:p>
    <w:p>
      <w:pPr>
        <w:spacing w:line="263" w:lineRule="exact"/>
        <w:rPr>
          <w:sz w:val="20"/>
          <w:szCs w:val="20"/>
        </w:rPr>
      </w:pPr>
      <w:r>
        <w:rPr>
          <w:rFonts w:ascii="宋体" w:hAnsi="宋体" w:eastAsia="宋体" w:cs="宋体"/>
          <w:sz w:val="23"/>
          <w:szCs w:val="23"/>
        </w:rPr>
        <w:t>投标文件</w:t>
      </w:r>
    </w:p>
    <w:p>
      <w:pPr>
        <w:spacing w:line="203" w:lineRule="exact"/>
        <w:rPr>
          <w:sz w:val="20"/>
          <w:szCs w:val="20"/>
        </w:rPr>
      </w:pPr>
    </w:p>
    <w:p>
      <w:pPr>
        <w:spacing w:line="263" w:lineRule="exact"/>
        <w:rPr>
          <w:sz w:val="20"/>
          <w:szCs w:val="20"/>
        </w:rPr>
      </w:pPr>
      <w:r>
        <w:rPr>
          <w:rFonts w:ascii="宋体" w:hAnsi="宋体" w:eastAsia="宋体" w:cs="宋体"/>
          <w:sz w:val="23"/>
          <w:szCs w:val="23"/>
        </w:rPr>
        <w:t>合同条款</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52" w:lineRule="exact"/>
        <w:rPr>
          <w:sz w:val="20"/>
          <w:szCs w:val="20"/>
        </w:rPr>
      </w:pPr>
    </w:p>
    <w:p>
      <w:pPr>
        <w:spacing w:line="263" w:lineRule="exact"/>
        <w:rPr>
          <w:sz w:val="20"/>
          <w:szCs w:val="20"/>
        </w:rPr>
      </w:pPr>
      <w:r>
        <w:rPr>
          <w:rFonts w:ascii="宋体" w:hAnsi="宋体" w:eastAsia="宋体" w:cs="宋体"/>
          <w:sz w:val="23"/>
          <w:szCs w:val="23"/>
        </w:rPr>
        <w:t>响应度</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52" w:lineRule="exact"/>
        <w:rPr>
          <w:sz w:val="20"/>
          <w:szCs w:val="20"/>
        </w:rPr>
      </w:pPr>
    </w:p>
    <w:p>
      <w:pPr>
        <w:spacing w:line="263" w:lineRule="exact"/>
        <w:rPr>
          <w:sz w:val="20"/>
          <w:szCs w:val="20"/>
        </w:rPr>
      </w:pPr>
      <w:r>
        <w:rPr>
          <w:rFonts w:ascii="宋体" w:hAnsi="宋体" w:eastAsia="宋体" w:cs="宋体"/>
          <w:sz w:val="23"/>
          <w:szCs w:val="23"/>
        </w:rPr>
        <w:t>偏离说明</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52" w:lineRule="exact"/>
        <w:rPr>
          <w:sz w:val="20"/>
          <w:szCs w:val="20"/>
        </w:rPr>
      </w:pPr>
    </w:p>
    <w:p>
      <w:pPr>
        <w:spacing w:line="263" w:lineRule="exact"/>
        <w:rPr>
          <w:sz w:val="20"/>
          <w:szCs w:val="20"/>
        </w:rPr>
      </w:pPr>
      <w:r>
        <w:rPr>
          <w:rFonts w:ascii="宋体" w:hAnsi="宋体" w:eastAsia="宋体" w:cs="宋体"/>
          <w:sz w:val="23"/>
          <w:szCs w:val="23"/>
        </w:rPr>
        <w:t>备注</w:t>
      </w:r>
    </w:p>
    <w:p>
      <w:pPr>
        <w:spacing w:line="432" w:lineRule="exact"/>
        <w:rPr>
          <w:sz w:val="20"/>
          <w:szCs w:val="20"/>
        </w:rPr>
      </w:pPr>
    </w:p>
    <w:p>
      <w:pPr>
        <w:sectPr>
          <w:type w:val="continuous"/>
          <w:pgSz w:w="11900" w:h="16838"/>
          <w:pgMar w:top="1440" w:right="1366" w:bottom="448" w:left="1440" w:header="0" w:footer="0" w:gutter="0"/>
          <w:pgNumType w:fmt="numberInDash"/>
          <w:cols w:equalWidth="0" w:num="6">
            <w:col w:w="1180" w:space="720"/>
            <w:col w:w="960" w:space="520"/>
            <w:col w:w="960" w:space="520"/>
            <w:col w:w="760" w:space="720"/>
            <w:col w:w="960" w:space="520"/>
            <w:col w:w="12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54" w:lineRule="exact"/>
        <w:rPr>
          <w:sz w:val="20"/>
          <w:szCs w:val="20"/>
        </w:rPr>
      </w:pPr>
    </w:p>
    <w:p>
      <w:pPr>
        <w:tabs>
          <w:tab w:val="left" w:pos="4040"/>
        </w:tabs>
        <w:spacing w:line="274" w:lineRule="exact"/>
        <w:ind w:left="220"/>
        <w:rPr>
          <w:rFonts w:hint="eastAsia" w:ascii="宋体" w:hAnsi="宋体" w:eastAsia="宋体" w:cs="宋体"/>
          <w:sz w:val="24"/>
          <w:szCs w:val="24"/>
        </w:rPr>
      </w:pPr>
      <w:r>
        <w:rPr>
          <w:rFonts w:ascii="宋体" w:hAnsi="宋体" w:eastAsia="宋体" w:cs="宋体"/>
          <w:sz w:val="23"/>
          <w:szCs w:val="23"/>
        </w:rPr>
        <w:t>注：</w:t>
      </w:r>
      <w:r>
        <w:rPr>
          <w:rFonts w:hint="eastAsia" w:ascii="宋体" w:hAnsi="宋体" w:eastAsia="宋体" w:cs="宋体"/>
          <w:sz w:val="24"/>
          <w:szCs w:val="24"/>
        </w:rPr>
        <w:t>完全响应不需填写此表，但需提交空白表</w:t>
      </w:r>
    </w:p>
    <w:p>
      <w:pPr>
        <w:tabs>
          <w:tab w:val="left" w:pos="4040"/>
        </w:tabs>
        <w:spacing w:line="274" w:lineRule="exact"/>
        <w:ind w:left="220"/>
        <w:rPr>
          <w:rFonts w:hint="eastAsia" w:ascii="宋体" w:hAnsi="宋体" w:eastAsia="宋体" w:cs="宋体"/>
          <w:sz w:val="24"/>
          <w:szCs w:val="24"/>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4040"/>
        </w:tabs>
        <w:spacing w:line="274" w:lineRule="exact"/>
        <w:ind w:left="22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4400"/>
        </w:tabs>
        <w:spacing w:line="274" w:lineRule="exact"/>
        <w:ind w:left="220"/>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4" w:lineRule="exact"/>
        <w:rPr>
          <w:sz w:val="20"/>
          <w:szCs w:val="20"/>
        </w:rPr>
      </w:pPr>
    </w:p>
    <w:p>
      <w:pPr>
        <w:tabs>
          <w:tab w:val="left" w:pos="5600"/>
          <w:tab w:val="left" w:pos="6560"/>
        </w:tabs>
        <w:spacing w:line="274" w:lineRule="exact"/>
        <w:ind w:left="454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1792" behindDoc="1" locked="0" layoutInCell="0" allowOverlap="1">
            <wp:simplePos x="0" y="0"/>
            <wp:positionH relativeFrom="column">
              <wp:posOffset>2424430</wp:posOffset>
            </wp:positionH>
            <wp:positionV relativeFrom="paragraph">
              <wp:posOffset>-5715</wp:posOffset>
            </wp:positionV>
            <wp:extent cx="1752600" cy="762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5"/>
                    <a:srcRect/>
                    <a:stretch>
                      <a:fillRect/>
                    </a:stretch>
                  </pic:blipFill>
                  <pic:spPr>
                    <a:xfrm>
                      <a:off x="0" y="0"/>
                      <a:ext cx="1752600" cy="7620"/>
                    </a:xfrm>
                    <a:prstGeom prst="rect">
                      <a:avLst/>
                    </a:prstGeom>
                    <a:noFill/>
                  </pic:spPr>
                </pic:pic>
              </a:graphicData>
            </a:graphic>
          </wp:anchor>
        </w:drawing>
      </w:r>
    </w:p>
    <w:p>
      <w:pPr>
        <w:sectPr>
          <w:type w:val="continuous"/>
          <w:pgSz w:w="11900" w:h="16838"/>
          <w:pgMar w:top="1440" w:right="1366" w:bottom="448" w:left="1440" w:header="0" w:footer="0" w:gutter="0"/>
          <w:pgNumType w:fmt="numberInDash"/>
          <w:cols w:equalWidth="0" w:num="1">
            <w:col w:w="910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0" w:lineRule="exact"/>
        <w:rPr>
          <w:sz w:val="20"/>
          <w:szCs w:val="20"/>
        </w:rPr>
      </w:pPr>
    </w:p>
    <w:p>
      <w:pPr>
        <w:sectPr>
          <w:type w:val="continuous"/>
          <w:pgSz w:w="11900" w:h="16838"/>
          <w:pgMar w:top="1440" w:right="1366" w:bottom="448" w:left="1440" w:header="0" w:footer="0" w:gutter="0"/>
          <w:pgNumType w:fmt="numberInDash"/>
          <w:cols w:equalWidth="0" w:num="1">
            <w:col w:w="9100"/>
          </w:cols>
        </w:sectPr>
      </w:pPr>
    </w:p>
    <w:p>
      <w:pPr>
        <w:spacing w:line="274" w:lineRule="exact"/>
        <w:rPr>
          <w:sz w:val="20"/>
          <w:szCs w:val="20"/>
        </w:rPr>
      </w:pPr>
    </w:p>
    <w:p>
      <w:pPr>
        <w:tabs>
          <w:tab w:val="left" w:pos="4640"/>
        </w:tabs>
        <w:spacing w:line="320" w:lineRule="exact"/>
        <w:ind w:left="3240"/>
        <w:rPr>
          <w:sz w:val="20"/>
          <w:szCs w:val="20"/>
        </w:rPr>
      </w:pPr>
      <w:r>
        <w:rPr>
          <w:rFonts w:ascii="宋体" w:hAnsi="宋体" w:eastAsia="宋体" w:cs="宋体"/>
          <w:b/>
          <w:bCs/>
          <w:sz w:val="28"/>
          <w:szCs w:val="28"/>
        </w:rPr>
        <w:t>第四部分</w:t>
      </w:r>
      <w:r>
        <w:rPr>
          <w:sz w:val="20"/>
          <w:szCs w:val="20"/>
        </w:rPr>
        <w:tab/>
      </w:r>
      <w:r>
        <w:rPr>
          <w:rFonts w:ascii="宋体" w:hAnsi="宋体" w:eastAsia="宋体" w:cs="宋体"/>
          <w:b/>
          <w:bCs/>
          <w:sz w:val="27"/>
          <w:szCs w:val="27"/>
        </w:rPr>
        <w:t>投标方案说明</w:t>
      </w:r>
    </w:p>
    <w:p>
      <w:pPr>
        <w:spacing w:line="116" w:lineRule="exact"/>
        <w:rPr>
          <w:sz w:val="20"/>
          <w:szCs w:val="20"/>
        </w:rPr>
      </w:pPr>
    </w:p>
    <w:p>
      <w:pPr>
        <w:spacing w:line="263" w:lineRule="exact"/>
        <w:ind w:right="-13"/>
        <w:jc w:val="center"/>
        <w:rPr>
          <w:sz w:val="20"/>
          <w:szCs w:val="20"/>
        </w:rPr>
      </w:pPr>
      <w:r>
        <w:rPr>
          <w:rFonts w:ascii="宋体" w:hAnsi="宋体" w:eastAsia="宋体" w:cs="宋体"/>
          <w:sz w:val="23"/>
          <w:szCs w:val="23"/>
        </w:rPr>
        <w:t>（各投标人根据采购人采购内容及要求，并结合评审办法，逐条详细列出）</w:t>
      </w:r>
    </w:p>
    <w:p>
      <w:pPr>
        <w:sectPr>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8"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74" w:lineRule="exact"/>
        <w:rPr>
          <w:sz w:val="20"/>
          <w:szCs w:val="20"/>
        </w:rPr>
      </w:pPr>
    </w:p>
    <w:p>
      <w:pPr>
        <w:spacing w:line="320" w:lineRule="exact"/>
        <w:ind w:left="3520"/>
        <w:rPr>
          <w:sz w:val="20"/>
          <w:szCs w:val="20"/>
        </w:rPr>
      </w:pPr>
      <w:r>
        <w:rPr>
          <w:rFonts w:ascii="宋体" w:hAnsi="宋体" w:eastAsia="宋体" w:cs="宋体"/>
          <w:b/>
          <w:bCs/>
          <w:sz w:val="28"/>
          <w:szCs w:val="28"/>
        </w:rPr>
        <w:t>第五部分：业绩证明</w:t>
      </w:r>
    </w:p>
    <w:p>
      <w:pPr>
        <w:sectPr>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86"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74" w:lineRule="exact"/>
        <w:rPr>
          <w:sz w:val="20"/>
          <w:szCs w:val="20"/>
        </w:rPr>
      </w:pPr>
    </w:p>
    <w:p>
      <w:pPr>
        <w:tabs>
          <w:tab w:val="left" w:pos="4660"/>
        </w:tabs>
        <w:spacing w:line="320" w:lineRule="exact"/>
        <w:ind w:left="3260"/>
        <w:rPr>
          <w:sz w:val="20"/>
          <w:szCs w:val="20"/>
        </w:rPr>
      </w:pPr>
      <w:r>
        <w:rPr>
          <w:rFonts w:ascii="宋体" w:hAnsi="宋体" w:eastAsia="宋体" w:cs="宋体"/>
          <w:b/>
          <w:bCs/>
          <w:sz w:val="28"/>
          <w:szCs w:val="28"/>
        </w:rPr>
        <w:t>第六部分</w:t>
      </w:r>
      <w:r>
        <w:rPr>
          <w:sz w:val="20"/>
          <w:szCs w:val="20"/>
        </w:rPr>
        <w:tab/>
      </w:r>
      <w:r>
        <w:rPr>
          <w:rFonts w:ascii="宋体" w:hAnsi="宋体" w:eastAsia="宋体" w:cs="宋体"/>
          <w:b/>
          <w:bCs/>
          <w:sz w:val="27"/>
          <w:szCs w:val="27"/>
        </w:rPr>
        <w:t>资格证明文件</w:t>
      </w:r>
    </w:p>
    <w:p>
      <w:pPr>
        <w:spacing w:line="200" w:lineRule="exact"/>
        <w:rPr>
          <w:sz w:val="20"/>
          <w:szCs w:val="20"/>
        </w:rPr>
      </w:pPr>
    </w:p>
    <w:p>
      <w:pPr>
        <w:spacing w:line="200" w:lineRule="exact"/>
        <w:rPr>
          <w:sz w:val="20"/>
          <w:szCs w:val="20"/>
        </w:rPr>
      </w:pPr>
    </w:p>
    <w:p>
      <w:pPr>
        <w:spacing w:line="251" w:lineRule="exact"/>
        <w:rPr>
          <w:sz w:val="20"/>
          <w:szCs w:val="20"/>
        </w:rPr>
      </w:pPr>
    </w:p>
    <w:p>
      <w:pPr>
        <w:spacing w:line="373" w:lineRule="exact"/>
        <w:ind w:right="180" w:firstLine="420"/>
        <w:rPr>
          <w:sz w:val="20"/>
          <w:szCs w:val="20"/>
        </w:rPr>
      </w:pPr>
      <w:r>
        <w:rPr>
          <w:rFonts w:ascii="宋体" w:hAnsi="宋体" w:eastAsia="宋体" w:cs="宋体"/>
          <w:sz w:val="24"/>
          <w:szCs w:val="24"/>
        </w:rPr>
        <w:t>3.1 企业具备独立法人资格，提供营业执照、税务登记证、组织机构代码证或三证合一的营业执照；</w:t>
      </w:r>
    </w:p>
    <w:p>
      <w:pPr>
        <w:spacing w:line="274" w:lineRule="exact"/>
        <w:rPr>
          <w:sz w:val="20"/>
          <w:szCs w:val="20"/>
        </w:rPr>
      </w:pPr>
    </w:p>
    <w:p>
      <w:pPr>
        <w:spacing w:line="419" w:lineRule="exact"/>
        <w:ind w:right="120" w:firstLine="420"/>
        <w:jc w:val="both"/>
        <w:rPr>
          <w:sz w:val="20"/>
          <w:szCs w:val="20"/>
        </w:rPr>
      </w:pPr>
      <w:r>
        <w:rPr>
          <w:rFonts w:ascii="宋体" w:hAnsi="宋体" w:eastAsia="宋体" w:cs="宋体"/>
          <w:sz w:val="24"/>
          <w:szCs w:val="24"/>
        </w:rPr>
        <w:t>3.2 法定代表人直接参加投标的，须出具法人身份证明及身份证原件及复印件；法定代表人授权代表参加投标的，须出具法定代表人授权书及授权代表身份证原件及复印件；</w:t>
      </w:r>
    </w:p>
    <w:p>
      <w:pPr>
        <w:spacing w:line="273" w:lineRule="exact"/>
        <w:rPr>
          <w:sz w:val="20"/>
          <w:szCs w:val="20"/>
        </w:rPr>
      </w:pPr>
    </w:p>
    <w:p>
      <w:pPr>
        <w:spacing w:line="442" w:lineRule="exact"/>
        <w:ind w:right="120" w:firstLine="420"/>
        <w:jc w:val="both"/>
        <w:rPr>
          <w:sz w:val="20"/>
          <w:szCs w:val="20"/>
        </w:rPr>
      </w:pPr>
      <w:r>
        <w:rPr>
          <w:rFonts w:ascii="宋体" w:hAnsi="宋体" w:eastAsia="宋体" w:cs="宋体"/>
          <w:sz w:val="24"/>
          <w:szCs w:val="24"/>
        </w:rPr>
        <w:t>3.3 财务状况报告，提供 202</w:t>
      </w:r>
      <w:r>
        <w:rPr>
          <w:rFonts w:hint="eastAsia" w:ascii="宋体" w:hAnsi="宋体" w:eastAsia="宋体" w:cs="宋体"/>
          <w:sz w:val="24"/>
          <w:szCs w:val="24"/>
        </w:rPr>
        <w:t>4</w:t>
      </w:r>
      <w:r>
        <w:rPr>
          <w:rFonts w:ascii="宋体" w:hAnsi="宋体" w:eastAsia="宋体" w:cs="宋体"/>
          <w:sz w:val="24"/>
          <w:szCs w:val="24"/>
        </w:rPr>
        <w:t>年度经审计的财务会计报告（至少包括审计报告、资产负债表、利润表、现金流量表和会计报表附注，成立时间至提交投标文件截止时间不足一年的可提供成立后任意时段的资产负债表），或在开标日期前三个月内其基本存款账户开户银行出具的资信证明及基本存款账户开户证明；</w:t>
      </w:r>
    </w:p>
    <w:p>
      <w:pPr>
        <w:spacing w:line="274" w:lineRule="exact"/>
        <w:rPr>
          <w:sz w:val="20"/>
          <w:szCs w:val="20"/>
        </w:rPr>
      </w:pPr>
    </w:p>
    <w:p>
      <w:pPr>
        <w:spacing w:line="375" w:lineRule="exact"/>
        <w:ind w:right="180" w:firstLine="420"/>
        <w:rPr>
          <w:sz w:val="20"/>
          <w:szCs w:val="20"/>
        </w:rPr>
      </w:pPr>
      <w:r>
        <w:rPr>
          <w:rFonts w:ascii="宋体" w:hAnsi="宋体" w:eastAsia="宋体" w:cs="宋体"/>
          <w:sz w:val="24"/>
          <w:szCs w:val="24"/>
        </w:rPr>
        <w:t>3.4 依法缴纳税收证明，提供投标截止时间前六个月内任意一个月的缴费凭据或其他相关证明资料；</w:t>
      </w:r>
    </w:p>
    <w:p>
      <w:pPr>
        <w:spacing w:line="272" w:lineRule="exact"/>
        <w:rPr>
          <w:sz w:val="20"/>
          <w:szCs w:val="20"/>
        </w:rPr>
      </w:pPr>
    </w:p>
    <w:p>
      <w:pPr>
        <w:spacing w:line="272" w:lineRule="exact"/>
        <w:rPr>
          <w:sz w:val="20"/>
          <w:szCs w:val="20"/>
        </w:rPr>
      </w:pPr>
    </w:p>
    <w:p>
      <w:pPr>
        <w:spacing w:line="375" w:lineRule="exact"/>
        <w:ind w:right="120" w:firstLine="420"/>
        <w:rPr>
          <w:sz w:val="20"/>
          <w:szCs w:val="20"/>
        </w:rPr>
      </w:pPr>
      <w:r>
        <w:rPr>
          <w:rFonts w:ascii="宋体" w:hAnsi="宋体" w:eastAsia="宋体" w:cs="宋体"/>
          <w:sz w:val="24"/>
          <w:szCs w:val="24"/>
        </w:rPr>
        <w:t>3.</w:t>
      </w:r>
      <w:r>
        <w:rPr>
          <w:rFonts w:hint="eastAsia" w:ascii="宋体" w:hAnsi="宋体" w:eastAsia="宋体" w:cs="宋体"/>
          <w:sz w:val="24"/>
          <w:szCs w:val="24"/>
        </w:rPr>
        <w:t>5</w:t>
      </w:r>
      <w:r>
        <w:rPr>
          <w:rFonts w:ascii="宋体" w:hAnsi="宋体" w:eastAsia="宋体" w:cs="宋体"/>
          <w:sz w:val="24"/>
          <w:szCs w:val="24"/>
        </w:rPr>
        <w:t xml:space="preserve"> 投标截止时间前供应商在国家企业信用信息公示系统（www.gsxt.gov.cn）未被列入企业经营异常名录或严重违法失信企业名单，在“信用中国”网站</w:t>
      </w:r>
    </w:p>
    <w:p>
      <w:pPr>
        <w:spacing w:line="272" w:lineRule="exact"/>
        <w:rPr>
          <w:sz w:val="20"/>
          <w:szCs w:val="20"/>
        </w:rPr>
      </w:pPr>
    </w:p>
    <w:p>
      <w:pPr>
        <w:spacing w:line="419" w:lineRule="exact"/>
        <w:jc w:val="right"/>
        <w:rPr>
          <w:rFonts w:hint="eastAsia" w:ascii="宋体" w:hAnsi="宋体" w:eastAsia="宋体" w:cs="宋体"/>
          <w:sz w:val="23"/>
          <w:szCs w:val="23"/>
        </w:rPr>
      </w:pPr>
      <w:r>
        <w:rPr>
          <w:rFonts w:ascii="宋体" w:hAnsi="宋体" w:eastAsia="宋体" w:cs="宋体"/>
          <w:sz w:val="23"/>
          <w:szCs w:val="23"/>
        </w:rPr>
        <w:t xml:space="preserve">（www.creditchina.gov.cn）未被列入失信被执行人、重大税收违法案件当事人，在中国政府采购网（www.ccgp.gov.cn）未被列入政府采购严重违法失信行为信息记录名单； </w:t>
      </w:r>
    </w:p>
    <w:p>
      <w:pPr>
        <w:spacing w:line="419" w:lineRule="exact"/>
        <w:jc w:val="center"/>
        <w:rPr>
          <w:sz w:val="20"/>
          <w:szCs w:val="20"/>
        </w:rPr>
      </w:pPr>
      <w:r>
        <w:rPr>
          <w:rFonts w:ascii="宋体" w:hAnsi="宋体" w:eastAsia="宋体" w:cs="宋体"/>
          <w:sz w:val="23"/>
          <w:szCs w:val="23"/>
        </w:rPr>
        <w:t>3.</w:t>
      </w:r>
      <w:r>
        <w:rPr>
          <w:rFonts w:hint="eastAsia" w:ascii="宋体" w:hAnsi="宋体" w:eastAsia="宋体" w:cs="宋体"/>
          <w:sz w:val="23"/>
          <w:szCs w:val="23"/>
        </w:rPr>
        <w:t>6</w:t>
      </w:r>
      <w:r>
        <w:rPr>
          <w:rFonts w:ascii="宋体" w:hAnsi="宋体" w:eastAsia="宋体" w:cs="宋体"/>
          <w:sz w:val="23"/>
          <w:szCs w:val="23"/>
        </w:rPr>
        <w:t xml:space="preserve"> 参加政府采购活动前三年内，在经营活动中没有重大违法记录，提供书面声明；</w:t>
      </w:r>
    </w:p>
    <w:p>
      <w:pPr>
        <w:spacing w:line="275" w:lineRule="exact"/>
        <w:rPr>
          <w:sz w:val="20"/>
          <w:szCs w:val="20"/>
        </w:rPr>
      </w:pPr>
    </w:p>
    <w:p>
      <w:pPr>
        <w:spacing w:line="373" w:lineRule="exact"/>
        <w:ind w:right="180" w:firstLine="420"/>
        <w:rPr>
          <w:sz w:val="20"/>
          <w:szCs w:val="20"/>
        </w:rPr>
      </w:pPr>
      <w:r>
        <w:rPr>
          <w:rFonts w:ascii="宋体" w:hAnsi="宋体" w:eastAsia="宋体" w:cs="宋体"/>
          <w:sz w:val="24"/>
          <w:szCs w:val="24"/>
        </w:rPr>
        <w:t>3.</w:t>
      </w:r>
      <w:r>
        <w:rPr>
          <w:rFonts w:hint="eastAsia" w:ascii="宋体" w:hAnsi="宋体" w:eastAsia="宋体" w:cs="宋体"/>
          <w:sz w:val="24"/>
          <w:szCs w:val="24"/>
        </w:rPr>
        <w:t>7</w:t>
      </w:r>
      <w:r>
        <w:rPr>
          <w:rFonts w:ascii="宋体" w:hAnsi="宋体" w:eastAsia="宋体" w:cs="宋体"/>
          <w:sz w:val="24"/>
          <w:szCs w:val="24"/>
        </w:rPr>
        <w:t xml:space="preserve"> 具备履行合同所必需的设备和专业技术能力的证明材料（由投标供应商根据项目需求提供说明材料或者承诺）；</w:t>
      </w:r>
    </w:p>
    <w:p>
      <w:pPr>
        <w:spacing w:line="274" w:lineRule="exact"/>
        <w:rPr>
          <w:sz w:val="20"/>
          <w:szCs w:val="20"/>
        </w:rPr>
      </w:pPr>
    </w:p>
    <w:p>
      <w:pPr>
        <w:spacing w:line="373" w:lineRule="exact"/>
        <w:ind w:right="180" w:firstLine="420"/>
        <w:rPr>
          <w:sz w:val="20"/>
          <w:szCs w:val="20"/>
        </w:rPr>
      </w:pPr>
      <w:r>
        <w:rPr>
          <w:rFonts w:ascii="宋体" w:hAnsi="宋体" w:eastAsia="宋体" w:cs="宋体"/>
          <w:sz w:val="24"/>
          <w:szCs w:val="24"/>
        </w:rPr>
        <w:t>3.</w:t>
      </w:r>
      <w:r>
        <w:rPr>
          <w:rFonts w:hint="eastAsia" w:ascii="宋体" w:hAnsi="宋体" w:eastAsia="宋体" w:cs="宋体"/>
          <w:sz w:val="24"/>
          <w:szCs w:val="24"/>
        </w:rPr>
        <w:t>8</w:t>
      </w:r>
      <w:r>
        <w:rPr>
          <w:rFonts w:ascii="宋体" w:hAnsi="宋体" w:eastAsia="宋体" w:cs="宋体"/>
          <w:sz w:val="24"/>
          <w:szCs w:val="24"/>
        </w:rPr>
        <w:t xml:space="preserve"> 单位负责人为同一人或者存在直接控股、管理关系的不同供应商，不得参加同一合同项下的政府采购活动。</w:t>
      </w:r>
    </w:p>
    <w:p>
      <w:pPr>
        <w:sectPr>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89" w:lineRule="exact"/>
        <w:rPr>
          <w:sz w:val="20"/>
          <w:szCs w:val="20"/>
        </w:rPr>
      </w:pPr>
    </w:p>
    <w:p>
      <w:pPr>
        <w:sectPr>
          <w:type w:val="continuous"/>
          <w:pgSz w:w="11900" w:h="16838"/>
          <w:pgMar w:top="1440" w:right="1306" w:bottom="448" w:left="1420" w:header="0" w:footer="0" w:gutter="0"/>
          <w:pgNumType w:fmt="numberInDash"/>
          <w:cols w:equalWidth="0" w:num="1">
            <w:col w:w="9180"/>
          </w:cols>
        </w:sectPr>
      </w:pPr>
    </w:p>
    <w:p>
      <w:pPr>
        <w:spacing w:line="200" w:lineRule="exact"/>
        <w:rPr>
          <w:sz w:val="20"/>
          <w:szCs w:val="20"/>
        </w:rPr>
      </w:pPr>
    </w:p>
    <w:p>
      <w:pPr>
        <w:spacing w:line="223" w:lineRule="exact"/>
        <w:rPr>
          <w:sz w:val="20"/>
          <w:szCs w:val="20"/>
        </w:rPr>
      </w:pPr>
    </w:p>
    <w:p>
      <w:pPr>
        <w:spacing w:line="263" w:lineRule="exact"/>
        <w:rPr>
          <w:sz w:val="20"/>
          <w:szCs w:val="20"/>
        </w:rPr>
      </w:pPr>
      <w:r>
        <w:rPr>
          <w:rFonts w:ascii="宋体" w:hAnsi="宋体" w:eastAsia="宋体" w:cs="宋体"/>
          <w:b/>
          <w:bCs/>
          <w:sz w:val="23"/>
          <w:szCs w:val="23"/>
        </w:rPr>
        <w:t>供应商参加政府采购活动前 3 年内在经营活动中没有重大违法记录的书面声明（格式）</w:t>
      </w:r>
    </w:p>
    <w:p>
      <w:pPr>
        <w:spacing w:line="353" w:lineRule="exact"/>
        <w:rPr>
          <w:sz w:val="20"/>
          <w:szCs w:val="20"/>
        </w:rPr>
      </w:pPr>
    </w:p>
    <w:p>
      <w:pPr>
        <w:spacing w:line="366" w:lineRule="exact"/>
        <w:ind w:right="100"/>
        <w:jc w:val="center"/>
        <w:rPr>
          <w:sz w:val="20"/>
          <w:szCs w:val="20"/>
        </w:rPr>
      </w:pPr>
      <w:r>
        <w:rPr>
          <w:rFonts w:ascii="宋体" w:hAnsi="宋体" w:eastAsia="宋体" w:cs="宋体"/>
          <w:b/>
          <w:bCs/>
          <w:sz w:val="32"/>
          <w:szCs w:val="32"/>
        </w:rPr>
        <w:t>声明函</w:t>
      </w:r>
    </w:p>
    <w:p>
      <w:pPr>
        <w:spacing w:line="200" w:lineRule="exact"/>
        <w:rPr>
          <w:sz w:val="20"/>
          <w:szCs w:val="20"/>
        </w:rPr>
      </w:pPr>
    </w:p>
    <w:p>
      <w:pPr>
        <w:spacing w:line="280" w:lineRule="exact"/>
        <w:rPr>
          <w:sz w:val="20"/>
          <w:szCs w:val="20"/>
        </w:rPr>
      </w:pPr>
    </w:p>
    <w:p>
      <w:pPr>
        <w:spacing w:line="274" w:lineRule="exact"/>
        <w:rPr>
          <w:sz w:val="20"/>
          <w:szCs w:val="20"/>
        </w:rPr>
      </w:pPr>
      <w:r>
        <w:rPr>
          <w:rFonts w:ascii="宋体" w:hAnsi="宋体" w:eastAsia="宋体" w:cs="宋体"/>
          <w:sz w:val="24"/>
          <w:szCs w:val="24"/>
        </w:rPr>
        <w:t>致：采购人或采购代理机构</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35" w:lineRule="exact"/>
        <w:rPr>
          <w:sz w:val="20"/>
          <w:szCs w:val="20"/>
        </w:rPr>
      </w:pPr>
    </w:p>
    <w:p>
      <w:pPr>
        <w:spacing w:line="391" w:lineRule="exact"/>
        <w:ind w:right="100" w:firstLine="480"/>
        <w:jc w:val="both"/>
        <w:rPr>
          <w:sz w:val="20"/>
          <w:szCs w:val="20"/>
        </w:rPr>
      </w:pPr>
      <w:r>
        <w:rPr>
          <w:rFonts w:ascii="宋体" w:hAnsi="宋体" w:eastAsia="宋体" w:cs="宋体"/>
          <w:sz w:val="24"/>
          <w:szCs w:val="24"/>
        </w:rPr>
        <w:t>我公司郑重承诺在参加本项目政府采购活动前三年内，在经营活动中无重大违法记录。公司未受到行政处罚或责令停业、吊销许可证（或执照）；未处于财产被接管、冻结、破产状况。</w:t>
      </w:r>
    </w:p>
    <w:p>
      <w:pPr>
        <w:spacing w:line="313" w:lineRule="exact"/>
        <w:rPr>
          <w:sz w:val="20"/>
          <w:szCs w:val="20"/>
        </w:rPr>
      </w:pPr>
    </w:p>
    <w:p>
      <w:pPr>
        <w:spacing w:line="274" w:lineRule="exact"/>
        <w:ind w:left="480"/>
        <w:rPr>
          <w:sz w:val="20"/>
          <w:szCs w:val="20"/>
        </w:rPr>
      </w:pPr>
      <w:r>
        <w:rPr>
          <w:rFonts w:ascii="宋体" w:hAnsi="宋体" w:eastAsia="宋体" w:cs="宋体"/>
          <w:sz w:val="24"/>
          <w:szCs w:val="24"/>
        </w:rPr>
        <w:t>特此声明。</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300" w:lineRule="exact"/>
        <w:rPr>
          <w:sz w:val="20"/>
          <w:szCs w:val="20"/>
        </w:rPr>
      </w:pPr>
    </w:p>
    <w:p>
      <w:pPr>
        <w:spacing w:line="274" w:lineRule="exact"/>
        <w:ind w:left="480"/>
        <w:rPr>
          <w:sz w:val="20"/>
          <w:szCs w:val="20"/>
        </w:rPr>
      </w:pPr>
      <w:r>
        <w:rPr>
          <w:rFonts w:ascii="宋体" w:hAnsi="宋体" w:eastAsia="宋体" w:cs="宋体"/>
          <w:sz w:val="24"/>
          <w:szCs w:val="24"/>
        </w:rPr>
        <w:t>供应商名称（公章）：</w:t>
      </w:r>
    </w:p>
    <w:p>
      <w:pPr>
        <w:spacing w:line="20" w:lineRule="exact"/>
        <w:rPr>
          <w:sz w:val="20"/>
          <w:szCs w:val="20"/>
        </w:rPr>
      </w:pPr>
      <w:r>
        <w:rPr>
          <w:sz w:val="20"/>
          <w:szCs w:val="20"/>
        </w:rPr>
        <w:drawing>
          <wp:anchor distT="0" distB="0" distL="114300" distR="114300" simplePos="0" relativeHeight="251682816" behindDoc="1" locked="0" layoutInCell="0" allowOverlap="1">
            <wp:simplePos x="0" y="0"/>
            <wp:positionH relativeFrom="column">
              <wp:posOffset>1903730</wp:posOffset>
            </wp:positionH>
            <wp:positionV relativeFrom="paragraph">
              <wp:posOffset>-5715</wp:posOffset>
            </wp:positionV>
            <wp:extent cx="1066800" cy="76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8"/>
                    <a:srcRect/>
                    <a:stretch>
                      <a:fillRect/>
                    </a:stretch>
                  </pic:blipFill>
                  <pic:spPr>
                    <a:xfrm>
                      <a:off x="0" y="0"/>
                      <a:ext cx="1066800" cy="7620"/>
                    </a:xfrm>
                    <a:prstGeom prst="rect">
                      <a:avLst/>
                    </a:prstGeom>
                    <a:noFill/>
                  </pic:spPr>
                </pic:pic>
              </a:graphicData>
            </a:graphic>
          </wp:anchor>
        </w:drawing>
      </w:r>
    </w:p>
    <w:p>
      <w:pPr>
        <w:spacing w:line="294" w:lineRule="exact"/>
        <w:rPr>
          <w:sz w:val="20"/>
          <w:szCs w:val="20"/>
        </w:rPr>
      </w:pPr>
    </w:p>
    <w:p>
      <w:pPr>
        <w:spacing w:line="274" w:lineRule="exact"/>
        <w:ind w:left="480"/>
        <w:rPr>
          <w:sz w:val="20"/>
          <w:szCs w:val="20"/>
        </w:rPr>
      </w:pPr>
      <w:r>
        <w:rPr>
          <w:rFonts w:ascii="宋体" w:hAnsi="宋体" w:eastAsia="宋体" w:cs="宋体"/>
          <w:sz w:val="24"/>
          <w:szCs w:val="24"/>
        </w:rPr>
        <w:t>法定代表人（或其他组织负责人）</w:t>
      </w:r>
    </w:p>
    <w:p>
      <w:pPr>
        <w:spacing w:line="312" w:lineRule="exact"/>
        <w:rPr>
          <w:sz w:val="20"/>
          <w:szCs w:val="20"/>
        </w:rPr>
      </w:pPr>
    </w:p>
    <w:p>
      <w:pPr>
        <w:spacing w:line="274" w:lineRule="exact"/>
        <w:ind w:left="480"/>
        <w:rPr>
          <w:sz w:val="20"/>
          <w:szCs w:val="20"/>
        </w:rPr>
      </w:pPr>
      <w:r>
        <w:rPr>
          <w:rFonts w:ascii="宋体" w:hAnsi="宋体" w:eastAsia="宋体" w:cs="宋体"/>
          <w:sz w:val="24"/>
          <w:szCs w:val="24"/>
        </w:rPr>
        <w:t>或其授权代表人（签字或盖章）：</w:t>
      </w:r>
    </w:p>
    <w:p>
      <w:pPr>
        <w:spacing w:line="20" w:lineRule="exact"/>
        <w:rPr>
          <w:sz w:val="20"/>
          <w:szCs w:val="20"/>
        </w:rPr>
      </w:pPr>
      <w:r>
        <w:rPr>
          <w:sz w:val="20"/>
          <w:szCs w:val="20"/>
        </w:rPr>
        <w:drawing>
          <wp:anchor distT="0" distB="0" distL="114300" distR="114300" simplePos="0" relativeHeight="251683840" behindDoc="1" locked="0" layoutInCell="0" allowOverlap="1">
            <wp:simplePos x="0" y="0"/>
            <wp:positionH relativeFrom="column">
              <wp:posOffset>2589530</wp:posOffset>
            </wp:positionH>
            <wp:positionV relativeFrom="paragraph">
              <wp:posOffset>-6350</wp:posOffset>
            </wp:positionV>
            <wp:extent cx="1371600" cy="762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9"/>
                    <a:srcRect/>
                    <a:stretch>
                      <a:fillRect/>
                    </a:stretch>
                  </pic:blipFill>
                  <pic:spPr>
                    <a:xfrm>
                      <a:off x="0" y="0"/>
                      <a:ext cx="1371600" cy="7620"/>
                    </a:xfrm>
                    <a:prstGeom prst="rect">
                      <a:avLst/>
                    </a:prstGeom>
                    <a:noFill/>
                  </pic:spPr>
                </pic:pic>
              </a:graphicData>
            </a:graphic>
          </wp:anchor>
        </w:drawing>
      </w:r>
    </w:p>
    <w:p>
      <w:pPr>
        <w:spacing w:line="294" w:lineRule="exact"/>
        <w:rPr>
          <w:sz w:val="20"/>
          <w:szCs w:val="20"/>
        </w:rPr>
      </w:pPr>
    </w:p>
    <w:p>
      <w:pPr>
        <w:tabs>
          <w:tab w:val="left" w:pos="1180"/>
          <w:tab w:val="left" w:pos="2260"/>
          <w:tab w:val="left" w:pos="3220"/>
          <w:tab w:val="left" w:pos="4060"/>
        </w:tabs>
        <w:spacing w:line="274" w:lineRule="exact"/>
        <w:ind w:left="480"/>
        <w:rPr>
          <w:sz w:val="20"/>
          <w:szCs w:val="20"/>
        </w:rPr>
      </w:pPr>
      <w:r>
        <w:rPr>
          <w:rFonts w:ascii="宋体" w:hAnsi="宋体" w:eastAsia="宋体" w:cs="宋体"/>
          <w:sz w:val="24"/>
          <w:szCs w:val="24"/>
        </w:rPr>
        <w:t>日</w:t>
      </w:r>
      <w:r>
        <w:rPr>
          <w:sz w:val="20"/>
          <w:szCs w:val="20"/>
        </w:rPr>
        <w:tab/>
      </w:r>
      <w:r>
        <w:rPr>
          <w:rFonts w:ascii="宋体" w:hAnsi="宋体" w:eastAsia="宋体" w:cs="宋体"/>
          <w:sz w:val="24"/>
          <w:szCs w:val="24"/>
        </w:rPr>
        <w:t>期：</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4864" behindDoc="1" locked="0" layoutInCell="0" allowOverlap="1">
            <wp:simplePos x="0" y="0"/>
            <wp:positionH relativeFrom="column">
              <wp:posOffset>1065530</wp:posOffset>
            </wp:positionH>
            <wp:positionV relativeFrom="paragraph">
              <wp:posOffset>-6350</wp:posOffset>
            </wp:positionV>
            <wp:extent cx="1524000" cy="76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0"/>
                    <a:srcRect/>
                    <a:stretch>
                      <a:fillRect/>
                    </a:stretch>
                  </pic:blipFill>
                  <pic:spPr>
                    <a:xfrm>
                      <a:off x="0" y="0"/>
                      <a:ext cx="1524000" cy="7620"/>
                    </a:xfrm>
                    <a:prstGeom prst="rect">
                      <a:avLst/>
                    </a:prstGeom>
                    <a:noFill/>
                  </pic:spPr>
                </pic:pic>
              </a:graphicData>
            </a:graphic>
          </wp:anchor>
        </w:drawing>
      </w:r>
    </w:p>
    <w:p>
      <w:pPr>
        <w:sectPr>
          <w:pgSz w:w="11900" w:h="16838"/>
          <w:pgMar w:top="1440" w:right="1326" w:bottom="448" w:left="1420" w:header="0" w:footer="567" w:gutter="0"/>
          <w:pgNumType w:fmt="numberInDash"/>
          <w:cols w:equalWidth="0" w:num="1">
            <w:col w:w="91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4" w:lineRule="exact"/>
        <w:rPr>
          <w:sz w:val="20"/>
          <w:szCs w:val="20"/>
        </w:rPr>
      </w:pPr>
    </w:p>
    <w:p>
      <w:pPr>
        <w:sectPr>
          <w:type w:val="continuous"/>
          <w:pgSz w:w="11900" w:h="16838"/>
          <w:pgMar w:top="1440" w:right="1326" w:bottom="448" w:left="1420" w:header="0" w:footer="0" w:gutter="0"/>
          <w:pgNumType w:fmt="numberInDash"/>
          <w:cols w:equalWidth="0" w:num="1">
            <w:col w:w="91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6" w:lineRule="exact"/>
        <w:rPr>
          <w:sz w:val="20"/>
          <w:szCs w:val="20"/>
        </w:rPr>
      </w:pPr>
    </w:p>
    <w:p>
      <w:pPr>
        <w:spacing w:line="320" w:lineRule="exact"/>
        <w:ind w:right="86"/>
        <w:jc w:val="center"/>
        <w:rPr>
          <w:sz w:val="20"/>
          <w:szCs w:val="20"/>
        </w:rPr>
      </w:pPr>
      <w:r>
        <w:rPr>
          <w:rFonts w:ascii="宋体" w:hAnsi="宋体" w:eastAsia="宋体" w:cs="宋体"/>
          <w:b/>
          <w:bCs/>
          <w:sz w:val="28"/>
          <w:szCs w:val="28"/>
        </w:rPr>
        <w:t>法定代表人身份证明书</w:t>
      </w:r>
    </w:p>
    <w:p>
      <w:pPr>
        <w:spacing w:line="200" w:lineRule="exact"/>
        <w:rPr>
          <w:sz w:val="20"/>
          <w:szCs w:val="20"/>
        </w:rPr>
      </w:pPr>
    </w:p>
    <w:p>
      <w:pPr>
        <w:spacing w:line="200" w:lineRule="exact"/>
        <w:rPr>
          <w:sz w:val="20"/>
          <w:szCs w:val="20"/>
        </w:rPr>
      </w:pPr>
    </w:p>
    <w:p>
      <w:pPr>
        <w:spacing w:line="290" w:lineRule="exact"/>
        <w:rPr>
          <w:sz w:val="20"/>
          <w:szCs w:val="20"/>
        </w:rPr>
      </w:pPr>
    </w:p>
    <w:p>
      <w:pPr>
        <w:spacing w:line="274" w:lineRule="exact"/>
        <w:ind w:left="460"/>
        <w:rPr>
          <w:sz w:val="20"/>
          <w:szCs w:val="20"/>
        </w:rPr>
      </w:pPr>
      <w:r>
        <w:rPr>
          <w:rFonts w:ascii="宋体" w:hAnsi="宋体" w:eastAsia="宋体" w:cs="宋体"/>
          <w:sz w:val="24"/>
          <w:szCs w:val="24"/>
        </w:rPr>
        <w:t>供应商名称：</w:t>
      </w:r>
    </w:p>
    <w:p>
      <w:pPr>
        <w:spacing w:line="20" w:lineRule="exact"/>
        <w:rPr>
          <w:sz w:val="20"/>
          <w:szCs w:val="20"/>
        </w:rPr>
      </w:pPr>
      <w:r>
        <w:rPr>
          <w:sz w:val="20"/>
          <w:szCs w:val="20"/>
        </w:rPr>
        <w:drawing>
          <wp:anchor distT="0" distB="0" distL="114300" distR="114300" simplePos="0" relativeHeight="251685888" behindDoc="1" locked="0" layoutInCell="0" allowOverlap="1">
            <wp:simplePos x="0" y="0"/>
            <wp:positionH relativeFrom="column">
              <wp:posOffset>1205230</wp:posOffset>
            </wp:positionH>
            <wp:positionV relativeFrom="paragraph">
              <wp:posOffset>-5080</wp:posOffset>
            </wp:positionV>
            <wp:extent cx="243840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74" w:lineRule="exact"/>
        <w:rPr>
          <w:sz w:val="20"/>
          <w:szCs w:val="20"/>
        </w:rPr>
      </w:pPr>
    </w:p>
    <w:p>
      <w:pPr>
        <w:spacing w:line="274" w:lineRule="exact"/>
        <w:ind w:left="460"/>
        <w:rPr>
          <w:sz w:val="20"/>
          <w:szCs w:val="20"/>
        </w:rPr>
      </w:pPr>
      <w:r>
        <w:rPr>
          <w:rFonts w:ascii="宋体" w:hAnsi="宋体" w:eastAsia="宋体" w:cs="宋体"/>
          <w:sz w:val="24"/>
          <w:szCs w:val="24"/>
        </w:rPr>
        <w:t>单位性质：</w:t>
      </w:r>
    </w:p>
    <w:p>
      <w:pPr>
        <w:spacing w:line="20" w:lineRule="exact"/>
        <w:rPr>
          <w:sz w:val="20"/>
          <w:szCs w:val="20"/>
        </w:rPr>
      </w:pPr>
      <w:r>
        <w:rPr>
          <w:sz w:val="20"/>
          <w:szCs w:val="20"/>
        </w:rPr>
        <w:drawing>
          <wp:anchor distT="0" distB="0" distL="114300" distR="114300" simplePos="0" relativeHeight="251686912" behindDoc="1" locked="0" layoutInCell="0" allowOverlap="1">
            <wp:simplePos x="0" y="0"/>
            <wp:positionH relativeFrom="column">
              <wp:posOffset>1052830</wp:posOffset>
            </wp:positionH>
            <wp:positionV relativeFrom="paragraph">
              <wp:posOffset>-7620</wp:posOffset>
            </wp:positionV>
            <wp:extent cx="2590800" cy="76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srcRect/>
                    <a:stretch>
                      <a:fillRect/>
                    </a:stretch>
                  </pic:blipFill>
                  <pic:spPr>
                    <a:xfrm>
                      <a:off x="0" y="0"/>
                      <a:ext cx="2590800" cy="7620"/>
                    </a:xfrm>
                    <a:prstGeom prst="rect">
                      <a:avLst/>
                    </a:prstGeom>
                    <a:noFill/>
                  </pic:spPr>
                </pic:pic>
              </a:graphicData>
            </a:graphic>
          </wp:anchor>
        </w:drawing>
      </w:r>
    </w:p>
    <w:p>
      <w:pPr>
        <w:spacing w:line="172" w:lineRule="exact"/>
        <w:rPr>
          <w:sz w:val="20"/>
          <w:szCs w:val="20"/>
        </w:rPr>
      </w:pPr>
    </w:p>
    <w:p>
      <w:pPr>
        <w:spacing w:line="274" w:lineRule="exact"/>
        <w:ind w:left="460"/>
        <w:rPr>
          <w:sz w:val="20"/>
          <w:szCs w:val="20"/>
        </w:rPr>
      </w:pPr>
      <w:r>
        <w:rPr>
          <w:rFonts w:ascii="宋体" w:hAnsi="宋体" w:eastAsia="宋体" w:cs="宋体"/>
          <w:sz w:val="24"/>
          <w:szCs w:val="24"/>
        </w:rPr>
        <w:t>地址：</w:t>
      </w:r>
    </w:p>
    <w:p>
      <w:pPr>
        <w:spacing w:line="20" w:lineRule="exact"/>
        <w:rPr>
          <w:sz w:val="20"/>
          <w:szCs w:val="20"/>
        </w:rPr>
      </w:pPr>
      <w:r>
        <w:rPr>
          <w:sz w:val="20"/>
          <w:szCs w:val="20"/>
        </w:rPr>
        <w:drawing>
          <wp:anchor distT="0" distB="0" distL="114300" distR="114300" simplePos="0" relativeHeight="251687936" behindDoc="1" locked="0" layoutInCell="0" allowOverlap="1">
            <wp:simplePos x="0" y="0"/>
            <wp:positionH relativeFrom="column">
              <wp:posOffset>748030</wp:posOffset>
            </wp:positionH>
            <wp:positionV relativeFrom="paragraph">
              <wp:posOffset>-5715</wp:posOffset>
            </wp:positionV>
            <wp:extent cx="2819400" cy="76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2"/>
                    <a:srcRect/>
                    <a:stretch>
                      <a:fillRect/>
                    </a:stretch>
                  </pic:blipFill>
                  <pic:spPr>
                    <a:xfrm>
                      <a:off x="0" y="0"/>
                      <a:ext cx="2819400" cy="7620"/>
                    </a:xfrm>
                    <a:prstGeom prst="rect">
                      <a:avLst/>
                    </a:prstGeom>
                    <a:noFill/>
                  </pic:spPr>
                </pic:pic>
              </a:graphicData>
            </a:graphic>
          </wp:anchor>
        </w:drawing>
      </w:r>
    </w:p>
    <w:p>
      <w:pPr>
        <w:spacing w:line="174" w:lineRule="exact"/>
        <w:rPr>
          <w:sz w:val="20"/>
          <w:szCs w:val="20"/>
        </w:rPr>
      </w:pPr>
    </w:p>
    <w:p>
      <w:pPr>
        <w:tabs>
          <w:tab w:val="left" w:pos="2600"/>
          <w:tab w:val="left" w:pos="3320"/>
          <w:tab w:val="left" w:pos="4280"/>
        </w:tabs>
        <w:spacing w:line="274" w:lineRule="exact"/>
        <w:ind w:left="460"/>
        <w:rPr>
          <w:sz w:val="20"/>
          <w:szCs w:val="20"/>
        </w:rPr>
      </w:pPr>
      <w:r>
        <w:rPr>
          <w:rFonts w:ascii="宋体" w:hAnsi="宋体" w:eastAsia="宋体" w:cs="宋体"/>
          <w:sz w:val="24"/>
          <w:szCs w:val="24"/>
        </w:rPr>
        <w:t>成立时间：</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88960" behindDoc="1" locked="0" layoutInCell="0" allowOverlap="1">
            <wp:simplePos x="0" y="0"/>
            <wp:positionH relativeFrom="column">
              <wp:posOffset>1052830</wp:posOffset>
            </wp:positionH>
            <wp:positionV relativeFrom="paragraph">
              <wp:posOffset>-5715</wp:posOffset>
            </wp:positionV>
            <wp:extent cx="1676400" cy="762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31"/>
                    <a:srcRect/>
                    <a:stretch>
                      <a:fillRect/>
                    </a:stretch>
                  </pic:blipFill>
                  <pic:spPr>
                    <a:xfrm>
                      <a:off x="0" y="0"/>
                      <a:ext cx="1676400" cy="7620"/>
                    </a:xfrm>
                    <a:prstGeom prst="rect">
                      <a:avLst/>
                    </a:prstGeom>
                    <a:noFill/>
                  </pic:spPr>
                </pic:pic>
              </a:graphicData>
            </a:graphic>
          </wp:anchor>
        </w:drawing>
      </w:r>
    </w:p>
    <w:p>
      <w:pPr>
        <w:spacing w:line="172" w:lineRule="exact"/>
        <w:rPr>
          <w:sz w:val="20"/>
          <w:szCs w:val="20"/>
        </w:rPr>
      </w:pPr>
    </w:p>
    <w:p>
      <w:pPr>
        <w:spacing w:line="274" w:lineRule="exact"/>
        <w:ind w:left="460"/>
        <w:rPr>
          <w:sz w:val="20"/>
          <w:szCs w:val="20"/>
        </w:rPr>
      </w:pPr>
      <w:r>
        <w:rPr>
          <w:rFonts w:ascii="宋体" w:hAnsi="宋体" w:eastAsia="宋体" w:cs="宋体"/>
          <w:sz w:val="24"/>
          <w:szCs w:val="24"/>
        </w:rPr>
        <w:t>经营期限：</w:t>
      </w:r>
    </w:p>
    <w:p>
      <w:pPr>
        <w:spacing w:line="20" w:lineRule="exact"/>
        <w:rPr>
          <w:sz w:val="20"/>
          <w:szCs w:val="20"/>
        </w:rPr>
      </w:pPr>
      <w:r>
        <w:rPr>
          <w:sz w:val="20"/>
          <w:szCs w:val="20"/>
        </w:rPr>
        <w:drawing>
          <wp:anchor distT="0" distB="0" distL="114300" distR="114300" simplePos="0" relativeHeight="251689984" behindDoc="1" locked="0" layoutInCell="0" allowOverlap="1">
            <wp:simplePos x="0" y="0"/>
            <wp:positionH relativeFrom="column">
              <wp:posOffset>1052830</wp:posOffset>
            </wp:positionH>
            <wp:positionV relativeFrom="paragraph">
              <wp:posOffset>-4445</wp:posOffset>
            </wp:positionV>
            <wp:extent cx="2438400" cy="76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0"/>
                    <a:srcRect/>
                    <a:stretch>
                      <a:fillRect/>
                    </a:stretch>
                  </pic:blipFill>
                  <pic:spPr>
                    <a:xfrm>
                      <a:off x="0" y="0"/>
                      <a:ext cx="2438400" cy="7620"/>
                    </a:xfrm>
                    <a:prstGeom prst="rect">
                      <a:avLst/>
                    </a:prstGeom>
                    <a:noFill/>
                  </pic:spPr>
                </pic:pic>
              </a:graphicData>
            </a:graphic>
          </wp:anchor>
        </w:drawing>
      </w:r>
    </w:p>
    <w:p>
      <w:pPr>
        <w:spacing w:line="161" w:lineRule="exact"/>
        <w:rPr>
          <w:sz w:val="20"/>
          <w:szCs w:val="20"/>
        </w:rPr>
      </w:pPr>
    </w:p>
    <w:tbl>
      <w:tblPr>
        <w:tblStyle w:val="5"/>
        <w:tblW w:w="0" w:type="auto"/>
        <w:tblInd w:w="460" w:type="dxa"/>
        <w:tblLayout w:type="fixed"/>
        <w:tblCellMar>
          <w:top w:w="0" w:type="dxa"/>
          <w:left w:w="0" w:type="dxa"/>
          <w:bottom w:w="0" w:type="dxa"/>
          <w:right w:w="0" w:type="dxa"/>
        </w:tblCellMar>
      </w:tblPr>
      <w:tblGrid>
        <w:gridCol w:w="240"/>
        <w:gridCol w:w="480"/>
        <w:gridCol w:w="1320"/>
        <w:gridCol w:w="720"/>
        <w:gridCol w:w="960"/>
        <w:gridCol w:w="360"/>
        <w:gridCol w:w="360"/>
        <w:gridCol w:w="960"/>
        <w:gridCol w:w="720"/>
        <w:gridCol w:w="840"/>
        <w:gridCol w:w="480"/>
        <w:gridCol w:w="20"/>
      </w:tblGrid>
      <w:tr>
        <w:tblPrEx>
          <w:tblCellMar>
            <w:top w:w="0" w:type="dxa"/>
            <w:left w:w="0" w:type="dxa"/>
            <w:bottom w:w="0" w:type="dxa"/>
            <w:right w:w="0" w:type="dxa"/>
          </w:tblCellMar>
        </w:tblPrEx>
        <w:trPr>
          <w:trHeight w:val="274" w:hRule="atLeast"/>
        </w:trPr>
        <w:tc>
          <w:tcPr>
            <w:tcW w:w="720" w:type="dxa"/>
            <w:gridSpan w:val="2"/>
            <w:vAlign w:val="bottom"/>
          </w:tcPr>
          <w:p>
            <w:pPr>
              <w:spacing w:line="274" w:lineRule="exact"/>
              <w:rPr>
                <w:sz w:val="20"/>
                <w:szCs w:val="20"/>
              </w:rPr>
            </w:pPr>
            <w:r>
              <w:rPr>
                <w:rFonts w:ascii="宋体" w:hAnsi="宋体" w:eastAsia="宋体" w:cs="宋体"/>
                <w:w w:val="97"/>
                <w:sz w:val="24"/>
                <w:szCs w:val="24"/>
              </w:rPr>
              <w:t>姓名：</w:t>
            </w:r>
          </w:p>
        </w:tc>
        <w:tc>
          <w:tcPr>
            <w:tcW w:w="1320" w:type="dxa"/>
            <w:tcBorders>
              <w:bottom w:val="single" w:color="auto" w:sz="8" w:space="0"/>
            </w:tcBorders>
            <w:vAlign w:val="bottom"/>
          </w:tcPr>
          <w:p>
            <w:pPr>
              <w:rPr>
                <w:sz w:val="23"/>
                <w:szCs w:val="23"/>
              </w:rPr>
            </w:pPr>
          </w:p>
        </w:tc>
        <w:tc>
          <w:tcPr>
            <w:tcW w:w="720" w:type="dxa"/>
            <w:vAlign w:val="bottom"/>
          </w:tcPr>
          <w:p>
            <w:pPr>
              <w:spacing w:line="274" w:lineRule="exact"/>
              <w:rPr>
                <w:sz w:val="20"/>
                <w:szCs w:val="20"/>
              </w:rPr>
            </w:pPr>
            <w:r>
              <w:rPr>
                <w:rFonts w:ascii="宋体" w:hAnsi="宋体" w:eastAsia="宋体" w:cs="宋体"/>
                <w:w w:val="97"/>
                <w:sz w:val="24"/>
                <w:szCs w:val="24"/>
              </w:rPr>
              <w:t>性别：</w:t>
            </w:r>
          </w:p>
        </w:tc>
        <w:tc>
          <w:tcPr>
            <w:tcW w:w="960" w:type="dxa"/>
            <w:tcBorders>
              <w:bottom w:val="single" w:color="auto" w:sz="8" w:space="0"/>
            </w:tcBorders>
            <w:vAlign w:val="bottom"/>
          </w:tcPr>
          <w:p>
            <w:pPr>
              <w:rPr>
                <w:sz w:val="23"/>
                <w:szCs w:val="23"/>
              </w:rPr>
            </w:pPr>
          </w:p>
        </w:tc>
        <w:tc>
          <w:tcPr>
            <w:tcW w:w="720" w:type="dxa"/>
            <w:gridSpan w:val="2"/>
            <w:vAlign w:val="bottom"/>
          </w:tcPr>
          <w:p>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pPr>
              <w:rPr>
                <w:sz w:val="23"/>
                <w:szCs w:val="23"/>
              </w:rPr>
            </w:pPr>
          </w:p>
        </w:tc>
        <w:tc>
          <w:tcPr>
            <w:tcW w:w="720" w:type="dxa"/>
            <w:vAlign w:val="bottom"/>
          </w:tcPr>
          <w:p>
            <w:pPr>
              <w:spacing w:line="274" w:lineRule="exact"/>
              <w:jc w:val="center"/>
              <w:rPr>
                <w:sz w:val="20"/>
                <w:szCs w:val="20"/>
              </w:rPr>
            </w:pPr>
            <w:r>
              <w:rPr>
                <w:rFonts w:ascii="宋体" w:hAnsi="宋体" w:eastAsia="宋体" w:cs="宋体"/>
                <w:w w:val="99"/>
                <w:sz w:val="24"/>
                <w:szCs w:val="24"/>
              </w:rPr>
              <w:t>职务：</w:t>
            </w:r>
          </w:p>
        </w:tc>
        <w:tc>
          <w:tcPr>
            <w:tcW w:w="840" w:type="dxa"/>
            <w:tcBorders>
              <w:bottom w:val="single" w:color="auto" w:sz="8" w:space="0"/>
            </w:tcBorders>
            <w:vAlign w:val="bottom"/>
          </w:tcPr>
          <w:p>
            <w:pPr>
              <w:rPr>
                <w:sz w:val="23"/>
                <w:szCs w:val="23"/>
              </w:rPr>
            </w:pPr>
          </w:p>
        </w:tc>
        <w:tc>
          <w:tcPr>
            <w:tcW w:w="500" w:type="dxa"/>
            <w:gridSpan w:val="2"/>
            <w:vAlign w:val="bottom"/>
          </w:tcPr>
          <w:p>
            <w:pPr>
              <w:spacing w:line="274" w:lineRule="exact"/>
              <w:ind w:right="240"/>
              <w:jc w:val="right"/>
              <w:rPr>
                <w:sz w:val="20"/>
                <w:szCs w:val="20"/>
              </w:rPr>
            </w:pPr>
            <w:r>
              <w:rPr>
                <w:rFonts w:ascii="宋体" w:hAnsi="宋体" w:eastAsia="宋体" w:cs="宋体"/>
                <w:w w:val="82"/>
                <w:sz w:val="24"/>
                <w:szCs w:val="24"/>
              </w:rPr>
              <w:t>_</w:t>
            </w:r>
          </w:p>
        </w:tc>
      </w:tr>
      <w:tr>
        <w:tblPrEx>
          <w:tblCellMar>
            <w:top w:w="0" w:type="dxa"/>
            <w:left w:w="0" w:type="dxa"/>
            <w:bottom w:w="0" w:type="dxa"/>
            <w:right w:w="0" w:type="dxa"/>
          </w:tblCellMar>
        </w:tblPrEx>
        <w:trPr>
          <w:gridAfter w:val="1"/>
          <w:wAfter w:w="20" w:type="dxa"/>
          <w:trHeight w:val="448" w:hRule="atLeast"/>
        </w:trPr>
        <w:tc>
          <w:tcPr>
            <w:tcW w:w="2040" w:type="dxa"/>
            <w:gridSpan w:val="3"/>
            <w:vAlign w:val="bottom"/>
          </w:tcPr>
          <w:p>
            <w:pPr>
              <w:spacing w:line="274" w:lineRule="exact"/>
              <w:rPr>
                <w:sz w:val="20"/>
                <w:szCs w:val="20"/>
              </w:rPr>
            </w:pPr>
            <w:r>
              <w:rPr>
                <w:rFonts w:ascii="宋体" w:hAnsi="宋体" w:eastAsia="宋体" w:cs="宋体"/>
                <w:sz w:val="24"/>
                <w:szCs w:val="24"/>
              </w:rPr>
              <w:t>系</w:t>
            </w:r>
          </w:p>
        </w:tc>
        <w:tc>
          <w:tcPr>
            <w:tcW w:w="720" w:type="dxa"/>
            <w:vAlign w:val="bottom"/>
          </w:tcPr>
          <w:p>
            <w:pPr>
              <w:rPr>
                <w:sz w:val="24"/>
                <w:szCs w:val="24"/>
              </w:rPr>
            </w:pPr>
          </w:p>
        </w:tc>
        <w:tc>
          <w:tcPr>
            <w:tcW w:w="960" w:type="dxa"/>
            <w:vAlign w:val="bottom"/>
          </w:tcPr>
          <w:p>
            <w:pPr>
              <w:rPr>
                <w:sz w:val="24"/>
                <w:szCs w:val="24"/>
              </w:rPr>
            </w:pPr>
          </w:p>
        </w:tc>
        <w:tc>
          <w:tcPr>
            <w:tcW w:w="360" w:type="dxa"/>
            <w:vAlign w:val="bottom"/>
          </w:tcPr>
          <w:p>
            <w:pPr>
              <w:rPr>
                <w:sz w:val="24"/>
                <w:szCs w:val="24"/>
              </w:rPr>
            </w:pPr>
          </w:p>
        </w:tc>
        <w:tc>
          <w:tcPr>
            <w:tcW w:w="3360" w:type="dxa"/>
            <w:gridSpan w:val="5"/>
            <w:vAlign w:val="bottom"/>
          </w:tcPr>
          <w:p>
            <w:pPr>
              <w:spacing w:line="274" w:lineRule="exact"/>
              <w:jc w:val="center"/>
              <w:rPr>
                <w:sz w:val="20"/>
                <w:szCs w:val="20"/>
              </w:rPr>
            </w:pPr>
            <w:r>
              <w:rPr>
                <w:rFonts w:ascii="宋体" w:hAnsi="宋体" w:eastAsia="宋体" w:cs="宋体"/>
                <w:w w:val="99"/>
                <w:sz w:val="24"/>
                <w:szCs w:val="24"/>
              </w:rPr>
              <w:t>（供应商名称）的法定代表人。</w:t>
            </w:r>
          </w:p>
        </w:tc>
      </w:tr>
      <w:tr>
        <w:tblPrEx>
          <w:tblCellMar>
            <w:top w:w="0" w:type="dxa"/>
            <w:left w:w="0" w:type="dxa"/>
            <w:bottom w:w="0" w:type="dxa"/>
            <w:right w:w="0" w:type="dxa"/>
          </w:tblCellMar>
        </w:tblPrEx>
        <w:trPr>
          <w:trHeight w:val="458" w:hRule="atLeast"/>
        </w:trPr>
        <w:tc>
          <w:tcPr>
            <w:tcW w:w="240" w:type="dxa"/>
            <w:vAlign w:val="bottom"/>
          </w:tcPr>
          <w:p>
            <w:pPr>
              <w:rPr>
                <w:sz w:val="24"/>
                <w:szCs w:val="24"/>
              </w:rPr>
            </w:pPr>
          </w:p>
        </w:tc>
        <w:tc>
          <w:tcPr>
            <w:tcW w:w="1800" w:type="dxa"/>
            <w:gridSpan w:val="2"/>
            <w:tcBorders>
              <w:top w:val="single" w:color="auto" w:sz="8" w:space="0"/>
            </w:tcBorders>
            <w:vAlign w:val="bottom"/>
          </w:tcPr>
          <w:p>
            <w:pPr>
              <w:spacing w:line="274" w:lineRule="exact"/>
              <w:ind w:left="240"/>
              <w:rPr>
                <w:sz w:val="20"/>
                <w:szCs w:val="20"/>
              </w:rPr>
            </w:pPr>
            <w:r>
              <w:rPr>
                <w:rFonts w:ascii="宋体" w:hAnsi="宋体" w:eastAsia="宋体" w:cs="宋体"/>
                <w:sz w:val="24"/>
                <w:szCs w:val="24"/>
              </w:rPr>
              <w:t>特此证明。</w:t>
            </w:r>
          </w:p>
        </w:tc>
        <w:tc>
          <w:tcPr>
            <w:tcW w:w="720" w:type="dxa"/>
            <w:tcBorders>
              <w:top w:val="single" w:color="auto" w:sz="8" w:space="0"/>
            </w:tcBorders>
            <w:vAlign w:val="bottom"/>
          </w:tcPr>
          <w:p>
            <w:pPr>
              <w:rPr>
                <w:sz w:val="24"/>
                <w:szCs w:val="24"/>
              </w:rPr>
            </w:pPr>
          </w:p>
        </w:tc>
        <w:tc>
          <w:tcPr>
            <w:tcW w:w="960" w:type="dxa"/>
            <w:tcBorders>
              <w:top w:val="single" w:color="auto" w:sz="8" w:space="0"/>
            </w:tcBorders>
            <w:vAlign w:val="bottom"/>
          </w:tcPr>
          <w:p>
            <w:pPr>
              <w:rPr>
                <w:sz w:val="24"/>
                <w:szCs w:val="24"/>
              </w:rPr>
            </w:pPr>
          </w:p>
        </w:tc>
        <w:tc>
          <w:tcPr>
            <w:tcW w:w="360" w:type="dxa"/>
            <w:tcBorders>
              <w:top w:val="single" w:color="auto" w:sz="8" w:space="0"/>
            </w:tcBorders>
            <w:vAlign w:val="bottom"/>
          </w:tcPr>
          <w:p>
            <w:pPr>
              <w:rPr>
                <w:sz w:val="24"/>
                <w:szCs w:val="24"/>
              </w:rPr>
            </w:pPr>
          </w:p>
        </w:tc>
        <w:tc>
          <w:tcPr>
            <w:tcW w:w="360" w:type="dxa"/>
            <w:vAlign w:val="bottom"/>
          </w:tcPr>
          <w:p>
            <w:pPr>
              <w:rPr>
                <w:sz w:val="24"/>
                <w:szCs w:val="24"/>
              </w:rPr>
            </w:pPr>
          </w:p>
        </w:tc>
        <w:tc>
          <w:tcPr>
            <w:tcW w:w="960" w:type="dxa"/>
            <w:vAlign w:val="bottom"/>
          </w:tcPr>
          <w:p>
            <w:pPr>
              <w:rPr>
                <w:sz w:val="24"/>
                <w:szCs w:val="24"/>
              </w:rPr>
            </w:pPr>
          </w:p>
        </w:tc>
        <w:tc>
          <w:tcPr>
            <w:tcW w:w="720" w:type="dxa"/>
            <w:vAlign w:val="bottom"/>
          </w:tcPr>
          <w:p>
            <w:pPr>
              <w:rPr>
                <w:sz w:val="24"/>
                <w:szCs w:val="24"/>
              </w:rPr>
            </w:pPr>
          </w:p>
        </w:tc>
        <w:tc>
          <w:tcPr>
            <w:tcW w:w="840" w:type="dxa"/>
            <w:vAlign w:val="bottom"/>
          </w:tcPr>
          <w:p>
            <w:pPr>
              <w:rPr>
                <w:sz w:val="24"/>
                <w:szCs w:val="24"/>
              </w:rPr>
            </w:pPr>
          </w:p>
        </w:tc>
        <w:tc>
          <w:tcPr>
            <w:tcW w:w="500" w:type="dxa"/>
            <w:gridSpan w:val="2"/>
            <w:vAlign w:val="bottom"/>
          </w:tcPr>
          <w:p>
            <w:pPr>
              <w:rPr>
                <w:sz w:val="24"/>
                <w:szCs w:val="24"/>
              </w:rPr>
            </w:pPr>
          </w:p>
        </w:tc>
      </w:tr>
    </w:tbl>
    <w:p>
      <w:pPr>
        <w:spacing w:line="20" w:lineRule="exact"/>
        <w:rPr>
          <w:sz w:val="20"/>
          <w:szCs w:val="20"/>
        </w:rPr>
      </w:pPr>
      <w:r>
        <w:rPr>
          <w:sz w:val="20"/>
          <w:szCs w:val="20"/>
        </w:rPr>
        <w:drawing>
          <wp:anchor distT="0" distB="0" distL="114300" distR="114300" simplePos="0" relativeHeight="251691008" behindDoc="1" locked="0" layoutInCell="0" allowOverlap="1">
            <wp:simplePos x="0" y="0"/>
            <wp:positionH relativeFrom="column">
              <wp:posOffset>302895</wp:posOffset>
            </wp:positionH>
            <wp:positionV relativeFrom="paragraph">
              <wp:posOffset>286385</wp:posOffset>
            </wp:positionV>
            <wp:extent cx="5046980" cy="1777365"/>
            <wp:effectExtent l="0" t="0" r="12700"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4"/>
                    <a:srcRect/>
                    <a:stretch>
                      <a:fillRect/>
                    </a:stretch>
                  </pic:blipFill>
                  <pic:spPr>
                    <a:xfrm>
                      <a:off x="0" y="0"/>
                      <a:ext cx="5046980" cy="1777365"/>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3" w:lineRule="exact"/>
        <w:rPr>
          <w:sz w:val="20"/>
          <w:szCs w:val="20"/>
        </w:rPr>
      </w:pPr>
    </w:p>
    <w:p>
      <w:pPr>
        <w:spacing w:line="274" w:lineRule="exact"/>
        <w:ind w:right="106"/>
        <w:jc w:val="center"/>
        <w:rPr>
          <w:sz w:val="20"/>
          <w:szCs w:val="20"/>
        </w:rPr>
      </w:pPr>
      <w:r>
        <w:rPr>
          <w:rFonts w:ascii="宋体" w:hAnsi="宋体" w:eastAsia="宋体" w:cs="宋体"/>
          <w:sz w:val="24"/>
          <w:szCs w:val="24"/>
        </w:rPr>
        <w:t>法定代表人身份证复印件</w:t>
      </w:r>
    </w:p>
    <w:p>
      <w:pPr>
        <w:spacing w:line="132" w:lineRule="exact"/>
        <w:rPr>
          <w:sz w:val="20"/>
          <w:szCs w:val="20"/>
        </w:rPr>
      </w:pPr>
    </w:p>
    <w:p>
      <w:pPr>
        <w:spacing w:line="274" w:lineRule="exact"/>
        <w:ind w:right="106"/>
        <w:jc w:val="center"/>
        <w:rPr>
          <w:sz w:val="20"/>
          <w:szCs w:val="20"/>
        </w:rPr>
      </w:pPr>
      <w:r>
        <w:rPr>
          <w:rFonts w:ascii="宋体" w:hAnsi="宋体" w:eastAsia="宋体" w:cs="宋体"/>
          <w:sz w:val="24"/>
          <w:szCs w:val="24"/>
        </w:rPr>
        <w:t>（正反面）</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6" w:lineRule="exact"/>
        <w:rPr>
          <w:sz w:val="20"/>
          <w:szCs w:val="20"/>
        </w:rPr>
      </w:pPr>
    </w:p>
    <w:p>
      <w:pPr>
        <w:tabs>
          <w:tab w:val="left" w:pos="6680"/>
        </w:tabs>
        <w:spacing w:line="274" w:lineRule="exact"/>
        <w:ind w:left="3340"/>
        <w:jc w:val="both"/>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（盖单位章）</w:t>
      </w:r>
    </w:p>
    <w:p>
      <w:pPr>
        <w:spacing w:line="20" w:lineRule="exact"/>
        <w:rPr>
          <w:sz w:val="20"/>
          <w:szCs w:val="20"/>
        </w:rPr>
      </w:pPr>
      <w:r>
        <w:rPr>
          <w:sz w:val="20"/>
          <w:szCs w:val="20"/>
        </w:rPr>
        <w:drawing>
          <wp:anchor distT="0" distB="0" distL="114300" distR="114300" simplePos="0" relativeHeight="251692032" behindDoc="1" locked="0" layoutInCell="0" allowOverlap="1">
            <wp:simplePos x="0" y="0"/>
            <wp:positionH relativeFrom="column">
              <wp:posOffset>2726055</wp:posOffset>
            </wp:positionH>
            <wp:positionV relativeFrom="paragraph">
              <wp:posOffset>-7620</wp:posOffset>
            </wp:positionV>
            <wp:extent cx="1524000" cy="76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5"/>
                    <a:srcRect/>
                    <a:stretch>
                      <a:fillRect/>
                    </a:stretch>
                  </pic:blipFill>
                  <pic:spPr>
                    <a:xfrm>
                      <a:off x="0" y="0"/>
                      <a:ext cx="1524000" cy="7620"/>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40" w:lineRule="exact"/>
        <w:rPr>
          <w:sz w:val="20"/>
          <w:szCs w:val="20"/>
        </w:rPr>
      </w:pPr>
    </w:p>
    <w:p>
      <w:pPr>
        <w:tabs>
          <w:tab w:val="left" w:pos="5400"/>
          <w:tab w:val="left" w:pos="6240"/>
        </w:tabs>
        <w:spacing w:line="274" w:lineRule="exact"/>
        <w:ind w:left="470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93056" behindDoc="1" locked="0" layoutInCell="0" allowOverlap="1">
            <wp:simplePos x="0" y="0"/>
            <wp:positionH relativeFrom="column">
              <wp:posOffset>2369820</wp:posOffset>
            </wp:positionH>
            <wp:positionV relativeFrom="paragraph">
              <wp:posOffset>-7620</wp:posOffset>
            </wp:positionV>
            <wp:extent cx="1600200" cy="762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pgSz w:w="11900" w:h="16838"/>
          <w:pgMar w:top="1440" w:right="1440" w:bottom="448" w:left="1440" w:header="0" w:footer="567"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56" w:lineRule="exact"/>
        <w:rPr>
          <w:sz w:val="20"/>
          <w:szCs w:val="20"/>
        </w:rPr>
      </w:pPr>
    </w:p>
    <w:p>
      <w:pPr>
        <w:sectPr>
          <w:type w:val="continuous"/>
          <w:pgSz w:w="11900" w:h="16838"/>
          <w:pgMar w:top="1440" w:right="1440" w:bottom="448" w:left="1440" w:header="0" w:footer="0" w:gutter="0"/>
          <w:pgNumType w:fmt="numberInDash"/>
          <w:cols w:equalWidth="0" w:num="1">
            <w:col w:w="9026"/>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12" w:lineRule="exact"/>
        <w:rPr>
          <w:sz w:val="20"/>
          <w:szCs w:val="20"/>
        </w:rPr>
      </w:pPr>
    </w:p>
    <w:p>
      <w:pPr>
        <w:spacing w:line="320" w:lineRule="exact"/>
        <w:jc w:val="center"/>
        <w:rPr>
          <w:sz w:val="20"/>
          <w:szCs w:val="20"/>
        </w:rPr>
      </w:pPr>
      <w:r>
        <w:rPr>
          <w:rFonts w:ascii="宋体" w:hAnsi="宋体" w:eastAsia="宋体" w:cs="宋体"/>
          <w:b/>
          <w:bCs/>
          <w:sz w:val="28"/>
          <w:szCs w:val="28"/>
        </w:rPr>
        <w:t>法定代表人授权书</w:t>
      </w:r>
    </w:p>
    <w:p>
      <w:pPr>
        <w:spacing w:line="200" w:lineRule="exact"/>
        <w:rPr>
          <w:sz w:val="20"/>
          <w:szCs w:val="20"/>
        </w:rPr>
      </w:pPr>
    </w:p>
    <w:p>
      <w:pPr>
        <w:spacing w:line="355" w:lineRule="exact"/>
        <w:rPr>
          <w:sz w:val="20"/>
          <w:szCs w:val="20"/>
        </w:rPr>
      </w:pPr>
    </w:p>
    <w:p>
      <w:pPr>
        <w:spacing w:line="274" w:lineRule="exact"/>
        <w:rPr>
          <w:sz w:val="20"/>
          <w:szCs w:val="20"/>
        </w:rPr>
      </w:pPr>
      <w:r>
        <w:rPr>
          <w:rFonts w:ascii="宋体" w:hAnsi="宋体" w:eastAsia="宋体" w:cs="宋体"/>
          <w:sz w:val="24"/>
          <w:szCs w:val="24"/>
          <w:u w:val="single"/>
        </w:rPr>
        <w:t>（采购人或采购代理机构）：</w:t>
      </w:r>
    </w:p>
    <w:p>
      <w:pPr>
        <w:spacing w:line="230" w:lineRule="exact"/>
        <w:rPr>
          <w:sz w:val="20"/>
          <w:szCs w:val="20"/>
        </w:rPr>
      </w:pPr>
    </w:p>
    <w:p>
      <w:pPr>
        <w:spacing w:line="391" w:lineRule="exact"/>
        <w:ind w:firstLine="638"/>
        <w:jc w:val="both"/>
        <w:rPr>
          <w:sz w:val="20"/>
          <w:szCs w:val="20"/>
        </w:rPr>
      </w:pPr>
      <w:r>
        <w:rPr>
          <w:rFonts w:ascii="宋体" w:hAnsi="宋体" w:eastAsia="宋体" w:cs="宋体"/>
          <w:sz w:val="24"/>
          <w:szCs w:val="24"/>
        </w:rPr>
        <w:t>注册于</w:t>
      </w:r>
      <w:r>
        <w:rPr>
          <w:rFonts w:ascii="宋体" w:hAnsi="宋体" w:eastAsia="宋体" w:cs="宋体"/>
          <w:sz w:val="24"/>
          <w:szCs w:val="24"/>
          <w:u w:val="single"/>
        </w:rPr>
        <w:t>（工商行政管理局名称）</w:t>
      </w:r>
      <w:r>
        <w:rPr>
          <w:rFonts w:ascii="宋体" w:hAnsi="宋体" w:eastAsia="宋体" w:cs="宋体"/>
          <w:sz w:val="24"/>
          <w:szCs w:val="24"/>
        </w:rPr>
        <w:t>之</w:t>
      </w:r>
      <w:r>
        <w:rPr>
          <w:rFonts w:ascii="宋体" w:hAnsi="宋体" w:eastAsia="宋体" w:cs="宋体"/>
          <w:sz w:val="24"/>
          <w:szCs w:val="24"/>
          <w:u w:val="single"/>
        </w:rPr>
        <w:t>（投标人全称）</w:t>
      </w:r>
      <w:r>
        <w:rPr>
          <w:rFonts w:ascii="宋体" w:hAnsi="宋体" w:eastAsia="宋体" w:cs="宋体"/>
          <w:sz w:val="24"/>
          <w:szCs w:val="24"/>
        </w:rPr>
        <w:t>法人代表</w:t>
      </w:r>
      <w:r>
        <w:rPr>
          <w:rFonts w:ascii="宋体" w:hAnsi="宋体" w:eastAsia="宋体" w:cs="宋体"/>
          <w:sz w:val="24"/>
          <w:szCs w:val="24"/>
          <w:u w:val="single"/>
        </w:rPr>
        <w:t>（姓名、职务）</w:t>
      </w:r>
      <w:r>
        <w:rPr>
          <w:rFonts w:ascii="宋体" w:hAnsi="宋体" w:eastAsia="宋体" w:cs="宋体"/>
          <w:sz w:val="24"/>
          <w:szCs w:val="24"/>
        </w:rPr>
        <w:t>授权</w:t>
      </w:r>
      <w:r>
        <w:rPr>
          <w:rFonts w:ascii="宋体" w:hAnsi="宋体" w:eastAsia="宋体" w:cs="宋体"/>
          <w:sz w:val="24"/>
          <w:szCs w:val="24"/>
          <w:u w:val="single"/>
        </w:rPr>
        <w:t>（授权代表姓名、职务）</w:t>
      </w:r>
      <w:r>
        <w:rPr>
          <w:rFonts w:ascii="宋体" w:hAnsi="宋体" w:eastAsia="宋体" w:cs="宋体"/>
          <w:sz w:val="24"/>
          <w:szCs w:val="24"/>
        </w:rPr>
        <w:t>为本公司的合法代理人，就</w:t>
      </w:r>
      <w:r>
        <w:rPr>
          <w:rFonts w:ascii="宋体" w:hAnsi="宋体" w:eastAsia="宋体" w:cs="宋体"/>
          <w:sz w:val="24"/>
          <w:szCs w:val="24"/>
          <w:u w:val="single"/>
        </w:rPr>
        <w:t>（项目名称）</w:t>
      </w:r>
      <w:r>
        <w:rPr>
          <w:rFonts w:ascii="宋体" w:hAnsi="宋体" w:eastAsia="宋体" w:cs="宋体"/>
          <w:sz w:val="24"/>
          <w:szCs w:val="24"/>
        </w:rPr>
        <w:t>的招标及合同的执行和完成，以本公司的名义处理一切与之有关的事宜。</w:t>
      </w:r>
    </w:p>
    <w:p>
      <w:pPr>
        <w:spacing w:line="200" w:lineRule="exact"/>
        <w:rPr>
          <w:sz w:val="20"/>
          <w:szCs w:val="20"/>
        </w:rPr>
      </w:pPr>
    </w:p>
    <w:p>
      <w:pPr>
        <w:spacing w:line="200" w:lineRule="exact"/>
        <w:rPr>
          <w:sz w:val="20"/>
          <w:szCs w:val="20"/>
        </w:rPr>
      </w:pPr>
    </w:p>
    <w:p>
      <w:pPr>
        <w:spacing w:line="251" w:lineRule="exact"/>
        <w:rPr>
          <w:sz w:val="20"/>
          <w:szCs w:val="20"/>
        </w:rPr>
      </w:pPr>
    </w:p>
    <w:tbl>
      <w:tblPr>
        <w:tblStyle w:val="5"/>
        <w:tblW w:w="0" w:type="auto"/>
        <w:tblInd w:w="0" w:type="dxa"/>
        <w:tblLayout w:type="fixed"/>
        <w:tblCellMar>
          <w:top w:w="0" w:type="dxa"/>
          <w:left w:w="0" w:type="dxa"/>
          <w:bottom w:w="0" w:type="dxa"/>
          <w:right w:w="0" w:type="dxa"/>
        </w:tblCellMar>
      </w:tblPr>
      <w:tblGrid>
        <w:gridCol w:w="1100"/>
        <w:gridCol w:w="720"/>
        <w:gridCol w:w="340"/>
        <w:gridCol w:w="1100"/>
        <w:gridCol w:w="120"/>
        <w:gridCol w:w="700"/>
        <w:gridCol w:w="480"/>
        <w:gridCol w:w="140"/>
        <w:gridCol w:w="120"/>
        <w:gridCol w:w="460"/>
        <w:gridCol w:w="960"/>
        <w:gridCol w:w="160"/>
      </w:tblGrid>
      <w:tr>
        <w:tblPrEx>
          <w:tblCellMar>
            <w:top w:w="0" w:type="dxa"/>
            <w:left w:w="0" w:type="dxa"/>
            <w:bottom w:w="0" w:type="dxa"/>
            <w:right w:w="0" w:type="dxa"/>
          </w:tblCellMar>
        </w:tblPrEx>
        <w:trPr>
          <w:trHeight w:val="274" w:hRule="atLeast"/>
        </w:trPr>
        <w:tc>
          <w:tcPr>
            <w:tcW w:w="2160" w:type="dxa"/>
            <w:gridSpan w:val="3"/>
            <w:vAlign w:val="bottom"/>
          </w:tcPr>
          <w:p>
            <w:pPr>
              <w:spacing w:line="274" w:lineRule="exact"/>
              <w:jc w:val="right"/>
              <w:rPr>
                <w:sz w:val="20"/>
                <w:szCs w:val="20"/>
              </w:rPr>
            </w:pPr>
            <w:r>
              <w:rPr>
                <w:rFonts w:ascii="宋体" w:hAnsi="宋体" w:eastAsia="宋体" w:cs="宋体"/>
                <w:w w:val="99"/>
                <w:sz w:val="24"/>
                <w:szCs w:val="24"/>
              </w:rPr>
              <w:t>附：授权代表姓名：</w:t>
            </w:r>
          </w:p>
        </w:tc>
        <w:tc>
          <w:tcPr>
            <w:tcW w:w="1220" w:type="dxa"/>
            <w:gridSpan w:val="2"/>
            <w:tcBorders>
              <w:bottom w:val="single" w:color="auto" w:sz="8" w:space="0"/>
            </w:tcBorders>
            <w:vAlign w:val="bottom"/>
          </w:tcPr>
          <w:p>
            <w:pPr>
              <w:rPr>
                <w:sz w:val="23"/>
                <w:szCs w:val="23"/>
              </w:rPr>
            </w:pPr>
          </w:p>
        </w:tc>
        <w:tc>
          <w:tcPr>
            <w:tcW w:w="700" w:type="dxa"/>
            <w:vAlign w:val="bottom"/>
          </w:tcPr>
          <w:p>
            <w:pPr>
              <w:spacing w:line="274" w:lineRule="exact"/>
              <w:rPr>
                <w:sz w:val="20"/>
                <w:szCs w:val="20"/>
              </w:rPr>
            </w:pPr>
            <w:r>
              <w:rPr>
                <w:rFonts w:ascii="宋体" w:hAnsi="宋体" w:eastAsia="宋体" w:cs="宋体"/>
                <w:w w:val="94"/>
                <w:sz w:val="24"/>
                <w:szCs w:val="24"/>
              </w:rPr>
              <w:t>性别：</w:t>
            </w:r>
          </w:p>
        </w:tc>
        <w:tc>
          <w:tcPr>
            <w:tcW w:w="480" w:type="dxa"/>
            <w:tcBorders>
              <w:bottom w:val="single" w:color="auto" w:sz="8" w:space="0"/>
            </w:tcBorders>
            <w:vAlign w:val="bottom"/>
          </w:tcPr>
          <w:p>
            <w:pPr>
              <w:rPr>
                <w:sz w:val="23"/>
                <w:szCs w:val="23"/>
              </w:rPr>
            </w:pPr>
          </w:p>
        </w:tc>
        <w:tc>
          <w:tcPr>
            <w:tcW w:w="720" w:type="dxa"/>
            <w:gridSpan w:val="3"/>
            <w:vAlign w:val="bottom"/>
          </w:tcPr>
          <w:p>
            <w:pPr>
              <w:spacing w:line="274" w:lineRule="exact"/>
              <w:rPr>
                <w:sz w:val="20"/>
                <w:szCs w:val="20"/>
              </w:rPr>
            </w:pPr>
            <w:r>
              <w:rPr>
                <w:rFonts w:ascii="宋体" w:hAnsi="宋体" w:eastAsia="宋体" w:cs="宋体"/>
                <w:w w:val="97"/>
                <w:sz w:val="24"/>
                <w:szCs w:val="24"/>
              </w:rPr>
              <w:t>年龄：</w:t>
            </w:r>
          </w:p>
        </w:tc>
        <w:tc>
          <w:tcPr>
            <w:tcW w:w="960" w:type="dxa"/>
            <w:tcBorders>
              <w:bottom w:val="single" w:color="auto" w:sz="8" w:space="0"/>
            </w:tcBorders>
            <w:vAlign w:val="bottom"/>
          </w:tcPr>
          <w:p>
            <w:pPr>
              <w:rPr>
                <w:sz w:val="23"/>
                <w:szCs w:val="23"/>
              </w:rPr>
            </w:pPr>
          </w:p>
        </w:tc>
        <w:tc>
          <w:tcPr>
            <w:tcW w:w="160" w:type="dxa"/>
            <w:vAlign w:val="bottom"/>
          </w:tcPr>
          <w:p>
            <w:pPr>
              <w:rPr>
                <w:sz w:val="23"/>
                <w:szCs w:val="23"/>
              </w:rPr>
            </w:pPr>
          </w:p>
        </w:tc>
      </w:tr>
      <w:tr>
        <w:tblPrEx>
          <w:tblCellMar>
            <w:top w:w="0" w:type="dxa"/>
            <w:left w:w="0" w:type="dxa"/>
            <w:bottom w:w="0" w:type="dxa"/>
            <w:right w:w="0" w:type="dxa"/>
          </w:tblCellMar>
        </w:tblPrEx>
        <w:trPr>
          <w:trHeight w:val="448" w:hRule="atLeast"/>
        </w:trPr>
        <w:tc>
          <w:tcPr>
            <w:tcW w:w="1100" w:type="dxa"/>
            <w:vAlign w:val="bottom"/>
          </w:tcPr>
          <w:p>
            <w:pPr>
              <w:spacing w:line="274" w:lineRule="exact"/>
              <w:ind w:left="620"/>
              <w:rPr>
                <w:sz w:val="20"/>
                <w:szCs w:val="20"/>
              </w:rPr>
            </w:pPr>
            <w:r>
              <w:rPr>
                <w:rFonts w:ascii="宋体" w:hAnsi="宋体" w:eastAsia="宋体" w:cs="宋体"/>
                <w:sz w:val="24"/>
                <w:szCs w:val="24"/>
              </w:rPr>
              <w:t>职</w:t>
            </w:r>
          </w:p>
        </w:tc>
        <w:tc>
          <w:tcPr>
            <w:tcW w:w="2280" w:type="dxa"/>
            <w:gridSpan w:val="4"/>
            <w:vAlign w:val="bottom"/>
          </w:tcPr>
          <w:p>
            <w:pPr>
              <w:spacing w:line="274" w:lineRule="exact"/>
              <w:ind w:right="1560"/>
              <w:jc w:val="right"/>
              <w:rPr>
                <w:sz w:val="20"/>
                <w:szCs w:val="20"/>
              </w:rPr>
            </w:pPr>
            <w:r>
              <w:rPr>
                <w:rFonts w:ascii="宋体" w:hAnsi="宋体" w:eastAsia="宋体" w:cs="宋体"/>
                <w:sz w:val="24"/>
                <w:szCs w:val="24"/>
              </w:rPr>
              <w:t>务：</w:t>
            </w:r>
          </w:p>
        </w:tc>
        <w:tc>
          <w:tcPr>
            <w:tcW w:w="2860" w:type="dxa"/>
            <w:gridSpan w:val="6"/>
            <w:vAlign w:val="bottom"/>
          </w:tcPr>
          <w:p>
            <w:pPr>
              <w:spacing w:line="274" w:lineRule="exact"/>
              <w:rPr>
                <w:sz w:val="20"/>
                <w:szCs w:val="20"/>
              </w:rPr>
            </w:pPr>
            <w:r>
              <w:rPr>
                <w:rFonts w:ascii="宋体" w:hAnsi="宋体" w:eastAsia="宋体" w:cs="宋体"/>
                <w:sz w:val="24"/>
                <w:szCs w:val="24"/>
              </w:rPr>
              <w:t>身份证号码：</w:t>
            </w:r>
          </w:p>
        </w:tc>
        <w:tc>
          <w:tcPr>
            <w:tcW w:w="160" w:type="dxa"/>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700" w:type="dxa"/>
            <w:vAlign w:val="bottom"/>
          </w:tcPr>
          <w:p>
            <w:pPr>
              <w:spacing w:line="20" w:lineRule="exact"/>
              <w:rPr>
                <w:sz w:val="1"/>
                <w:szCs w:val="1"/>
              </w:rPr>
            </w:pPr>
          </w:p>
        </w:tc>
        <w:tc>
          <w:tcPr>
            <w:tcW w:w="480" w:type="dxa"/>
            <w:vAlign w:val="bottom"/>
          </w:tcPr>
          <w:p>
            <w:pPr>
              <w:spacing w:line="20" w:lineRule="exact"/>
              <w:rPr>
                <w:sz w:val="1"/>
                <w:szCs w:val="1"/>
              </w:rPr>
            </w:pPr>
          </w:p>
        </w:tc>
        <w:tc>
          <w:tcPr>
            <w:tcW w:w="140" w:type="dxa"/>
            <w:vAlign w:val="bottom"/>
          </w:tcPr>
          <w:p>
            <w:pPr>
              <w:spacing w:line="20" w:lineRule="exact"/>
              <w:rPr>
                <w:sz w:val="1"/>
                <w:szCs w:val="1"/>
              </w:rPr>
            </w:pPr>
          </w:p>
        </w:tc>
        <w:tc>
          <w:tcPr>
            <w:tcW w:w="120" w:type="dxa"/>
            <w:vAlign w:val="bottom"/>
          </w:tcPr>
          <w:p>
            <w:pPr>
              <w:spacing w:line="20" w:lineRule="exact"/>
              <w:rPr>
                <w:sz w:val="1"/>
                <w:szCs w:val="1"/>
              </w:rPr>
            </w:pPr>
          </w:p>
        </w:tc>
        <w:tc>
          <w:tcPr>
            <w:tcW w:w="460" w:type="dxa"/>
            <w:shd w:val="clear" w:color="auto" w:fill="000000"/>
            <w:vAlign w:val="bottom"/>
          </w:tcPr>
          <w:p>
            <w:pPr>
              <w:spacing w:line="20" w:lineRule="exact"/>
              <w:rPr>
                <w:sz w:val="1"/>
                <w:szCs w:val="1"/>
              </w:rPr>
            </w:pPr>
          </w:p>
        </w:tc>
        <w:tc>
          <w:tcPr>
            <w:tcW w:w="96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r>
      <w:tr>
        <w:tblPrEx>
          <w:tblCellMar>
            <w:top w:w="0" w:type="dxa"/>
            <w:left w:w="0" w:type="dxa"/>
            <w:bottom w:w="0" w:type="dxa"/>
            <w:right w:w="0" w:type="dxa"/>
          </w:tblCellMar>
        </w:tblPrEx>
        <w:trPr>
          <w:trHeight w:val="448"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通讯地址：</w:t>
            </w:r>
          </w:p>
        </w:tc>
        <w:tc>
          <w:tcPr>
            <w:tcW w:w="700" w:type="dxa"/>
            <w:vAlign w:val="bottom"/>
          </w:tcPr>
          <w:p>
            <w:pPr>
              <w:rPr>
                <w:sz w:val="24"/>
                <w:szCs w:val="24"/>
              </w:rPr>
            </w:pPr>
          </w:p>
        </w:tc>
        <w:tc>
          <w:tcPr>
            <w:tcW w:w="480" w:type="dxa"/>
            <w:vAlign w:val="bottom"/>
          </w:tcPr>
          <w:p>
            <w:pPr>
              <w:rPr>
                <w:sz w:val="24"/>
                <w:szCs w:val="24"/>
              </w:rPr>
            </w:pPr>
          </w:p>
        </w:tc>
        <w:tc>
          <w:tcPr>
            <w:tcW w:w="140" w:type="dxa"/>
            <w:vAlign w:val="bottom"/>
          </w:tcPr>
          <w:p>
            <w:pPr>
              <w:rPr>
                <w:sz w:val="24"/>
                <w:szCs w:val="24"/>
              </w:rPr>
            </w:pPr>
          </w:p>
        </w:tc>
        <w:tc>
          <w:tcPr>
            <w:tcW w:w="120" w:type="dxa"/>
            <w:vAlign w:val="bottom"/>
          </w:tcPr>
          <w:p>
            <w:pPr>
              <w:rPr>
                <w:sz w:val="24"/>
                <w:szCs w:val="24"/>
              </w:rPr>
            </w:pPr>
          </w:p>
        </w:tc>
        <w:tc>
          <w:tcPr>
            <w:tcW w:w="460" w:type="dxa"/>
            <w:vAlign w:val="bottom"/>
          </w:tcPr>
          <w:p>
            <w:pPr>
              <w:rPr>
                <w:sz w:val="24"/>
                <w:szCs w:val="24"/>
              </w:rPr>
            </w:pPr>
          </w:p>
        </w:tc>
        <w:tc>
          <w:tcPr>
            <w:tcW w:w="960" w:type="dxa"/>
            <w:vAlign w:val="bottom"/>
          </w:tcPr>
          <w:p>
            <w:pPr>
              <w:rPr>
                <w:sz w:val="24"/>
                <w:szCs w:val="24"/>
              </w:rPr>
            </w:pPr>
          </w:p>
        </w:tc>
        <w:tc>
          <w:tcPr>
            <w:tcW w:w="160" w:type="dxa"/>
            <w:vAlign w:val="bottom"/>
          </w:tcPr>
          <w:p>
            <w:pPr>
              <w:rPr>
                <w:sz w:val="24"/>
                <w:szCs w:val="24"/>
              </w:rPr>
            </w:pPr>
          </w:p>
        </w:tc>
      </w:tr>
      <w:tr>
        <w:tblPrEx>
          <w:tblCellMar>
            <w:top w:w="0" w:type="dxa"/>
            <w:left w:w="0" w:type="dxa"/>
            <w:bottom w:w="0" w:type="dxa"/>
            <w:right w:w="0" w:type="dxa"/>
          </w:tblCellMar>
        </w:tblPrEx>
        <w:trPr>
          <w:trHeight w:val="20" w:hRule="atLeast"/>
        </w:trPr>
        <w:tc>
          <w:tcPr>
            <w:tcW w:w="1820" w:type="dxa"/>
            <w:gridSpan w:val="2"/>
            <w:vAlign w:val="bottom"/>
          </w:tcPr>
          <w:p>
            <w:pPr>
              <w:spacing w:line="20" w:lineRule="exact"/>
              <w:rPr>
                <w:sz w:val="1"/>
                <w:szCs w:val="1"/>
              </w:rPr>
            </w:pPr>
          </w:p>
        </w:tc>
        <w:tc>
          <w:tcPr>
            <w:tcW w:w="1440" w:type="dxa"/>
            <w:gridSpan w:val="2"/>
            <w:shd w:val="clear" w:color="auto" w:fill="000000"/>
            <w:vAlign w:val="bottom"/>
          </w:tcPr>
          <w:p>
            <w:pPr>
              <w:spacing w:line="20" w:lineRule="exact"/>
              <w:rPr>
                <w:sz w:val="1"/>
                <w:szCs w:val="1"/>
              </w:rPr>
            </w:pPr>
          </w:p>
        </w:tc>
        <w:tc>
          <w:tcPr>
            <w:tcW w:w="120" w:type="dxa"/>
            <w:tcBorders>
              <w:right w:val="single" w:color="auto" w:sz="8" w:space="0"/>
            </w:tcBorders>
            <w:shd w:val="clear" w:color="auto" w:fill="000000"/>
            <w:vAlign w:val="bottom"/>
          </w:tcPr>
          <w:p>
            <w:pPr>
              <w:spacing w:line="20" w:lineRule="exact"/>
              <w:rPr>
                <w:sz w:val="1"/>
                <w:szCs w:val="1"/>
              </w:rPr>
            </w:pPr>
          </w:p>
        </w:tc>
        <w:tc>
          <w:tcPr>
            <w:tcW w:w="1320" w:type="dxa"/>
            <w:gridSpan w:val="3"/>
            <w:shd w:val="clear" w:color="auto" w:fill="000000"/>
            <w:vAlign w:val="bottom"/>
          </w:tcPr>
          <w:p>
            <w:pPr>
              <w:spacing w:line="20" w:lineRule="exact"/>
              <w:rPr>
                <w:sz w:val="1"/>
                <w:szCs w:val="1"/>
              </w:rPr>
            </w:pPr>
          </w:p>
        </w:tc>
        <w:tc>
          <w:tcPr>
            <w:tcW w:w="1540" w:type="dxa"/>
            <w:gridSpan w:val="3"/>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r>
      <w:tr>
        <w:tblPrEx>
          <w:tblCellMar>
            <w:top w:w="0" w:type="dxa"/>
            <w:left w:w="0" w:type="dxa"/>
            <w:bottom w:w="0" w:type="dxa"/>
            <w:right w:w="0" w:type="dxa"/>
          </w:tblCellMar>
        </w:tblPrEx>
        <w:trPr>
          <w:trHeight w:val="443" w:hRule="atLeast"/>
        </w:trPr>
        <w:tc>
          <w:tcPr>
            <w:tcW w:w="3380" w:type="dxa"/>
            <w:gridSpan w:val="5"/>
            <w:vAlign w:val="bottom"/>
          </w:tcPr>
          <w:p>
            <w:pPr>
              <w:spacing w:line="274" w:lineRule="exact"/>
              <w:ind w:right="1560"/>
              <w:jc w:val="right"/>
              <w:rPr>
                <w:sz w:val="20"/>
                <w:szCs w:val="20"/>
              </w:rPr>
            </w:pPr>
            <w:r>
              <w:rPr>
                <w:rFonts w:ascii="宋体" w:hAnsi="宋体" w:eastAsia="宋体" w:cs="宋体"/>
                <w:sz w:val="24"/>
                <w:szCs w:val="24"/>
              </w:rPr>
              <w:t>邮政编码：</w:t>
            </w:r>
          </w:p>
        </w:tc>
        <w:tc>
          <w:tcPr>
            <w:tcW w:w="2860" w:type="dxa"/>
            <w:gridSpan w:val="6"/>
            <w:vAlign w:val="bottom"/>
          </w:tcPr>
          <w:p>
            <w:pPr>
              <w:spacing w:line="274" w:lineRule="exact"/>
              <w:ind w:left="600"/>
              <w:rPr>
                <w:sz w:val="20"/>
                <w:szCs w:val="20"/>
              </w:rPr>
            </w:pPr>
            <w:r>
              <w:rPr>
                <w:rFonts w:ascii="宋体" w:hAnsi="宋体" w:eastAsia="宋体" w:cs="宋体"/>
                <w:sz w:val="24"/>
                <w:szCs w:val="24"/>
              </w:rPr>
              <w:t>电话：</w:t>
            </w:r>
          </w:p>
        </w:tc>
        <w:tc>
          <w:tcPr>
            <w:tcW w:w="160" w:type="dxa"/>
            <w:vAlign w:val="bottom"/>
          </w:tcPr>
          <w:p>
            <w:pPr>
              <w:rPr>
                <w:sz w:val="24"/>
                <w:szCs w:val="24"/>
              </w:rPr>
            </w:pPr>
          </w:p>
        </w:tc>
      </w:tr>
      <w:tr>
        <w:tblPrEx>
          <w:tblCellMar>
            <w:top w:w="0" w:type="dxa"/>
            <w:left w:w="0" w:type="dxa"/>
            <w:bottom w:w="0" w:type="dxa"/>
            <w:right w:w="0" w:type="dxa"/>
          </w:tblCellMar>
        </w:tblPrEx>
        <w:trPr>
          <w:trHeight w:val="20" w:hRule="atLeast"/>
        </w:trPr>
        <w:tc>
          <w:tcPr>
            <w:tcW w:w="1100" w:type="dxa"/>
            <w:vAlign w:val="bottom"/>
          </w:tcPr>
          <w:p>
            <w:pPr>
              <w:spacing w:line="20" w:lineRule="exact"/>
              <w:rPr>
                <w:sz w:val="1"/>
                <w:szCs w:val="1"/>
              </w:rPr>
            </w:pPr>
          </w:p>
        </w:tc>
        <w:tc>
          <w:tcPr>
            <w:tcW w:w="720" w:type="dxa"/>
            <w:vAlign w:val="bottom"/>
          </w:tcPr>
          <w:p>
            <w:pPr>
              <w:spacing w:line="20" w:lineRule="exact"/>
              <w:rPr>
                <w:sz w:val="1"/>
                <w:szCs w:val="1"/>
              </w:rPr>
            </w:pPr>
          </w:p>
        </w:tc>
        <w:tc>
          <w:tcPr>
            <w:tcW w:w="340" w:type="dxa"/>
            <w:shd w:val="clear" w:color="auto" w:fill="000000"/>
            <w:vAlign w:val="bottom"/>
          </w:tcPr>
          <w:p>
            <w:pPr>
              <w:spacing w:line="20" w:lineRule="exact"/>
              <w:rPr>
                <w:sz w:val="1"/>
                <w:szCs w:val="1"/>
              </w:rPr>
            </w:pPr>
          </w:p>
        </w:tc>
        <w:tc>
          <w:tcPr>
            <w:tcW w:w="1100" w:type="dxa"/>
            <w:shd w:val="clear" w:color="auto" w:fill="000000"/>
            <w:vAlign w:val="bottom"/>
          </w:tcPr>
          <w:p>
            <w:pPr>
              <w:spacing w:line="20" w:lineRule="exact"/>
              <w:rPr>
                <w:sz w:val="1"/>
                <w:szCs w:val="1"/>
              </w:rPr>
            </w:pPr>
          </w:p>
        </w:tc>
        <w:tc>
          <w:tcPr>
            <w:tcW w:w="120" w:type="dxa"/>
            <w:vAlign w:val="bottom"/>
          </w:tcPr>
          <w:p>
            <w:pPr>
              <w:spacing w:line="20" w:lineRule="exact"/>
              <w:rPr>
                <w:sz w:val="1"/>
                <w:szCs w:val="1"/>
              </w:rPr>
            </w:pPr>
          </w:p>
        </w:tc>
        <w:tc>
          <w:tcPr>
            <w:tcW w:w="700" w:type="dxa"/>
            <w:vAlign w:val="bottom"/>
          </w:tcPr>
          <w:p>
            <w:pPr>
              <w:spacing w:line="20" w:lineRule="exact"/>
              <w:rPr>
                <w:sz w:val="1"/>
                <w:szCs w:val="1"/>
              </w:rPr>
            </w:pPr>
          </w:p>
        </w:tc>
        <w:tc>
          <w:tcPr>
            <w:tcW w:w="480" w:type="dxa"/>
            <w:vAlign w:val="bottom"/>
          </w:tcPr>
          <w:p>
            <w:pPr>
              <w:spacing w:line="20" w:lineRule="exact"/>
              <w:rPr>
                <w:sz w:val="1"/>
                <w:szCs w:val="1"/>
              </w:rPr>
            </w:pPr>
          </w:p>
        </w:tc>
        <w:tc>
          <w:tcPr>
            <w:tcW w:w="140" w:type="dxa"/>
            <w:vAlign w:val="bottom"/>
          </w:tcPr>
          <w:p>
            <w:pPr>
              <w:spacing w:line="20" w:lineRule="exact"/>
              <w:rPr>
                <w:sz w:val="1"/>
                <w:szCs w:val="1"/>
              </w:rPr>
            </w:pPr>
          </w:p>
        </w:tc>
        <w:tc>
          <w:tcPr>
            <w:tcW w:w="120" w:type="dxa"/>
            <w:shd w:val="clear" w:color="auto" w:fill="000000"/>
            <w:vAlign w:val="bottom"/>
          </w:tcPr>
          <w:p>
            <w:pPr>
              <w:spacing w:line="20" w:lineRule="exact"/>
              <w:rPr>
                <w:sz w:val="1"/>
                <w:szCs w:val="1"/>
              </w:rPr>
            </w:pPr>
          </w:p>
        </w:tc>
        <w:tc>
          <w:tcPr>
            <w:tcW w:w="460" w:type="dxa"/>
            <w:shd w:val="clear" w:color="auto" w:fill="000000"/>
            <w:vAlign w:val="bottom"/>
          </w:tcPr>
          <w:p>
            <w:pPr>
              <w:spacing w:line="20" w:lineRule="exact"/>
              <w:rPr>
                <w:sz w:val="1"/>
                <w:szCs w:val="1"/>
              </w:rPr>
            </w:pPr>
          </w:p>
        </w:tc>
        <w:tc>
          <w:tcPr>
            <w:tcW w:w="960" w:type="dxa"/>
            <w:shd w:val="clear" w:color="auto" w:fill="000000"/>
            <w:vAlign w:val="bottom"/>
          </w:tcPr>
          <w:p>
            <w:pPr>
              <w:spacing w:line="20" w:lineRule="exact"/>
              <w:rPr>
                <w:sz w:val="1"/>
                <w:szCs w:val="1"/>
              </w:rPr>
            </w:pPr>
          </w:p>
        </w:tc>
        <w:tc>
          <w:tcPr>
            <w:tcW w:w="160" w:type="dxa"/>
            <w:shd w:val="clear" w:color="auto" w:fill="000000"/>
            <w:vAlign w:val="bottom"/>
          </w:tcPr>
          <w:p>
            <w:pPr>
              <w:spacing w:line="20" w:lineRule="exact"/>
              <w:rPr>
                <w:sz w:val="1"/>
                <w:szCs w:val="1"/>
              </w:rPr>
            </w:pPr>
          </w:p>
        </w:tc>
      </w:tr>
    </w:tbl>
    <w:p>
      <w:pPr>
        <w:spacing w:line="200" w:lineRule="exact"/>
        <w:rPr>
          <w:sz w:val="20"/>
          <w:szCs w:val="20"/>
        </w:rPr>
      </w:pPr>
    </w:p>
    <w:p>
      <w:pPr>
        <w:spacing w:line="200" w:lineRule="exact"/>
        <w:rPr>
          <w:sz w:val="20"/>
          <w:szCs w:val="20"/>
        </w:rPr>
      </w:pPr>
    </w:p>
    <w:p>
      <w:pPr>
        <w:spacing w:line="261" w:lineRule="exact"/>
        <w:rPr>
          <w:sz w:val="20"/>
          <w:szCs w:val="20"/>
        </w:rPr>
      </w:pPr>
    </w:p>
    <w:p>
      <w:pPr>
        <w:spacing w:line="274" w:lineRule="exact"/>
        <w:ind w:left="360"/>
        <w:rPr>
          <w:sz w:val="20"/>
          <w:szCs w:val="20"/>
        </w:rPr>
      </w:pPr>
      <w:r>
        <w:rPr>
          <w:rFonts w:ascii="宋体" w:hAnsi="宋体" w:eastAsia="宋体" w:cs="宋体"/>
          <w:sz w:val="24"/>
          <w:szCs w:val="24"/>
        </w:rPr>
        <w:t>法定代表人及授权代表身份证复印件</w:t>
      </w:r>
    </w:p>
    <w:p>
      <w:pPr>
        <w:spacing w:line="20" w:lineRule="exact"/>
        <w:rPr>
          <w:sz w:val="20"/>
          <w:szCs w:val="20"/>
        </w:rPr>
      </w:pPr>
      <w:r>
        <w:rPr>
          <w:sz w:val="20"/>
          <w:szCs w:val="20"/>
        </w:rPr>
        <w:drawing>
          <wp:anchor distT="0" distB="0" distL="114300" distR="114300" simplePos="0" relativeHeight="251694080" behindDoc="1" locked="0" layoutInCell="0" allowOverlap="1">
            <wp:simplePos x="0" y="0"/>
            <wp:positionH relativeFrom="column">
              <wp:posOffset>356870</wp:posOffset>
            </wp:positionH>
            <wp:positionV relativeFrom="paragraph">
              <wp:posOffset>122555</wp:posOffset>
            </wp:positionV>
            <wp:extent cx="5046980" cy="1777365"/>
            <wp:effectExtent l="0" t="0" r="12700" b="57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17"/>
                    <a:srcRect/>
                    <a:stretch>
                      <a:fillRect/>
                    </a:stretch>
                  </pic:blipFill>
                  <pic:spPr>
                    <a:xfrm>
                      <a:off x="0" y="0"/>
                      <a:ext cx="5046980" cy="1777365"/>
                    </a:xfrm>
                    <a:prstGeom prst="rect">
                      <a:avLst/>
                    </a:prstGeom>
                    <a:noFill/>
                  </pic:spPr>
                </pic:pic>
              </a:graphicData>
            </a:graphic>
          </wp:anchor>
        </w:drawing>
      </w:r>
    </w:p>
    <w:p>
      <w:pPr>
        <w:sectPr>
          <w:pgSz w:w="11900" w:h="16838"/>
          <w:pgMar w:top="1440"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9" w:lineRule="exact"/>
        <w:rPr>
          <w:sz w:val="20"/>
          <w:szCs w:val="20"/>
        </w:rPr>
      </w:pPr>
    </w:p>
    <w:p>
      <w:pPr>
        <w:spacing w:line="263" w:lineRule="exact"/>
        <w:ind w:left="560"/>
        <w:jc w:val="center"/>
        <w:rPr>
          <w:sz w:val="20"/>
          <w:szCs w:val="20"/>
        </w:rPr>
      </w:pPr>
      <w:r>
        <w:rPr>
          <w:rFonts w:ascii="宋体" w:hAnsi="宋体" w:eastAsia="宋体" w:cs="宋体"/>
          <w:sz w:val="23"/>
          <w:szCs w:val="23"/>
        </w:rPr>
        <w:t>法定代表人身份证复印件</w:t>
      </w:r>
    </w:p>
    <w:p>
      <w:pPr>
        <w:spacing w:line="129" w:lineRule="exact"/>
        <w:rPr>
          <w:sz w:val="20"/>
          <w:szCs w:val="20"/>
        </w:rPr>
      </w:pPr>
    </w:p>
    <w:p>
      <w:pPr>
        <w:spacing w:line="274" w:lineRule="exact"/>
        <w:ind w:left="560"/>
        <w:jc w:val="center"/>
        <w:rPr>
          <w:sz w:val="20"/>
          <w:szCs w:val="20"/>
        </w:rPr>
      </w:pPr>
      <w:r>
        <w:rPr>
          <w:rFonts w:ascii="宋体" w:hAnsi="宋体" w:eastAsia="宋体" w:cs="宋体"/>
          <w:sz w:val="24"/>
          <w:szCs w:val="24"/>
        </w:rPr>
        <w:t>（正反面）</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79" w:lineRule="exact"/>
        <w:rPr>
          <w:sz w:val="20"/>
          <w:szCs w:val="20"/>
        </w:rPr>
      </w:pPr>
    </w:p>
    <w:p>
      <w:pPr>
        <w:spacing w:line="263" w:lineRule="exact"/>
        <w:ind w:right="1300"/>
        <w:jc w:val="center"/>
        <w:rPr>
          <w:sz w:val="20"/>
          <w:szCs w:val="20"/>
        </w:rPr>
      </w:pPr>
      <w:r>
        <w:rPr>
          <w:rFonts w:ascii="宋体" w:hAnsi="宋体" w:eastAsia="宋体" w:cs="宋体"/>
          <w:sz w:val="23"/>
          <w:szCs w:val="23"/>
        </w:rPr>
        <w:t>授权代表身份证复印件</w:t>
      </w:r>
    </w:p>
    <w:p>
      <w:pPr>
        <w:spacing w:line="129" w:lineRule="exact"/>
        <w:rPr>
          <w:sz w:val="20"/>
          <w:szCs w:val="20"/>
        </w:rPr>
      </w:pPr>
    </w:p>
    <w:p>
      <w:pPr>
        <w:spacing w:line="274" w:lineRule="exact"/>
        <w:ind w:right="1300"/>
        <w:jc w:val="center"/>
        <w:rPr>
          <w:sz w:val="20"/>
          <w:szCs w:val="20"/>
        </w:rPr>
      </w:pPr>
      <w:r>
        <w:rPr>
          <w:rFonts w:ascii="宋体" w:hAnsi="宋体" w:eastAsia="宋体" w:cs="宋体"/>
          <w:sz w:val="24"/>
          <w:szCs w:val="24"/>
        </w:rPr>
        <w:t>（正反面）</w:t>
      </w:r>
    </w:p>
    <w:p>
      <w:pPr>
        <w:spacing w:line="200" w:lineRule="exact"/>
        <w:rPr>
          <w:sz w:val="20"/>
          <w:szCs w:val="20"/>
        </w:rPr>
      </w:pPr>
    </w:p>
    <w:p>
      <w:pPr>
        <w:sectPr>
          <w:type w:val="continuous"/>
          <w:pgSz w:w="11900" w:h="16838"/>
          <w:pgMar w:top="1440" w:right="1426" w:bottom="448" w:left="1420" w:header="0" w:footer="0" w:gutter="0"/>
          <w:pgNumType w:fmt="numberInDash"/>
          <w:cols w:equalWidth="0" w:num="2">
            <w:col w:w="4640" w:space="720"/>
            <w:col w:w="370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8" w:lineRule="exact"/>
        <w:rPr>
          <w:sz w:val="20"/>
          <w:szCs w:val="20"/>
        </w:rPr>
      </w:pPr>
    </w:p>
    <w:p>
      <w:pPr>
        <w:tabs>
          <w:tab w:val="left" w:pos="4660"/>
        </w:tabs>
        <w:spacing w:line="274" w:lineRule="exact"/>
        <w:ind w:left="1200"/>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w:t>
      </w:r>
    </w:p>
    <w:p>
      <w:pPr>
        <w:spacing w:line="203" w:lineRule="exact"/>
        <w:rPr>
          <w:sz w:val="20"/>
          <w:szCs w:val="20"/>
        </w:rPr>
      </w:pPr>
    </w:p>
    <w:p>
      <w:pPr>
        <w:tabs>
          <w:tab w:val="left" w:pos="4780"/>
        </w:tabs>
        <w:spacing w:line="263" w:lineRule="exact"/>
        <w:ind w:left="1080"/>
        <w:rPr>
          <w:sz w:val="20"/>
          <w:szCs w:val="20"/>
        </w:rPr>
      </w:pPr>
      <w:r>
        <w:rPr>
          <w:rFonts w:ascii="宋体" w:hAnsi="宋体" w:eastAsia="宋体" w:cs="宋体"/>
          <w:sz w:val="23"/>
          <w:szCs w:val="23"/>
        </w:rPr>
        <w:t>（公章）：</w:t>
      </w:r>
      <w:r>
        <w:rPr>
          <w:sz w:val="20"/>
          <w:szCs w:val="20"/>
        </w:rPr>
        <w:tab/>
      </w:r>
      <w:r>
        <w:rPr>
          <w:rFonts w:ascii="宋体" w:hAnsi="宋体" w:eastAsia="宋体" w:cs="宋体"/>
          <w:sz w:val="23"/>
          <w:szCs w:val="23"/>
        </w:rPr>
        <w:t>（签字或盖章）：</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1200"/>
        <w:rPr>
          <w:sz w:val="20"/>
          <w:szCs w:val="20"/>
        </w:rPr>
      </w:pPr>
      <w:r>
        <w:rPr>
          <w:rFonts w:ascii="宋体" w:hAnsi="宋体" w:eastAsia="宋体" w:cs="宋体"/>
          <w:sz w:val="24"/>
          <w:szCs w:val="24"/>
        </w:rPr>
        <w:t>本授权有效期：自投标截止之日起90日历天</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9" w:lineRule="exact"/>
        <w:rPr>
          <w:sz w:val="20"/>
          <w:szCs w:val="20"/>
        </w:rPr>
      </w:pPr>
    </w:p>
    <w:p>
      <w:pPr>
        <w:tabs>
          <w:tab w:val="left" w:pos="5120"/>
          <w:tab w:val="left" w:pos="5960"/>
        </w:tabs>
        <w:spacing w:line="274" w:lineRule="exact"/>
        <w:ind w:left="442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695104" behindDoc="1" locked="0" layoutInCell="0" allowOverlap="1">
            <wp:simplePos x="0" y="0"/>
            <wp:positionH relativeFrom="column">
              <wp:posOffset>2192020</wp:posOffset>
            </wp:positionH>
            <wp:positionV relativeFrom="paragraph">
              <wp:posOffset>-7620</wp:posOffset>
            </wp:positionV>
            <wp:extent cx="1600200" cy="762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6"/>
                    <a:srcRect/>
                    <a:stretch>
                      <a:fillRect/>
                    </a:stretch>
                  </pic:blipFill>
                  <pic:spPr>
                    <a:xfrm>
                      <a:off x="0" y="0"/>
                      <a:ext cx="1600200" cy="7620"/>
                    </a:xfrm>
                    <a:prstGeom prst="rect">
                      <a:avLst/>
                    </a:prstGeom>
                    <a:noFill/>
                  </pic:spPr>
                </pic:pic>
              </a:graphicData>
            </a:graphic>
          </wp:anchor>
        </w:drawing>
      </w:r>
    </w:p>
    <w:p>
      <w:pPr>
        <w:sectPr>
          <w:type w:val="continuous"/>
          <w:pgSz w:w="11900" w:h="16838"/>
          <w:pgMar w:top="1440" w:right="1426" w:bottom="448" w:left="1420" w:header="0" w:footer="0" w:gutter="0"/>
          <w:pgNumType w:fmt="numberInDash"/>
          <w:cols w:equalWidth="0" w:num="1">
            <w:col w:w="9060"/>
          </w:cols>
        </w:sectPr>
      </w:pPr>
    </w:p>
    <w:p>
      <w:pPr>
        <w:spacing w:line="200" w:lineRule="exact"/>
        <w:rPr>
          <w:sz w:val="20"/>
          <w:szCs w:val="20"/>
        </w:rPr>
      </w:pPr>
    </w:p>
    <w:p>
      <w:pPr>
        <w:spacing w:line="200"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255" w:lineRule="exact"/>
        <w:rPr>
          <w:sz w:val="20"/>
          <w:szCs w:val="20"/>
        </w:rPr>
      </w:pPr>
    </w:p>
    <w:p>
      <w:pPr>
        <w:spacing w:line="274" w:lineRule="exact"/>
        <w:ind w:left="480"/>
        <w:rPr>
          <w:sz w:val="20"/>
          <w:szCs w:val="20"/>
        </w:rPr>
      </w:pPr>
      <w:r>
        <w:rPr>
          <w:rFonts w:ascii="宋体" w:hAnsi="宋体" w:eastAsia="宋体" w:cs="宋体"/>
          <w:sz w:val="24"/>
          <w:szCs w:val="24"/>
        </w:rPr>
        <w:t>企业关联查询</w:t>
      </w:r>
    </w:p>
    <w:p>
      <w:pPr>
        <w:spacing w:line="200" w:lineRule="exact"/>
        <w:rPr>
          <w:sz w:val="20"/>
          <w:szCs w:val="20"/>
        </w:rPr>
      </w:pPr>
    </w:p>
    <w:p>
      <w:pPr>
        <w:spacing w:line="207" w:lineRule="exact"/>
        <w:rPr>
          <w:sz w:val="20"/>
          <w:szCs w:val="20"/>
        </w:rPr>
      </w:pPr>
    </w:p>
    <w:p>
      <w:pPr>
        <w:spacing w:line="320" w:lineRule="exact"/>
        <w:ind w:left="3120"/>
        <w:rPr>
          <w:sz w:val="20"/>
          <w:szCs w:val="20"/>
        </w:rPr>
      </w:pPr>
      <w:r>
        <w:rPr>
          <w:rFonts w:ascii="宋体" w:hAnsi="宋体" w:eastAsia="宋体" w:cs="宋体"/>
          <w:b/>
          <w:bCs/>
          <w:sz w:val="28"/>
          <w:szCs w:val="28"/>
        </w:rPr>
        <w:t>投标人企业关系关联承诺书</w:t>
      </w:r>
    </w:p>
    <w:p>
      <w:pPr>
        <w:spacing w:line="200" w:lineRule="exact"/>
        <w:rPr>
          <w:sz w:val="20"/>
          <w:szCs w:val="20"/>
        </w:rPr>
      </w:pPr>
    </w:p>
    <w:p>
      <w:pPr>
        <w:spacing w:line="200" w:lineRule="exact"/>
        <w:rPr>
          <w:sz w:val="20"/>
          <w:szCs w:val="20"/>
        </w:rPr>
      </w:pPr>
    </w:p>
    <w:p>
      <w:pPr>
        <w:spacing w:line="205" w:lineRule="exact"/>
        <w:rPr>
          <w:sz w:val="20"/>
          <w:szCs w:val="20"/>
        </w:rPr>
      </w:pPr>
    </w:p>
    <w:p>
      <w:pPr>
        <w:spacing w:line="478" w:lineRule="exact"/>
        <w:rPr>
          <w:sz w:val="20"/>
          <w:szCs w:val="20"/>
        </w:rPr>
      </w:pPr>
      <w:r>
        <w:rPr>
          <w:rFonts w:ascii="宋体" w:hAnsi="宋体" w:eastAsia="宋体" w:cs="宋体"/>
          <w:sz w:val="24"/>
          <w:szCs w:val="24"/>
        </w:rPr>
        <w:t>投标人在本项目投标中，不存在与其它投标人负责人为同一人，有控股、管理等关联关系承诺。</w:t>
      </w:r>
    </w:p>
    <w:p>
      <w:pPr>
        <w:spacing w:line="400" w:lineRule="exact"/>
        <w:rPr>
          <w:sz w:val="20"/>
          <w:szCs w:val="20"/>
        </w:rPr>
      </w:pPr>
    </w:p>
    <w:p>
      <w:pPr>
        <w:spacing w:line="274" w:lineRule="exact"/>
        <w:rPr>
          <w:sz w:val="20"/>
          <w:szCs w:val="20"/>
        </w:rPr>
      </w:pPr>
      <w:r>
        <w:rPr>
          <w:rFonts w:hint="eastAsia" w:ascii="宋体" w:hAnsi="宋体" w:eastAsia="宋体" w:cs="宋体"/>
          <w:sz w:val="24"/>
          <w:szCs w:val="24"/>
        </w:rPr>
        <w:t>1、</w:t>
      </w:r>
      <w:r>
        <w:rPr>
          <w:rFonts w:ascii="宋体" w:hAnsi="宋体" w:eastAsia="宋体" w:cs="宋体"/>
          <w:sz w:val="24"/>
          <w:szCs w:val="24"/>
        </w:rPr>
        <w:t>管理关系说明：</w:t>
      </w:r>
    </w:p>
    <w:p>
      <w:pPr>
        <w:spacing w:line="192" w:lineRule="exact"/>
        <w:rPr>
          <w:sz w:val="20"/>
          <w:szCs w:val="20"/>
        </w:rPr>
      </w:pPr>
    </w:p>
    <w:p>
      <w:pPr>
        <w:tabs>
          <w:tab w:val="left" w:pos="7060"/>
        </w:tabs>
        <w:spacing w:line="274" w:lineRule="exact"/>
        <w:ind w:left="480"/>
        <w:rPr>
          <w:sz w:val="20"/>
          <w:szCs w:val="20"/>
        </w:rPr>
      </w:pPr>
      <w:r>
        <w:rPr>
          <w:rFonts w:ascii="宋体" w:hAnsi="宋体" w:eastAsia="宋体" w:cs="宋体"/>
          <w:sz w:val="24"/>
          <w:szCs w:val="24"/>
        </w:rPr>
        <w:t>我单位管理的具有独立法人的下属单位有：</w:t>
      </w:r>
      <w:r>
        <w:rPr>
          <w:sz w:val="20"/>
          <w:szCs w:val="20"/>
        </w:rPr>
        <w:tab/>
      </w:r>
      <w:r>
        <w:rPr>
          <w:rFonts w:ascii="宋体" w:hAnsi="宋体" w:eastAsia="宋体" w:cs="宋体"/>
          <w:sz w:val="24"/>
          <w:szCs w:val="24"/>
        </w:rPr>
        <w:t>。</w:t>
      </w:r>
    </w:p>
    <w:p>
      <w:pPr>
        <w:spacing w:line="20" w:lineRule="exact"/>
        <w:rPr>
          <w:sz w:val="20"/>
          <w:szCs w:val="20"/>
        </w:rPr>
      </w:pPr>
      <w:r>
        <w:rPr>
          <w:sz w:val="20"/>
          <w:szCs w:val="20"/>
        </w:rPr>
        <w:drawing>
          <wp:anchor distT="0" distB="0" distL="114300" distR="114300" simplePos="0" relativeHeight="251696128" behindDoc="1" locked="0" layoutInCell="0" allowOverlap="1">
            <wp:simplePos x="0" y="0"/>
            <wp:positionH relativeFrom="column">
              <wp:posOffset>3199130</wp:posOffset>
            </wp:positionH>
            <wp:positionV relativeFrom="paragraph">
              <wp:posOffset>-5715</wp:posOffset>
            </wp:positionV>
            <wp:extent cx="1295400" cy="762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2"/>
                    <a:srcRect/>
                    <a:stretch>
                      <a:fillRect/>
                    </a:stretch>
                  </pic:blipFill>
                  <pic:spPr>
                    <a:xfrm>
                      <a:off x="0" y="0"/>
                      <a:ext cx="1295400" cy="7620"/>
                    </a:xfrm>
                    <a:prstGeom prst="rect">
                      <a:avLst/>
                    </a:prstGeom>
                    <a:noFill/>
                  </pic:spPr>
                </pic:pic>
              </a:graphicData>
            </a:graphic>
          </wp:anchor>
        </w:drawing>
      </w:r>
    </w:p>
    <w:p>
      <w:pPr>
        <w:spacing w:line="174" w:lineRule="exact"/>
        <w:rPr>
          <w:sz w:val="20"/>
          <w:szCs w:val="20"/>
        </w:rPr>
      </w:pPr>
    </w:p>
    <w:p>
      <w:pPr>
        <w:tabs>
          <w:tab w:val="left" w:pos="4780"/>
        </w:tabs>
        <w:spacing w:line="274" w:lineRule="exact"/>
        <w:ind w:left="480"/>
        <w:rPr>
          <w:sz w:val="20"/>
          <w:szCs w:val="20"/>
        </w:rPr>
      </w:pPr>
      <w:r>
        <w:rPr>
          <w:rFonts w:ascii="宋体" w:hAnsi="宋体" w:eastAsia="宋体" w:cs="宋体"/>
          <w:sz w:val="24"/>
          <w:szCs w:val="24"/>
        </w:rPr>
        <w:t>我单位的上级管理单位有</w:t>
      </w:r>
      <w:r>
        <w:rPr>
          <w:sz w:val="20"/>
          <w:szCs w:val="20"/>
        </w:rPr>
        <w:tab/>
      </w:r>
      <w:r>
        <w:rPr>
          <w:rFonts w:ascii="宋体" w:hAnsi="宋体" w:eastAsia="宋体" w:cs="宋体"/>
          <w:sz w:val="24"/>
          <w:szCs w:val="24"/>
        </w:rPr>
        <w:t>。</w:t>
      </w:r>
    </w:p>
    <w:p>
      <w:pPr>
        <w:spacing w:line="20" w:lineRule="exact"/>
        <w:rPr>
          <w:sz w:val="20"/>
          <w:szCs w:val="20"/>
        </w:rPr>
      </w:pPr>
      <w:r>
        <w:rPr>
          <w:sz w:val="20"/>
          <w:szCs w:val="20"/>
        </w:rPr>
        <w:drawing>
          <wp:anchor distT="0" distB="0" distL="114300" distR="114300" simplePos="0" relativeHeight="251697152" behindDoc="1" locked="0" layoutInCell="0" allowOverlap="1">
            <wp:simplePos x="0" y="0"/>
            <wp:positionH relativeFrom="column">
              <wp:posOffset>1979930</wp:posOffset>
            </wp:positionH>
            <wp:positionV relativeFrom="paragraph">
              <wp:posOffset>-5715</wp:posOffset>
            </wp:positionV>
            <wp:extent cx="1066800" cy="762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8"/>
                    <a:srcRect/>
                    <a:stretch>
                      <a:fillRect/>
                    </a:stretch>
                  </pic:blipFill>
                  <pic:spPr>
                    <a:xfrm>
                      <a:off x="0" y="0"/>
                      <a:ext cx="1066800" cy="7620"/>
                    </a:xfrm>
                    <a:prstGeom prst="rect">
                      <a:avLst/>
                    </a:prstGeom>
                    <a:noFill/>
                  </pic:spPr>
                </pic:pic>
              </a:graphicData>
            </a:graphic>
          </wp:anchor>
        </w:drawing>
      </w:r>
    </w:p>
    <w:p>
      <w:pPr>
        <w:spacing w:line="172" w:lineRule="exact"/>
        <w:rPr>
          <w:sz w:val="20"/>
          <w:szCs w:val="20"/>
        </w:rPr>
      </w:pPr>
    </w:p>
    <w:p>
      <w:pPr>
        <w:spacing w:line="274" w:lineRule="exact"/>
        <w:rPr>
          <w:sz w:val="20"/>
          <w:szCs w:val="20"/>
        </w:rPr>
      </w:pPr>
      <w:r>
        <w:rPr>
          <w:rFonts w:hint="eastAsia" w:ascii="宋体" w:hAnsi="宋体" w:eastAsia="宋体" w:cs="宋体"/>
          <w:sz w:val="24"/>
          <w:szCs w:val="24"/>
        </w:rPr>
        <w:t>2、</w:t>
      </w:r>
      <w:r>
        <w:rPr>
          <w:rFonts w:ascii="宋体" w:hAnsi="宋体" w:eastAsia="宋体" w:cs="宋体"/>
          <w:sz w:val="24"/>
          <w:szCs w:val="24"/>
        </w:rPr>
        <w:t>股权关系说明：</w:t>
      </w:r>
    </w:p>
    <w:p>
      <w:pPr>
        <w:spacing w:line="194" w:lineRule="exact"/>
        <w:rPr>
          <w:sz w:val="20"/>
          <w:szCs w:val="20"/>
        </w:rPr>
      </w:pPr>
    </w:p>
    <w:p>
      <w:pPr>
        <w:tabs>
          <w:tab w:val="left" w:pos="3940"/>
        </w:tabs>
        <w:spacing w:line="274" w:lineRule="exact"/>
        <w:ind w:left="480"/>
        <w:rPr>
          <w:sz w:val="20"/>
          <w:szCs w:val="20"/>
        </w:rPr>
      </w:pPr>
      <w:r>
        <w:rPr>
          <w:rFonts w:ascii="宋体" w:hAnsi="宋体" w:eastAsia="宋体" w:cs="宋体"/>
          <w:sz w:val="24"/>
          <w:szCs w:val="24"/>
        </w:rPr>
        <w:t>我单位控股的单位有</w:t>
      </w:r>
      <w:r>
        <w:rPr>
          <w:sz w:val="20"/>
          <w:szCs w:val="20"/>
        </w:rPr>
        <w:tab/>
      </w:r>
      <w:r>
        <w:rPr>
          <w:rFonts w:ascii="宋体" w:hAnsi="宋体" w:eastAsia="宋体" w:cs="宋体"/>
          <w:sz w:val="24"/>
          <w:szCs w:val="24"/>
        </w:rPr>
        <w:t>。</w:t>
      </w:r>
    </w:p>
    <w:p>
      <w:pPr>
        <w:spacing w:line="20" w:lineRule="exact"/>
        <w:rPr>
          <w:sz w:val="20"/>
          <w:szCs w:val="20"/>
        </w:rPr>
      </w:pPr>
      <w:r>
        <w:rPr>
          <w:sz w:val="20"/>
          <w:szCs w:val="20"/>
        </w:rPr>
        <w:drawing>
          <wp:anchor distT="0" distB="0" distL="114300" distR="114300" simplePos="0" relativeHeight="251698176" behindDoc="1" locked="0" layoutInCell="0" allowOverlap="1">
            <wp:simplePos x="0" y="0"/>
            <wp:positionH relativeFrom="column">
              <wp:posOffset>1675130</wp:posOffset>
            </wp:positionH>
            <wp:positionV relativeFrom="paragraph">
              <wp:posOffset>-7620</wp:posOffset>
            </wp:positionV>
            <wp:extent cx="838200" cy="762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3"/>
                    <a:srcRect/>
                    <a:stretch>
                      <a:fillRect/>
                    </a:stretch>
                  </pic:blipFill>
                  <pic:spPr>
                    <a:xfrm>
                      <a:off x="0" y="0"/>
                      <a:ext cx="838200" cy="7620"/>
                    </a:xfrm>
                    <a:prstGeom prst="rect">
                      <a:avLst/>
                    </a:prstGeom>
                    <a:noFill/>
                  </pic:spPr>
                </pic:pic>
              </a:graphicData>
            </a:graphic>
          </wp:anchor>
        </w:drawing>
      </w:r>
    </w:p>
    <w:p>
      <w:pPr>
        <w:spacing w:line="172" w:lineRule="exact"/>
        <w:rPr>
          <w:sz w:val="20"/>
          <w:szCs w:val="20"/>
        </w:rPr>
      </w:pPr>
    </w:p>
    <w:p>
      <w:pPr>
        <w:tabs>
          <w:tab w:val="left" w:pos="3100"/>
        </w:tabs>
        <w:spacing w:line="274" w:lineRule="exact"/>
        <w:ind w:left="480"/>
        <w:rPr>
          <w:sz w:val="20"/>
          <w:szCs w:val="20"/>
        </w:rPr>
      </w:pPr>
      <w:r>
        <w:rPr>
          <w:rFonts w:ascii="宋体" w:hAnsi="宋体" w:eastAsia="宋体" w:cs="宋体"/>
          <w:sz w:val="24"/>
          <w:szCs w:val="24"/>
        </w:rPr>
        <w:t>我单位被</w:t>
      </w:r>
      <w:r>
        <w:rPr>
          <w:sz w:val="20"/>
          <w:szCs w:val="20"/>
        </w:rPr>
        <w:tab/>
      </w:r>
      <w:r>
        <w:rPr>
          <w:rFonts w:ascii="宋体" w:hAnsi="宋体" w:eastAsia="宋体" w:cs="宋体"/>
          <w:sz w:val="24"/>
          <w:szCs w:val="24"/>
        </w:rPr>
        <w:t>单位控股。</w:t>
      </w:r>
    </w:p>
    <w:p>
      <w:pPr>
        <w:spacing w:line="20" w:lineRule="exact"/>
        <w:rPr>
          <w:sz w:val="20"/>
          <w:szCs w:val="20"/>
        </w:rPr>
      </w:pPr>
      <w:r>
        <w:rPr>
          <w:sz w:val="20"/>
          <w:szCs w:val="20"/>
        </w:rPr>
        <w:drawing>
          <wp:anchor distT="0" distB="0" distL="114300" distR="114300" simplePos="0" relativeHeight="251699200" behindDoc="1" locked="0" layoutInCell="0" allowOverlap="1">
            <wp:simplePos x="0" y="0"/>
            <wp:positionH relativeFrom="column">
              <wp:posOffset>913130</wp:posOffset>
            </wp:positionH>
            <wp:positionV relativeFrom="paragraph">
              <wp:posOffset>-5715</wp:posOffset>
            </wp:positionV>
            <wp:extent cx="1066800" cy="7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8"/>
                    <a:srcRect/>
                    <a:stretch>
                      <a:fillRect/>
                    </a:stretch>
                  </pic:blipFill>
                  <pic:spPr>
                    <a:xfrm>
                      <a:off x="0" y="0"/>
                      <a:ext cx="1066800" cy="7620"/>
                    </a:xfrm>
                    <a:prstGeom prst="rect">
                      <a:avLst/>
                    </a:prstGeom>
                    <a:noFill/>
                  </pic:spPr>
                </pic:pic>
              </a:graphicData>
            </a:graphic>
          </wp:anchor>
        </w:drawing>
      </w:r>
    </w:p>
    <w:p>
      <w:pPr>
        <w:spacing w:line="174" w:lineRule="exact"/>
        <w:rPr>
          <w:sz w:val="20"/>
          <w:szCs w:val="20"/>
        </w:rPr>
      </w:pPr>
    </w:p>
    <w:p>
      <w:pPr>
        <w:spacing w:line="274" w:lineRule="exact"/>
        <w:rPr>
          <w:sz w:val="20"/>
          <w:szCs w:val="20"/>
        </w:rPr>
      </w:pPr>
      <w:r>
        <w:rPr>
          <w:rFonts w:hint="eastAsia" w:ascii="宋体" w:hAnsi="宋体" w:eastAsia="宋体" w:cs="宋体"/>
          <w:sz w:val="24"/>
          <w:szCs w:val="24"/>
        </w:rPr>
        <w:t>3、</w:t>
      </w:r>
      <w:r>
        <w:rPr>
          <w:rFonts w:ascii="宋体" w:hAnsi="宋体" w:eastAsia="宋体" w:cs="宋体"/>
          <w:sz w:val="24"/>
          <w:szCs w:val="24"/>
        </w:rPr>
        <w:t>单位负责人：</w:t>
      </w:r>
    </w:p>
    <w:p>
      <w:pPr>
        <w:spacing w:line="203" w:lineRule="exact"/>
        <w:rPr>
          <w:sz w:val="20"/>
          <w:szCs w:val="20"/>
        </w:rPr>
      </w:pPr>
    </w:p>
    <w:p>
      <w:pPr>
        <w:tabs>
          <w:tab w:val="left" w:pos="2000"/>
        </w:tabs>
        <w:spacing w:line="263" w:lineRule="exact"/>
        <w:rPr>
          <w:sz w:val="20"/>
          <w:szCs w:val="20"/>
        </w:rPr>
      </w:pPr>
      <w:r>
        <w:rPr>
          <w:sz w:val="20"/>
          <w:szCs w:val="20"/>
        </w:rPr>
        <w:tab/>
      </w:r>
      <w:r>
        <w:rPr>
          <w:rFonts w:ascii="宋体" w:hAnsi="宋体" w:eastAsia="宋体" w:cs="宋体"/>
          <w:sz w:val="23"/>
          <w:szCs w:val="23"/>
        </w:rPr>
        <w:t>（是或否） 为采购项目提供整体设计、规范编制或者项目管理、监</w:t>
      </w:r>
    </w:p>
    <w:p>
      <w:pPr>
        <w:spacing w:line="20" w:lineRule="exact"/>
        <w:rPr>
          <w:sz w:val="20"/>
          <w:szCs w:val="20"/>
        </w:rPr>
      </w:pPr>
      <w:r>
        <w:rPr>
          <w:sz w:val="20"/>
          <w:szCs w:val="20"/>
        </w:rPr>
        <w:drawing>
          <wp:anchor distT="0" distB="0" distL="114300" distR="114300" simplePos="0" relativeHeight="251700224" behindDoc="1" locked="0" layoutInCell="0" allowOverlap="1">
            <wp:simplePos x="0" y="0"/>
            <wp:positionH relativeFrom="column">
              <wp:posOffset>297180</wp:posOffset>
            </wp:positionH>
            <wp:positionV relativeFrom="paragraph">
              <wp:posOffset>-6350</wp:posOffset>
            </wp:positionV>
            <wp:extent cx="1815465" cy="762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4"/>
                    <a:srcRect/>
                    <a:stretch>
                      <a:fillRect/>
                    </a:stretch>
                  </pic:blipFill>
                  <pic:spPr>
                    <a:xfrm>
                      <a:off x="0" y="0"/>
                      <a:ext cx="1815465" cy="7620"/>
                    </a:xfrm>
                    <a:prstGeom prst="rect">
                      <a:avLst/>
                    </a:prstGeom>
                    <a:noFill/>
                  </pic:spPr>
                </pic:pic>
              </a:graphicData>
            </a:graphic>
          </wp:anchor>
        </w:drawing>
      </w:r>
    </w:p>
    <w:p>
      <w:pPr>
        <w:spacing w:line="174" w:lineRule="exact"/>
        <w:rPr>
          <w:sz w:val="20"/>
          <w:szCs w:val="20"/>
        </w:rPr>
      </w:pPr>
    </w:p>
    <w:p>
      <w:pPr>
        <w:spacing w:line="274" w:lineRule="exact"/>
        <w:rPr>
          <w:sz w:val="20"/>
          <w:szCs w:val="20"/>
        </w:rPr>
      </w:pPr>
      <w:r>
        <w:rPr>
          <w:rFonts w:ascii="宋体" w:hAnsi="宋体" w:eastAsia="宋体" w:cs="宋体"/>
          <w:sz w:val="24"/>
          <w:szCs w:val="24"/>
        </w:rPr>
        <w:t>理、检测等服务的供应商。</w:t>
      </w:r>
    </w:p>
    <w:p>
      <w:pPr>
        <w:spacing w:line="194" w:lineRule="exact"/>
        <w:rPr>
          <w:sz w:val="20"/>
          <w:szCs w:val="20"/>
        </w:rPr>
      </w:pPr>
    </w:p>
    <w:p>
      <w:pPr>
        <w:spacing w:line="274" w:lineRule="exact"/>
        <w:rPr>
          <w:sz w:val="20"/>
          <w:szCs w:val="20"/>
        </w:rPr>
      </w:pPr>
      <w:r>
        <w:rPr>
          <w:rFonts w:ascii="宋体" w:hAnsi="宋体" w:eastAsia="宋体" w:cs="宋体"/>
          <w:sz w:val="24"/>
          <w:szCs w:val="24"/>
        </w:rPr>
        <w:t>4、其他与本项目有关的利害关系说明：</w:t>
      </w:r>
    </w:p>
    <w:p>
      <w:pPr>
        <w:spacing w:line="200" w:lineRule="exact"/>
        <w:rPr>
          <w:sz w:val="20"/>
          <w:szCs w:val="20"/>
        </w:rPr>
      </w:pPr>
    </w:p>
    <w:p>
      <w:pPr>
        <w:spacing w:line="200" w:lineRule="exact"/>
        <w:rPr>
          <w:sz w:val="20"/>
          <w:szCs w:val="20"/>
        </w:rPr>
      </w:pPr>
    </w:p>
    <w:p>
      <w:pPr>
        <w:spacing w:line="260" w:lineRule="exact"/>
        <w:rPr>
          <w:sz w:val="20"/>
          <w:szCs w:val="20"/>
        </w:rPr>
      </w:pPr>
    </w:p>
    <w:p>
      <w:pPr>
        <w:spacing w:line="274" w:lineRule="exact"/>
        <w:ind w:left="480"/>
        <w:rPr>
          <w:sz w:val="20"/>
          <w:szCs w:val="20"/>
        </w:rPr>
      </w:pPr>
      <w:r>
        <w:rPr>
          <w:rFonts w:ascii="宋体" w:hAnsi="宋体" w:eastAsia="宋体" w:cs="宋体"/>
          <w:sz w:val="24"/>
          <w:szCs w:val="24"/>
        </w:rPr>
        <w:t>我单位承诺以上说明真实有效，无虚假内容或隐瞒。</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5" w:lineRule="exact"/>
        <w:rPr>
          <w:sz w:val="20"/>
          <w:szCs w:val="20"/>
        </w:rPr>
      </w:pPr>
    </w:p>
    <w:p>
      <w:pPr>
        <w:tabs>
          <w:tab w:val="left" w:pos="3100"/>
        </w:tabs>
        <w:spacing w:line="274" w:lineRule="exact"/>
        <w:rPr>
          <w:sz w:val="20"/>
          <w:szCs w:val="20"/>
        </w:rPr>
      </w:pPr>
      <w:r>
        <w:rPr>
          <w:rFonts w:ascii="宋体" w:hAnsi="宋体" w:eastAsia="宋体" w:cs="宋体"/>
          <w:sz w:val="24"/>
          <w:szCs w:val="24"/>
        </w:rPr>
        <w:t>投标人</w:t>
      </w:r>
      <w:r>
        <w:rPr>
          <w:sz w:val="20"/>
          <w:szCs w:val="20"/>
        </w:rPr>
        <w:tab/>
      </w:r>
      <w:r>
        <w:rPr>
          <w:rFonts w:ascii="宋体" w:hAnsi="宋体" w:eastAsia="宋体" w:cs="宋体"/>
          <w:sz w:val="24"/>
          <w:szCs w:val="24"/>
        </w:rPr>
        <w:t>法定代表人或授权代表</w:t>
      </w:r>
    </w:p>
    <w:p>
      <w:pPr>
        <w:spacing w:line="194" w:lineRule="exact"/>
        <w:rPr>
          <w:sz w:val="20"/>
          <w:szCs w:val="20"/>
        </w:rPr>
      </w:pPr>
    </w:p>
    <w:p>
      <w:pPr>
        <w:tabs>
          <w:tab w:val="left" w:pos="3700"/>
        </w:tabs>
        <w:spacing w:line="274" w:lineRule="exact"/>
        <w:rPr>
          <w:sz w:val="20"/>
          <w:szCs w:val="20"/>
        </w:rPr>
      </w:pPr>
      <w:r>
        <w:rPr>
          <w:rFonts w:ascii="宋体" w:hAnsi="宋体" w:eastAsia="宋体" w:cs="宋体"/>
          <w:sz w:val="24"/>
          <w:szCs w:val="24"/>
        </w:rPr>
        <w:t>（公章）：</w:t>
      </w:r>
      <w:r>
        <w:rPr>
          <w:sz w:val="20"/>
          <w:szCs w:val="20"/>
        </w:rPr>
        <w:tab/>
      </w:r>
      <w:r>
        <w:rPr>
          <w:rFonts w:ascii="宋体" w:hAnsi="宋体" w:eastAsia="宋体" w:cs="宋体"/>
          <w:sz w:val="24"/>
          <w:szCs w:val="24"/>
        </w:rPr>
        <w:t>（签字或盖章）：</w:t>
      </w:r>
    </w:p>
    <w:p>
      <w:pPr>
        <w:spacing w:line="192" w:lineRule="exact"/>
        <w:rPr>
          <w:sz w:val="20"/>
          <w:szCs w:val="20"/>
        </w:rPr>
      </w:pPr>
    </w:p>
    <w:p>
      <w:pPr>
        <w:tabs>
          <w:tab w:val="left" w:pos="4780"/>
          <w:tab w:val="left" w:pos="5500"/>
        </w:tabs>
        <w:spacing w:line="274" w:lineRule="exact"/>
        <w:ind w:left="408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ectPr>
          <w:pgSz w:w="11900" w:h="16838"/>
          <w:pgMar w:top="1440"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4"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320" w:lineRule="exact"/>
        <w:rPr>
          <w:sz w:val="20"/>
          <w:szCs w:val="20"/>
        </w:rPr>
      </w:pPr>
      <w:r>
        <w:rPr>
          <w:rFonts w:ascii="宋体" w:hAnsi="宋体" w:eastAsia="宋体" w:cs="宋体"/>
          <w:b/>
          <w:bCs/>
          <w:sz w:val="28"/>
          <w:szCs w:val="28"/>
        </w:rPr>
        <w:t>第七部分 小微企业、监狱企业、残疾人福利单位声明函或证明</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73" w:lineRule="exact"/>
        <w:rPr>
          <w:sz w:val="20"/>
          <w:szCs w:val="20"/>
        </w:rPr>
      </w:pPr>
    </w:p>
    <w:p>
      <w:pPr>
        <w:spacing w:line="320" w:lineRule="exact"/>
        <w:ind w:right="120"/>
        <w:jc w:val="center"/>
        <w:rPr>
          <w:sz w:val="20"/>
          <w:szCs w:val="20"/>
        </w:rPr>
      </w:pPr>
      <w:r>
        <w:rPr>
          <w:rFonts w:ascii="宋体" w:hAnsi="宋体" w:eastAsia="宋体" w:cs="宋体"/>
          <w:b/>
          <w:bCs/>
          <w:sz w:val="28"/>
          <w:szCs w:val="28"/>
        </w:rPr>
        <w:t>一、中小企业声明函</w:t>
      </w:r>
    </w:p>
    <w:p>
      <w:pPr>
        <w:spacing w:line="351" w:lineRule="exact"/>
        <w:rPr>
          <w:sz w:val="20"/>
          <w:szCs w:val="20"/>
        </w:rPr>
      </w:pPr>
    </w:p>
    <w:p>
      <w:pPr>
        <w:spacing w:line="274" w:lineRule="exact"/>
        <w:ind w:left="700"/>
        <w:rPr>
          <w:sz w:val="20"/>
          <w:szCs w:val="20"/>
        </w:rPr>
      </w:pPr>
      <w:r>
        <w:rPr>
          <w:rFonts w:ascii="宋体" w:hAnsi="宋体" w:eastAsia="宋体" w:cs="宋体"/>
          <w:sz w:val="24"/>
          <w:szCs w:val="24"/>
        </w:rPr>
        <w:t>（注：符合中小企业划型标准的企业请提供本函，不符合的不提供本函）</w:t>
      </w:r>
    </w:p>
    <w:p>
      <w:pPr>
        <w:spacing w:line="200" w:lineRule="exact"/>
        <w:rPr>
          <w:sz w:val="20"/>
          <w:szCs w:val="20"/>
        </w:rPr>
      </w:pPr>
    </w:p>
    <w:p>
      <w:pPr>
        <w:spacing w:line="200" w:lineRule="exact"/>
        <w:rPr>
          <w:sz w:val="20"/>
          <w:szCs w:val="20"/>
        </w:rPr>
      </w:pPr>
    </w:p>
    <w:p>
      <w:pPr>
        <w:spacing w:line="312" w:lineRule="exact"/>
        <w:rPr>
          <w:sz w:val="20"/>
          <w:szCs w:val="20"/>
        </w:rPr>
      </w:pPr>
    </w:p>
    <w:p>
      <w:pPr>
        <w:spacing w:line="453" w:lineRule="exact"/>
        <w:ind w:right="120" w:firstLine="480"/>
        <w:jc w:val="both"/>
        <w:rPr>
          <w:sz w:val="20"/>
          <w:szCs w:val="20"/>
        </w:rPr>
      </w:pPr>
      <w:r>
        <w:rPr>
          <w:rFonts w:ascii="宋体" w:hAnsi="宋体" w:eastAsia="宋体" w:cs="宋体"/>
          <w:sz w:val="24"/>
          <w:szCs w:val="24"/>
        </w:rPr>
        <w:t>本公司郑重声明，根据《政府采购促进中小企业发展管理办法》(财库(2020)46 号)的规定，本公司参加 (采购人名称) 的 (项目名称) 采购活动，服务全部由符合政策要求的中小企业承接。相关企业)的具体情况如下：</w:t>
      </w:r>
    </w:p>
    <w:p>
      <w:pPr>
        <w:spacing w:line="20" w:lineRule="exact"/>
        <w:rPr>
          <w:sz w:val="20"/>
          <w:szCs w:val="20"/>
        </w:rPr>
      </w:pPr>
      <w:r>
        <w:rPr>
          <w:sz w:val="20"/>
          <w:szCs w:val="20"/>
        </w:rPr>
        <w:drawing>
          <wp:anchor distT="0" distB="0" distL="114300" distR="114300" simplePos="0" relativeHeight="251701248" behindDoc="1" locked="0" layoutInCell="0" allowOverlap="1">
            <wp:simplePos x="0" y="0"/>
            <wp:positionH relativeFrom="column">
              <wp:posOffset>1353820</wp:posOffset>
            </wp:positionH>
            <wp:positionV relativeFrom="paragraph">
              <wp:posOffset>-360680</wp:posOffset>
            </wp:positionV>
            <wp:extent cx="2286000" cy="76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5"/>
                    <a:srcRect/>
                    <a:stretch>
                      <a:fillRect/>
                    </a:stretch>
                  </pic:blipFill>
                  <pic:spPr>
                    <a:xfrm>
                      <a:off x="0" y="0"/>
                      <a:ext cx="2286000" cy="7620"/>
                    </a:xfrm>
                    <a:prstGeom prst="rect">
                      <a:avLst/>
                    </a:prstGeom>
                    <a:noFill/>
                  </pic:spPr>
                </pic:pic>
              </a:graphicData>
            </a:graphic>
          </wp:anchor>
        </w:drawing>
      </w:r>
    </w:p>
    <w:p>
      <w:pPr>
        <w:spacing w:line="266" w:lineRule="exact"/>
        <w:rPr>
          <w:sz w:val="20"/>
          <w:szCs w:val="20"/>
        </w:rPr>
      </w:pPr>
    </w:p>
    <w:p>
      <w:pPr>
        <w:spacing w:line="274" w:lineRule="exact"/>
        <w:ind w:left="600"/>
        <w:rPr>
          <w:sz w:val="20"/>
          <w:szCs w:val="20"/>
        </w:rPr>
      </w:pPr>
      <w:r>
        <w:rPr>
          <w:rFonts w:ascii="宋体" w:hAnsi="宋体" w:eastAsia="宋体" w:cs="宋体"/>
          <w:w w:val="99"/>
          <w:sz w:val="24"/>
          <w:szCs w:val="24"/>
        </w:rPr>
        <w:t>(标的名称) ，属于 (采购文件中注明的所属行业) ；承接企业为 (企业名称) ，</w:t>
      </w:r>
    </w:p>
    <w:p>
      <w:pPr>
        <w:spacing w:line="20" w:lineRule="exact"/>
        <w:rPr>
          <w:sz w:val="20"/>
          <w:szCs w:val="20"/>
        </w:rPr>
      </w:pPr>
      <w:r>
        <w:rPr>
          <w:sz w:val="20"/>
          <w:szCs w:val="20"/>
        </w:rPr>
        <w:drawing>
          <wp:anchor distT="0" distB="0" distL="114300" distR="114300" simplePos="0" relativeHeight="251702272" behindDoc="1" locked="0" layoutInCell="0" allowOverlap="1">
            <wp:simplePos x="0" y="0"/>
            <wp:positionH relativeFrom="column">
              <wp:posOffset>303530</wp:posOffset>
            </wp:positionH>
            <wp:positionV relativeFrom="paragraph">
              <wp:posOffset>-5080</wp:posOffset>
            </wp:positionV>
            <wp:extent cx="5334000" cy="762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6"/>
                    <a:srcRect/>
                    <a:stretch>
                      <a:fillRect/>
                    </a:stretch>
                  </pic:blipFill>
                  <pic:spPr>
                    <a:xfrm>
                      <a:off x="0" y="0"/>
                      <a:ext cx="5334000" cy="7620"/>
                    </a:xfrm>
                    <a:prstGeom prst="rect">
                      <a:avLst/>
                    </a:prstGeom>
                    <a:noFill/>
                  </pic:spPr>
                </pic:pic>
              </a:graphicData>
            </a:graphic>
          </wp:anchor>
        </w:drawing>
      </w:r>
    </w:p>
    <w:p>
      <w:pPr>
        <w:spacing w:line="301" w:lineRule="exact"/>
        <w:rPr>
          <w:sz w:val="20"/>
          <w:szCs w:val="20"/>
        </w:rPr>
      </w:pPr>
    </w:p>
    <w:p>
      <w:pPr>
        <w:spacing w:line="453" w:lineRule="exact"/>
        <w:jc w:val="both"/>
        <w:rPr>
          <w:sz w:val="20"/>
          <w:szCs w:val="20"/>
        </w:rPr>
      </w:pPr>
      <w:r>
        <w:rPr>
          <w:rFonts w:ascii="宋体" w:hAnsi="宋体" w:eastAsia="宋体" w:cs="宋体"/>
          <w:sz w:val="24"/>
          <w:szCs w:val="24"/>
        </w:rPr>
        <w:t>从业人员 人，营业收入为 万元，资产总额为 万元，属于 (中型企必、小型企</w:t>
      </w:r>
      <w:r>
        <w:rPr>
          <w:rFonts w:ascii="宋体" w:hAnsi="宋体" w:eastAsia="宋体" w:cs="宋体"/>
          <w:sz w:val="24"/>
          <w:szCs w:val="24"/>
          <w:u w:val="single"/>
        </w:rPr>
        <w:t>业、微型企业)</w:t>
      </w:r>
      <w:r>
        <w:rPr>
          <w:rFonts w:ascii="宋体" w:hAnsi="宋体" w:eastAsia="宋体" w:cs="宋体"/>
          <w:sz w:val="24"/>
          <w:szCs w:val="24"/>
        </w:rPr>
        <w:t>以上企业，不属于大企业的分支机构，不存在控股股东为大企业的情形，也不存在与大企业的负责人为同一人的情形。</w:t>
      </w:r>
    </w:p>
    <w:p>
      <w:pPr>
        <w:spacing w:line="20" w:lineRule="exact"/>
        <w:rPr>
          <w:sz w:val="20"/>
          <w:szCs w:val="20"/>
        </w:rPr>
      </w:pPr>
      <w:r>
        <w:rPr>
          <w:sz w:val="20"/>
          <w:szCs w:val="20"/>
        </w:rPr>
        <w:drawing>
          <wp:anchor distT="0" distB="0" distL="114300" distR="114300" simplePos="0" relativeHeight="251703296" behindDoc="1" locked="0" layoutInCell="0" allowOverlap="1">
            <wp:simplePos x="0" y="0"/>
            <wp:positionH relativeFrom="column">
              <wp:posOffset>608330</wp:posOffset>
            </wp:positionH>
            <wp:positionV relativeFrom="paragraph">
              <wp:posOffset>-715645</wp:posOffset>
            </wp:positionV>
            <wp:extent cx="228600" cy="762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7"/>
                    <a:srcRect/>
                    <a:stretch>
                      <a:fillRect/>
                    </a:stretch>
                  </pic:blipFill>
                  <pic:spPr>
                    <a:xfrm>
                      <a:off x="0" y="0"/>
                      <a:ext cx="228600" cy="7620"/>
                    </a:xfrm>
                    <a:prstGeom prst="rect">
                      <a:avLst/>
                    </a:prstGeom>
                    <a:noFill/>
                  </pic:spPr>
                </pic:pic>
              </a:graphicData>
            </a:graphic>
          </wp:anchor>
        </w:drawing>
      </w:r>
      <w:r>
        <w:rPr>
          <w:sz w:val="20"/>
          <w:szCs w:val="20"/>
        </w:rPr>
        <w:drawing>
          <wp:anchor distT="0" distB="0" distL="114300" distR="114300" simplePos="0" relativeHeight="251704320" behindDoc="1" locked="0" layoutInCell="0" allowOverlap="1">
            <wp:simplePos x="0" y="0"/>
            <wp:positionH relativeFrom="column">
              <wp:posOffset>1894840</wp:posOffset>
            </wp:positionH>
            <wp:positionV relativeFrom="paragraph">
              <wp:posOffset>-715645</wp:posOffset>
            </wp:positionV>
            <wp:extent cx="228600" cy="762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37"/>
                    <a:srcRect/>
                    <a:stretch>
                      <a:fillRect/>
                    </a:stretch>
                  </pic:blipFill>
                  <pic:spPr>
                    <a:xfrm>
                      <a:off x="0" y="0"/>
                      <a:ext cx="228600" cy="7620"/>
                    </a:xfrm>
                    <a:prstGeom prst="rect">
                      <a:avLst/>
                    </a:prstGeom>
                    <a:noFill/>
                  </pic:spPr>
                </pic:pic>
              </a:graphicData>
            </a:graphic>
          </wp:anchor>
        </w:drawing>
      </w:r>
      <w:r>
        <w:rPr>
          <w:sz w:val="20"/>
          <w:szCs w:val="20"/>
        </w:rPr>
        <w:drawing>
          <wp:anchor distT="0" distB="0" distL="114300" distR="114300" simplePos="0" relativeHeight="251705344" behindDoc="1" locked="0" layoutInCell="0" allowOverlap="1">
            <wp:simplePos x="0" y="0"/>
            <wp:positionH relativeFrom="column">
              <wp:posOffset>3335020</wp:posOffset>
            </wp:positionH>
            <wp:positionV relativeFrom="paragraph">
              <wp:posOffset>-715645</wp:posOffset>
            </wp:positionV>
            <wp:extent cx="304800" cy="762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8"/>
                    <a:srcRect/>
                    <a:stretch>
                      <a:fillRect/>
                    </a:stretch>
                  </pic:blipFill>
                  <pic:spPr>
                    <a:xfrm>
                      <a:off x="0" y="0"/>
                      <a:ext cx="304800" cy="7620"/>
                    </a:xfrm>
                    <a:prstGeom prst="rect">
                      <a:avLst/>
                    </a:prstGeom>
                    <a:noFill/>
                  </pic:spPr>
                </pic:pic>
              </a:graphicData>
            </a:graphic>
          </wp:anchor>
        </w:drawing>
      </w:r>
      <w:r>
        <w:rPr>
          <w:sz w:val="20"/>
          <w:szCs w:val="20"/>
        </w:rPr>
        <w:drawing>
          <wp:anchor distT="0" distB="0" distL="114300" distR="114300" simplePos="0" relativeHeight="251706368" behindDoc="1" locked="0" layoutInCell="0" allowOverlap="1">
            <wp:simplePos x="0" y="0"/>
            <wp:positionH relativeFrom="column">
              <wp:posOffset>4394200</wp:posOffset>
            </wp:positionH>
            <wp:positionV relativeFrom="paragraph">
              <wp:posOffset>-715645</wp:posOffset>
            </wp:positionV>
            <wp:extent cx="1363980" cy="762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39"/>
                    <a:srcRect/>
                    <a:stretch>
                      <a:fillRect/>
                    </a:stretch>
                  </pic:blipFill>
                  <pic:spPr>
                    <a:xfrm>
                      <a:off x="0" y="0"/>
                      <a:ext cx="1363980" cy="7620"/>
                    </a:xfrm>
                    <a:prstGeom prst="rect">
                      <a:avLst/>
                    </a:prstGeom>
                    <a:noFill/>
                  </pic:spPr>
                </pic:pic>
              </a:graphicData>
            </a:graphic>
          </wp:anchor>
        </w:drawing>
      </w:r>
    </w:p>
    <w:p>
      <w:pPr>
        <w:spacing w:line="266" w:lineRule="exact"/>
        <w:rPr>
          <w:sz w:val="20"/>
          <w:szCs w:val="20"/>
        </w:rPr>
      </w:pPr>
    </w:p>
    <w:p>
      <w:pPr>
        <w:spacing w:line="274" w:lineRule="exact"/>
        <w:ind w:left="480"/>
        <w:rPr>
          <w:sz w:val="20"/>
          <w:szCs w:val="20"/>
        </w:rPr>
      </w:pPr>
      <w:r>
        <w:rPr>
          <w:rFonts w:ascii="宋体" w:hAnsi="宋体" w:eastAsia="宋体" w:cs="宋体"/>
          <w:sz w:val="24"/>
          <w:szCs w:val="24"/>
        </w:rPr>
        <w:t>本企业对上述声明内容的真实性负责。如有虚假，将依法承担相应责任。</w:t>
      </w:r>
    </w:p>
    <w:p>
      <w:pPr>
        <w:spacing w:line="288" w:lineRule="exact"/>
        <w:rPr>
          <w:sz w:val="20"/>
          <w:szCs w:val="20"/>
        </w:rPr>
      </w:pPr>
    </w:p>
    <w:p>
      <w:pPr>
        <w:spacing w:line="274" w:lineRule="exact"/>
        <w:ind w:left="3480"/>
        <w:rPr>
          <w:sz w:val="20"/>
          <w:szCs w:val="20"/>
        </w:rPr>
      </w:pPr>
      <w:r>
        <w:rPr>
          <w:rFonts w:ascii="宋体" w:hAnsi="宋体" w:eastAsia="宋体" w:cs="宋体"/>
          <w:sz w:val="24"/>
          <w:szCs w:val="24"/>
        </w:rPr>
        <w:t>企业名称(盖章)：</w:t>
      </w:r>
    </w:p>
    <w:p>
      <w:pPr>
        <w:spacing w:line="285" w:lineRule="exact"/>
        <w:rPr>
          <w:sz w:val="20"/>
          <w:szCs w:val="20"/>
        </w:rPr>
      </w:pPr>
    </w:p>
    <w:p>
      <w:pPr>
        <w:spacing w:line="274" w:lineRule="exact"/>
        <w:ind w:left="3480"/>
        <w:rPr>
          <w:sz w:val="20"/>
          <w:szCs w:val="20"/>
        </w:rPr>
      </w:pPr>
      <w:r>
        <w:rPr>
          <w:rFonts w:ascii="宋体" w:hAnsi="宋体" w:eastAsia="宋体" w:cs="宋体"/>
          <w:sz w:val="24"/>
          <w:szCs w:val="24"/>
        </w:rPr>
        <w:t>日期：</w:t>
      </w:r>
    </w:p>
    <w:p>
      <w:pPr>
        <w:spacing w:line="200" w:lineRule="exact"/>
        <w:rPr>
          <w:sz w:val="20"/>
          <w:szCs w:val="20"/>
        </w:rPr>
      </w:pPr>
    </w:p>
    <w:p>
      <w:pPr>
        <w:spacing w:line="200" w:lineRule="exact"/>
        <w:rPr>
          <w:sz w:val="20"/>
          <w:szCs w:val="20"/>
        </w:rPr>
      </w:pPr>
    </w:p>
    <w:p>
      <w:pPr>
        <w:spacing w:line="302" w:lineRule="exact"/>
        <w:rPr>
          <w:sz w:val="20"/>
          <w:szCs w:val="20"/>
        </w:rPr>
      </w:pPr>
    </w:p>
    <w:p>
      <w:pPr>
        <w:spacing w:line="229" w:lineRule="exact"/>
        <w:ind w:left="100"/>
        <w:rPr>
          <w:sz w:val="20"/>
          <w:szCs w:val="20"/>
        </w:rPr>
      </w:pPr>
      <w:r>
        <w:rPr>
          <w:rFonts w:ascii="宋体" w:hAnsi="宋体" w:eastAsia="宋体" w:cs="宋体"/>
          <w:sz w:val="20"/>
          <w:szCs w:val="20"/>
        </w:rPr>
        <w:t>（从业人员、营业收入、资产总额填报上一年度数据，无上一年度数据的新成立企业可不填报）</w:t>
      </w:r>
    </w:p>
    <w:p>
      <w:pPr>
        <w:sectPr>
          <w:pgSz w:w="11900" w:h="16838"/>
          <w:pgMar w:top="1418" w:right="1306" w:bottom="448" w:left="1420" w:header="0" w:footer="567" w:gutter="0"/>
          <w:pgNumType w:fmt="numberInDash"/>
          <w:cols w:equalWidth="0" w:num="1">
            <w:col w:w="91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2" w:lineRule="exact"/>
        <w:rPr>
          <w:sz w:val="20"/>
          <w:szCs w:val="20"/>
        </w:rPr>
      </w:pPr>
    </w:p>
    <w:p>
      <w:pPr>
        <w:sectPr>
          <w:type w:val="continuous"/>
          <w:pgSz w:w="11900" w:h="16838"/>
          <w:pgMar w:top="1418" w:right="1306" w:bottom="448" w:left="1420" w:header="0" w:footer="0" w:gutter="0"/>
          <w:pgNumType w:fmt="numberInDash"/>
          <w:cols w:equalWidth="0" w:num="1">
            <w:col w:w="9180"/>
          </w:cols>
        </w:sectPr>
      </w:pPr>
    </w:p>
    <w:p>
      <w:pPr>
        <w:spacing w:line="344" w:lineRule="exact"/>
        <w:rPr>
          <w:sz w:val="20"/>
          <w:szCs w:val="20"/>
        </w:rPr>
      </w:pPr>
    </w:p>
    <w:p>
      <w:pPr>
        <w:spacing w:line="320" w:lineRule="exact"/>
        <w:jc w:val="center"/>
        <w:rPr>
          <w:sz w:val="20"/>
          <w:szCs w:val="20"/>
        </w:rPr>
      </w:pPr>
      <w:r>
        <w:rPr>
          <w:rFonts w:ascii="宋体" w:hAnsi="宋体" w:eastAsia="宋体" w:cs="宋体"/>
          <w:b/>
          <w:bCs/>
          <w:sz w:val="28"/>
          <w:szCs w:val="28"/>
        </w:rPr>
        <w:t>二、监狱企业证明</w:t>
      </w:r>
    </w:p>
    <w:p>
      <w:pPr>
        <w:spacing w:line="200" w:lineRule="exact"/>
        <w:rPr>
          <w:sz w:val="20"/>
          <w:szCs w:val="20"/>
        </w:rPr>
      </w:pPr>
    </w:p>
    <w:p>
      <w:pPr>
        <w:spacing w:line="233" w:lineRule="exact"/>
        <w:rPr>
          <w:sz w:val="20"/>
          <w:szCs w:val="20"/>
        </w:rPr>
      </w:pPr>
    </w:p>
    <w:p>
      <w:pPr>
        <w:spacing w:line="274" w:lineRule="exact"/>
        <w:jc w:val="center"/>
        <w:rPr>
          <w:sz w:val="20"/>
          <w:szCs w:val="20"/>
        </w:rPr>
      </w:pPr>
      <w:r>
        <w:rPr>
          <w:rFonts w:ascii="宋体" w:hAnsi="宋体" w:eastAsia="宋体" w:cs="宋体"/>
          <w:sz w:val="24"/>
          <w:szCs w:val="24"/>
        </w:rPr>
        <w:t>（注：符合条件的监狱企业请提供本函，不符合的不提供本函）</w:t>
      </w:r>
    </w:p>
    <w:p>
      <w:pPr>
        <w:spacing w:line="200" w:lineRule="exact"/>
        <w:rPr>
          <w:sz w:val="20"/>
          <w:szCs w:val="20"/>
        </w:rPr>
      </w:pPr>
    </w:p>
    <w:p>
      <w:pPr>
        <w:spacing w:line="200" w:lineRule="exact"/>
        <w:rPr>
          <w:sz w:val="20"/>
          <w:szCs w:val="20"/>
        </w:rPr>
      </w:pPr>
    </w:p>
    <w:p>
      <w:pPr>
        <w:spacing w:line="226" w:lineRule="exact"/>
        <w:rPr>
          <w:sz w:val="20"/>
          <w:szCs w:val="20"/>
        </w:rPr>
      </w:pPr>
    </w:p>
    <w:p>
      <w:pPr>
        <w:spacing w:line="274" w:lineRule="exact"/>
        <w:ind w:firstLine="480"/>
        <w:rPr>
          <w:sz w:val="20"/>
          <w:szCs w:val="20"/>
        </w:rPr>
      </w:pPr>
      <w:r>
        <w:rPr>
          <w:rFonts w:ascii="宋体" w:hAnsi="宋体" w:eastAsia="宋体" w:cs="宋体"/>
          <w:sz w:val="24"/>
          <w:szCs w:val="24"/>
        </w:rPr>
        <w:t>省级以上监狱管理局、戒毒管理局（含新疆生产建设兵团）出具的属于监狱企业的证明文件。</w:t>
      </w:r>
    </w:p>
    <w:p>
      <w:pPr>
        <w:sectPr>
          <w:pgSz w:w="11900" w:h="16838"/>
          <w:pgMar w:top="1440"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6" w:lineRule="exact"/>
        <w:rPr>
          <w:sz w:val="20"/>
          <w:szCs w:val="20"/>
        </w:rPr>
      </w:pPr>
    </w:p>
    <w:p>
      <w:pPr>
        <w:sectPr>
          <w:type w:val="continuous"/>
          <w:pgSz w:w="11900" w:h="16838"/>
          <w:pgMar w:top="1440" w:right="1426" w:bottom="448" w:left="1420" w:header="0" w:footer="0" w:gutter="0"/>
          <w:pgNumType w:fmt="numberInDash"/>
          <w:cols w:equalWidth="0" w:num="1">
            <w:col w:w="9060"/>
          </w:cols>
        </w:sectPr>
      </w:pPr>
    </w:p>
    <w:p>
      <w:pPr>
        <w:spacing w:line="320" w:lineRule="exact"/>
        <w:jc w:val="center"/>
        <w:rPr>
          <w:sz w:val="20"/>
          <w:szCs w:val="20"/>
        </w:rPr>
      </w:pPr>
      <w:r>
        <w:rPr>
          <w:rFonts w:ascii="宋体" w:hAnsi="宋体" w:eastAsia="宋体" w:cs="宋体"/>
          <w:b/>
          <w:bCs/>
          <w:sz w:val="28"/>
          <w:szCs w:val="28"/>
        </w:rPr>
        <w:t>三、残疾人福利性单位声明函</w:t>
      </w:r>
    </w:p>
    <w:p>
      <w:pPr>
        <w:spacing w:line="200" w:lineRule="exact"/>
        <w:rPr>
          <w:sz w:val="20"/>
          <w:szCs w:val="20"/>
        </w:rPr>
      </w:pPr>
    </w:p>
    <w:p>
      <w:pPr>
        <w:spacing w:line="235" w:lineRule="exact"/>
        <w:rPr>
          <w:sz w:val="20"/>
          <w:szCs w:val="20"/>
        </w:rPr>
      </w:pPr>
    </w:p>
    <w:p>
      <w:pPr>
        <w:spacing w:line="274" w:lineRule="exact"/>
        <w:jc w:val="center"/>
        <w:rPr>
          <w:sz w:val="20"/>
          <w:szCs w:val="20"/>
        </w:rPr>
      </w:pPr>
      <w:r>
        <w:rPr>
          <w:rFonts w:ascii="宋体" w:hAnsi="宋体" w:eastAsia="宋体" w:cs="宋体"/>
          <w:sz w:val="24"/>
          <w:szCs w:val="24"/>
        </w:rPr>
        <w:t>（注：符合条件的残疾人福利性单位请提供本函，不符合的不提供本函）</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51" w:lineRule="exact"/>
        <w:rPr>
          <w:sz w:val="20"/>
          <w:szCs w:val="20"/>
        </w:rPr>
      </w:pPr>
    </w:p>
    <w:p>
      <w:pPr>
        <w:spacing w:line="391" w:lineRule="exact"/>
        <w:ind w:firstLine="480"/>
        <w:jc w:val="both"/>
        <w:rPr>
          <w:sz w:val="20"/>
          <w:szCs w:val="20"/>
        </w:rPr>
      </w:pPr>
      <w:r>
        <w:rPr>
          <w:rFonts w:ascii="宋体" w:hAnsi="宋体" w:eastAsia="宋体" w:cs="宋体"/>
          <w:sz w:val="23"/>
          <w:szCs w:val="23"/>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w:t>
      </w:r>
    </w:p>
    <w:p>
      <w:pPr>
        <w:spacing w:line="228" w:lineRule="exact"/>
        <w:rPr>
          <w:sz w:val="20"/>
          <w:szCs w:val="20"/>
        </w:rPr>
      </w:pPr>
    </w:p>
    <w:p>
      <w:pPr>
        <w:spacing w:line="353" w:lineRule="exact"/>
        <w:jc w:val="both"/>
        <w:rPr>
          <w:sz w:val="20"/>
          <w:szCs w:val="20"/>
        </w:rPr>
      </w:pPr>
      <w:r>
        <w:rPr>
          <w:rFonts w:ascii="宋体" w:hAnsi="宋体" w:eastAsia="宋体" w:cs="宋体"/>
          <w:sz w:val="24"/>
          <w:szCs w:val="24"/>
        </w:rPr>
        <w:t>单位承担工程/提供服务），或者提供其他残疾人福利性单位制造的货物（不包括使用非残疾人福利性单位注册商标的货物）。</w:t>
      </w:r>
    </w:p>
    <w:p>
      <w:pPr>
        <w:spacing w:line="193" w:lineRule="exact"/>
        <w:rPr>
          <w:sz w:val="20"/>
          <w:szCs w:val="20"/>
        </w:rPr>
      </w:pPr>
    </w:p>
    <w:p>
      <w:pPr>
        <w:spacing w:line="274" w:lineRule="exact"/>
        <w:ind w:left="360"/>
        <w:rPr>
          <w:sz w:val="20"/>
          <w:szCs w:val="20"/>
        </w:rPr>
      </w:pPr>
      <w:r>
        <w:rPr>
          <w:rFonts w:ascii="宋体" w:hAnsi="宋体" w:eastAsia="宋体" w:cs="宋体"/>
          <w:sz w:val="24"/>
          <w:szCs w:val="24"/>
        </w:rPr>
        <w:t>本单位对上述声明的真实性负责。如有虚假，将依法承担相应责任。</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05" w:lineRule="exact"/>
        <w:rPr>
          <w:sz w:val="20"/>
          <w:szCs w:val="20"/>
        </w:rPr>
      </w:pPr>
    </w:p>
    <w:p>
      <w:pPr>
        <w:spacing w:line="274" w:lineRule="exact"/>
        <w:ind w:right="-279"/>
        <w:jc w:val="center"/>
        <w:rPr>
          <w:sz w:val="20"/>
          <w:szCs w:val="20"/>
        </w:rPr>
      </w:pPr>
      <w:r>
        <w:rPr>
          <w:rFonts w:ascii="宋体" w:hAnsi="宋体" w:eastAsia="宋体" w:cs="宋体"/>
          <w:sz w:val="24"/>
          <w:szCs w:val="24"/>
        </w:rPr>
        <w:t>单位名称（公章）：</w:t>
      </w:r>
    </w:p>
    <w:p>
      <w:pPr>
        <w:spacing w:line="350" w:lineRule="exact"/>
        <w:rPr>
          <w:sz w:val="20"/>
          <w:szCs w:val="20"/>
        </w:rPr>
      </w:pPr>
    </w:p>
    <w:p>
      <w:pPr>
        <w:tabs>
          <w:tab w:val="left" w:pos="4060"/>
        </w:tabs>
        <w:spacing w:line="274" w:lineRule="exact"/>
        <w:ind w:left="3600"/>
        <w:rPr>
          <w:sz w:val="20"/>
          <w:szCs w:val="20"/>
        </w:rPr>
      </w:pPr>
      <w:r>
        <w:rPr>
          <w:rFonts w:ascii="宋体" w:hAnsi="宋体" w:eastAsia="宋体" w:cs="宋体"/>
          <w:sz w:val="24"/>
          <w:szCs w:val="24"/>
        </w:rPr>
        <w:t>日</w:t>
      </w:r>
      <w:r>
        <w:rPr>
          <w:rFonts w:ascii="宋体" w:hAnsi="宋体" w:eastAsia="宋体" w:cs="宋体"/>
          <w:sz w:val="24"/>
          <w:szCs w:val="24"/>
        </w:rPr>
        <w:tab/>
      </w:r>
      <w:r>
        <w:rPr>
          <w:rFonts w:ascii="宋体" w:hAnsi="宋体" w:eastAsia="宋体" w:cs="宋体"/>
          <w:sz w:val="24"/>
          <w:szCs w:val="24"/>
        </w:rPr>
        <w:t>期：</w:t>
      </w:r>
    </w:p>
    <w:p>
      <w:pPr>
        <w:sectPr>
          <w:pgSz w:w="11900" w:h="16838"/>
          <w:pgMar w:top="1418" w:right="1426" w:bottom="448" w:left="1420" w:header="0" w:footer="567" w:gutter="0"/>
          <w:pgNumType w:fmt="numberInDash"/>
          <w:cols w:equalWidth="0" w:num="1">
            <w:col w:w="906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6" w:lineRule="exact"/>
        <w:rPr>
          <w:sz w:val="20"/>
          <w:szCs w:val="20"/>
        </w:rPr>
      </w:pPr>
    </w:p>
    <w:p>
      <w:pPr>
        <w:sectPr>
          <w:type w:val="continuous"/>
          <w:pgSz w:w="11900" w:h="16838"/>
          <w:pgMar w:top="1418" w:right="1426" w:bottom="448" w:left="1420" w:header="0" w:footer="0" w:gutter="0"/>
          <w:pgNumType w:fmt="numberInDash"/>
          <w:cols w:equalWidth="0" w:num="1">
            <w:col w:w="9060"/>
          </w:cols>
        </w:sectPr>
      </w:pPr>
    </w:p>
    <w:p>
      <w:pPr>
        <w:spacing w:line="291" w:lineRule="exact"/>
        <w:rPr>
          <w:sz w:val="20"/>
          <w:szCs w:val="20"/>
        </w:rPr>
      </w:pPr>
    </w:p>
    <w:p>
      <w:pPr>
        <w:spacing w:line="320" w:lineRule="exact"/>
        <w:ind w:right="60"/>
        <w:jc w:val="center"/>
        <w:rPr>
          <w:sz w:val="20"/>
          <w:szCs w:val="20"/>
        </w:rPr>
      </w:pPr>
      <w:r>
        <w:rPr>
          <w:rFonts w:ascii="宋体" w:hAnsi="宋体" w:eastAsia="宋体" w:cs="宋体"/>
          <w:b/>
          <w:bCs/>
          <w:sz w:val="28"/>
          <w:szCs w:val="28"/>
        </w:rPr>
        <w:t>四、响应承诺书</w:t>
      </w:r>
    </w:p>
    <w:p>
      <w:pPr>
        <w:spacing w:line="200" w:lineRule="exact"/>
        <w:rPr>
          <w:sz w:val="20"/>
          <w:szCs w:val="20"/>
        </w:rPr>
      </w:pPr>
    </w:p>
    <w:p>
      <w:pPr>
        <w:spacing w:line="310" w:lineRule="exact"/>
        <w:rPr>
          <w:sz w:val="20"/>
          <w:szCs w:val="20"/>
        </w:rPr>
      </w:pPr>
    </w:p>
    <w:p>
      <w:pPr>
        <w:spacing w:line="274" w:lineRule="exact"/>
        <w:rPr>
          <w:sz w:val="20"/>
          <w:szCs w:val="20"/>
        </w:rPr>
      </w:pPr>
      <w:r>
        <w:rPr>
          <w:rFonts w:ascii="宋体" w:hAnsi="宋体" w:eastAsia="宋体" w:cs="宋体"/>
          <w:sz w:val="24"/>
          <w:szCs w:val="24"/>
        </w:rPr>
        <w:t>致：采购人或采购代理机构</w:t>
      </w:r>
    </w:p>
    <w:p>
      <w:pPr>
        <w:spacing w:line="192" w:lineRule="exact"/>
        <w:rPr>
          <w:sz w:val="20"/>
          <w:szCs w:val="20"/>
        </w:rPr>
      </w:pPr>
    </w:p>
    <w:p>
      <w:pPr>
        <w:spacing w:line="274" w:lineRule="exact"/>
        <w:ind w:left="480"/>
        <w:rPr>
          <w:sz w:val="20"/>
          <w:szCs w:val="20"/>
        </w:rPr>
      </w:pPr>
      <w:r>
        <w:rPr>
          <w:rFonts w:ascii="宋体" w:hAnsi="宋体" w:eastAsia="宋体" w:cs="宋体"/>
          <w:sz w:val="24"/>
          <w:szCs w:val="24"/>
        </w:rPr>
        <w:t>我方在此声明，我方对以下事项进行承诺：</w:t>
      </w:r>
    </w:p>
    <w:p>
      <w:pPr>
        <w:spacing w:line="206" w:lineRule="exact"/>
        <w:rPr>
          <w:sz w:val="20"/>
          <w:szCs w:val="20"/>
        </w:rPr>
      </w:pPr>
    </w:p>
    <w:p>
      <w:pPr>
        <w:spacing w:line="263" w:lineRule="exact"/>
        <w:ind w:left="480"/>
        <w:rPr>
          <w:sz w:val="20"/>
          <w:szCs w:val="20"/>
        </w:rPr>
      </w:pPr>
      <w:r>
        <w:rPr>
          <w:rFonts w:ascii="宋体" w:hAnsi="宋体" w:eastAsia="宋体" w:cs="宋体"/>
          <w:sz w:val="23"/>
          <w:szCs w:val="23"/>
        </w:rPr>
        <w:t>（1） 在本次招投标中我公司无与其他供应商相互串通，或与采购人串通的行为；</w:t>
      </w:r>
    </w:p>
    <w:p>
      <w:pPr>
        <w:spacing w:line="203" w:lineRule="exact"/>
        <w:rPr>
          <w:sz w:val="20"/>
          <w:szCs w:val="20"/>
        </w:rPr>
      </w:pPr>
    </w:p>
    <w:p>
      <w:pPr>
        <w:spacing w:line="263" w:lineRule="exact"/>
        <w:ind w:left="480"/>
        <w:rPr>
          <w:sz w:val="20"/>
          <w:szCs w:val="20"/>
        </w:rPr>
      </w:pPr>
      <w:r>
        <w:rPr>
          <w:rFonts w:ascii="宋体" w:hAnsi="宋体" w:eastAsia="宋体" w:cs="宋体"/>
          <w:sz w:val="23"/>
          <w:szCs w:val="23"/>
        </w:rPr>
        <w:t>（2） 在本次招投标中我公司无向采购人或评标小组成员行贿的手段谋取成交的行</w:t>
      </w:r>
    </w:p>
    <w:p>
      <w:pPr>
        <w:spacing w:line="194" w:lineRule="exact"/>
        <w:rPr>
          <w:sz w:val="20"/>
          <w:szCs w:val="20"/>
        </w:rPr>
      </w:pPr>
    </w:p>
    <w:p>
      <w:pPr>
        <w:spacing w:line="274" w:lineRule="exact"/>
        <w:rPr>
          <w:sz w:val="20"/>
          <w:szCs w:val="20"/>
        </w:rPr>
      </w:pPr>
      <w:r>
        <w:rPr>
          <w:rFonts w:ascii="宋体" w:hAnsi="宋体" w:eastAsia="宋体" w:cs="宋体"/>
          <w:sz w:val="24"/>
          <w:szCs w:val="24"/>
        </w:rPr>
        <w:t>为；</w:t>
      </w:r>
    </w:p>
    <w:p>
      <w:pPr>
        <w:spacing w:line="227" w:lineRule="exact"/>
        <w:rPr>
          <w:sz w:val="20"/>
          <w:szCs w:val="20"/>
        </w:rPr>
      </w:pPr>
    </w:p>
    <w:p>
      <w:pPr>
        <w:spacing w:line="353" w:lineRule="exact"/>
        <w:ind w:right="60" w:firstLine="480"/>
        <w:rPr>
          <w:sz w:val="20"/>
          <w:szCs w:val="20"/>
        </w:rPr>
      </w:pPr>
      <w:r>
        <w:rPr>
          <w:rFonts w:ascii="宋体" w:hAnsi="宋体" w:eastAsia="宋体" w:cs="宋体"/>
          <w:sz w:val="24"/>
          <w:szCs w:val="24"/>
        </w:rPr>
        <w:t>（3） 在本次招投标中我公司无出借或借用资质行为、在响应文件中所附资料（业绩、项目负责人资料等）无弄虚作假；</w:t>
      </w:r>
    </w:p>
    <w:p>
      <w:pPr>
        <w:spacing w:line="193" w:lineRule="exact"/>
        <w:rPr>
          <w:sz w:val="20"/>
          <w:szCs w:val="20"/>
        </w:rPr>
      </w:pPr>
    </w:p>
    <w:p>
      <w:pPr>
        <w:spacing w:line="274" w:lineRule="exact"/>
        <w:ind w:left="480"/>
        <w:rPr>
          <w:sz w:val="20"/>
          <w:szCs w:val="20"/>
        </w:rPr>
      </w:pPr>
      <w:r>
        <w:rPr>
          <w:rFonts w:ascii="宋体" w:hAnsi="宋体" w:eastAsia="宋体" w:cs="宋体"/>
          <w:sz w:val="24"/>
          <w:szCs w:val="24"/>
        </w:rPr>
        <w:t>（4） 我公司没有处于被责令停产、停业、投标资格被取消状态；</w:t>
      </w:r>
    </w:p>
    <w:p>
      <w:pPr>
        <w:spacing w:line="230" w:lineRule="exact"/>
        <w:rPr>
          <w:sz w:val="20"/>
          <w:szCs w:val="20"/>
        </w:rPr>
      </w:pPr>
    </w:p>
    <w:p>
      <w:pPr>
        <w:spacing w:line="352" w:lineRule="exact"/>
        <w:ind w:right="60" w:firstLine="480"/>
        <w:rPr>
          <w:sz w:val="20"/>
          <w:szCs w:val="20"/>
        </w:rPr>
      </w:pPr>
      <w:r>
        <w:rPr>
          <w:rFonts w:ascii="宋体" w:hAnsi="宋体" w:eastAsia="宋体" w:cs="宋体"/>
          <w:sz w:val="24"/>
          <w:szCs w:val="24"/>
        </w:rPr>
        <w:t>（5）我公司不采用非法手段获取证据进行质疑、投诉，在质疑、投诉过程中不提供虚假情况或进行恶意质疑、投诉。</w:t>
      </w:r>
    </w:p>
    <w:p>
      <w:pPr>
        <w:spacing w:line="231" w:lineRule="exact"/>
        <w:rPr>
          <w:sz w:val="20"/>
          <w:szCs w:val="20"/>
        </w:rPr>
      </w:pPr>
    </w:p>
    <w:p>
      <w:pPr>
        <w:spacing w:line="352" w:lineRule="exact"/>
        <w:ind w:right="60" w:firstLine="480"/>
        <w:rPr>
          <w:sz w:val="20"/>
          <w:szCs w:val="20"/>
        </w:rPr>
      </w:pPr>
      <w:r>
        <w:rPr>
          <w:rFonts w:ascii="宋体" w:hAnsi="宋体" w:eastAsia="宋体" w:cs="宋体"/>
          <w:sz w:val="24"/>
          <w:szCs w:val="24"/>
        </w:rPr>
        <w:t>上述承诺内容如有不实，我公司愿意承担由此造成的一切法律责任，并承诺赔偿给采购人因此造成的一切损失。</w:t>
      </w:r>
    </w:p>
    <w:p>
      <w:pPr>
        <w:spacing w:line="195" w:lineRule="exact"/>
        <w:rPr>
          <w:sz w:val="20"/>
          <w:szCs w:val="20"/>
        </w:rPr>
      </w:pPr>
    </w:p>
    <w:p>
      <w:pPr>
        <w:spacing w:line="274" w:lineRule="exact"/>
        <w:ind w:left="480"/>
        <w:rPr>
          <w:sz w:val="20"/>
          <w:szCs w:val="20"/>
        </w:rPr>
      </w:pPr>
      <w:r>
        <w:rPr>
          <w:rFonts w:ascii="宋体" w:hAnsi="宋体" w:eastAsia="宋体" w:cs="宋体"/>
          <w:sz w:val="24"/>
          <w:szCs w:val="24"/>
        </w:rPr>
        <w:t>特此承诺。</w:t>
      </w:r>
    </w:p>
    <w:p>
      <w:pPr>
        <w:spacing w:line="200" w:lineRule="exact"/>
        <w:rPr>
          <w:sz w:val="20"/>
          <w:szCs w:val="20"/>
        </w:rPr>
      </w:pPr>
    </w:p>
    <w:p>
      <w:pPr>
        <w:spacing w:line="200" w:lineRule="exact"/>
        <w:rPr>
          <w:sz w:val="20"/>
          <w:szCs w:val="20"/>
        </w:rPr>
      </w:pPr>
    </w:p>
    <w:p>
      <w:pPr>
        <w:spacing w:line="380" w:lineRule="exact"/>
        <w:rPr>
          <w:sz w:val="20"/>
          <w:szCs w:val="20"/>
        </w:rPr>
      </w:pPr>
    </w:p>
    <w:p>
      <w:pPr>
        <w:spacing w:line="274" w:lineRule="exact"/>
        <w:ind w:left="480"/>
        <w:rPr>
          <w:sz w:val="20"/>
          <w:szCs w:val="20"/>
        </w:rPr>
      </w:pPr>
      <w:r>
        <w:rPr>
          <w:rFonts w:ascii="宋体" w:hAnsi="宋体" w:eastAsia="宋体" w:cs="宋体"/>
          <w:sz w:val="24"/>
          <w:szCs w:val="24"/>
        </w:rPr>
        <w:t>供应商名称（公章）：</w:t>
      </w:r>
    </w:p>
    <w:p>
      <w:pPr>
        <w:spacing w:line="20" w:lineRule="exact"/>
        <w:rPr>
          <w:sz w:val="20"/>
          <w:szCs w:val="20"/>
        </w:rPr>
      </w:pPr>
      <w:r>
        <w:rPr>
          <w:sz w:val="20"/>
          <w:szCs w:val="20"/>
        </w:rPr>
        <w:drawing>
          <wp:anchor distT="0" distB="0" distL="114300" distR="114300" simplePos="0" relativeHeight="251707392" behindDoc="1" locked="0" layoutInCell="0" allowOverlap="1">
            <wp:simplePos x="0" y="0"/>
            <wp:positionH relativeFrom="column">
              <wp:posOffset>1903730</wp:posOffset>
            </wp:positionH>
            <wp:positionV relativeFrom="paragraph">
              <wp:posOffset>-6350</wp:posOffset>
            </wp:positionV>
            <wp:extent cx="1066800" cy="762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28"/>
                    <a:srcRect/>
                    <a:stretch>
                      <a:fillRect/>
                    </a:stretch>
                  </pic:blipFill>
                  <pic:spPr>
                    <a:xfrm>
                      <a:off x="0" y="0"/>
                      <a:ext cx="1066800" cy="7620"/>
                    </a:xfrm>
                    <a:prstGeom prst="rect">
                      <a:avLst/>
                    </a:prstGeom>
                    <a:noFill/>
                  </pic:spPr>
                </pic:pic>
              </a:graphicData>
            </a:graphic>
          </wp:anchor>
        </w:drawing>
      </w:r>
    </w:p>
    <w:p>
      <w:pPr>
        <w:spacing w:line="294" w:lineRule="exact"/>
        <w:rPr>
          <w:sz w:val="20"/>
          <w:szCs w:val="20"/>
        </w:rPr>
      </w:pPr>
    </w:p>
    <w:p>
      <w:pPr>
        <w:spacing w:line="274" w:lineRule="exact"/>
        <w:ind w:left="480"/>
        <w:rPr>
          <w:sz w:val="20"/>
          <w:szCs w:val="20"/>
        </w:rPr>
      </w:pPr>
      <w:r>
        <w:rPr>
          <w:rFonts w:ascii="宋体" w:hAnsi="宋体" w:eastAsia="宋体" w:cs="宋体"/>
          <w:sz w:val="24"/>
          <w:szCs w:val="24"/>
        </w:rPr>
        <w:t>法定代表人或其授权代表（签字或盖章）：</w:t>
      </w:r>
    </w:p>
    <w:p>
      <w:pPr>
        <w:spacing w:line="20" w:lineRule="exact"/>
        <w:rPr>
          <w:sz w:val="20"/>
          <w:szCs w:val="20"/>
        </w:rPr>
      </w:pPr>
      <w:r>
        <w:rPr>
          <w:sz w:val="20"/>
          <w:szCs w:val="20"/>
        </w:rPr>
        <w:drawing>
          <wp:anchor distT="0" distB="0" distL="114300" distR="114300" simplePos="0" relativeHeight="251708416" behindDoc="1" locked="0" layoutInCell="0" allowOverlap="1">
            <wp:simplePos x="0" y="0"/>
            <wp:positionH relativeFrom="column">
              <wp:posOffset>3199130</wp:posOffset>
            </wp:positionH>
            <wp:positionV relativeFrom="paragraph">
              <wp:posOffset>-6350</wp:posOffset>
            </wp:positionV>
            <wp:extent cx="1371600" cy="762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29"/>
                    <a:srcRect/>
                    <a:stretch>
                      <a:fillRect/>
                    </a:stretch>
                  </pic:blipFill>
                  <pic:spPr>
                    <a:xfrm>
                      <a:off x="0" y="0"/>
                      <a:ext cx="1371600" cy="7620"/>
                    </a:xfrm>
                    <a:prstGeom prst="rect">
                      <a:avLst/>
                    </a:prstGeom>
                    <a:noFill/>
                  </pic:spPr>
                </pic:pic>
              </a:graphicData>
            </a:graphic>
          </wp:anchor>
        </w:drawing>
      </w:r>
    </w:p>
    <w:p>
      <w:pPr>
        <w:spacing w:line="292" w:lineRule="exact"/>
        <w:rPr>
          <w:sz w:val="20"/>
          <w:szCs w:val="20"/>
        </w:rPr>
      </w:pPr>
    </w:p>
    <w:p>
      <w:pPr>
        <w:tabs>
          <w:tab w:val="left" w:pos="1180"/>
          <w:tab w:val="left" w:pos="2260"/>
          <w:tab w:val="left" w:pos="3220"/>
          <w:tab w:val="left" w:pos="4060"/>
        </w:tabs>
        <w:spacing w:line="274" w:lineRule="exact"/>
        <w:ind w:left="480"/>
        <w:rPr>
          <w:sz w:val="20"/>
          <w:szCs w:val="20"/>
        </w:rPr>
      </w:pPr>
      <w:r>
        <w:rPr>
          <w:rFonts w:ascii="宋体" w:hAnsi="宋体" w:eastAsia="宋体" w:cs="宋体"/>
          <w:sz w:val="24"/>
          <w:szCs w:val="24"/>
        </w:rPr>
        <w:t>日</w:t>
      </w:r>
      <w:r>
        <w:rPr>
          <w:sz w:val="20"/>
          <w:szCs w:val="20"/>
        </w:rPr>
        <w:tab/>
      </w:r>
      <w:r>
        <w:rPr>
          <w:rFonts w:ascii="宋体" w:hAnsi="宋体" w:eastAsia="宋体" w:cs="宋体"/>
          <w:sz w:val="24"/>
          <w:szCs w:val="24"/>
        </w:rPr>
        <w:t>期：</w:t>
      </w:r>
      <w:r>
        <w:rPr>
          <w:sz w:val="20"/>
          <w:szCs w:val="20"/>
        </w:rPr>
        <w:tab/>
      </w: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r>
        <w:rPr>
          <w:sz w:val="20"/>
          <w:szCs w:val="20"/>
        </w:rPr>
        <w:drawing>
          <wp:anchor distT="0" distB="0" distL="114300" distR="114300" simplePos="0" relativeHeight="251709440" behindDoc="1" locked="0" layoutInCell="0" allowOverlap="1">
            <wp:simplePos x="0" y="0"/>
            <wp:positionH relativeFrom="column">
              <wp:posOffset>1065530</wp:posOffset>
            </wp:positionH>
            <wp:positionV relativeFrom="paragraph">
              <wp:posOffset>-5080</wp:posOffset>
            </wp:positionV>
            <wp:extent cx="1524000" cy="762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30"/>
                    <a:srcRect/>
                    <a:stretch>
                      <a:fillRect/>
                    </a:stretch>
                  </pic:blipFill>
                  <pic:spPr>
                    <a:xfrm>
                      <a:off x="0" y="0"/>
                      <a:ext cx="1524000" cy="7620"/>
                    </a:xfrm>
                    <a:prstGeom prst="rect">
                      <a:avLst/>
                    </a:prstGeom>
                    <a:noFill/>
                  </pic:spPr>
                </pic:pic>
              </a:graphicData>
            </a:graphic>
          </wp:anchor>
        </w:drawing>
      </w:r>
    </w:p>
    <w:p>
      <w:pPr>
        <w:sectPr>
          <w:pgSz w:w="11900" w:h="16838"/>
          <w:pgMar w:top="1440" w:right="1366" w:bottom="448" w:left="1420" w:header="0" w:footer="567" w:gutter="0"/>
          <w:pgNumType w:fmt="numberInDash"/>
          <w:cols w:equalWidth="0" w:num="1">
            <w:col w:w="91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56" w:lineRule="exact"/>
        <w:rPr>
          <w:sz w:val="20"/>
          <w:szCs w:val="20"/>
        </w:rPr>
      </w:pPr>
    </w:p>
    <w:p>
      <w:pPr>
        <w:sectPr>
          <w:type w:val="continuous"/>
          <w:pgSz w:w="11900" w:h="16838"/>
          <w:pgMar w:top="1440" w:right="1366" w:bottom="448" w:left="1420" w:header="0" w:footer="0" w:gutter="0"/>
          <w:pgNumType w:fmt="numberInDash"/>
          <w:cols w:equalWidth="0" w:num="1">
            <w:col w:w="9120"/>
          </w:cols>
        </w:sectPr>
      </w:pPr>
    </w:p>
    <w:p>
      <w:pPr>
        <w:spacing w:line="258" w:lineRule="exact"/>
        <w:rPr>
          <w:sz w:val="20"/>
          <w:szCs w:val="20"/>
        </w:rPr>
      </w:pPr>
    </w:p>
    <w:p>
      <w:pPr>
        <w:spacing w:line="274" w:lineRule="exact"/>
        <w:ind w:left="360"/>
        <w:rPr>
          <w:sz w:val="20"/>
          <w:szCs w:val="20"/>
        </w:rPr>
      </w:pPr>
      <w:r>
        <w:rPr>
          <w:rFonts w:ascii="宋体" w:hAnsi="宋体" w:eastAsia="宋体" w:cs="宋体"/>
          <w:b/>
          <w:bCs/>
          <w:sz w:val="24"/>
          <w:szCs w:val="24"/>
        </w:rPr>
        <w:t>附件一：</w:t>
      </w:r>
    </w:p>
    <w:p>
      <w:pPr>
        <w:spacing w:line="200" w:lineRule="exact"/>
        <w:rPr>
          <w:sz w:val="20"/>
          <w:szCs w:val="20"/>
        </w:rPr>
      </w:pPr>
    </w:p>
    <w:p>
      <w:pPr>
        <w:spacing w:line="227" w:lineRule="exact"/>
        <w:rPr>
          <w:sz w:val="20"/>
          <w:szCs w:val="20"/>
        </w:rPr>
      </w:pPr>
    </w:p>
    <w:p>
      <w:pPr>
        <w:spacing w:line="274" w:lineRule="exact"/>
        <w:jc w:val="center"/>
        <w:rPr>
          <w:sz w:val="20"/>
          <w:szCs w:val="20"/>
        </w:rPr>
      </w:pPr>
      <w:r>
        <w:rPr>
          <w:rFonts w:ascii="宋体" w:hAnsi="宋体" w:eastAsia="宋体" w:cs="宋体"/>
          <w:b/>
          <w:bCs/>
          <w:sz w:val="24"/>
          <w:szCs w:val="24"/>
        </w:rPr>
        <w:t>关于信用担保的说明</w:t>
      </w:r>
    </w:p>
    <w:p>
      <w:pPr>
        <w:spacing w:line="386" w:lineRule="exact"/>
        <w:rPr>
          <w:sz w:val="20"/>
          <w:szCs w:val="20"/>
        </w:rPr>
      </w:pPr>
    </w:p>
    <w:p>
      <w:pPr>
        <w:spacing w:line="274" w:lineRule="exact"/>
        <w:ind w:left="840"/>
        <w:rPr>
          <w:sz w:val="20"/>
          <w:szCs w:val="20"/>
        </w:rPr>
      </w:pPr>
      <w:r>
        <w:rPr>
          <w:rFonts w:ascii="宋体" w:hAnsi="宋体" w:eastAsia="宋体" w:cs="宋体"/>
          <w:sz w:val="24"/>
          <w:szCs w:val="24"/>
        </w:rPr>
        <w:t>1、投标人在投标、履约、融资等环节可自愿选择采取信用担保的形式。</w:t>
      </w:r>
    </w:p>
    <w:p>
      <w:pPr>
        <w:spacing w:line="192" w:lineRule="exact"/>
        <w:rPr>
          <w:sz w:val="20"/>
          <w:szCs w:val="20"/>
        </w:rPr>
      </w:pPr>
    </w:p>
    <w:p>
      <w:pPr>
        <w:spacing w:line="274" w:lineRule="exact"/>
        <w:ind w:left="840"/>
        <w:rPr>
          <w:sz w:val="20"/>
          <w:szCs w:val="20"/>
        </w:rPr>
      </w:pPr>
      <w:r>
        <w:rPr>
          <w:rFonts w:ascii="宋体" w:hAnsi="宋体" w:eastAsia="宋体" w:cs="宋体"/>
          <w:sz w:val="24"/>
          <w:szCs w:val="24"/>
        </w:rPr>
        <w:t>2、投标人可以自愿选择是否采取投标担保函（格式见附件二）的形式交纳投标保</w:t>
      </w:r>
    </w:p>
    <w:p>
      <w:pPr>
        <w:spacing w:line="194" w:lineRule="exact"/>
        <w:rPr>
          <w:sz w:val="20"/>
          <w:szCs w:val="20"/>
        </w:rPr>
      </w:pPr>
    </w:p>
    <w:p>
      <w:pPr>
        <w:spacing w:line="274" w:lineRule="exact"/>
        <w:ind w:left="360"/>
        <w:rPr>
          <w:sz w:val="20"/>
          <w:szCs w:val="20"/>
        </w:rPr>
      </w:pPr>
      <w:r>
        <w:rPr>
          <w:rFonts w:ascii="宋体" w:hAnsi="宋体" w:eastAsia="宋体" w:cs="宋体"/>
          <w:sz w:val="24"/>
          <w:szCs w:val="24"/>
        </w:rPr>
        <w:t>证金，也可以自愿选择是否采取履约担保函（格式见附件三）的形式交纳履约保证金。</w:t>
      </w:r>
    </w:p>
    <w:p>
      <w:pPr>
        <w:spacing w:line="192" w:lineRule="exact"/>
        <w:rPr>
          <w:sz w:val="20"/>
          <w:szCs w:val="20"/>
        </w:rPr>
      </w:pPr>
    </w:p>
    <w:p>
      <w:pPr>
        <w:spacing w:line="274" w:lineRule="exact"/>
        <w:ind w:left="840"/>
        <w:rPr>
          <w:sz w:val="20"/>
          <w:szCs w:val="20"/>
        </w:rPr>
      </w:pPr>
      <w:r>
        <w:rPr>
          <w:rFonts w:ascii="宋体" w:hAnsi="宋体" w:eastAsia="宋体" w:cs="宋体"/>
          <w:sz w:val="24"/>
          <w:szCs w:val="24"/>
        </w:rPr>
        <w:t>3、我省确定中国投资担保有限公司、陕西省信用再担保有限责任公司、西安市经</w:t>
      </w:r>
    </w:p>
    <w:p>
      <w:pPr>
        <w:spacing w:line="192" w:lineRule="exact"/>
        <w:rPr>
          <w:sz w:val="20"/>
          <w:szCs w:val="20"/>
        </w:rPr>
      </w:pPr>
    </w:p>
    <w:p>
      <w:pPr>
        <w:spacing w:line="274" w:lineRule="exact"/>
        <w:ind w:left="360"/>
        <w:rPr>
          <w:sz w:val="20"/>
          <w:szCs w:val="20"/>
        </w:rPr>
      </w:pPr>
      <w:r>
        <w:rPr>
          <w:rFonts w:ascii="宋体" w:hAnsi="宋体" w:eastAsia="宋体" w:cs="宋体"/>
          <w:sz w:val="24"/>
          <w:szCs w:val="24"/>
        </w:rPr>
        <w:t>济技术投资担保有限公司等三家试点专业担保机构为担保机构。</w:t>
      </w:r>
    </w:p>
    <w:p>
      <w:pPr>
        <w:spacing w:line="194" w:lineRule="exact"/>
        <w:rPr>
          <w:sz w:val="20"/>
          <w:szCs w:val="20"/>
        </w:rPr>
      </w:pPr>
    </w:p>
    <w:p>
      <w:pPr>
        <w:spacing w:line="274" w:lineRule="exact"/>
        <w:ind w:left="840"/>
        <w:rPr>
          <w:sz w:val="20"/>
          <w:szCs w:val="20"/>
        </w:rPr>
      </w:pPr>
      <w:r>
        <w:rPr>
          <w:rFonts w:ascii="宋体" w:hAnsi="宋体" w:eastAsia="宋体" w:cs="宋体"/>
          <w:sz w:val="24"/>
          <w:szCs w:val="24"/>
        </w:rPr>
        <w:t>联系方式如下：</w:t>
      </w:r>
    </w:p>
    <w:p>
      <w:pPr>
        <w:spacing w:line="174" w:lineRule="exact"/>
        <w:rPr>
          <w:sz w:val="20"/>
          <w:szCs w:val="20"/>
        </w:rPr>
      </w:pPr>
    </w:p>
    <w:tbl>
      <w:tblPr>
        <w:tblStyle w:val="5"/>
        <w:tblW w:w="0" w:type="auto"/>
        <w:tblInd w:w="10" w:type="dxa"/>
        <w:tblLayout w:type="fixed"/>
        <w:tblCellMar>
          <w:top w:w="0" w:type="dxa"/>
          <w:left w:w="0" w:type="dxa"/>
          <w:bottom w:w="0" w:type="dxa"/>
          <w:right w:w="0" w:type="dxa"/>
        </w:tblCellMar>
      </w:tblPr>
      <w:tblGrid>
        <w:gridCol w:w="3100"/>
        <w:gridCol w:w="3340"/>
        <w:gridCol w:w="1260"/>
        <w:gridCol w:w="2100"/>
        <w:gridCol w:w="30"/>
      </w:tblGrid>
      <w:tr>
        <w:tblPrEx>
          <w:tblCellMar>
            <w:top w:w="0" w:type="dxa"/>
            <w:left w:w="0" w:type="dxa"/>
            <w:bottom w:w="0" w:type="dxa"/>
            <w:right w:w="0" w:type="dxa"/>
          </w:tblCellMar>
        </w:tblPrEx>
        <w:trPr>
          <w:trHeight w:val="283" w:hRule="atLeast"/>
        </w:trPr>
        <w:tc>
          <w:tcPr>
            <w:tcW w:w="3100" w:type="dxa"/>
            <w:tcBorders>
              <w:top w:val="single" w:color="auto" w:sz="8" w:space="0"/>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单位名称</w:t>
            </w:r>
          </w:p>
        </w:tc>
        <w:tc>
          <w:tcPr>
            <w:tcW w:w="334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地址</w:t>
            </w:r>
          </w:p>
        </w:tc>
        <w:tc>
          <w:tcPr>
            <w:tcW w:w="126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联系人</w:t>
            </w:r>
          </w:p>
        </w:tc>
        <w:tc>
          <w:tcPr>
            <w:tcW w:w="2100" w:type="dxa"/>
            <w:tcBorders>
              <w:top w:val="single" w:color="auto" w:sz="8" w:space="0"/>
              <w:right w:val="single" w:color="auto" w:sz="8" w:space="0"/>
            </w:tcBorders>
            <w:vAlign w:val="bottom"/>
          </w:tcPr>
          <w:p>
            <w:pPr>
              <w:spacing w:line="274" w:lineRule="exact"/>
              <w:ind w:left="100"/>
              <w:rPr>
                <w:sz w:val="20"/>
                <w:szCs w:val="20"/>
              </w:rPr>
            </w:pPr>
            <w:r>
              <w:rPr>
                <w:rFonts w:ascii="宋体" w:hAnsi="宋体" w:eastAsia="宋体" w:cs="宋体"/>
                <w:sz w:val="24"/>
                <w:szCs w:val="24"/>
              </w:rPr>
              <w:t>联系电话</w:t>
            </w:r>
          </w:p>
        </w:tc>
        <w:tc>
          <w:tcPr>
            <w:tcW w:w="0" w:type="dxa"/>
            <w:vAlign w:val="bottom"/>
          </w:tcPr>
          <w:p>
            <w:pPr>
              <w:rPr>
                <w:sz w:val="1"/>
                <w:szCs w:val="1"/>
              </w:rPr>
            </w:pPr>
          </w:p>
        </w:tc>
      </w:tr>
      <w:tr>
        <w:tblPrEx>
          <w:tblCellMar>
            <w:top w:w="0" w:type="dxa"/>
            <w:left w:w="0" w:type="dxa"/>
            <w:bottom w:w="0" w:type="dxa"/>
            <w:right w:w="0" w:type="dxa"/>
          </w:tblCellMar>
        </w:tblPrEx>
        <w:trPr>
          <w:trHeight w:val="147"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r>
        <w:tblPrEx>
          <w:tblCellMar>
            <w:top w:w="0" w:type="dxa"/>
            <w:left w:w="0" w:type="dxa"/>
            <w:bottom w:w="0" w:type="dxa"/>
            <w:right w:w="0" w:type="dxa"/>
          </w:tblCellMar>
        </w:tblPrEx>
        <w:trPr>
          <w:trHeight w:val="263" w:hRule="atLeast"/>
        </w:trPr>
        <w:tc>
          <w:tcPr>
            <w:tcW w:w="3100" w:type="dxa"/>
            <w:vMerge w:val="restart"/>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中国投资担保有限公司</w:t>
            </w:r>
          </w:p>
        </w:tc>
        <w:tc>
          <w:tcPr>
            <w:tcW w:w="3340" w:type="dxa"/>
            <w:tcBorders>
              <w:right w:val="single" w:color="auto" w:sz="8" w:space="0"/>
            </w:tcBorders>
            <w:vAlign w:val="bottom"/>
          </w:tcPr>
          <w:p>
            <w:pPr>
              <w:spacing w:line="263" w:lineRule="exact"/>
              <w:ind w:left="100"/>
              <w:rPr>
                <w:sz w:val="20"/>
                <w:szCs w:val="20"/>
              </w:rPr>
            </w:pPr>
            <w:r>
              <w:rPr>
                <w:rFonts w:ascii="宋体" w:hAnsi="宋体" w:eastAsia="宋体" w:cs="宋体"/>
                <w:sz w:val="24"/>
                <w:szCs w:val="24"/>
              </w:rPr>
              <w:t>北京市海淀区西三环北路 100</w:t>
            </w:r>
          </w:p>
        </w:tc>
        <w:tc>
          <w:tcPr>
            <w:tcW w:w="12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何嘉</w:t>
            </w:r>
          </w:p>
        </w:tc>
        <w:tc>
          <w:tcPr>
            <w:tcW w:w="210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010-88822659</w:t>
            </w:r>
          </w:p>
        </w:tc>
        <w:tc>
          <w:tcPr>
            <w:tcW w:w="0" w:type="dxa"/>
            <w:vAlign w:val="bottom"/>
          </w:tcPr>
          <w:p>
            <w:pPr>
              <w:rPr>
                <w:sz w:val="1"/>
                <w:szCs w:val="1"/>
              </w:rPr>
            </w:pPr>
          </w:p>
        </w:tc>
      </w:tr>
      <w:tr>
        <w:tblPrEx>
          <w:tblCellMar>
            <w:top w:w="0" w:type="dxa"/>
            <w:left w:w="0" w:type="dxa"/>
            <w:bottom w:w="0" w:type="dxa"/>
            <w:right w:w="0" w:type="dxa"/>
          </w:tblCellMar>
        </w:tblPrEx>
        <w:trPr>
          <w:trHeight w:val="209" w:hRule="atLeast"/>
        </w:trPr>
        <w:tc>
          <w:tcPr>
            <w:tcW w:w="3100" w:type="dxa"/>
            <w:vMerge w:val="continue"/>
            <w:tcBorders>
              <w:left w:val="single" w:color="auto" w:sz="8" w:space="0"/>
              <w:right w:val="single" w:color="auto" w:sz="8" w:space="0"/>
            </w:tcBorders>
            <w:vAlign w:val="bottom"/>
          </w:tcPr>
          <w:p>
            <w:pPr>
              <w:rPr>
                <w:sz w:val="18"/>
                <w:szCs w:val="18"/>
              </w:rPr>
            </w:pPr>
          </w:p>
        </w:tc>
        <w:tc>
          <w:tcPr>
            <w:tcW w:w="334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号金玉大厦写字楼 9 层</w:t>
            </w:r>
          </w:p>
        </w:tc>
        <w:tc>
          <w:tcPr>
            <w:tcW w:w="1260" w:type="dxa"/>
            <w:vMerge w:val="continue"/>
            <w:tcBorders>
              <w:right w:val="single" w:color="auto" w:sz="8" w:space="0"/>
            </w:tcBorders>
            <w:vAlign w:val="bottom"/>
          </w:tcPr>
          <w:p>
            <w:pPr>
              <w:rPr>
                <w:sz w:val="18"/>
                <w:szCs w:val="18"/>
              </w:rPr>
            </w:pPr>
          </w:p>
        </w:tc>
        <w:tc>
          <w:tcPr>
            <w:tcW w:w="210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211" w:hRule="atLeast"/>
        </w:trPr>
        <w:tc>
          <w:tcPr>
            <w:tcW w:w="3100" w:type="dxa"/>
            <w:tcBorders>
              <w:left w:val="single" w:color="auto" w:sz="8" w:space="0"/>
              <w:right w:val="single" w:color="auto" w:sz="8" w:space="0"/>
            </w:tcBorders>
            <w:vAlign w:val="bottom"/>
          </w:tcPr>
          <w:p>
            <w:pPr>
              <w:rPr>
                <w:sz w:val="18"/>
                <w:szCs w:val="18"/>
              </w:rPr>
            </w:pPr>
          </w:p>
        </w:tc>
        <w:tc>
          <w:tcPr>
            <w:tcW w:w="3340" w:type="dxa"/>
            <w:vMerge w:val="continue"/>
            <w:tcBorders>
              <w:right w:val="single" w:color="auto" w:sz="8" w:space="0"/>
            </w:tcBorders>
            <w:vAlign w:val="bottom"/>
          </w:tcPr>
          <w:p>
            <w:pPr>
              <w:rPr>
                <w:sz w:val="18"/>
                <w:szCs w:val="18"/>
              </w:rPr>
            </w:pPr>
          </w:p>
        </w:tc>
        <w:tc>
          <w:tcPr>
            <w:tcW w:w="1260" w:type="dxa"/>
            <w:tcBorders>
              <w:right w:val="single" w:color="auto" w:sz="8" w:space="0"/>
            </w:tcBorders>
            <w:vAlign w:val="bottom"/>
          </w:tcPr>
          <w:p>
            <w:pPr>
              <w:rPr>
                <w:sz w:val="18"/>
                <w:szCs w:val="18"/>
              </w:rPr>
            </w:pPr>
          </w:p>
        </w:tc>
        <w:tc>
          <w:tcPr>
            <w:tcW w:w="2100" w:type="dxa"/>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147"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r>
        <w:tblPrEx>
          <w:tblCellMar>
            <w:top w:w="0" w:type="dxa"/>
            <w:left w:w="0" w:type="dxa"/>
            <w:bottom w:w="0" w:type="dxa"/>
            <w:right w:w="0" w:type="dxa"/>
          </w:tblCellMar>
        </w:tblPrEx>
        <w:trPr>
          <w:trHeight w:val="265" w:hRule="atLeast"/>
        </w:trPr>
        <w:tc>
          <w:tcPr>
            <w:tcW w:w="3100" w:type="dxa"/>
            <w:tcBorders>
              <w:left w:val="single" w:color="auto" w:sz="8" w:space="0"/>
              <w:right w:val="single" w:color="auto" w:sz="8" w:space="0"/>
            </w:tcBorders>
            <w:vAlign w:val="bottom"/>
          </w:tcPr>
          <w:p>
            <w:pPr>
              <w:spacing w:line="265" w:lineRule="exact"/>
              <w:ind w:left="120"/>
              <w:rPr>
                <w:sz w:val="20"/>
                <w:szCs w:val="20"/>
              </w:rPr>
            </w:pPr>
            <w:r>
              <w:rPr>
                <w:rFonts w:ascii="宋体" w:hAnsi="宋体" w:eastAsia="宋体" w:cs="宋体"/>
                <w:sz w:val="24"/>
                <w:szCs w:val="24"/>
              </w:rPr>
              <w:t>陕西省信用再担保有限责</w:t>
            </w:r>
          </w:p>
        </w:tc>
        <w:tc>
          <w:tcPr>
            <w:tcW w:w="3340" w:type="dxa"/>
            <w:tcBorders>
              <w:right w:val="single" w:color="auto" w:sz="8" w:space="0"/>
            </w:tcBorders>
            <w:vAlign w:val="bottom"/>
          </w:tcPr>
          <w:p>
            <w:pPr>
              <w:spacing w:line="265" w:lineRule="exact"/>
              <w:ind w:left="100"/>
              <w:rPr>
                <w:sz w:val="20"/>
                <w:szCs w:val="20"/>
              </w:rPr>
            </w:pPr>
            <w:r>
              <w:rPr>
                <w:rFonts w:ascii="宋体" w:hAnsi="宋体" w:eastAsia="宋体" w:cs="宋体"/>
                <w:w w:val="98"/>
                <w:sz w:val="24"/>
                <w:szCs w:val="24"/>
              </w:rPr>
              <w:t>西安市高新区唐延路 3 号旺座</w:t>
            </w:r>
          </w:p>
        </w:tc>
        <w:tc>
          <w:tcPr>
            <w:tcW w:w="12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尹劭青</w:t>
            </w:r>
          </w:p>
        </w:tc>
        <w:tc>
          <w:tcPr>
            <w:tcW w:w="210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029-88606032</w:t>
            </w:r>
          </w:p>
        </w:tc>
        <w:tc>
          <w:tcPr>
            <w:tcW w:w="0" w:type="dxa"/>
            <w:vAlign w:val="bottom"/>
          </w:tcPr>
          <w:p>
            <w:pPr>
              <w:rPr>
                <w:sz w:val="1"/>
                <w:szCs w:val="1"/>
              </w:rPr>
            </w:pPr>
          </w:p>
        </w:tc>
      </w:tr>
      <w:tr>
        <w:tblPrEx>
          <w:tblCellMar>
            <w:top w:w="0" w:type="dxa"/>
            <w:left w:w="0" w:type="dxa"/>
            <w:bottom w:w="0" w:type="dxa"/>
            <w:right w:w="0" w:type="dxa"/>
          </w:tblCellMar>
        </w:tblPrEx>
        <w:trPr>
          <w:trHeight w:val="209" w:hRule="atLeast"/>
        </w:trPr>
        <w:tc>
          <w:tcPr>
            <w:tcW w:w="3100" w:type="dxa"/>
            <w:vMerge w:val="restart"/>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任公司</w:t>
            </w:r>
          </w:p>
        </w:tc>
        <w:tc>
          <w:tcPr>
            <w:tcW w:w="334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国际B座25层</w:t>
            </w:r>
          </w:p>
        </w:tc>
        <w:tc>
          <w:tcPr>
            <w:tcW w:w="1260" w:type="dxa"/>
            <w:vMerge w:val="continue"/>
            <w:tcBorders>
              <w:right w:val="single" w:color="auto" w:sz="8" w:space="0"/>
            </w:tcBorders>
            <w:vAlign w:val="bottom"/>
          </w:tcPr>
          <w:p>
            <w:pPr>
              <w:rPr>
                <w:sz w:val="18"/>
                <w:szCs w:val="18"/>
              </w:rPr>
            </w:pPr>
          </w:p>
        </w:tc>
        <w:tc>
          <w:tcPr>
            <w:tcW w:w="210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211" w:hRule="atLeast"/>
        </w:trPr>
        <w:tc>
          <w:tcPr>
            <w:tcW w:w="3100" w:type="dxa"/>
            <w:vMerge w:val="continue"/>
            <w:tcBorders>
              <w:left w:val="single" w:color="auto" w:sz="8" w:space="0"/>
              <w:right w:val="single" w:color="auto" w:sz="8" w:space="0"/>
            </w:tcBorders>
            <w:vAlign w:val="bottom"/>
          </w:tcPr>
          <w:p>
            <w:pPr>
              <w:rPr>
                <w:sz w:val="18"/>
                <w:szCs w:val="18"/>
              </w:rPr>
            </w:pPr>
          </w:p>
        </w:tc>
        <w:tc>
          <w:tcPr>
            <w:tcW w:w="3340" w:type="dxa"/>
            <w:vMerge w:val="continue"/>
            <w:tcBorders>
              <w:right w:val="single" w:color="auto" w:sz="8" w:space="0"/>
            </w:tcBorders>
            <w:vAlign w:val="bottom"/>
          </w:tcPr>
          <w:p>
            <w:pPr>
              <w:rPr>
                <w:sz w:val="18"/>
                <w:szCs w:val="18"/>
              </w:rPr>
            </w:pPr>
          </w:p>
        </w:tc>
        <w:tc>
          <w:tcPr>
            <w:tcW w:w="1260" w:type="dxa"/>
            <w:tcBorders>
              <w:right w:val="single" w:color="auto" w:sz="8" w:space="0"/>
            </w:tcBorders>
            <w:vAlign w:val="bottom"/>
          </w:tcPr>
          <w:p>
            <w:pPr>
              <w:rPr>
                <w:sz w:val="18"/>
                <w:szCs w:val="18"/>
              </w:rPr>
            </w:pPr>
          </w:p>
        </w:tc>
        <w:tc>
          <w:tcPr>
            <w:tcW w:w="2100" w:type="dxa"/>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146"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r>
        <w:tblPrEx>
          <w:tblCellMar>
            <w:top w:w="0" w:type="dxa"/>
            <w:left w:w="0" w:type="dxa"/>
            <w:bottom w:w="0" w:type="dxa"/>
            <w:right w:w="0" w:type="dxa"/>
          </w:tblCellMar>
        </w:tblPrEx>
        <w:trPr>
          <w:trHeight w:val="264" w:hRule="atLeast"/>
        </w:trPr>
        <w:tc>
          <w:tcPr>
            <w:tcW w:w="3100" w:type="dxa"/>
            <w:tcBorders>
              <w:left w:val="single" w:color="auto" w:sz="8" w:space="0"/>
              <w:right w:val="single" w:color="auto" w:sz="8" w:space="0"/>
            </w:tcBorders>
            <w:vAlign w:val="bottom"/>
          </w:tcPr>
          <w:p>
            <w:pPr>
              <w:spacing w:line="264" w:lineRule="exact"/>
              <w:ind w:left="120"/>
              <w:rPr>
                <w:sz w:val="20"/>
                <w:szCs w:val="20"/>
              </w:rPr>
            </w:pPr>
            <w:r>
              <w:rPr>
                <w:rFonts w:ascii="宋体" w:hAnsi="宋体" w:eastAsia="宋体" w:cs="宋体"/>
                <w:sz w:val="24"/>
                <w:szCs w:val="24"/>
              </w:rPr>
              <w:t>西安市经济技术投资担保</w:t>
            </w:r>
          </w:p>
        </w:tc>
        <w:tc>
          <w:tcPr>
            <w:tcW w:w="334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西安市太白北路 320 号</w:t>
            </w:r>
          </w:p>
        </w:tc>
        <w:tc>
          <w:tcPr>
            <w:tcW w:w="126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许艳茹</w:t>
            </w:r>
          </w:p>
        </w:tc>
        <w:tc>
          <w:tcPr>
            <w:tcW w:w="2100" w:type="dxa"/>
            <w:vMerge w:val="restart"/>
            <w:tcBorders>
              <w:right w:val="single" w:color="auto" w:sz="8" w:space="0"/>
            </w:tcBorders>
            <w:vAlign w:val="bottom"/>
          </w:tcPr>
          <w:p>
            <w:pPr>
              <w:spacing w:line="274" w:lineRule="exact"/>
              <w:ind w:left="100"/>
              <w:rPr>
                <w:sz w:val="20"/>
                <w:szCs w:val="20"/>
              </w:rPr>
            </w:pPr>
            <w:r>
              <w:rPr>
                <w:rFonts w:ascii="宋体" w:hAnsi="宋体" w:eastAsia="宋体" w:cs="宋体"/>
                <w:sz w:val="24"/>
                <w:szCs w:val="24"/>
              </w:rPr>
              <w:t>029-88480371</w:t>
            </w:r>
          </w:p>
        </w:tc>
        <w:tc>
          <w:tcPr>
            <w:tcW w:w="0" w:type="dxa"/>
            <w:vAlign w:val="bottom"/>
          </w:tcPr>
          <w:p>
            <w:pPr>
              <w:rPr>
                <w:sz w:val="1"/>
                <w:szCs w:val="1"/>
              </w:rPr>
            </w:pPr>
          </w:p>
        </w:tc>
      </w:tr>
      <w:tr>
        <w:tblPrEx>
          <w:tblCellMar>
            <w:top w:w="0" w:type="dxa"/>
            <w:left w:w="0" w:type="dxa"/>
            <w:bottom w:w="0" w:type="dxa"/>
            <w:right w:w="0" w:type="dxa"/>
          </w:tblCellMar>
        </w:tblPrEx>
        <w:trPr>
          <w:trHeight w:val="209" w:hRule="atLeast"/>
        </w:trPr>
        <w:tc>
          <w:tcPr>
            <w:tcW w:w="3100" w:type="dxa"/>
            <w:vMerge w:val="restart"/>
            <w:tcBorders>
              <w:left w:val="single" w:color="auto" w:sz="8" w:space="0"/>
              <w:right w:val="single" w:color="auto" w:sz="8" w:space="0"/>
            </w:tcBorders>
            <w:vAlign w:val="bottom"/>
          </w:tcPr>
          <w:p>
            <w:pPr>
              <w:spacing w:line="274" w:lineRule="exact"/>
              <w:ind w:left="120"/>
              <w:rPr>
                <w:sz w:val="20"/>
                <w:szCs w:val="20"/>
              </w:rPr>
            </w:pPr>
            <w:r>
              <w:rPr>
                <w:rFonts w:ascii="宋体" w:hAnsi="宋体" w:eastAsia="宋体" w:cs="宋体"/>
                <w:sz w:val="24"/>
                <w:szCs w:val="24"/>
              </w:rPr>
              <w:t>有限公司</w:t>
            </w:r>
          </w:p>
        </w:tc>
        <w:tc>
          <w:tcPr>
            <w:tcW w:w="3340" w:type="dxa"/>
            <w:vMerge w:val="continue"/>
            <w:tcBorders>
              <w:right w:val="single" w:color="auto" w:sz="8" w:space="0"/>
            </w:tcBorders>
            <w:vAlign w:val="bottom"/>
          </w:tcPr>
          <w:p>
            <w:pPr>
              <w:rPr>
                <w:sz w:val="18"/>
                <w:szCs w:val="18"/>
              </w:rPr>
            </w:pPr>
          </w:p>
        </w:tc>
        <w:tc>
          <w:tcPr>
            <w:tcW w:w="1260" w:type="dxa"/>
            <w:vMerge w:val="continue"/>
            <w:tcBorders>
              <w:right w:val="single" w:color="auto" w:sz="8" w:space="0"/>
            </w:tcBorders>
            <w:vAlign w:val="bottom"/>
          </w:tcPr>
          <w:p>
            <w:pPr>
              <w:rPr>
                <w:sz w:val="18"/>
                <w:szCs w:val="18"/>
              </w:rPr>
            </w:pPr>
          </w:p>
        </w:tc>
        <w:tc>
          <w:tcPr>
            <w:tcW w:w="2100" w:type="dxa"/>
            <w:vMerge w:val="continue"/>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211" w:hRule="atLeast"/>
        </w:trPr>
        <w:tc>
          <w:tcPr>
            <w:tcW w:w="3100" w:type="dxa"/>
            <w:vMerge w:val="continue"/>
            <w:tcBorders>
              <w:left w:val="single" w:color="auto" w:sz="8" w:space="0"/>
              <w:right w:val="single" w:color="auto" w:sz="8" w:space="0"/>
            </w:tcBorders>
            <w:vAlign w:val="bottom"/>
          </w:tcPr>
          <w:p>
            <w:pPr>
              <w:rPr>
                <w:sz w:val="18"/>
                <w:szCs w:val="18"/>
              </w:rPr>
            </w:pPr>
          </w:p>
        </w:tc>
        <w:tc>
          <w:tcPr>
            <w:tcW w:w="3340" w:type="dxa"/>
            <w:tcBorders>
              <w:right w:val="single" w:color="auto" w:sz="8" w:space="0"/>
            </w:tcBorders>
            <w:vAlign w:val="bottom"/>
          </w:tcPr>
          <w:p>
            <w:pPr>
              <w:rPr>
                <w:sz w:val="18"/>
                <w:szCs w:val="18"/>
              </w:rPr>
            </w:pPr>
          </w:p>
        </w:tc>
        <w:tc>
          <w:tcPr>
            <w:tcW w:w="1260" w:type="dxa"/>
            <w:tcBorders>
              <w:right w:val="single" w:color="auto" w:sz="8" w:space="0"/>
            </w:tcBorders>
            <w:vAlign w:val="bottom"/>
          </w:tcPr>
          <w:p>
            <w:pPr>
              <w:rPr>
                <w:sz w:val="18"/>
                <w:szCs w:val="18"/>
              </w:rPr>
            </w:pPr>
          </w:p>
        </w:tc>
        <w:tc>
          <w:tcPr>
            <w:tcW w:w="2100" w:type="dxa"/>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146" w:hRule="atLeast"/>
        </w:trPr>
        <w:tc>
          <w:tcPr>
            <w:tcW w:w="3100" w:type="dxa"/>
            <w:tcBorders>
              <w:left w:val="single" w:color="auto" w:sz="8" w:space="0"/>
              <w:bottom w:val="single" w:color="auto" w:sz="8" w:space="0"/>
              <w:right w:val="single" w:color="auto" w:sz="8" w:space="0"/>
            </w:tcBorders>
            <w:vAlign w:val="bottom"/>
          </w:tcPr>
          <w:p>
            <w:pPr>
              <w:rPr>
                <w:sz w:val="12"/>
                <w:szCs w:val="12"/>
              </w:rPr>
            </w:pPr>
          </w:p>
        </w:tc>
        <w:tc>
          <w:tcPr>
            <w:tcW w:w="3340" w:type="dxa"/>
            <w:tcBorders>
              <w:bottom w:val="single" w:color="auto" w:sz="8" w:space="0"/>
              <w:right w:val="single" w:color="auto" w:sz="8" w:space="0"/>
            </w:tcBorders>
            <w:vAlign w:val="bottom"/>
          </w:tcPr>
          <w:p>
            <w:pPr>
              <w:rPr>
                <w:sz w:val="12"/>
                <w:szCs w:val="12"/>
              </w:rPr>
            </w:pPr>
          </w:p>
        </w:tc>
        <w:tc>
          <w:tcPr>
            <w:tcW w:w="1260" w:type="dxa"/>
            <w:tcBorders>
              <w:bottom w:val="single" w:color="auto" w:sz="8" w:space="0"/>
              <w:right w:val="single" w:color="auto" w:sz="8" w:space="0"/>
            </w:tcBorders>
            <w:vAlign w:val="bottom"/>
          </w:tcPr>
          <w:p>
            <w:pPr>
              <w:rPr>
                <w:sz w:val="12"/>
                <w:szCs w:val="12"/>
              </w:rPr>
            </w:pPr>
          </w:p>
        </w:tc>
        <w:tc>
          <w:tcPr>
            <w:tcW w:w="210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bl>
    <w:p>
      <w:pPr>
        <w:spacing w:line="20" w:lineRule="exact"/>
        <w:rPr>
          <w:sz w:val="20"/>
          <w:szCs w:val="20"/>
        </w:rPr>
      </w:pPr>
    </w:p>
    <w:p>
      <w:pPr>
        <w:sectPr>
          <w:pgSz w:w="11900" w:h="16838"/>
          <w:pgMar w:top="1440" w:right="1066" w:bottom="655" w:left="1060" w:header="0" w:footer="567" w:gutter="0"/>
          <w:pgNumType w:fmt="numberInDash"/>
          <w:cols w:equalWidth="0" w:num="1">
            <w:col w:w="97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1" w:lineRule="exact"/>
        <w:rPr>
          <w:sz w:val="20"/>
          <w:szCs w:val="20"/>
        </w:rPr>
      </w:pPr>
    </w:p>
    <w:p>
      <w:pPr>
        <w:sectPr>
          <w:type w:val="continuous"/>
          <w:pgSz w:w="11900" w:h="16838"/>
          <w:pgMar w:top="1440" w:right="1066" w:bottom="655" w:left="1060" w:header="0" w:footer="0" w:gutter="0"/>
          <w:pgNumType w:fmt="numberInDash"/>
          <w:cols w:equalWidth="0" w:num="1">
            <w:col w:w="9780"/>
          </w:cols>
        </w:sectPr>
      </w:pPr>
    </w:p>
    <w:tbl>
      <w:tblPr>
        <w:tblStyle w:val="5"/>
        <w:tblW w:w="0" w:type="auto"/>
        <w:tblInd w:w="0" w:type="dxa"/>
        <w:tblLayout w:type="fixed"/>
        <w:tblCellMar>
          <w:top w:w="0" w:type="dxa"/>
          <w:left w:w="0" w:type="dxa"/>
          <w:bottom w:w="0" w:type="dxa"/>
          <w:right w:w="0" w:type="dxa"/>
        </w:tblCellMar>
      </w:tblPr>
      <w:tblGrid>
        <w:gridCol w:w="240"/>
        <w:gridCol w:w="840"/>
        <w:gridCol w:w="140"/>
        <w:gridCol w:w="520"/>
        <w:gridCol w:w="200"/>
        <w:gridCol w:w="580"/>
        <w:gridCol w:w="240"/>
        <w:gridCol w:w="380"/>
        <w:gridCol w:w="240"/>
        <w:gridCol w:w="600"/>
        <w:gridCol w:w="220"/>
        <w:gridCol w:w="40"/>
        <w:gridCol w:w="240"/>
        <w:gridCol w:w="120"/>
        <w:gridCol w:w="480"/>
        <w:gridCol w:w="200"/>
        <w:gridCol w:w="40"/>
        <w:gridCol w:w="580"/>
        <w:gridCol w:w="20"/>
        <w:gridCol w:w="620"/>
        <w:gridCol w:w="260"/>
        <w:gridCol w:w="380"/>
        <w:gridCol w:w="260"/>
        <w:gridCol w:w="380"/>
        <w:gridCol w:w="1240"/>
        <w:gridCol w:w="20"/>
        <w:gridCol w:w="60"/>
      </w:tblGrid>
      <w:tr>
        <w:tblPrEx>
          <w:tblCellMar>
            <w:top w:w="0" w:type="dxa"/>
            <w:left w:w="0" w:type="dxa"/>
            <w:bottom w:w="0" w:type="dxa"/>
            <w:right w:w="0" w:type="dxa"/>
          </w:tblCellMar>
        </w:tblPrEx>
        <w:trPr>
          <w:trHeight w:val="274" w:hRule="atLeast"/>
        </w:trPr>
        <w:tc>
          <w:tcPr>
            <w:tcW w:w="1080" w:type="dxa"/>
            <w:gridSpan w:val="2"/>
            <w:vAlign w:val="bottom"/>
          </w:tcPr>
          <w:p>
            <w:pPr>
              <w:spacing w:line="274" w:lineRule="exact"/>
              <w:rPr>
                <w:sz w:val="20"/>
                <w:szCs w:val="20"/>
              </w:rPr>
            </w:pPr>
            <w:r>
              <w:rPr>
                <w:rFonts w:ascii="宋体" w:hAnsi="宋体" w:eastAsia="宋体" w:cs="宋体"/>
                <w:b/>
                <w:bCs/>
                <w:sz w:val="24"/>
                <w:szCs w:val="24"/>
              </w:rPr>
              <w:t>附件二：</w:t>
            </w:r>
          </w:p>
        </w:tc>
        <w:tc>
          <w:tcPr>
            <w:tcW w:w="1440" w:type="dxa"/>
            <w:gridSpan w:val="4"/>
            <w:vAlign w:val="bottom"/>
          </w:tcPr>
          <w:p>
            <w:pPr>
              <w:rPr>
                <w:sz w:val="23"/>
                <w:szCs w:val="23"/>
              </w:rPr>
            </w:pPr>
          </w:p>
        </w:tc>
        <w:tc>
          <w:tcPr>
            <w:tcW w:w="240" w:type="dxa"/>
            <w:vAlign w:val="bottom"/>
          </w:tcPr>
          <w:p>
            <w:pPr>
              <w:rPr>
                <w:sz w:val="23"/>
                <w:szCs w:val="23"/>
              </w:rPr>
            </w:pPr>
          </w:p>
        </w:tc>
        <w:tc>
          <w:tcPr>
            <w:tcW w:w="1440" w:type="dxa"/>
            <w:gridSpan w:val="4"/>
            <w:vAlign w:val="bottom"/>
          </w:tcPr>
          <w:p>
            <w:pPr>
              <w:rPr>
                <w:sz w:val="23"/>
                <w:szCs w:val="23"/>
              </w:rPr>
            </w:pPr>
          </w:p>
        </w:tc>
        <w:tc>
          <w:tcPr>
            <w:tcW w:w="400" w:type="dxa"/>
            <w:gridSpan w:val="3"/>
            <w:vAlign w:val="bottom"/>
          </w:tcPr>
          <w:p>
            <w:pPr>
              <w:rPr>
                <w:sz w:val="23"/>
                <w:szCs w:val="23"/>
              </w:rPr>
            </w:pPr>
          </w:p>
        </w:tc>
        <w:tc>
          <w:tcPr>
            <w:tcW w:w="680" w:type="dxa"/>
            <w:gridSpan w:val="2"/>
            <w:vAlign w:val="bottom"/>
          </w:tcPr>
          <w:p>
            <w:pPr>
              <w:rPr>
                <w:sz w:val="23"/>
                <w:szCs w:val="23"/>
              </w:rPr>
            </w:pPr>
          </w:p>
        </w:tc>
        <w:tc>
          <w:tcPr>
            <w:tcW w:w="640" w:type="dxa"/>
            <w:gridSpan w:val="3"/>
            <w:vAlign w:val="bottom"/>
          </w:tcPr>
          <w:p>
            <w:pPr>
              <w:rPr>
                <w:sz w:val="23"/>
                <w:szCs w:val="23"/>
              </w:rPr>
            </w:pPr>
          </w:p>
        </w:tc>
        <w:tc>
          <w:tcPr>
            <w:tcW w:w="3220" w:type="dxa"/>
            <w:gridSpan w:val="8"/>
            <w:vAlign w:val="bottom"/>
          </w:tcPr>
          <w:p>
            <w:pPr>
              <w:rPr>
                <w:sz w:val="23"/>
                <w:szCs w:val="23"/>
              </w:rPr>
            </w:pPr>
          </w:p>
        </w:tc>
      </w:tr>
      <w:tr>
        <w:tblPrEx>
          <w:tblCellMar>
            <w:top w:w="0" w:type="dxa"/>
            <w:left w:w="0" w:type="dxa"/>
            <w:bottom w:w="0" w:type="dxa"/>
            <w:right w:w="0" w:type="dxa"/>
          </w:tblCellMar>
        </w:tblPrEx>
        <w:trPr>
          <w:gridAfter w:val="1"/>
          <w:wAfter w:w="60" w:type="dxa"/>
          <w:trHeight w:val="274" w:hRule="atLeast"/>
        </w:trPr>
        <w:tc>
          <w:tcPr>
            <w:tcW w:w="3380" w:type="dxa"/>
            <w:gridSpan w:val="9"/>
            <w:vAlign w:val="bottom"/>
          </w:tcPr>
          <w:p>
            <w:pPr>
              <w:spacing w:line="274" w:lineRule="exact"/>
              <w:rPr>
                <w:sz w:val="20"/>
                <w:szCs w:val="20"/>
              </w:rPr>
            </w:pPr>
          </w:p>
        </w:tc>
        <w:tc>
          <w:tcPr>
            <w:tcW w:w="600" w:type="dxa"/>
            <w:vAlign w:val="bottom"/>
          </w:tcPr>
          <w:p>
            <w:pPr>
              <w:rPr>
                <w:sz w:val="23"/>
                <w:szCs w:val="23"/>
              </w:rPr>
            </w:pPr>
          </w:p>
        </w:tc>
        <w:tc>
          <w:tcPr>
            <w:tcW w:w="220" w:type="dxa"/>
            <w:vAlign w:val="bottom"/>
          </w:tcPr>
          <w:p>
            <w:pPr>
              <w:rPr>
                <w:sz w:val="23"/>
                <w:szCs w:val="23"/>
              </w:rPr>
            </w:pPr>
          </w:p>
        </w:tc>
        <w:tc>
          <w:tcPr>
            <w:tcW w:w="40" w:type="dxa"/>
            <w:vAlign w:val="bottom"/>
          </w:tcPr>
          <w:p>
            <w:pPr>
              <w:rPr>
                <w:sz w:val="23"/>
                <w:szCs w:val="23"/>
              </w:rPr>
            </w:pPr>
          </w:p>
        </w:tc>
        <w:tc>
          <w:tcPr>
            <w:tcW w:w="240" w:type="dxa"/>
            <w:vAlign w:val="bottom"/>
          </w:tcPr>
          <w:p>
            <w:pPr>
              <w:rPr>
                <w:sz w:val="23"/>
                <w:szCs w:val="23"/>
              </w:rPr>
            </w:pPr>
          </w:p>
        </w:tc>
        <w:tc>
          <w:tcPr>
            <w:tcW w:w="600" w:type="dxa"/>
            <w:gridSpan w:val="2"/>
            <w:vAlign w:val="bottom"/>
          </w:tcPr>
          <w:p>
            <w:pPr>
              <w:rPr>
                <w:sz w:val="23"/>
                <w:szCs w:val="23"/>
              </w:rPr>
            </w:pPr>
          </w:p>
        </w:tc>
        <w:tc>
          <w:tcPr>
            <w:tcW w:w="240" w:type="dxa"/>
            <w:gridSpan w:val="2"/>
            <w:vAlign w:val="bottom"/>
          </w:tcPr>
          <w:p>
            <w:pPr>
              <w:rPr>
                <w:sz w:val="23"/>
                <w:szCs w:val="23"/>
              </w:rPr>
            </w:pPr>
          </w:p>
        </w:tc>
        <w:tc>
          <w:tcPr>
            <w:tcW w:w="580" w:type="dxa"/>
            <w:vAlign w:val="bottom"/>
          </w:tcPr>
          <w:p>
            <w:pPr>
              <w:rPr>
                <w:sz w:val="23"/>
                <w:szCs w:val="23"/>
              </w:rPr>
            </w:pPr>
          </w:p>
        </w:tc>
        <w:tc>
          <w:tcPr>
            <w:tcW w:w="20" w:type="dxa"/>
            <w:vAlign w:val="bottom"/>
          </w:tcPr>
          <w:p>
            <w:pPr>
              <w:rPr>
                <w:sz w:val="23"/>
                <w:szCs w:val="23"/>
              </w:rPr>
            </w:pPr>
          </w:p>
        </w:tc>
        <w:tc>
          <w:tcPr>
            <w:tcW w:w="620" w:type="dxa"/>
            <w:vAlign w:val="bottom"/>
          </w:tcPr>
          <w:p>
            <w:pPr>
              <w:rPr>
                <w:sz w:val="23"/>
                <w:szCs w:val="23"/>
              </w:rPr>
            </w:pPr>
          </w:p>
        </w:tc>
        <w:tc>
          <w:tcPr>
            <w:tcW w:w="260" w:type="dxa"/>
            <w:vAlign w:val="bottom"/>
          </w:tcPr>
          <w:p>
            <w:pPr>
              <w:rPr>
                <w:sz w:val="23"/>
                <w:szCs w:val="23"/>
              </w:rPr>
            </w:pPr>
          </w:p>
        </w:tc>
        <w:tc>
          <w:tcPr>
            <w:tcW w:w="380" w:type="dxa"/>
            <w:vAlign w:val="bottom"/>
          </w:tcPr>
          <w:p>
            <w:pPr>
              <w:rPr>
                <w:sz w:val="23"/>
                <w:szCs w:val="23"/>
              </w:rPr>
            </w:pPr>
          </w:p>
        </w:tc>
        <w:tc>
          <w:tcPr>
            <w:tcW w:w="260" w:type="dxa"/>
            <w:vAlign w:val="bottom"/>
          </w:tcPr>
          <w:p>
            <w:pPr>
              <w:rPr>
                <w:sz w:val="23"/>
                <w:szCs w:val="23"/>
              </w:rPr>
            </w:pPr>
          </w:p>
        </w:tc>
        <w:tc>
          <w:tcPr>
            <w:tcW w:w="380" w:type="dxa"/>
            <w:vAlign w:val="bottom"/>
          </w:tcPr>
          <w:p>
            <w:pPr>
              <w:rPr>
                <w:sz w:val="23"/>
                <w:szCs w:val="23"/>
              </w:rPr>
            </w:pPr>
          </w:p>
        </w:tc>
        <w:tc>
          <w:tcPr>
            <w:tcW w:w="1260" w:type="dxa"/>
            <w:gridSpan w:val="2"/>
            <w:vAlign w:val="bottom"/>
          </w:tcPr>
          <w:p>
            <w:pPr>
              <w:rPr>
                <w:sz w:val="23"/>
                <w:szCs w:val="23"/>
              </w:rPr>
            </w:pPr>
          </w:p>
        </w:tc>
      </w:tr>
      <w:tr>
        <w:tblPrEx>
          <w:tblCellMar>
            <w:top w:w="0" w:type="dxa"/>
            <w:left w:w="0" w:type="dxa"/>
            <w:bottom w:w="0" w:type="dxa"/>
            <w:right w:w="0" w:type="dxa"/>
          </w:tblCellMar>
        </w:tblPrEx>
        <w:trPr>
          <w:gridAfter w:val="1"/>
          <w:wAfter w:w="60" w:type="dxa"/>
          <w:trHeight w:val="653" w:hRule="atLeast"/>
        </w:trPr>
        <w:tc>
          <w:tcPr>
            <w:tcW w:w="240" w:type="dxa"/>
            <w:vAlign w:val="bottom"/>
          </w:tcPr>
          <w:p>
            <w:pPr>
              <w:rPr>
                <w:sz w:val="24"/>
                <w:szCs w:val="24"/>
              </w:rPr>
            </w:pPr>
          </w:p>
        </w:tc>
        <w:tc>
          <w:tcPr>
            <w:tcW w:w="980" w:type="dxa"/>
            <w:gridSpan w:val="2"/>
            <w:vAlign w:val="bottom"/>
          </w:tcPr>
          <w:p>
            <w:pPr>
              <w:rPr>
                <w:sz w:val="24"/>
                <w:szCs w:val="24"/>
              </w:rPr>
            </w:pPr>
          </w:p>
        </w:tc>
        <w:tc>
          <w:tcPr>
            <w:tcW w:w="4680" w:type="dxa"/>
            <w:gridSpan w:val="15"/>
            <w:vAlign w:val="bottom"/>
          </w:tcPr>
          <w:p>
            <w:pPr>
              <w:spacing w:line="274" w:lineRule="exact"/>
              <w:ind w:firstLine="1205" w:firstLineChars="500"/>
              <w:rPr>
                <w:sz w:val="20"/>
                <w:szCs w:val="20"/>
              </w:rPr>
            </w:pPr>
            <w:r>
              <w:rPr>
                <w:rFonts w:ascii="宋体" w:hAnsi="宋体" w:eastAsia="宋体" w:cs="宋体"/>
                <w:b/>
                <w:bCs/>
                <w:sz w:val="24"/>
                <w:szCs w:val="24"/>
              </w:rPr>
              <w:t>政府采购履约担保函（项目用）</w:t>
            </w:r>
          </w:p>
        </w:tc>
        <w:tc>
          <w:tcPr>
            <w:tcW w:w="20" w:type="dxa"/>
            <w:vAlign w:val="bottom"/>
          </w:tcPr>
          <w:p>
            <w:pPr>
              <w:rPr>
                <w:sz w:val="24"/>
                <w:szCs w:val="24"/>
              </w:rPr>
            </w:pPr>
          </w:p>
        </w:tc>
        <w:tc>
          <w:tcPr>
            <w:tcW w:w="620" w:type="dxa"/>
            <w:vAlign w:val="bottom"/>
          </w:tcPr>
          <w:p>
            <w:pPr>
              <w:rPr>
                <w:sz w:val="24"/>
                <w:szCs w:val="24"/>
              </w:rPr>
            </w:pPr>
          </w:p>
        </w:tc>
        <w:tc>
          <w:tcPr>
            <w:tcW w:w="260" w:type="dxa"/>
            <w:vAlign w:val="bottom"/>
          </w:tcPr>
          <w:p>
            <w:pPr>
              <w:rPr>
                <w:sz w:val="24"/>
                <w:szCs w:val="24"/>
              </w:rPr>
            </w:pPr>
          </w:p>
        </w:tc>
        <w:tc>
          <w:tcPr>
            <w:tcW w:w="1020" w:type="dxa"/>
            <w:gridSpan w:val="3"/>
            <w:vAlign w:val="bottom"/>
          </w:tcPr>
          <w:p>
            <w:pPr>
              <w:spacing w:line="274" w:lineRule="exact"/>
              <w:ind w:right="20"/>
              <w:jc w:val="center"/>
              <w:rPr>
                <w:sz w:val="20"/>
                <w:szCs w:val="20"/>
              </w:rPr>
            </w:pPr>
            <w:r>
              <w:rPr>
                <w:rFonts w:ascii="宋体" w:hAnsi="宋体" w:eastAsia="宋体" w:cs="宋体"/>
                <w:w w:val="99"/>
                <w:sz w:val="24"/>
                <w:szCs w:val="24"/>
              </w:rPr>
              <w:t>编号：</w:t>
            </w:r>
          </w:p>
        </w:tc>
        <w:tc>
          <w:tcPr>
            <w:tcW w:w="1260" w:type="dxa"/>
            <w:gridSpan w:val="2"/>
            <w:vAlign w:val="bottom"/>
          </w:tcPr>
          <w:p>
            <w:pPr>
              <w:rPr>
                <w:sz w:val="24"/>
                <w:szCs w:val="24"/>
              </w:rPr>
            </w:pPr>
          </w:p>
        </w:tc>
      </w:tr>
      <w:tr>
        <w:tblPrEx>
          <w:tblCellMar>
            <w:top w:w="0" w:type="dxa"/>
            <w:left w:w="0" w:type="dxa"/>
            <w:bottom w:w="0" w:type="dxa"/>
            <w:right w:w="0" w:type="dxa"/>
          </w:tblCellMar>
        </w:tblPrEx>
        <w:trPr>
          <w:gridAfter w:val="1"/>
          <w:wAfter w:w="60" w:type="dxa"/>
          <w:trHeight w:val="758" w:hRule="atLeast"/>
        </w:trPr>
        <w:tc>
          <w:tcPr>
            <w:tcW w:w="240" w:type="dxa"/>
            <w:tcBorders>
              <w:bottom w:val="single" w:color="auto" w:sz="8" w:space="0"/>
            </w:tcBorders>
            <w:vAlign w:val="bottom"/>
          </w:tcPr>
          <w:p>
            <w:pPr>
              <w:rPr>
                <w:sz w:val="24"/>
                <w:szCs w:val="24"/>
              </w:rPr>
            </w:pPr>
          </w:p>
        </w:tc>
        <w:tc>
          <w:tcPr>
            <w:tcW w:w="980" w:type="dxa"/>
            <w:gridSpan w:val="2"/>
            <w:tcBorders>
              <w:bottom w:val="single" w:color="auto" w:sz="8" w:space="0"/>
            </w:tcBorders>
            <w:vAlign w:val="bottom"/>
          </w:tcPr>
          <w:p>
            <w:pPr>
              <w:rPr>
                <w:sz w:val="24"/>
                <w:szCs w:val="24"/>
              </w:rPr>
            </w:pPr>
          </w:p>
        </w:tc>
        <w:tc>
          <w:tcPr>
            <w:tcW w:w="520" w:type="dxa"/>
            <w:tcBorders>
              <w:bottom w:val="single" w:color="auto" w:sz="8" w:space="0"/>
            </w:tcBorders>
            <w:vAlign w:val="bottom"/>
          </w:tcPr>
          <w:p>
            <w:pPr>
              <w:rPr>
                <w:sz w:val="24"/>
                <w:szCs w:val="24"/>
              </w:rPr>
            </w:pPr>
          </w:p>
        </w:tc>
        <w:tc>
          <w:tcPr>
            <w:tcW w:w="200" w:type="dxa"/>
            <w:tcBorders>
              <w:bottom w:val="single" w:color="auto" w:sz="8" w:space="0"/>
            </w:tcBorders>
            <w:vAlign w:val="bottom"/>
          </w:tcPr>
          <w:p>
            <w:pPr>
              <w:rPr>
                <w:sz w:val="24"/>
                <w:szCs w:val="24"/>
              </w:rPr>
            </w:pPr>
          </w:p>
        </w:tc>
        <w:tc>
          <w:tcPr>
            <w:tcW w:w="1200" w:type="dxa"/>
            <w:gridSpan w:val="3"/>
            <w:tcBorders>
              <w:bottom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20" w:type="dxa"/>
            <w:tcBorders>
              <w:bottom w:val="single" w:color="auto" w:sz="8" w:space="0"/>
            </w:tcBorders>
            <w:vAlign w:val="bottom"/>
          </w:tcPr>
          <w:p>
            <w:pPr>
              <w:rPr>
                <w:sz w:val="24"/>
                <w:szCs w:val="24"/>
              </w:rPr>
            </w:pPr>
          </w:p>
        </w:tc>
        <w:tc>
          <w:tcPr>
            <w:tcW w:w="1700" w:type="dxa"/>
            <w:gridSpan w:val="7"/>
            <w:vAlign w:val="bottom"/>
          </w:tcPr>
          <w:p>
            <w:pPr>
              <w:spacing w:line="274" w:lineRule="exact"/>
              <w:rPr>
                <w:sz w:val="20"/>
                <w:szCs w:val="20"/>
              </w:rPr>
            </w:pPr>
            <w:r>
              <w:rPr>
                <w:rFonts w:ascii="宋体" w:hAnsi="宋体" w:eastAsia="宋体" w:cs="宋体"/>
                <w:sz w:val="24"/>
                <w:szCs w:val="24"/>
              </w:rPr>
              <w:t>（采购人）：</w:t>
            </w:r>
          </w:p>
        </w:tc>
        <w:tc>
          <w:tcPr>
            <w:tcW w:w="20" w:type="dxa"/>
            <w:vAlign w:val="bottom"/>
          </w:tcPr>
          <w:p>
            <w:pPr>
              <w:rPr>
                <w:sz w:val="24"/>
                <w:szCs w:val="24"/>
              </w:rPr>
            </w:pPr>
          </w:p>
        </w:tc>
        <w:tc>
          <w:tcPr>
            <w:tcW w:w="620" w:type="dxa"/>
            <w:vAlign w:val="bottom"/>
          </w:tcPr>
          <w:p>
            <w:pPr>
              <w:rPr>
                <w:sz w:val="24"/>
                <w:szCs w:val="24"/>
              </w:rPr>
            </w:pPr>
          </w:p>
        </w:tc>
        <w:tc>
          <w:tcPr>
            <w:tcW w:w="260" w:type="dxa"/>
            <w:vAlign w:val="bottom"/>
          </w:tcPr>
          <w:p>
            <w:pPr>
              <w:rPr>
                <w:sz w:val="24"/>
                <w:szCs w:val="24"/>
              </w:rPr>
            </w:pPr>
          </w:p>
        </w:tc>
        <w:tc>
          <w:tcPr>
            <w:tcW w:w="380" w:type="dxa"/>
            <w:vAlign w:val="bottom"/>
          </w:tcPr>
          <w:p>
            <w:pPr>
              <w:rPr>
                <w:sz w:val="24"/>
                <w:szCs w:val="24"/>
              </w:rPr>
            </w:pPr>
          </w:p>
        </w:tc>
        <w:tc>
          <w:tcPr>
            <w:tcW w:w="260" w:type="dxa"/>
            <w:vAlign w:val="bottom"/>
          </w:tcPr>
          <w:p>
            <w:pPr>
              <w:rPr>
                <w:sz w:val="24"/>
                <w:szCs w:val="24"/>
              </w:rPr>
            </w:pPr>
          </w:p>
        </w:tc>
        <w:tc>
          <w:tcPr>
            <w:tcW w:w="380" w:type="dxa"/>
            <w:vAlign w:val="bottom"/>
          </w:tcPr>
          <w:p>
            <w:pPr>
              <w:rPr>
                <w:sz w:val="24"/>
                <w:szCs w:val="24"/>
              </w:rPr>
            </w:pPr>
          </w:p>
        </w:tc>
        <w:tc>
          <w:tcPr>
            <w:tcW w:w="1260" w:type="dxa"/>
            <w:gridSpan w:val="2"/>
            <w:vAlign w:val="bottom"/>
          </w:tcPr>
          <w:p>
            <w:pPr>
              <w:rPr>
                <w:sz w:val="24"/>
                <w:szCs w:val="24"/>
              </w:rPr>
            </w:pPr>
          </w:p>
        </w:tc>
      </w:tr>
      <w:tr>
        <w:tblPrEx>
          <w:tblCellMar>
            <w:top w:w="0" w:type="dxa"/>
            <w:left w:w="0" w:type="dxa"/>
            <w:bottom w:w="0" w:type="dxa"/>
            <w:right w:w="0" w:type="dxa"/>
          </w:tblCellMar>
        </w:tblPrEx>
        <w:trPr>
          <w:gridAfter w:val="1"/>
          <w:wAfter w:w="60" w:type="dxa"/>
          <w:trHeight w:val="416" w:hRule="atLeast"/>
        </w:trPr>
        <w:tc>
          <w:tcPr>
            <w:tcW w:w="240" w:type="dxa"/>
            <w:vAlign w:val="bottom"/>
          </w:tcPr>
          <w:p>
            <w:pPr>
              <w:rPr>
                <w:sz w:val="24"/>
                <w:szCs w:val="24"/>
              </w:rPr>
            </w:pPr>
          </w:p>
        </w:tc>
        <w:tc>
          <w:tcPr>
            <w:tcW w:w="1500" w:type="dxa"/>
            <w:gridSpan w:val="3"/>
            <w:vAlign w:val="bottom"/>
          </w:tcPr>
          <w:p>
            <w:pPr>
              <w:spacing w:line="274" w:lineRule="exact"/>
              <w:ind w:left="240"/>
              <w:rPr>
                <w:sz w:val="20"/>
                <w:szCs w:val="20"/>
              </w:rPr>
            </w:pPr>
            <w:r>
              <w:rPr>
                <w:rFonts w:ascii="宋体" w:hAnsi="宋体" w:eastAsia="宋体" w:cs="宋体"/>
                <w:sz w:val="24"/>
                <w:szCs w:val="24"/>
              </w:rPr>
              <w:t>鉴于你方与</w:t>
            </w:r>
          </w:p>
        </w:tc>
        <w:tc>
          <w:tcPr>
            <w:tcW w:w="1640" w:type="dxa"/>
            <w:gridSpan w:val="5"/>
            <w:tcBorders>
              <w:bottom w:val="single" w:color="auto" w:sz="8" w:space="0"/>
            </w:tcBorders>
            <w:vAlign w:val="bottom"/>
          </w:tcPr>
          <w:p>
            <w:pPr>
              <w:rPr>
                <w:sz w:val="24"/>
                <w:szCs w:val="24"/>
              </w:rPr>
            </w:pPr>
          </w:p>
        </w:tc>
        <w:tc>
          <w:tcPr>
            <w:tcW w:w="2520" w:type="dxa"/>
            <w:gridSpan w:val="9"/>
            <w:vAlign w:val="bottom"/>
          </w:tcPr>
          <w:p>
            <w:pPr>
              <w:spacing w:line="274" w:lineRule="exact"/>
              <w:rPr>
                <w:sz w:val="20"/>
                <w:szCs w:val="20"/>
              </w:rPr>
            </w:pPr>
            <w:r>
              <w:rPr>
                <w:rFonts w:ascii="宋体" w:hAnsi="宋体" w:eastAsia="宋体" w:cs="宋体"/>
                <w:sz w:val="24"/>
                <w:szCs w:val="24"/>
              </w:rPr>
              <w:t>（以下简称供应商）于</w:t>
            </w:r>
          </w:p>
        </w:tc>
        <w:tc>
          <w:tcPr>
            <w:tcW w:w="20" w:type="dxa"/>
            <w:tcBorders>
              <w:bottom w:val="single" w:color="auto" w:sz="8" w:space="0"/>
            </w:tcBorders>
            <w:vAlign w:val="bottom"/>
          </w:tcPr>
          <w:p>
            <w:pPr>
              <w:rPr>
                <w:sz w:val="24"/>
                <w:szCs w:val="24"/>
              </w:rPr>
            </w:pPr>
          </w:p>
        </w:tc>
        <w:tc>
          <w:tcPr>
            <w:tcW w:w="620" w:type="dxa"/>
            <w:tcBorders>
              <w:bottom w:val="single" w:color="auto" w:sz="8" w:space="0"/>
            </w:tcBorders>
            <w:vAlign w:val="bottom"/>
          </w:tcPr>
          <w:p>
            <w:pPr>
              <w:rPr>
                <w:sz w:val="24"/>
                <w:szCs w:val="24"/>
              </w:rPr>
            </w:pPr>
          </w:p>
        </w:tc>
        <w:tc>
          <w:tcPr>
            <w:tcW w:w="260" w:type="dxa"/>
            <w:vAlign w:val="bottom"/>
          </w:tcPr>
          <w:p>
            <w:pPr>
              <w:spacing w:line="274" w:lineRule="exact"/>
              <w:rPr>
                <w:sz w:val="20"/>
                <w:szCs w:val="20"/>
              </w:rPr>
            </w:pPr>
            <w:r>
              <w:rPr>
                <w:rFonts w:ascii="宋体" w:hAnsi="宋体" w:eastAsia="宋体" w:cs="宋体"/>
                <w:w w:val="99"/>
                <w:sz w:val="24"/>
                <w:szCs w:val="24"/>
              </w:rPr>
              <w:t>年</w:t>
            </w:r>
          </w:p>
        </w:tc>
        <w:tc>
          <w:tcPr>
            <w:tcW w:w="380" w:type="dxa"/>
            <w:tcBorders>
              <w:bottom w:val="single" w:color="auto" w:sz="8" w:space="0"/>
            </w:tcBorders>
            <w:vAlign w:val="bottom"/>
          </w:tcPr>
          <w:p>
            <w:pPr>
              <w:rPr>
                <w:sz w:val="24"/>
                <w:szCs w:val="24"/>
              </w:rPr>
            </w:pPr>
          </w:p>
        </w:tc>
        <w:tc>
          <w:tcPr>
            <w:tcW w:w="260" w:type="dxa"/>
            <w:vAlign w:val="bottom"/>
          </w:tcPr>
          <w:p>
            <w:pPr>
              <w:spacing w:line="274" w:lineRule="exact"/>
              <w:jc w:val="center"/>
              <w:rPr>
                <w:sz w:val="20"/>
                <w:szCs w:val="20"/>
              </w:rPr>
            </w:pPr>
            <w:r>
              <w:rPr>
                <w:rFonts w:ascii="宋体" w:hAnsi="宋体" w:eastAsia="宋体" w:cs="宋体"/>
                <w:w w:val="99"/>
                <w:sz w:val="24"/>
                <w:szCs w:val="24"/>
              </w:rPr>
              <w:t>月</w:t>
            </w:r>
          </w:p>
        </w:tc>
        <w:tc>
          <w:tcPr>
            <w:tcW w:w="380" w:type="dxa"/>
            <w:tcBorders>
              <w:bottom w:val="single" w:color="auto" w:sz="8" w:space="0"/>
            </w:tcBorders>
            <w:vAlign w:val="bottom"/>
          </w:tcPr>
          <w:p>
            <w:pPr>
              <w:rPr>
                <w:sz w:val="24"/>
                <w:szCs w:val="24"/>
              </w:rPr>
            </w:pPr>
          </w:p>
        </w:tc>
        <w:tc>
          <w:tcPr>
            <w:tcW w:w="1260" w:type="dxa"/>
            <w:gridSpan w:val="2"/>
            <w:vAlign w:val="bottom"/>
          </w:tcPr>
          <w:p>
            <w:pPr>
              <w:spacing w:line="274" w:lineRule="exact"/>
              <w:jc w:val="right"/>
              <w:rPr>
                <w:sz w:val="20"/>
                <w:szCs w:val="20"/>
              </w:rPr>
            </w:pPr>
            <w:r>
              <w:rPr>
                <w:rFonts w:ascii="宋体" w:hAnsi="宋体" w:eastAsia="宋体" w:cs="宋体"/>
                <w:sz w:val="24"/>
                <w:szCs w:val="24"/>
              </w:rPr>
              <w:t>日签定编号</w:t>
            </w:r>
          </w:p>
        </w:tc>
      </w:tr>
      <w:tr>
        <w:tblPrEx>
          <w:tblCellMar>
            <w:top w:w="0" w:type="dxa"/>
            <w:left w:w="0" w:type="dxa"/>
            <w:bottom w:w="0" w:type="dxa"/>
            <w:right w:w="0" w:type="dxa"/>
          </w:tblCellMar>
        </w:tblPrEx>
        <w:trPr>
          <w:gridAfter w:val="2"/>
          <w:wAfter w:w="80" w:type="dxa"/>
          <w:trHeight w:val="420" w:hRule="atLeast"/>
        </w:trPr>
        <w:tc>
          <w:tcPr>
            <w:tcW w:w="240" w:type="dxa"/>
            <w:vAlign w:val="bottom"/>
          </w:tcPr>
          <w:p>
            <w:pPr>
              <w:spacing w:line="274" w:lineRule="exact"/>
              <w:rPr>
                <w:sz w:val="20"/>
                <w:szCs w:val="20"/>
              </w:rPr>
            </w:pPr>
            <w:r>
              <w:rPr>
                <w:rFonts w:ascii="宋体" w:hAnsi="宋体" w:eastAsia="宋体" w:cs="宋体"/>
                <w:w w:val="91"/>
                <w:sz w:val="24"/>
                <w:szCs w:val="24"/>
              </w:rPr>
              <w:t>为</w:t>
            </w:r>
          </w:p>
        </w:tc>
        <w:tc>
          <w:tcPr>
            <w:tcW w:w="980" w:type="dxa"/>
            <w:gridSpan w:val="2"/>
            <w:tcBorders>
              <w:bottom w:val="single" w:color="auto" w:sz="8" w:space="0"/>
            </w:tcBorders>
            <w:vAlign w:val="bottom"/>
          </w:tcPr>
          <w:p>
            <w:pPr>
              <w:rPr>
                <w:sz w:val="24"/>
                <w:szCs w:val="24"/>
              </w:rPr>
            </w:pPr>
          </w:p>
        </w:tc>
        <w:tc>
          <w:tcPr>
            <w:tcW w:w="720" w:type="dxa"/>
            <w:gridSpan w:val="2"/>
            <w:vAlign w:val="bottom"/>
          </w:tcPr>
          <w:p>
            <w:pPr>
              <w:spacing w:line="274" w:lineRule="exact"/>
              <w:ind w:left="240"/>
              <w:rPr>
                <w:sz w:val="20"/>
                <w:szCs w:val="20"/>
              </w:rPr>
            </w:pPr>
            <w:r>
              <w:rPr>
                <w:rFonts w:ascii="宋体" w:hAnsi="宋体" w:eastAsia="宋体" w:cs="宋体"/>
                <w:w w:val="95"/>
                <w:sz w:val="24"/>
                <w:szCs w:val="24"/>
              </w:rPr>
              <w:t>的《</w:t>
            </w:r>
          </w:p>
        </w:tc>
        <w:tc>
          <w:tcPr>
            <w:tcW w:w="1440" w:type="dxa"/>
            <w:gridSpan w:val="4"/>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20" w:type="dxa"/>
            <w:tcBorders>
              <w:bottom w:val="single" w:color="auto" w:sz="8" w:space="0"/>
            </w:tcBorders>
            <w:vAlign w:val="bottom"/>
          </w:tcPr>
          <w:p>
            <w:pPr>
              <w:rPr>
                <w:sz w:val="24"/>
                <w:szCs w:val="24"/>
              </w:rPr>
            </w:pPr>
          </w:p>
        </w:tc>
        <w:tc>
          <w:tcPr>
            <w:tcW w:w="40" w:type="dxa"/>
            <w:tcBorders>
              <w:bottom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4580" w:type="dxa"/>
            <w:gridSpan w:val="12"/>
            <w:vAlign w:val="bottom"/>
          </w:tcPr>
          <w:p>
            <w:pPr>
              <w:spacing w:line="274" w:lineRule="exact"/>
              <w:jc w:val="right"/>
              <w:rPr>
                <w:sz w:val="20"/>
                <w:szCs w:val="20"/>
              </w:rPr>
            </w:pPr>
            <w:r>
              <w:rPr>
                <w:rFonts w:ascii="宋体" w:hAnsi="宋体" w:eastAsia="宋体" w:cs="宋体"/>
                <w:w w:val="99"/>
                <w:sz w:val="24"/>
                <w:szCs w:val="24"/>
              </w:rPr>
              <w:t>政府采购合同》（以下简称主合同），且依</w:t>
            </w:r>
          </w:p>
        </w:tc>
      </w:tr>
      <w:tr>
        <w:tblPrEx>
          <w:tblCellMar>
            <w:top w:w="0" w:type="dxa"/>
            <w:left w:w="0" w:type="dxa"/>
            <w:bottom w:w="0" w:type="dxa"/>
            <w:right w:w="0" w:type="dxa"/>
          </w:tblCellMar>
        </w:tblPrEx>
        <w:trPr>
          <w:gridAfter w:val="2"/>
          <w:wAfter w:w="80" w:type="dxa"/>
          <w:trHeight w:val="424" w:hRule="atLeast"/>
        </w:trPr>
        <w:tc>
          <w:tcPr>
            <w:tcW w:w="3140" w:type="dxa"/>
            <w:gridSpan w:val="8"/>
            <w:vAlign w:val="bottom"/>
          </w:tcPr>
          <w:p>
            <w:pPr>
              <w:spacing w:line="274" w:lineRule="exact"/>
              <w:rPr>
                <w:sz w:val="20"/>
                <w:szCs w:val="20"/>
              </w:rPr>
            </w:pPr>
            <w:r>
              <w:rPr>
                <w:rFonts w:ascii="宋体" w:hAnsi="宋体" w:eastAsia="宋体" w:cs="宋体"/>
                <w:w w:val="99"/>
                <w:sz w:val="24"/>
                <w:szCs w:val="24"/>
              </w:rPr>
              <w:t>据该合同的约定，供应商应在</w:t>
            </w:r>
          </w:p>
        </w:tc>
        <w:tc>
          <w:tcPr>
            <w:tcW w:w="240" w:type="dxa"/>
            <w:tcBorders>
              <w:bottom w:val="single" w:color="auto" w:sz="8" w:space="0"/>
            </w:tcBorders>
            <w:vAlign w:val="bottom"/>
          </w:tcPr>
          <w:p>
            <w:pPr>
              <w:rPr>
                <w:sz w:val="24"/>
                <w:szCs w:val="24"/>
              </w:rPr>
            </w:pPr>
          </w:p>
        </w:tc>
        <w:tc>
          <w:tcPr>
            <w:tcW w:w="600" w:type="dxa"/>
            <w:tcBorders>
              <w:bottom w:val="single" w:color="auto" w:sz="8" w:space="0"/>
            </w:tcBorders>
            <w:vAlign w:val="bottom"/>
          </w:tcPr>
          <w:p>
            <w:pPr>
              <w:rPr>
                <w:sz w:val="24"/>
                <w:szCs w:val="24"/>
              </w:rPr>
            </w:pPr>
          </w:p>
        </w:tc>
        <w:tc>
          <w:tcPr>
            <w:tcW w:w="260" w:type="dxa"/>
            <w:gridSpan w:val="2"/>
            <w:vAlign w:val="bottom"/>
          </w:tcPr>
          <w:p>
            <w:pPr>
              <w:spacing w:line="274" w:lineRule="exact"/>
              <w:rPr>
                <w:sz w:val="20"/>
                <w:szCs w:val="20"/>
              </w:rPr>
            </w:pPr>
            <w:r>
              <w:rPr>
                <w:rFonts w:ascii="宋体" w:hAnsi="宋体" w:eastAsia="宋体" w:cs="宋体"/>
                <w:w w:val="99"/>
                <w:sz w:val="24"/>
                <w:szCs w:val="24"/>
              </w:rPr>
              <w:t>年</w:t>
            </w:r>
          </w:p>
        </w:tc>
        <w:tc>
          <w:tcPr>
            <w:tcW w:w="240" w:type="dxa"/>
            <w:tcBorders>
              <w:bottom w:val="single" w:color="auto" w:sz="8" w:space="0"/>
            </w:tcBorders>
            <w:vAlign w:val="bottom"/>
          </w:tcPr>
          <w:p>
            <w:pPr>
              <w:rPr>
                <w:sz w:val="24"/>
                <w:szCs w:val="24"/>
              </w:rPr>
            </w:pPr>
          </w:p>
        </w:tc>
        <w:tc>
          <w:tcPr>
            <w:tcW w:w="600" w:type="dxa"/>
            <w:gridSpan w:val="2"/>
            <w:tcBorders>
              <w:bottom w:val="single" w:color="auto" w:sz="8" w:space="0"/>
            </w:tcBorders>
            <w:vAlign w:val="bottom"/>
          </w:tcPr>
          <w:p>
            <w:pPr>
              <w:rPr>
                <w:sz w:val="24"/>
                <w:szCs w:val="24"/>
              </w:rPr>
            </w:pPr>
          </w:p>
        </w:tc>
        <w:tc>
          <w:tcPr>
            <w:tcW w:w="240" w:type="dxa"/>
            <w:gridSpan w:val="2"/>
            <w:vAlign w:val="bottom"/>
          </w:tcPr>
          <w:p>
            <w:pPr>
              <w:spacing w:line="274" w:lineRule="exact"/>
              <w:rPr>
                <w:sz w:val="20"/>
                <w:szCs w:val="20"/>
              </w:rPr>
            </w:pPr>
            <w:r>
              <w:rPr>
                <w:rFonts w:ascii="宋体" w:hAnsi="宋体" w:eastAsia="宋体" w:cs="宋体"/>
                <w:w w:val="91"/>
                <w:sz w:val="24"/>
                <w:szCs w:val="24"/>
              </w:rPr>
              <w:t>月</w:t>
            </w:r>
          </w:p>
        </w:tc>
        <w:tc>
          <w:tcPr>
            <w:tcW w:w="580" w:type="dxa"/>
            <w:tcBorders>
              <w:bottom w:val="single" w:color="auto" w:sz="8" w:space="0"/>
            </w:tcBorders>
            <w:vAlign w:val="bottom"/>
          </w:tcPr>
          <w:p>
            <w:pPr>
              <w:rPr>
                <w:sz w:val="24"/>
                <w:szCs w:val="24"/>
              </w:rPr>
            </w:pPr>
          </w:p>
        </w:tc>
        <w:tc>
          <w:tcPr>
            <w:tcW w:w="20" w:type="dxa"/>
            <w:tcBorders>
              <w:bottom w:val="single" w:color="auto" w:sz="8" w:space="0"/>
            </w:tcBorders>
            <w:vAlign w:val="bottom"/>
          </w:tcPr>
          <w:p>
            <w:pPr>
              <w:rPr>
                <w:sz w:val="24"/>
                <w:szCs w:val="24"/>
              </w:rPr>
            </w:pPr>
          </w:p>
        </w:tc>
        <w:tc>
          <w:tcPr>
            <w:tcW w:w="3140" w:type="dxa"/>
            <w:gridSpan w:val="6"/>
            <w:vAlign w:val="bottom"/>
          </w:tcPr>
          <w:p>
            <w:pPr>
              <w:spacing w:line="274" w:lineRule="exact"/>
              <w:jc w:val="right"/>
              <w:rPr>
                <w:sz w:val="20"/>
                <w:szCs w:val="20"/>
              </w:rPr>
            </w:pPr>
            <w:r>
              <w:rPr>
                <w:rFonts w:ascii="宋体" w:hAnsi="宋体" w:eastAsia="宋体" w:cs="宋体"/>
                <w:w w:val="99"/>
                <w:sz w:val="24"/>
                <w:szCs w:val="24"/>
              </w:rPr>
              <w:t>日前向你方交纳履约保证金，</w:t>
            </w:r>
          </w:p>
        </w:tc>
      </w:tr>
    </w:tbl>
    <w:p>
      <w:pPr>
        <w:spacing w:line="197" w:lineRule="exact"/>
        <w:rPr>
          <w:sz w:val="20"/>
          <w:szCs w:val="20"/>
        </w:rPr>
      </w:pPr>
    </w:p>
    <w:p>
      <w:pPr>
        <w:spacing w:line="339" w:lineRule="exact"/>
        <w:ind w:right="120"/>
        <w:jc w:val="both"/>
        <w:rPr>
          <w:sz w:val="20"/>
          <w:szCs w:val="20"/>
        </w:rPr>
      </w:pPr>
      <w:r>
        <w:rPr>
          <w:rFonts w:ascii="宋体" w:hAnsi="宋体" w:eastAsia="宋体" w:cs="宋体"/>
          <w:sz w:val="24"/>
          <w:szCs w:val="24"/>
        </w:rPr>
        <w:t>且可以履约担保函的形式交纳履约保证金。应供应商的申请，我方以保证的方式向你方提供如下履约保证金担保：</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一、保证责任的情形及保证金额</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（一）在供应商出现下列情形之一时，我方承担保证责任：</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1．将中标项目转让给他人，或者在投标文件中未说明，且未经采购招标机构人同</w:t>
      </w:r>
    </w:p>
    <w:p>
      <w:pPr>
        <w:spacing w:line="165" w:lineRule="exact"/>
        <w:rPr>
          <w:sz w:val="20"/>
          <w:szCs w:val="20"/>
        </w:rPr>
      </w:pPr>
    </w:p>
    <w:p>
      <w:pPr>
        <w:spacing w:line="274" w:lineRule="exact"/>
        <w:rPr>
          <w:sz w:val="20"/>
          <w:szCs w:val="20"/>
        </w:rPr>
      </w:pPr>
      <w:r>
        <w:rPr>
          <w:rFonts w:ascii="宋体" w:hAnsi="宋体" w:eastAsia="宋体" w:cs="宋体"/>
          <w:sz w:val="24"/>
          <w:szCs w:val="24"/>
        </w:rPr>
        <w:t>意，将中标项目分包给他人的；</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2．主合同约定的应当缴纳履约保证金的情形：</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（1）未按主合同约定的质量、数量和期限供应货物/提供服务/完成工程的；</w:t>
      </w:r>
    </w:p>
    <w:p>
      <w:pPr>
        <w:spacing w:line="158" w:lineRule="exact"/>
        <w:rPr>
          <w:sz w:val="20"/>
          <w:szCs w:val="20"/>
        </w:rPr>
      </w:pPr>
    </w:p>
    <w:tbl>
      <w:tblPr>
        <w:tblStyle w:val="5"/>
        <w:tblW w:w="0" w:type="auto"/>
        <w:tblInd w:w="0" w:type="dxa"/>
        <w:tblLayout w:type="fixed"/>
        <w:tblCellMar>
          <w:top w:w="0" w:type="dxa"/>
          <w:left w:w="0" w:type="dxa"/>
          <w:bottom w:w="0" w:type="dxa"/>
          <w:right w:w="0" w:type="dxa"/>
        </w:tblCellMar>
      </w:tblPr>
      <w:tblGrid>
        <w:gridCol w:w="720"/>
        <w:gridCol w:w="360"/>
        <w:gridCol w:w="960"/>
        <w:gridCol w:w="1200"/>
        <w:gridCol w:w="1320"/>
        <w:gridCol w:w="1720"/>
        <w:gridCol w:w="600"/>
        <w:gridCol w:w="860"/>
        <w:gridCol w:w="180"/>
        <w:gridCol w:w="900"/>
        <w:gridCol w:w="240"/>
        <w:gridCol w:w="20"/>
      </w:tblGrid>
      <w:tr>
        <w:tblPrEx>
          <w:tblCellMar>
            <w:top w:w="0" w:type="dxa"/>
            <w:left w:w="0" w:type="dxa"/>
            <w:bottom w:w="0" w:type="dxa"/>
            <w:right w:w="0" w:type="dxa"/>
          </w:tblCellMar>
        </w:tblPrEx>
        <w:trPr>
          <w:gridAfter w:val="1"/>
          <w:wAfter w:w="20" w:type="dxa"/>
          <w:trHeight w:val="274" w:hRule="atLeast"/>
        </w:trPr>
        <w:tc>
          <w:tcPr>
            <w:tcW w:w="1080" w:type="dxa"/>
            <w:gridSpan w:val="2"/>
            <w:vAlign w:val="bottom"/>
          </w:tcPr>
          <w:p>
            <w:pPr>
              <w:spacing w:line="274" w:lineRule="exact"/>
              <w:ind w:left="480"/>
              <w:rPr>
                <w:sz w:val="20"/>
                <w:szCs w:val="20"/>
              </w:rPr>
            </w:pPr>
            <w:r>
              <w:rPr>
                <w:rFonts w:ascii="宋体" w:hAnsi="宋体" w:eastAsia="宋体" w:cs="宋体"/>
                <w:w w:val="96"/>
                <w:sz w:val="24"/>
                <w:szCs w:val="24"/>
              </w:rPr>
              <w:t>（2）</w:t>
            </w:r>
          </w:p>
        </w:tc>
        <w:tc>
          <w:tcPr>
            <w:tcW w:w="960" w:type="dxa"/>
            <w:tcBorders>
              <w:bottom w:val="single" w:color="auto" w:sz="8" w:space="0"/>
            </w:tcBorders>
            <w:vAlign w:val="bottom"/>
          </w:tcPr>
          <w:p>
            <w:pPr>
              <w:rPr>
                <w:sz w:val="23"/>
                <w:szCs w:val="23"/>
              </w:rPr>
            </w:pPr>
          </w:p>
        </w:tc>
        <w:tc>
          <w:tcPr>
            <w:tcW w:w="1200" w:type="dxa"/>
            <w:tcBorders>
              <w:bottom w:val="single" w:color="auto" w:sz="8" w:space="0"/>
            </w:tcBorders>
            <w:vAlign w:val="bottom"/>
          </w:tcPr>
          <w:p>
            <w:pPr>
              <w:rPr>
                <w:sz w:val="23"/>
                <w:szCs w:val="23"/>
              </w:rPr>
            </w:pPr>
          </w:p>
        </w:tc>
        <w:tc>
          <w:tcPr>
            <w:tcW w:w="1320" w:type="dxa"/>
            <w:tcBorders>
              <w:bottom w:val="single" w:color="auto" w:sz="8" w:space="0"/>
            </w:tcBorders>
            <w:vAlign w:val="bottom"/>
          </w:tcPr>
          <w:p>
            <w:pPr>
              <w:rPr>
                <w:sz w:val="23"/>
                <w:szCs w:val="23"/>
              </w:rPr>
            </w:pPr>
          </w:p>
        </w:tc>
        <w:tc>
          <w:tcPr>
            <w:tcW w:w="1720" w:type="dxa"/>
            <w:tcBorders>
              <w:bottom w:val="single" w:color="auto" w:sz="8" w:space="0"/>
            </w:tcBorders>
            <w:vAlign w:val="bottom"/>
          </w:tcPr>
          <w:p>
            <w:pPr>
              <w:rPr>
                <w:sz w:val="23"/>
                <w:szCs w:val="23"/>
              </w:rPr>
            </w:pPr>
          </w:p>
        </w:tc>
        <w:tc>
          <w:tcPr>
            <w:tcW w:w="600" w:type="dxa"/>
            <w:tcBorders>
              <w:bottom w:val="single" w:color="auto" w:sz="8" w:space="0"/>
            </w:tcBorders>
            <w:vAlign w:val="bottom"/>
          </w:tcPr>
          <w:p>
            <w:pPr>
              <w:rPr>
                <w:sz w:val="23"/>
                <w:szCs w:val="23"/>
              </w:rPr>
            </w:pPr>
          </w:p>
        </w:tc>
        <w:tc>
          <w:tcPr>
            <w:tcW w:w="860" w:type="dxa"/>
            <w:tcBorders>
              <w:bottom w:val="single" w:color="auto" w:sz="8" w:space="0"/>
            </w:tcBorders>
            <w:vAlign w:val="bottom"/>
          </w:tcPr>
          <w:p>
            <w:pPr>
              <w:rPr>
                <w:sz w:val="23"/>
                <w:szCs w:val="23"/>
              </w:rPr>
            </w:pPr>
          </w:p>
        </w:tc>
        <w:tc>
          <w:tcPr>
            <w:tcW w:w="180" w:type="dxa"/>
            <w:tcBorders>
              <w:bottom w:val="single" w:color="auto" w:sz="8" w:space="0"/>
            </w:tcBorders>
            <w:vAlign w:val="bottom"/>
          </w:tcPr>
          <w:p>
            <w:pPr>
              <w:rPr>
                <w:sz w:val="23"/>
                <w:szCs w:val="23"/>
              </w:rPr>
            </w:pPr>
          </w:p>
        </w:tc>
        <w:tc>
          <w:tcPr>
            <w:tcW w:w="1140" w:type="dxa"/>
            <w:gridSpan w:val="2"/>
            <w:vAlign w:val="bottom"/>
          </w:tcPr>
          <w:p>
            <w:pPr>
              <w:spacing w:line="274" w:lineRule="exact"/>
              <w:rPr>
                <w:sz w:val="20"/>
                <w:szCs w:val="20"/>
              </w:rPr>
            </w:pPr>
            <w:r>
              <w:rPr>
                <w:rFonts w:ascii="宋体" w:hAnsi="宋体" w:eastAsia="宋体" w:cs="宋体"/>
                <w:sz w:val="24"/>
                <w:szCs w:val="24"/>
              </w:rPr>
              <w:t>。</w:t>
            </w:r>
          </w:p>
        </w:tc>
      </w:tr>
      <w:tr>
        <w:tblPrEx>
          <w:tblCellMar>
            <w:top w:w="0" w:type="dxa"/>
            <w:left w:w="0" w:type="dxa"/>
            <w:bottom w:w="0" w:type="dxa"/>
            <w:right w:w="0" w:type="dxa"/>
          </w:tblCellMar>
        </w:tblPrEx>
        <w:trPr>
          <w:trHeight w:val="416" w:hRule="atLeast"/>
        </w:trPr>
        <w:tc>
          <w:tcPr>
            <w:tcW w:w="7920" w:type="dxa"/>
            <w:gridSpan w:val="9"/>
            <w:vAlign w:val="bottom"/>
          </w:tcPr>
          <w:p>
            <w:pPr>
              <w:spacing w:line="274" w:lineRule="exact"/>
              <w:ind w:left="480"/>
              <w:rPr>
                <w:sz w:val="20"/>
                <w:szCs w:val="20"/>
              </w:rPr>
            </w:pPr>
            <w:r>
              <w:rPr>
                <w:rFonts w:ascii="宋体" w:hAnsi="宋体" w:eastAsia="宋体" w:cs="宋体"/>
                <w:sz w:val="24"/>
                <w:szCs w:val="24"/>
              </w:rPr>
              <w:t>（二）我方的保证范围是主合同约定的合同价款总额的%数额为</w:t>
            </w:r>
          </w:p>
        </w:tc>
        <w:tc>
          <w:tcPr>
            <w:tcW w:w="900" w:type="dxa"/>
            <w:vAlign w:val="bottom"/>
          </w:tcPr>
          <w:p>
            <w:pPr>
              <w:rPr>
                <w:sz w:val="24"/>
                <w:szCs w:val="24"/>
              </w:rPr>
            </w:pPr>
          </w:p>
        </w:tc>
        <w:tc>
          <w:tcPr>
            <w:tcW w:w="260" w:type="dxa"/>
            <w:gridSpan w:val="2"/>
            <w:vAlign w:val="bottom"/>
          </w:tcPr>
          <w:p>
            <w:pPr>
              <w:spacing w:line="274" w:lineRule="exact"/>
              <w:rPr>
                <w:sz w:val="20"/>
                <w:szCs w:val="20"/>
              </w:rPr>
            </w:pPr>
            <w:r>
              <w:rPr>
                <w:rFonts w:ascii="宋体" w:hAnsi="宋体" w:eastAsia="宋体" w:cs="宋体"/>
                <w:w w:val="91"/>
                <w:sz w:val="24"/>
                <w:szCs w:val="24"/>
              </w:rPr>
              <w:t>元</w:t>
            </w:r>
          </w:p>
        </w:tc>
      </w:tr>
      <w:tr>
        <w:tblPrEx>
          <w:tblCellMar>
            <w:top w:w="0" w:type="dxa"/>
            <w:left w:w="0" w:type="dxa"/>
            <w:bottom w:w="0" w:type="dxa"/>
            <w:right w:w="0" w:type="dxa"/>
          </w:tblCellMar>
        </w:tblPrEx>
        <w:trPr>
          <w:trHeight w:val="20" w:hRule="atLeast"/>
        </w:trPr>
        <w:tc>
          <w:tcPr>
            <w:tcW w:w="720" w:type="dxa"/>
            <w:vAlign w:val="bottom"/>
          </w:tcPr>
          <w:p>
            <w:pPr>
              <w:spacing w:line="20" w:lineRule="exact"/>
              <w:rPr>
                <w:sz w:val="1"/>
                <w:szCs w:val="1"/>
              </w:rPr>
            </w:pPr>
          </w:p>
        </w:tc>
        <w:tc>
          <w:tcPr>
            <w:tcW w:w="360" w:type="dxa"/>
            <w:vAlign w:val="bottom"/>
          </w:tcPr>
          <w:p>
            <w:pPr>
              <w:spacing w:line="20" w:lineRule="exact"/>
              <w:rPr>
                <w:sz w:val="1"/>
                <w:szCs w:val="1"/>
              </w:rPr>
            </w:pPr>
          </w:p>
        </w:tc>
        <w:tc>
          <w:tcPr>
            <w:tcW w:w="960" w:type="dxa"/>
            <w:vAlign w:val="bottom"/>
          </w:tcPr>
          <w:p>
            <w:pPr>
              <w:spacing w:line="20" w:lineRule="exact"/>
              <w:rPr>
                <w:sz w:val="1"/>
                <w:szCs w:val="1"/>
              </w:rPr>
            </w:pPr>
          </w:p>
        </w:tc>
        <w:tc>
          <w:tcPr>
            <w:tcW w:w="1200" w:type="dxa"/>
            <w:vAlign w:val="bottom"/>
          </w:tcPr>
          <w:p>
            <w:pPr>
              <w:spacing w:line="20" w:lineRule="exact"/>
              <w:rPr>
                <w:sz w:val="1"/>
                <w:szCs w:val="1"/>
              </w:rPr>
            </w:pPr>
          </w:p>
        </w:tc>
        <w:tc>
          <w:tcPr>
            <w:tcW w:w="1320" w:type="dxa"/>
            <w:vAlign w:val="bottom"/>
          </w:tcPr>
          <w:p>
            <w:pPr>
              <w:spacing w:line="20" w:lineRule="exact"/>
              <w:rPr>
                <w:sz w:val="1"/>
                <w:szCs w:val="1"/>
              </w:rPr>
            </w:pPr>
          </w:p>
        </w:tc>
        <w:tc>
          <w:tcPr>
            <w:tcW w:w="1720" w:type="dxa"/>
            <w:vAlign w:val="bottom"/>
          </w:tcPr>
          <w:p>
            <w:pPr>
              <w:spacing w:line="20" w:lineRule="exact"/>
              <w:rPr>
                <w:sz w:val="1"/>
                <w:szCs w:val="1"/>
              </w:rPr>
            </w:pPr>
          </w:p>
        </w:tc>
        <w:tc>
          <w:tcPr>
            <w:tcW w:w="600" w:type="dxa"/>
            <w:shd w:val="clear" w:color="auto" w:fill="000000"/>
            <w:vAlign w:val="bottom"/>
          </w:tcPr>
          <w:p>
            <w:pPr>
              <w:spacing w:line="20" w:lineRule="exact"/>
              <w:rPr>
                <w:sz w:val="1"/>
                <w:szCs w:val="1"/>
              </w:rPr>
            </w:pPr>
          </w:p>
        </w:tc>
        <w:tc>
          <w:tcPr>
            <w:tcW w:w="860" w:type="dxa"/>
            <w:vAlign w:val="bottom"/>
          </w:tcPr>
          <w:p>
            <w:pPr>
              <w:spacing w:line="20" w:lineRule="exact"/>
              <w:rPr>
                <w:sz w:val="1"/>
                <w:szCs w:val="1"/>
              </w:rPr>
            </w:pPr>
          </w:p>
        </w:tc>
        <w:tc>
          <w:tcPr>
            <w:tcW w:w="180" w:type="dxa"/>
            <w:shd w:val="clear" w:color="auto" w:fill="000000"/>
            <w:vAlign w:val="bottom"/>
          </w:tcPr>
          <w:p>
            <w:pPr>
              <w:spacing w:line="20" w:lineRule="exact"/>
              <w:rPr>
                <w:sz w:val="1"/>
                <w:szCs w:val="1"/>
              </w:rPr>
            </w:pPr>
          </w:p>
        </w:tc>
        <w:tc>
          <w:tcPr>
            <w:tcW w:w="900" w:type="dxa"/>
            <w:shd w:val="clear" w:color="auto" w:fill="000000"/>
            <w:vAlign w:val="bottom"/>
          </w:tcPr>
          <w:p>
            <w:pPr>
              <w:spacing w:line="20" w:lineRule="exact"/>
              <w:rPr>
                <w:sz w:val="1"/>
                <w:szCs w:val="1"/>
              </w:rPr>
            </w:pPr>
          </w:p>
        </w:tc>
        <w:tc>
          <w:tcPr>
            <w:tcW w:w="260" w:type="dxa"/>
            <w:gridSpan w:val="2"/>
            <w:vAlign w:val="bottom"/>
          </w:tcPr>
          <w:p>
            <w:pPr>
              <w:spacing w:line="20" w:lineRule="exact"/>
              <w:rPr>
                <w:sz w:val="1"/>
                <w:szCs w:val="1"/>
              </w:rPr>
            </w:pPr>
          </w:p>
        </w:tc>
      </w:tr>
      <w:tr>
        <w:tblPrEx>
          <w:tblCellMar>
            <w:top w:w="0" w:type="dxa"/>
            <w:left w:w="0" w:type="dxa"/>
            <w:bottom w:w="0" w:type="dxa"/>
            <w:right w:w="0" w:type="dxa"/>
          </w:tblCellMar>
        </w:tblPrEx>
        <w:trPr>
          <w:trHeight w:val="420" w:hRule="atLeast"/>
        </w:trPr>
        <w:tc>
          <w:tcPr>
            <w:tcW w:w="720" w:type="dxa"/>
            <w:vAlign w:val="bottom"/>
          </w:tcPr>
          <w:p>
            <w:pPr>
              <w:spacing w:line="274" w:lineRule="exact"/>
              <w:rPr>
                <w:sz w:val="20"/>
                <w:szCs w:val="20"/>
              </w:rPr>
            </w:pPr>
            <w:r>
              <w:rPr>
                <w:rFonts w:ascii="宋体" w:hAnsi="宋体" w:eastAsia="宋体" w:cs="宋体"/>
                <w:w w:val="97"/>
                <w:sz w:val="24"/>
                <w:szCs w:val="24"/>
              </w:rPr>
              <w:t>（大写</w:t>
            </w:r>
          </w:p>
        </w:tc>
        <w:tc>
          <w:tcPr>
            <w:tcW w:w="360" w:type="dxa"/>
            <w:tcBorders>
              <w:bottom w:val="single" w:color="auto" w:sz="8" w:space="0"/>
            </w:tcBorders>
            <w:vAlign w:val="bottom"/>
          </w:tcPr>
          <w:p>
            <w:pPr>
              <w:rPr>
                <w:sz w:val="24"/>
                <w:szCs w:val="24"/>
              </w:rPr>
            </w:pPr>
          </w:p>
        </w:tc>
        <w:tc>
          <w:tcPr>
            <w:tcW w:w="960" w:type="dxa"/>
            <w:tcBorders>
              <w:bottom w:val="single" w:color="auto" w:sz="8" w:space="0"/>
            </w:tcBorders>
            <w:vAlign w:val="bottom"/>
          </w:tcPr>
          <w:p>
            <w:pPr>
              <w:rPr>
                <w:sz w:val="24"/>
                <w:szCs w:val="24"/>
              </w:rPr>
            </w:pPr>
          </w:p>
        </w:tc>
        <w:tc>
          <w:tcPr>
            <w:tcW w:w="1200" w:type="dxa"/>
            <w:vAlign w:val="bottom"/>
          </w:tcPr>
          <w:p>
            <w:pPr>
              <w:spacing w:line="274" w:lineRule="exact"/>
              <w:rPr>
                <w:sz w:val="20"/>
                <w:szCs w:val="20"/>
              </w:rPr>
            </w:pPr>
            <w:r>
              <w:rPr>
                <w:rFonts w:ascii="宋体" w:hAnsi="宋体" w:eastAsia="宋体" w:cs="宋体"/>
                <w:w w:val="98"/>
                <w:sz w:val="24"/>
                <w:szCs w:val="24"/>
              </w:rPr>
              <w:t>），币种为</w:t>
            </w:r>
          </w:p>
        </w:tc>
        <w:tc>
          <w:tcPr>
            <w:tcW w:w="1320" w:type="dxa"/>
            <w:tcBorders>
              <w:bottom w:val="single" w:color="auto" w:sz="8" w:space="0"/>
            </w:tcBorders>
            <w:vAlign w:val="bottom"/>
          </w:tcPr>
          <w:p>
            <w:pPr>
              <w:rPr>
                <w:sz w:val="24"/>
                <w:szCs w:val="24"/>
              </w:rPr>
            </w:pPr>
          </w:p>
        </w:tc>
        <w:tc>
          <w:tcPr>
            <w:tcW w:w="3360" w:type="dxa"/>
            <w:gridSpan w:val="4"/>
            <w:vAlign w:val="bottom"/>
          </w:tcPr>
          <w:p>
            <w:pPr>
              <w:spacing w:line="274" w:lineRule="exact"/>
              <w:rPr>
                <w:sz w:val="20"/>
                <w:szCs w:val="20"/>
              </w:rPr>
            </w:pPr>
            <w:r>
              <w:rPr>
                <w:rFonts w:ascii="宋体" w:hAnsi="宋体" w:eastAsia="宋体" w:cs="宋体"/>
                <w:w w:val="99"/>
                <w:sz w:val="24"/>
                <w:szCs w:val="24"/>
              </w:rPr>
              <w:t>。（即主合同履约保证金金额）</w:t>
            </w:r>
          </w:p>
        </w:tc>
        <w:tc>
          <w:tcPr>
            <w:tcW w:w="900" w:type="dxa"/>
            <w:vAlign w:val="bottom"/>
          </w:tcPr>
          <w:p>
            <w:pPr>
              <w:rPr>
                <w:sz w:val="24"/>
                <w:szCs w:val="24"/>
              </w:rPr>
            </w:pPr>
          </w:p>
        </w:tc>
        <w:tc>
          <w:tcPr>
            <w:tcW w:w="260" w:type="dxa"/>
            <w:gridSpan w:val="2"/>
            <w:vAlign w:val="bottom"/>
          </w:tcPr>
          <w:p>
            <w:pPr>
              <w:rPr>
                <w:sz w:val="24"/>
                <w:szCs w:val="24"/>
              </w:rPr>
            </w:pPr>
          </w:p>
        </w:tc>
      </w:tr>
    </w:tbl>
    <w:p>
      <w:pPr>
        <w:spacing w:line="166" w:lineRule="exact"/>
        <w:rPr>
          <w:sz w:val="20"/>
          <w:szCs w:val="20"/>
        </w:rPr>
      </w:pPr>
    </w:p>
    <w:p>
      <w:pPr>
        <w:spacing w:line="274" w:lineRule="exact"/>
        <w:ind w:left="480"/>
        <w:rPr>
          <w:sz w:val="20"/>
          <w:szCs w:val="20"/>
        </w:rPr>
      </w:pPr>
      <w:r>
        <w:rPr>
          <w:rFonts w:ascii="宋体" w:hAnsi="宋体" w:eastAsia="宋体" w:cs="宋体"/>
          <w:sz w:val="24"/>
          <w:szCs w:val="24"/>
        </w:rPr>
        <w:t>二、保证的方式及保证期间</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我方保证的方式为：连带责任保证。</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我方保证的期间为：自本合同生效之日起至供应商按照主合同约定的供货/完工期</w:t>
      </w:r>
    </w:p>
    <w:p>
      <w:pPr>
        <w:spacing w:line="165" w:lineRule="exact"/>
        <w:rPr>
          <w:sz w:val="20"/>
          <w:szCs w:val="20"/>
        </w:rPr>
      </w:pPr>
    </w:p>
    <w:p>
      <w:pPr>
        <w:tabs>
          <w:tab w:val="left" w:pos="2020"/>
        </w:tabs>
        <w:spacing w:line="274" w:lineRule="exact"/>
        <w:rPr>
          <w:sz w:val="20"/>
          <w:szCs w:val="20"/>
        </w:rPr>
      </w:pPr>
      <w:r>
        <w:rPr>
          <w:rFonts w:ascii="宋体" w:hAnsi="宋体" w:eastAsia="宋体" w:cs="宋体"/>
          <w:sz w:val="24"/>
          <w:szCs w:val="24"/>
        </w:rPr>
        <w:t>限届满后</w:t>
      </w:r>
      <w:r>
        <w:rPr>
          <w:sz w:val="20"/>
          <w:szCs w:val="20"/>
        </w:rPr>
        <w:tab/>
      </w:r>
      <w:r>
        <w:rPr>
          <w:rFonts w:ascii="宋体" w:hAnsi="宋体" w:eastAsia="宋体" w:cs="宋体"/>
          <w:sz w:val="24"/>
          <w:szCs w:val="24"/>
        </w:rPr>
        <w:t>日内。</w:t>
      </w:r>
    </w:p>
    <w:p>
      <w:pPr>
        <w:spacing w:line="20" w:lineRule="exact"/>
        <w:rPr>
          <w:sz w:val="20"/>
          <w:szCs w:val="20"/>
        </w:rPr>
      </w:pPr>
      <w:r>
        <w:rPr>
          <w:sz w:val="20"/>
          <w:szCs w:val="20"/>
        </w:rPr>
        <w:drawing>
          <wp:anchor distT="0" distB="0" distL="114300" distR="114300" simplePos="0" relativeHeight="251710464" behindDoc="1" locked="0" layoutInCell="0" allowOverlap="1">
            <wp:simplePos x="0" y="0"/>
            <wp:positionH relativeFrom="column">
              <wp:posOffset>608330</wp:posOffset>
            </wp:positionH>
            <wp:positionV relativeFrom="paragraph">
              <wp:posOffset>-4445</wp:posOffset>
            </wp:positionV>
            <wp:extent cx="685800" cy="762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0"/>
                    <a:srcRect/>
                    <a:stretch>
                      <a:fillRect/>
                    </a:stretch>
                  </pic:blipFill>
                  <pic:spPr>
                    <a:xfrm>
                      <a:off x="0" y="0"/>
                      <a:ext cx="685800" cy="7620"/>
                    </a:xfrm>
                    <a:prstGeom prst="rect">
                      <a:avLst/>
                    </a:prstGeom>
                    <a:noFill/>
                  </pic:spPr>
                </pic:pic>
              </a:graphicData>
            </a:graphic>
          </wp:anchor>
        </w:drawing>
      </w:r>
    </w:p>
    <w:p>
      <w:pPr>
        <w:spacing w:line="181" w:lineRule="exact"/>
        <w:rPr>
          <w:sz w:val="20"/>
          <w:szCs w:val="20"/>
        </w:rPr>
      </w:pPr>
    </w:p>
    <w:p>
      <w:pPr>
        <w:spacing w:line="339" w:lineRule="exact"/>
        <w:ind w:right="120" w:firstLine="480"/>
        <w:jc w:val="both"/>
        <w:rPr>
          <w:sz w:val="20"/>
          <w:szCs w:val="20"/>
        </w:rPr>
      </w:pPr>
      <w:r>
        <w:rPr>
          <w:rFonts w:ascii="宋体" w:hAnsi="宋体" w:eastAsia="宋体" w:cs="宋体"/>
          <w:sz w:val="24"/>
          <w:szCs w:val="24"/>
        </w:rPr>
        <w:t>如果供应商未按主合同约定向贵方供应货物/提供服务/完成工程的，由我方在保证金额内向你方支付上述款项。</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三、承担保证责任的程序</w:t>
      </w:r>
    </w:p>
    <w:p>
      <w:pPr>
        <w:spacing w:line="201" w:lineRule="exact"/>
        <w:rPr>
          <w:sz w:val="20"/>
          <w:szCs w:val="20"/>
        </w:rPr>
      </w:pPr>
    </w:p>
    <w:p>
      <w:pPr>
        <w:spacing w:line="373" w:lineRule="exact"/>
        <w:ind w:right="120" w:firstLine="480"/>
        <w:jc w:val="both"/>
        <w:rPr>
          <w:sz w:val="20"/>
          <w:szCs w:val="20"/>
        </w:rPr>
      </w:pPr>
      <w:r>
        <w:rPr>
          <w:rFonts w:ascii="宋体" w:hAnsi="宋体" w:eastAsia="宋体" w:cs="宋体"/>
          <w:sz w:val="24"/>
          <w:szCs w:val="24"/>
        </w:rPr>
        <w:t>1．你方要求我方承担保证责任的，应在本保函保证期间内向我方发出书面索赔通知。索赔通知应写明要求索赔的金额，支付款项应到达的帐号。并附有证明供应商违约事实的证明材料。</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如果你方与供应商因货物质量问题产生争议，你方还需同时提</w:t>
      </w:r>
    </w:p>
    <w:p>
      <w:pPr>
        <w:spacing w:line="179" w:lineRule="exact"/>
        <w:rPr>
          <w:sz w:val="20"/>
          <w:szCs w:val="20"/>
        </w:rPr>
      </w:pPr>
    </w:p>
    <w:p>
      <w:pPr>
        <w:tabs>
          <w:tab w:val="left" w:pos="2020"/>
        </w:tabs>
        <w:spacing w:line="263" w:lineRule="exact"/>
        <w:rPr>
          <w:sz w:val="20"/>
          <w:szCs w:val="20"/>
        </w:rPr>
      </w:pPr>
      <w:r>
        <w:rPr>
          <w:rFonts w:ascii="宋体" w:hAnsi="宋体" w:eastAsia="宋体" w:cs="宋体"/>
          <w:sz w:val="23"/>
          <w:szCs w:val="23"/>
        </w:rPr>
        <w:t>供</w:t>
      </w:r>
      <w:r>
        <w:rPr>
          <w:sz w:val="20"/>
          <w:szCs w:val="20"/>
        </w:rPr>
        <w:tab/>
      </w:r>
      <w:r>
        <w:rPr>
          <w:rFonts w:ascii="宋体" w:hAnsi="宋体" w:eastAsia="宋体" w:cs="宋体"/>
          <w:sz w:val="23"/>
          <w:szCs w:val="23"/>
        </w:rPr>
        <w:t>部门出具的质量检测报告，或经诉讼（仲裁）程序裁决后的裁决书、</w:t>
      </w:r>
    </w:p>
    <w:p>
      <w:pPr>
        <w:spacing w:line="20" w:lineRule="exact"/>
        <w:rPr>
          <w:sz w:val="20"/>
          <w:szCs w:val="20"/>
        </w:rPr>
      </w:pPr>
      <w:r>
        <w:rPr>
          <w:sz w:val="20"/>
          <w:szCs w:val="20"/>
        </w:rPr>
        <w:drawing>
          <wp:anchor distT="0" distB="0" distL="114300" distR="114300" simplePos="0" relativeHeight="251711488" behindDoc="1" locked="0" layoutInCell="0" allowOverlap="1">
            <wp:simplePos x="0" y="0"/>
            <wp:positionH relativeFrom="column">
              <wp:posOffset>151130</wp:posOffset>
            </wp:positionH>
            <wp:positionV relativeFrom="paragraph">
              <wp:posOffset>-7620</wp:posOffset>
            </wp:positionV>
            <wp:extent cx="1143000" cy="762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41"/>
                    <a:srcRect/>
                    <a:stretch>
                      <a:fillRect/>
                    </a:stretch>
                  </pic:blipFill>
                  <pic:spPr>
                    <a:xfrm>
                      <a:off x="0" y="0"/>
                      <a:ext cx="1143000" cy="7620"/>
                    </a:xfrm>
                    <a:prstGeom prst="rect">
                      <a:avLst/>
                    </a:prstGeom>
                    <a:noFill/>
                  </pic:spPr>
                </pic:pic>
              </a:graphicData>
            </a:graphic>
          </wp:anchor>
        </w:drawing>
      </w:r>
    </w:p>
    <w:p>
      <w:pPr>
        <w:spacing w:line="145" w:lineRule="exact"/>
        <w:rPr>
          <w:sz w:val="20"/>
          <w:szCs w:val="20"/>
        </w:rPr>
      </w:pPr>
    </w:p>
    <w:p>
      <w:pPr>
        <w:spacing w:line="274" w:lineRule="exact"/>
        <w:rPr>
          <w:sz w:val="20"/>
          <w:szCs w:val="20"/>
        </w:rPr>
      </w:pPr>
      <w:r>
        <w:rPr>
          <w:rFonts w:ascii="宋体" w:hAnsi="宋体" w:eastAsia="宋体" w:cs="宋体"/>
          <w:sz w:val="24"/>
          <w:szCs w:val="24"/>
        </w:rPr>
        <w:t>调解书，本保证人即按照检测结果或裁决书、调解书决定是否承担保证责任。</w:t>
      </w:r>
    </w:p>
    <w:p>
      <w:pPr>
        <w:spacing w:line="20" w:lineRule="exact"/>
        <w:rPr>
          <w:sz w:val="20"/>
          <w:szCs w:val="20"/>
        </w:rPr>
      </w:pPr>
    </w:p>
    <w:p>
      <w:pPr>
        <w:sectPr>
          <w:pgSz w:w="11900" w:h="16838"/>
          <w:pgMar w:top="1417" w:right="1306" w:bottom="655" w:left="1420" w:header="0" w:footer="567" w:gutter="0"/>
          <w:pgNumType w:fmt="numberInDash"/>
          <w:cols w:equalWidth="0" w:num="1">
            <w:col w:w="9180"/>
          </w:cols>
        </w:sectPr>
      </w:pPr>
    </w:p>
    <w:p>
      <w:pPr>
        <w:spacing w:line="200" w:lineRule="exact"/>
        <w:rPr>
          <w:sz w:val="20"/>
          <w:szCs w:val="20"/>
        </w:rPr>
      </w:pPr>
    </w:p>
    <w:p>
      <w:pPr>
        <w:spacing w:line="222" w:lineRule="exact"/>
        <w:rPr>
          <w:sz w:val="20"/>
          <w:szCs w:val="20"/>
        </w:rPr>
      </w:pPr>
    </w:p>
    <w:p>
      <w:pPr>
        <w:sectPr>
          <w:type w:val="continuous"/>
          <w:pgSz w:w="11900" w:h="16838"/>
          <w:pgMar w:top="1417" w:right="1306" w:bottom="655" w:left="1420" w:header="0" w:footer="0" w:gutter="0"/>
          <w:pgNumType w:fmt="numberInDash"/>
          <w:cols w:equalWidth="0" w:num="1">
            <w:col w:w="9180"/>
          </w:cols>
        </w:sectPr>
      </w:pPr>
    </w:p>
    <w:p>
      <w:pPr>
        <w:spacing w:line="80" w:lineRule="exact"/>
        <w:rPr>
          <w:sz w:val="20"/>
          <w:szCs w:val="20"/>
        </w:rPr>
      </w:pPr>
    </w:p>
    <w:tbl>
      <w:tblPr>
        <w:tblStyle w:val="5"/>
        <w:tblW w:w="0" w:type="auto"/>
        <w:tblInd w:w="0" w:type="dxa"/>
        <w:tblLayout w:type="fixed"/>
        <w:tblCellMar>
          <w:top w:w="0" w:type="dxa"/>
          <w:left w:w="0" w:type="dxa"/>
          <w:bottom w:w="0" w:type="dxa"/>
          <w:right w:w="0" w:type="dxa"/>
        </w:tblCellMar>
      </w:tblPr>
      <w:tblGrid>
        <w:gridCol w:w="6060"/>
        <w:gridCol w:w="1080"/>
        <w:gridCol w:w="1940"/>
      </w:tblGrid>
      <w:tr>
        <w:tblPrEx>
          <w:tblCellMar>
            <w:top w:w="0" w:type="dxa"/>
            <w:left w:w="0" w:type="dxa"/>
            <w:bottom w:w="0" w:type="dxa"/>
            <w:right w:w="0" w:type="dxa"/>
          </w:tblCellMar>
        </w:tblPrEx>
        <w:trPr>
          <w:trHeight w:val="274" w:hRule="atLeast"/>
        </w:trPr>
        <w:tc>
          <w:tcPr>
            <w:tcW w:w="6060" w:type="dxa"/>
            <w:vAlign w:val="bottom"/>
          </w:tcPr>
          <w:p>
            <w:pPr>
              <w:spacing w:line="274" w:lineRule="exact"/>
              <w:ind w:left="480"/>
              <w:rPr>
                <w:sz w:val="20"/>
                <w:szCs w:val="20"/>
              </w:rPr>
            </w:pPr>
            <w:r>
              <w:rPr>
                <w:rFonts w:ascii="宋体" w:hAnsi="宋体" w:eastAsia="宋体" w:cs="宋体"/>
                <w:w w:val="98"/>
                <w:sz w:val="24"/>
                <w:szCs w:val="24"/>
              </w:rPr>
              <w:t>2. 我方收到你方的书面索赔通知及相应证明材料，在</w:t>
            </w:r>
          </w:p>
        </w:tc>
        <w:tc>
          <w:tcPr>
            <w:tcW w:w="1080" w:type="dxa"/>
            <w:tcBorders>
              <w:bottom w:val="single" w:color="auto" w:sz="8" w:space="0"/>
            </w:tcBorders>
            <w:vAlign w:val="bottom"/>
          </w:tcPr>
          <w:p>
            <w:pPr>
              <w:rPr>
                <w:sz w:val="23"/>
                <w:szCs w:val="23"/>
              </w:rPr>
            </w:pPr>
          </w:p>
        </w:tc>
        <w:tc>
          <w:tcPr>
            <w:tcW w:w="1940" w:type="dxa"/>
            <w:vAlign w:val="bottom"/>
          </w:tcPr>
          <w:p>
            <w:pPr>
              <w:spacing w:line="274" w:lineRule="exact"/>
              <w:rPr>
                <w:sz w:val="20"/>
                <w:szCs w:val="20"/>
              </w:rPr>
            </w:pPr>
            <w:r>
              <w:rPr>
                <w:rFonts w:ascii="宋体" w:hAnsi="宋体" w:eastAsia="宋体" w:cs="宋体"/>
                <w:w w:val="98"/>
                <w:sz w:val="24"/>
                <w:szCs w:val="24"/>
              </w:rPr>
              <w:t>工作日内进行核定</w:t>
            </w:r>
          </w:p>
        </w:tc>
      </w:tr>
      <w:tr>
        <w:tblPrEx>
          <w:tblCellMar>
            <w:top w:w="0" w:type="dxa"/>
            <w:left w:w="0" w:type="dxa"/>
            <w:bottom w:w="0" w:type="dxa"/>
            <w:right w:w="0" w:type="dxa"/>
          </w:tblCellMar>
        </w:tblPrEx>
        <w:trPr>
          <w:trHeight w:val="429" w:hRule="atLeast"/>
        </w:trPr>
        <w:tc>
          <w:tcPr>
            <w:tcW w:w="6060" w:type="dxa"/>
            <w:vAlign w:val="bottom"/>
          </w:tcPr>
          <w:p>
            <w:pPr>
              <w:spacing w:line="274" w:lineRule="exact"/>
              <w:rPr>
                <w:sz w:val="20"/>
                <w:szCs w:val="20"/>
              </w:rPr>
            </w:pPr>
            <w:r>
              <w:rPr>
                <w:rFonts w:ascii="宋体" w:hAnsi="宋体" w:eastAsia="宋体" w:cs="宋体"/>
                <w:sz w:val="24"/>
                <w:szCs w:val="24"/>
              </w:rPr>
              <w:t>后按照本保函的承诺承担保证责任。</w:t>
            </w:r>
          </w:p>
        </w:tc>
        <w:tc>
          <w:tcPr>
            <w:tcW w:w="1080" w:type="dxa"/>
            <w:vAlign w:val="bottom"/>
          </w:tcPr>
          <w:p>
            <w:pPr>
              <w:rPr>
                <w:sz w:val="24"/>
                <w:szCs w:val="24"/>
              </w:rPr>
            </w:pPr>
          </w:p>
        </w:tc>
        <w:tc>
          <w:tcPr>
            <w:tcW w:w="1940" w:type="dxa"/>
            <w:vAlign w:val="bottom"/>
          </w:tcPr>
          <w:p>
            <w:pPr>
              <w:rPr>
                <w:sz w:val="24"/>
                <w:szCs w:val="24"/>
              </w:rPr>
            </w:pPr>
          </w:p>
        </w:tc>
      </w:tr>
      <w:tr>
        <w:tblPrEx>
          <w:tblCellMar>
            <w:top w:w="0" w:type="dxa"/>
            <w:left w:w="0" w:type="dxa"/>
            <w:bottom w:w="0" w:type="dxa"/>
            <w:right w:w="0" w:type="dxa"/>
          </w:tblCellMar>
        </w:tblPrEx>
        <w:trPr>
          <w:trHeight w:val="439" w:hRule="atLeast"/>
        </w:trPr>
        <w:tc>
          <w:tcPr>
            <w:tcW w:w="6060" w:type="dxa"/>
            <w:vAlign w:val="bottom"/>
          </w:tcPr>
          <w:p>
            <w:pPr>
              <w:spacing w:line="274" w:lineRule="exact"/>
              <w:ind w:left="480"/>
              <w:rPr>
                <w:sz w:val="20"/>
                <w:szCs w:val="20"/>
              </w:rPr>
            </w:pPr>
            <w:r>
              <w:rPr>
                <w:rFonts w:ascii="宋体" w:hAnsi="宋体" w:eastAsia="宋体" w:cs="宋体"/>
                <w:sz w:val="24"/>
                <w:szCs w:val="24"/>
              </w:rPr>
              <w:t>四、保证责任的终止</w:t>
            </w:r>
          </w:p>
        </w:tc>
        <w:tc>
          <w:tcPr>
            <w:tcW w:w="1080" w:type="dxa"/>
            <w:vAlign w:val="bottom"/>
          </w:tcPr>
          <w:p>
            <w:pPr>
              <w:rPr>
                <w:sz w:val="24"/>
                <w:szCs w:val="24"/>
              </w:rPr>
            </w:pPr>
          </w:p>
        </w:tc>
        <w:tc>
          <w:tcPr>
            <w:tcW w:w="1940" w:type="dxa"/>
            <w:vAlign w:val="bottom"/>
          </w:tcPr>
          <w:p>
            <w:pPr>
              <w:rPr>
                <w:sz w:val="24"/>
                <w:szCs w:val="24"/>
              </w:rPr>
            </w:pPr>
          </w:p>
        </w:tc>
      </w:tr>
    </w:tbl>
    <w:p>
      <w:pPr>
        <w:spacing w:line="201" w:lineRule="exact"/>
        <w:rPr>
          <w:sz w:val="20"/>
          <w:szCs w:val="20"/>
        </w:rPr>
      </w:pPr>
    </w:p>
    <w:p>
      <w:pPr>
        <w:spacing w:line="373" w:lineRule="exact"/>
        <w:ind w:firstLine="480"/>
        <w:rPr>
          <w:sz w:val="20"/>
          <w:szCs w:val="20"/>
        </w:rPr>
      </w:pPr>
      <w:r>
        <w:rPr>
          <w:rFonts w:ascii="宋体" w:hAnsi="宋体" w:eastAsia="宋体" w:cs="宋体"/>
          <w:sz w:val="24"/>
          <w:szCs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201" w:lineRule="exact"/>
        <w:rPr>
          <w:sz w:val="20"/>
          <w:szCs w:val="20"/>
        </w:rPr>
      </w:pPr>
    </w:p>
    <w:p>
      <w:pPr>
        <w:spacing w:line="339" w:lineRule="exact"/>
        <w:ind w:right="120" w:firstLine="480"/>
        <w:jc w:val="both"/>
        <w:rPr>
          <w:sz w:val="20"/>
          <w:szCs w:val="20"/>
        </w:rPr>
      </w:pPr>
      <w:r>
        <w:rPr>
          <w:rFonts w:ascii="宋体" w:hAnsi="宋体" w:eastAsia="宋体" w:cs="宋体"/>
          <w:sz w:val="24"/>
          <w:szCs w:val="24"/>
        </w:rPr>
        <w:t>2．我方按照本保函向你方履行了保证责任后，自我方向你方支付款项（支付款项从我方账户划出）之日起，保证责任即终止。</w:t>
      </w:r>
    </w:p>
    <w:p>
      <w:pPr>
        <w:spacing w:line="203" w:lineRule="exact"/>
        <w:rPr>
          <w:sz w:val="20"/>
          <w:szCs w:val="20"/>
        </w:rPr>
      </w:pPr>
    </w:p>
    <w:p>
      <w:pPr>
        <w:spacing w:line="338" w:lineRule="exact"/>
        <w:ind w:right="120" w:firstLine="480"/>
        <w:jc w:val="both"/>
        <w:rPr>
          <w:sz w:val="20"/>
          <w:szCs w:val="20"/>
        </w:rPr>
      </w:pPr>
      <w:r>
        <w:rPr>
          <w:rFonts w:ascii="宋体" w:hAnsi="宋体" w:eastAsia="宋体" w:cs="宋体"/>
          <w:sz w:val="24"/>
          <w:szCs w:val="24"/>
        </w:rPr>
        <w:t>3．按照法律法规的规定或出现应终止我方保证责任的其它情形的，我方在本保函项下的保证责任亦终止。</w:t>
      </w:r>
    </w:p>
    <w:p>
      <w:pPr>
        <w:spacing w:line="206" w:lineRule="exact"/>
        <w:rPr>
          <w:sz w:val="20"/>
          <w:szCs w:val="20"/>
        </w:rPr>
      </w:pPr>
    </w:p>
    <w:p>
      <w:pPr>
        <w:spacing w:line="372" w:lineRule="exact"/>
        <w:ind w:right="120" w:firstLine="480"/>
        <w:jc w:val="both"/>
        <w:rPr>
          <w:sz w:val="20"/>
          <w:szCs w:val="20"/>
        </w:rPr>
      </w:pPr>
      <w:r>
        <w:rPr>
          <w:rFonts w:ascii="宋体" w:hAnsi="宋体" w:eastAsia="宋体" w:cs="宋体"/>
          <w:sz w:val="24"/>
          <w:szCs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169" w:lineRule="exact"/>
        <w:rPr>
          <w:sz w:val="20"/>
          <w:szCs w:val="20"/>
        </w:rPr>
      </w:pPr>
    </w:p>
    <w:p>
      <w:pPr>
        <w:spacing w:line="274" w:lineRule="exact"/>
        <w:ind w:left="480"/>
        <w:rPr>
          <w:sz w:val="20"/>
          <w:szCs w:val="20"/>
        </w:rPr>
      </w:pPr>
      <w:r>
        <w:rPr>
          <w:rFonts w:ascii="宋体" w:hAnsi="宋体" w:eastAsia="宋体" w:cs="宋体"/>
          <w:sz w:val="24"/>
          <w:szCs w:val="24"/>
        </w:rPr>
        <w:t>五、免责条款</w:t>
      </w:r>
    </w:p>
    <w:p>
      <w:pPr>
        <w:spacing w:line="165" w:lineRule="exact"/>
        <w:rPr>
          <w:sz w:val="20"/>
          <w:szCs w:val="20"/>
        </w:rPr>
      </w:pPr>
    </w:p>
    <w:p>
      <w:pPr>
        <w:spacing w:line="274" w:lineRule="exact"/>
        <w:ind w:left="480"/>
        <w:rPr>
          <w:sz w:val="20"/>
          <w:szCs w:val="20"/>
        </w:rPr>
      </w:pPr>
      <w:r>
        <w:rPr>
          <w:rFonts w:ascii="宋体" w:hAnsi="宋体" w:eastAsia="宋体" w:cs="宋体"/>
          <w:sz w:val="24"/>
          <w:szCs w:val="24"/>
        </w:rPr>
        <w:t>1．因你方违反主合同约定致使供应商不能履行义务的，我方不承担保证责任。</w:t>
      </w:r>
    </w:p>
    <w:p>
      <w:pPr>
        <w:spacing w:line="201" w:lineRule="exact"/>
        <w:rPr>
          <w:sz w:val="20"/>
          <w:szCs w:val="20"/>
        </w:rPr>
      </w:pPr>
    </w:p>
    <w:p>
      <w:pPr>
        <w:spacing w:line="339" w:lineRule="exact"/>
        <w:ind w:right="120" w:firstLine="480"/>
        <w:jc w:val="both"/>
        <w:rPr>
          <w:sz w:val="20"/>
          <w:szCs w:val="20"/>
        </w:rPr>
      </w:pPr>
      <w:r>
        <w:rPr>
          <w:rFonts w:ascii="宋体" w:hAnsi="宋体" w:eastAsia="宋体" w:cs="宋体"/>
          <w:sz w:val="24"/>
          <w:szCs w:val="24"/>
        </w:rPr>
        <w:t>2．依照法律法规的规定或你方与供应商的另行约定，全部或者部分免除供应商应缴纳的保证金义务的，我方亦免除相应的保证责任。</w:t>
      </w:r>
    </w:p>
    <w:p>
      <w:pPr>
        <w:spacing w:line="203" w:lineRule="exact"/>
        <w:rPr>
          <w:sz w:val="20"/>
          <w:szCs w:val="20"/>
        </w:rPr>
      </w:pPr>
    </w:p>
    <w:p>
      <w:pPr>
        <w:numPr>
          <w:ilvl w:val="0"/>
          <w:numId w:val="4"/>
        </w:numPr>
        <w:tabs>
          <w:tab w:val="left" w:pos="840"/>
        </w:tabs>
        <w:spacing w:line="338" w:lineRule="exact"/>
        <w:ind w:left="480" w:right="1140" w:hanging="2"/>
        <w:rPr>
          <w:rFonts w:hint="eastAsia" w:ascii="宋体" w:hAnsi="宋体" w:eastAsia="宋体" w:cs="宋体"/>
          <w:sz w:val="24"/>
          <w:szCs w:val="24"/>
        </w:rPr>
      </w:pPr>
      <w:r>
        <w:rPr>
          <w:rFonts w:ascii="宋体" w:hAnsi="宋体" w:eastAsia="宋体" w:cs="宋体"/>
          <w:sz w:val="24"/>
          <w:szCs w:val="24"/>
        </w:rPr>
        <w:t>因不可抗力造成供应商不能履行供货义务的，我方不承担保证责任。六、争议的解决</w:t>
      </w:r>
    </w:p>
    <w:p>
      <w:pPr>
        <w:spacing w:line="169" w:lineRule="exact"/>
        <w:rPr>
          <w:rFonts w:hint="eastAsia" w:ascii="宋体" w:hAnsi="宋体" w:eastAsia="宋体" w:cs="宋体"/>
          <w:sz w:val="24"/>
          <w:szCs w:val="24"/>
        </w:rPr>
      </w:pPr>
    </w:p>
    <w:p>
      <w:pPr>
        <w:spacing w:line="274" w:lineRule="exact"/>
        <w:ind w:left="480"/>
        <w:rPr>
          <w:rFonts w:hint="eastAsia" w:ascii="宋体" w:hAnsi="宋体" w:eastAsia="宋体" w:cs="宋体"/>
          <w:sz w:val="24"/>
          <w:szCs w:val="24"/>
        </w:rPr>
      </w:pPr>
      <w:r>
        <w:rPr>
          <w:rFonts w:ascii="宋体" w:hAnsi="宋体" w:eastAsia="宋体" w:cs="宋体"/>
          <w:sz w:val="24"/>
          <w:szCs w:val="24"/>
        </w:rPr>
        <w:t>因本保函发生的纠纷，由你我双方协商解决，协商不成的，通过诉讼程序解决，诉</w:t>
      </w:r>
    </w:p>
    <w:p>
      <w:pPr>
        <w:spacing w:line="165" w:lineRule="exact"/>
        <w:rPr>
          <w:sz w:val="20"/>
          <w:szCs w:val="20"/>
        </w:rPr>
      </w:pPr>
    </w:p>
    <w:p>
      <w:pPr>
        <w:tabs>
          <w:tab w:val="left" w:pos="3460"/>
        </w:tabs>
        <w:spacing w:line="274" w:lineRule="exact"/>
        <w:rPr>
          <w:sz w:val="20"/>
          <w:szCs w:val="20"/>
        </w:rPr>
      </w:pPr>
      <w:r>
        <w:rPr>
          <w:rFonts w:ascii="宋体" w:hAnsi="宋体" w:eastAsia="宋体" w:cs="宋体"/>
          <w:sz w:val="24"/>
          <w:szCs w:val="24"/>
        </w:rPr>
        <w:t>讼管辖地法院为</w:t>
      </w:r>
      <w:r>
        <w:rPr>
          <w:sz w:val="20"/>
          <w:szCs w:val="20"/>
        </w:rPr>
        <w:tab/>
      </w:r>
      <w:r>
        <w:rPr>
          <w:rFonts w:ascii="宋体" w:hAnsi="宋体" w:eastAsia="宋体" w:cs="宋体"/>
          <w:sz w:val="24"/>
          <w:szCs w:val="24"/>
        </w:rPr>
        <w:t>法院。</w:t>
      </w:r>
    </w:p>
    <w:p>
      <w:pPr>
        <w:spacing w:line="20" w:lineRule="exact"/>
        <w:rPr>
          <w:sz w:val="20"/>
          <w:szCs w:val="20"/>
        </w:rPr>
      </w:pPr>
      <w:r>
        <w:rPr>
          <w:sz w:val="20"/>
          <w:szCs w:val="20"/>
        </w:rPr>
        <w:drawing>
          <wp:anchor distT="0" distB="0" distL="114300" distR="114300" simplePos="0" relativeHeight="251712512" behindDoc="1" locked="0" layoutInCell="0" allowOverlap="1">
            <wp:simplePos x="0" y="0"/>
            <wp:positionH relativeFrom="column">
              <wp:posOffset>1065530</wp:posOffset>
            </wp:positionH>
            <wp:positionV relativeFrom="paragraph">
              <wp:posOffset>-5080</wp:posOffset>
            </wp:positionV>
            <wp:extent cx="1143000" cy="76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41"/>
                    <a:srcRect/>
                    <a:stretch>
                      <a:fillRect/>
                    </a:stretch>
                  </pic:blipFill>
                  <pic:spPr>
                    <a:xfrm>
                      <a:off x="0" y="0"/>
                      <a:ext cx="1143000" cy="7620"/>
                    </a:xfrm>
                    <a:prstGeom prst="rect">
                      <a:avLst/>
                    </a:prstGeom>
                    <a:noFill/>
                  </pic:spPr>
                </pic:pic>
              </a:graphicData>
            </a:graphic>
          </wp:anchor>
        </w:drawing>
      </w:r>
    </w:p>
    <w:p>
      <w:pPr>
        <w:spacing w:line="145" w:lineRule="exact"/>
        <w:rPr>
          <w:sz w:val="20"/>
          <w:szCs w:val="20"/>
        </w:rPr>
      </w:pPr>
    </w:p>
    <w:p>
      <w:pPr>
        <w:spacing w:line="274" w:lineRule="exact"/>
        <w:ind w:left="480"/>
        <w:rPr>
          <w:sz w:val="20"/>
          <w:szCs w:val="20"/>
        </w:rPr>
      </w:pPr>
      <w:r>
        <w:rPr>
          <w:rFonts w:ascii="宋体" w:hAnsi="宋体" w:eastAsia="宋体" w:cs="宋体"/>
          <w:sz w:val="24"/>
          <w:szCs w:val="24"/>
        </w:rPr>
        <w:t>七、保函的生效</w:t>
      </w:r>
    </w:p>
    <w:p>
      <w:pPr>
        <w:spacing w:line="168" w:lineRule="exact"/>
        <w:rPr>
          <w:sz w:val="20"/>
          <w:szCs w:val="20"/>
        </w:rPr>
      </w:pPr>
    </w:p>
    <w:p>
      <w:pPr>
        <w:spacing w:line="274" w:lineRule="exact"/>
        <w:ind w:left="480"/>
        <w:rPr>
          <w:sz w:val="20"/>
          <w:szCs w:val="20"/>
        </w:rPr>
      </w:pPr>
      <w:r>
        <w:rPr>
          <w:rFonts w:ascii="宋体" w:hAnsi="宋体" w:eastAsia="宋体" w:cs="宋体"/>
          <w:sz w:val="24"/>
          <w:szCs w:val="24"/>
        </w:rPr>
        <w:t>本保函自我方加盖公章之日起生效。</w:t>
      </w:r>
    </w:p>
    <w:p>
      <w:pPr>
        <w:spacing w:line="200" w:lineRule="exact"/>
        <w:rPr>
          <w:sz w:val="20"/>
          <w:szCs w:val="20"/>
        </w:rPr>
      </w:pPr>
    </w:p>
    <w:p>
      <w:pPr>
        <w:spacing w:line="200" w:lineRule="exact"/>
        <w:rPr>
          <w:sz w:val="20"/>
          <w:szCs w:val="20"/>
        </w:rPr>
      </w:pPr>
    </w:p>
    <w:p>
      <w:pPr>
        <w:spacing w:line="305" w:lineRule="exact"/>
        <w:rPr>
          <w:sz w:val="20"/>
          <w:szCs w:val="20"/>
        </w:rPr>
      </w:pPr>
    </w:p>
    <w:p>
      <w:pPr>
        <w:spacing w:line="274" w:lineRule="exact"/>
        <w:ind w:left="3840"/>
        <w:rPr>
          <w:sz w:val="20"/>
          <w:szCs w:val="20"/>
        </w:rPr>
      </w:pPr>
      <w:r>
        <w:rPr>
          <w:rFonts w:ascii="宋体" w:hAnsi="宋体" w:eastAsia="宋体" w:cs="宋体"/>
          <w:sz w:val="24"/>
          <w:szCs w:val="24"/>
        </w:rPr>
        <w:t>保证人：（公章）</w:t>
      </w:r>
    </w:p>
    <w:p>
      <w:pPr>
        <w:spacing w:line="200" w:lineRule="exact"/>
        <w:rPr>
          <w:sz w:val="20"/>
          <w:szCs w:val="20"/>
        </w:rPr>
      </w:pPr>
    </w:p>
    <w:p>
      <w:pPr>
        <w:spacing w:line="200" w:lineRule="exact"/>
        <w:rPr>
          <w:sz w:val="20"/>
          <w:szCs w:val="20"/>
        </w:rPr>
      </w:pPr>
    </w:p>
    <w:p>
      <w:pPr>
        <w:spacing w:line="305" w:lineRule="exact"/>
        <w:rPr>
          <w:sz w:val="20"/>
          <w:szCs w:val="20"/>
        </w:rPr>
      </w:pPr>
    </w:p>
    <w:p>
      <w:pPr>
        <w:tabs>
          <w:tab w:val="left" w:pos="5140"/>
          <w:tab w:val="left" w:pos="6700"/>
        </w:tabs>
        <w:spacing w:line="274" w:lineRule="exact"/>
        <w:ind w:left="3840"/>
        <w:rPr>
          <w:sz w:val="20"/>
          <w:szCs w:val="20"/>
        </w:rPr>
      </w:pPr>
      <w:r>
        <w:rPr>
          <w:rFonts w:ascii="宋体" w:hAnsi="宋体" w:eastAsia="宋体" w:cs="宋体"/>
          <w:sz w:val="24"/>
          <w:szCs w:val="24"/>
        </w:rPr>
        <w:t>年</w:t>
      </w:r>
      <w:r>
        <w:rPr>
          <w:sz w:val="20"/>
          <w:szCs w:val="20"/>
        </w:rPr>
        <w:tab/>
      </w:r>
      <w:r>
        <w:rPr>
          <w:rFonts w:ascii="宋体" w:hAnsi="宋体" w:eastAsia="宋体" w:cs="宋体"/>
          <w:sz w:val="24"/>
          <w:szCs w:val="24"/>
        </w:rPr>
        <w:t>月</w:t>
      </w:r>
      <w:r>
        <w:rPr>
          <w:sz w:val="20"/>
          <w:szCs w:val="20"/>
        </w:rPr>
        <w:tab/>
      </w:r>
      <w:r>
        <w:rPr>
          <w:rFonts w:ascii="宋体" w:hAnsi="宋体" w:eastAsia="宋体" w:cs="宋体"/>
          <w:sz w:val="24"/>
          <w:szCs w:val="24"/>
        </w:rPr>
        <w:t>日</w:t>
      </w:r>
    </w:p>
    <w:p>
      <w:pPr>
        <w:spacing w:line="20" w:lineRule="exact"/>
        <w:rPr>
          <w:sz w:val="20"/>
          <w:szCs w:val="20"/>
        </w:rPr>
      </w:pPr>
    </w:p>
    <w:p>
      <w:pPr>
        <w:sectPr>
          <w:pgSz w:w="11900" w:h="16838"/>
          <w:pgMar w:top="1440" w:right="1306" w:bottom="655" w:left="1420" w:header="0" w:footer="567" w:gutter="0"/>
          <w:pgNumType w:fmt="numberInDash"/>
          <w:cols w:equalWidth="0" w:num="1">
            <w:col w:w="9180"/>
          </w:cols>
        </w:sectPr>
      </w:pPr>
    </w:p>
    <w:p>
      <w:pPr>
        <w:rPr>
          <w:sz w:val="20"/>
          <w:szCs w:val="20"/>
        </w:rPr>
      </w:pPr>
      <w:bookmarkStart w:id="42" w:name="_GoBack"/>
      <w:bookmarkEnd w:id="42"/>
    </w:p>
    <w:p>
      <w:pPr>
        <w:spacing w:line="200" w:lineRule="exact"/>
        <w:rPr>
          <w:sz w:val="20"/>
          <w:szCs w:val="20"/>
        </w:rPr>
      </w:pPr>
    </w:p>
    <w:p>
      <w:pPr>
        <w:spacing w:line="200" w:lineRule="exact"/>
        <w:rPr>
          <w:sz w:val="20"/>
          <w:szCs w:val="20"/>
        </w:rPr>
      </w:pPr>
    </w:p>
    <w:p>
      <w:pPr>
        <w:spacing w:line="200" w:lineRule="exact"/>
        <w:rPr>
          <w:sz w:val="20"/>
          <w:szCs w:val="20"/>
        </w:rPr>
      </w:pPr>
    </w:p>
    <w:p>
      <w:pPr>
        <w:spacing w:line="370" w:lineRule="exact"/>
        <w:rPr>
          <w:sz w:val="20"/>
          <w:szCs w:val="20"/>
        </w:rPr>
      </w:pPr>
    </w:p>
    <w:sectPr>
      <w:type w:val="continuous"/>
      <w:pgSz w:w="11900" w:h="16838"/>
      <w:pgMar w:top="1440" w:right="1306" w:bottom="655" w:left="1420" w:header="0" w:footer="0" w:gutter="0"/>
      <w:pgNumType w:fmt="numberInDash"/>
      <w:cols w:equalWidth="0" w:num="1">
        <w:col w:w="91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6817B"/>
    <w:multiLevelType w:val="singleLevel"/>
    <w:tmpl w:val="CA96817B"/>
    <w:lvl w:ilvl="0" w:tentative="0">
      <w:start w:val="3"/>
      <w:numFmt w:val="chineseCounting"/>
      <w:lvlText w:val="第%1章"/>
      <w:lvlJc w:val="left"/>
      <w:rPr>
        <w:rFonts w:hint="eastAsia"/>
      </w:rPr>
    </w:lvl>
  </w:abstractNum>
  <w:abstractNum w:abstractNumId="1">
    <w:nsid w:val="CEBECC3E"/>
    <w:multiLevelType w:val="singleLevel"/>
    <w:tmpl w:val="CEBECC3E"/>
    <w:lvl w:ilvl="0" w:tentative="0">
      <w:start w:val="5"/>
      <w:numFmt w:val="decimal"/>
      <w:suff w:val="nothing"/>
      <w:lvlText w:val="%1、"/>
      <w:lvlJc w:val="left"/>
    </w:lvl>
  </w:abstractNum>
  <w:abstractNum w:abstractNumId="2">
    <w:nsid w:val="00004823"/>
    <w:multiLevelType w:val="singleLevel"/>
    <w:tmpl w:val="00004823"/>
    <w:lvl w:ilvl="0" w:tentative="0">
      <w:start w:val="3"/>
      <w:numFmt w:val="decimal"/>
      <w:lvlText w:val="%1."/>
      <w:lvlJc w:val="left"/>
    </w:lvl>
  </w:abstractNum>
  <w:abstractNum w:abstractNumId="3">
    <w:nsid w:val="625D8051"/>
    <w:multiLevelType w:val="singleLevel"/>
    <w:tmpl w:val="625D8051"/>
    <w:lvl w:ilvl="0" w:tentative="0">
      <w:start w:val="3"/>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C1"/>
    <w:rsid w:val="00036D01"/>
    <w:rsid w:val="000B09EF"/>
    <w:rsid w:val="001B1D48"/>
    <w:rsid w:val="0028435A"/>
    <w:rsid w:val="002F3E3D"/>
    <w:rsid w:val="003D21C1"/>
    <w:rsid w:val="00404415"/>
    <w:rsid w:val="004255F7"/>
    <w:rsid w:val="00482251"/>
    <w:rsid w:val="004B1DDF"/>
    <w:rsid w:val="004E06D3"/>
    <w:rsid w:val="0050010D"/>
    <w:rsid w:val="0053130F"/>
    <w:rsid w:val="00541E6C"/>
    <w:rsid w:val="00620733"/>
    <w:rsid w:val="00641DA5"/>
    <w:rsid w:val="007C57E1"/>
    <w:rsid w:val="00820996"/>
    <w:rsid w:val="009E52C0"/>
    <w:rsid w:val="00A80FF5"/>
    <w:rsid w:val="00A9265A"/>
    <w:rsid w:val="00B62131"/>
    <w:rsid w:val="00B76B16"/>
    <w:rsid w:val="00BC2A85"/>
    <w:rsid w:val="00C52882"/>
    <w:rsid w:val="00CF162E"/>
    <w:rsid w:val="01E24941"/>
    <w:rsid w:val="02AB72EC"/>
    <w:rsid w:val="03D702BF"/>
    <w:rsid w:val="056116DD"/>
    <w:rsid w:val="10BF78EE"/>
    <w:rsid w:val="11704FA4"/>
    <w:rsid w:val="18034F2A"/>
    <w:rsid w:val="1C2D632C"/>
    <w:rsid w:val="1F30765A"/>
    <w:rsid w:val="1FB45F24"/>
    <w:rsid w:val="22D8570A"/>
    <w:rsid w:val="2943644C"/>
    <w:rsid w:val="32C21031"/>
    <w:rsid w:val="34900F86"/>
    <w:rsid w:val="3B273268"/>
    <w:rsid w:val="3E4F0918"/>
    <w:rsid w:val="44EF7BF3"/>
    <w:rsid w:val="453C3E3D"/>
    <w:rsid w:val="578B1008"/>
    <w:rsid w:val="59467CF5"/>
    <w:rsid w:val="5E257FC8"/>
    <w:rsid w:val="62756FD2"/>
    <w:rsid w:val="67EB36EB"/>
    <w:rsid w:val="67F41005"/>
    <w:rsid w:val="6B954594"/>
    <w:rsid w:val="6D361AB5"/>
    <w:rsid w:val="6F5A17EB"/>
    <w:rsid w:val="71645ADE"/>
    <w:rsid w:val="7420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ascii="Copperplate Gothic Bold" w:hAnsi="Copperplate Gothic Bold"/>
      <w:sz w:val="28"/>
    </w:rPr>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qFormat/>
    <w:uiPriority w:val="0"/>
    <w:rPr>
      <w:rFonts w:hint="eastAsia" w:ascii="Calibri" w:hAnsi="Calibri" w:eastAsia="宋体" w:cs="Times New Roman"/>
      <w:lang w:val="en-US" w:eastAsia="zh-Hans" w:bidi="ar-SA"/>
    </w:rPr>
  </w:style>
  <w:style w:type="character" w:customStyle="1" w:styleId="9">
    <w:name w:val="font81"/>
    <w:qFormat/>
    <w:uiPriority w:val="0"/>
    <w:rPr>
      <w:rFonts w:hint="default" w:ascii="Times New Roman" w:hAnsi="Times New Roman" w:cs="Times New Roman"/>
      <w:color w:val="000000"/>
      <w:sz w:val="20"/>
      <w:szCs w:val="20"/>
      <w:u w:val="none"/>
    </w:rPr>
  </w:style>
  <w:style w:type="character" w:customStyle="1" w:styleId="10">
    <w:name w:val="font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er" Target="foot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49</Pages>
  <Words>3827</Words>
  <Characters>4502</Characters>
  <Lines>186</Lines>
  <Paragraphs>52</Paragraphs>
  <TotalTime>4</TotalTime>
  <ScaleCrop>false</ScaleCrop>
  <LinksUpToDate>false</LinksUpToDate>
  <CharactersWithSpaces>4655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2025-04-18T17:48:00Z</dcterms:created>
  <dc:creator>Windows User</dc:creator>
  <cp:lastModifiedBy>挥霍温柔</cp:lastModifiedBy>
  <dcterms:modified xsi:type="dcterms:W3CDTF">2025-02-06T05:39:55Z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eyJoZGlkIjoiNTMzNDg2OWM1ZDkxMTY5OGYzZjEyNzJkYjc3MDIxZGQiLCJ1c2VySWQiOiI4Mzg2ODEzMzAifQ==</vt:lpwstr>
  </property>
  <property fmtid="{D5CDD505-2E9C-101B-9397-08002B2CF9AE}" pid="4" name="ICV">
    <vt:lpwstr>2E7B800BC0A949A6BD7A3625AF9D0765_13</vt:lpwstr>
  </property>
</Properties>
</file>