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05" w:type="dxa"/>
        <w:tblInd w:w="-64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7"/>
        <w:gridCol w:w="1124"/>
        <w:gridCol w:w="3861"/>
        <w:gridCol w:w="3785"/>
        <w:gridCol w:w="720"/>
        <w:gridCol w:w="578"/>
      </w:tblGrid>
      <w:tr w14:paraId="6D1983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7E28D"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序号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20C3E"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名称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3213E"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技术参数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C3502"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配置要求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D7A21"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rtl w:val="0"/>
                <w:lang w:val="zh-TW" w:eastAsia="zh-TW"/>
              </w:rPr>
              <w:t>售后服务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AEF6F"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rtl w:val="0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数量</w:t>
            </w:r>
          </w:p>
        </w:tc>
      </w:tr>
      <w:tr w14:paraId="268B37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3A13B">
            <w:pPr>
              <w:pStyle w:val="6"/>
              <w:framePr w:wrap="auto" w:vAnchor="margin" w:hAnchor="text" w:yAlign="inline"/>
              <w:widowControl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84773"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具身智能实训系统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（核心产品）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9AAEE">
            <w:pPr>
              <w:pStyle w:val="8"/>
              <w:framePr w:wrap="auto" w:vAnchor="margin" w:hAnchor="text" w:yAlign="inline"/>
              <w:widowControl w:val="0"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rtl w:val="0"/>
              </w:rPr>
            </w:pPr>
            <w:r>
              <w:rPr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一、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TW" w:eastAsia="zh-TW"/>
              </w:rPr>
              <w:t>具身智能实训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平台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FD3E5">
            <w:pPr>
              <w:pStyle w:val="7"/>
              <w:framePr w:wrap="auto" w:vAnchor="margin" w:hAnchor="text" w:yAlign="inline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★1.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远程控制面板</w:t>
            </w:r>
          </w:p>
          <w:p w14:paraId="5599F40B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★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.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巡检视频回传和任务远程暂定、重启、终止功能</w:t>
            </w:r>
          </w:p>
          <w:p w14:paraId="6619264F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★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3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.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任务执行逻辑设置模块，自主任务执行</w:t>
            </w:r>
          </w:p>
          <w:p w14:paraId="7A74DE6B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▲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4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.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任务执行监控看板</w:t>
            </w:r>
          </w:p>
          <w:p w14:paraId="7A7222CE">
            <w:pPr>
              <w:pStyle w:val="7"/>
              <w:framePr w:wrap="auto" w:vAnchor="margin" w:hAnchor="text" w:yAlign="inline"/>
              <w:bidi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▲5.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多形态、多型号机器人接入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CD630"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7*24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FA5F6"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</w:p>
        </w:tc>
      </w:tr>
      <w:tr w14:paraId="53B44D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3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33BA1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C356B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0D26C">
            <w:pPr>
              <w:pStyle w:val="8"/>
              <w:framePr w:wrap="auto" w:vAnchor="margin" w:hAnchor="text" w:yAlign="inline"/>
              <w:widowControl w:val="0"/>
              <w:spacing w:line="320" w:lineRule="exact"/>
              <w:jc w:val="both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lang w:val="zh-TW" w:eastAsia="zh-TW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二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TW" w:eastAsia="zh-TW"/>
              </w:rPr>
              <w:t>、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小型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TW" w:eastAsia="zh-TW"/>
              </w:rPr>
              <w:t>四足机器人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（无算力加装）</w:t>
            </w:r>
          </w:p>
          <w:p w14:paraId="45D7AD6E">
            <w:pPr>
              <w:pStyle w:val="7"/>
              <w:framePr w:wrap="auto" w:vAnchor="margin" w:hAnchor="text" w:yAlign="inline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（一）硬件平台</w:t>
            </w:r>
          </w:p>
          <w:p w14:paraId="4D5203D5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1.1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、长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*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宽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*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高 尺寸要求：长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≥ 610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/>
                <w:lang w:val="ar-SA" w:bidi="ar-SA"/>
              </w:rPr>
              <w:t>±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>10mm ,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宽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≤370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/>
                <w:lang w:val="ar-SA" w:bidi="ar-SA"/>
              </w:rPr>
              <w:t>±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>10mm ,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ja-JP" w:eastAsia="ja-JP"/>
              </w:rPr>
              <w:t xml:space="preserve">站立高度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≤445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/>
                <w:lang w:val="ar-SA" w:bidi="ar-SA"/>
              </w:rPr>
              <w:t>±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>10mm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</w:t>
            </w:r>
          </w:p>
          <w:p w14:paraId="7FED3BFA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1.2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、整机重量（带电池）不超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13kg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；持续行走最大负载能力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7kg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</w:t>
            </w:r>
          </w:p>
          <w:p w14:paraId="457FBA0C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1.3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、配备高性能锂电池，电池采用分离式设计，可以不借助外部工具快速拆装；同时背部带充电口，电池容量不低于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>4400mAh,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额定能量不低于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 xml:space="preserve">126.7Wh/28.8V;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续航时间：正常行走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1.5-2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个小时； </w:t>
            </w:r>
          </w:p>
          <w:p w14:paraId="686387C8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（二）运动控制模块</w:t>
            </w:r>
          </w:p>
          <w:p w14:paraId="5A4EFC75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▲2.1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、处理器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RK3588;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操作系统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de-DE"/>
              </w:rPr>
              <w:t>RT liunx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</w:t>
            </w:r>
          </w:p>
          <w:p w14:paraId="56874779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▲2.2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、提供基础运动能力包括：原地踏步、行走、奔跑、前后、左右运动，原地转弯等功能；</w:t>
            </w:r>
          </w:p>
          <w:p w14:paraId="578C713D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▲2.3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、提供高阶步态包括：上下台阶，斜坡，匍匐，等等，以及支持其它步态的开发；</w:t>
            </w:r>
          </w:p>
          <w:p w14:paraId="4F50A814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▲2.4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、提供多种展示动作，包括向前跳、太空步、作揖、多种创意舞蹈等等；</w:t>
            </w:r>
          </w:p>
          <w:p w14:paraId="5989A33B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2.5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、前后停障/识别跟随等感知功能</w:t>
            </w:r>
          </w:p>
          <w:p w14:paraId="4816AE34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（三）二次开发支持</w:t>
            </w:r>
          </w:p>
          <w:p w14:paraId="23C76FDE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3.1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、提供详细的使用文档和开发手册；</w:t>
            </w:r>
          </w:p>
          <w:p w14:paraId="63718C91">
            <w:pPr>
              <w:pStyle w:val="7"/>
              <w:framePr w:wrap="auto" w:vAnchor="margin" w:hAnchor="text" w:yAlign="inline"/>
              <w:bidi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3.2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、提供感知开发软件接口，提供人体识别跟随功能。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ROS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系统，支持快速二次开发。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20FA4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、操作系统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>Ubuntu-ROS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</w:t>
            </w:r>
          </w:p>
          <w:p w14:paraId="6D0046F0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、广角相机模块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rtl w:val="0"/>
                <w:lang w:val="en-US"/>
              </w:rPr>
              <w:t>*2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：水平视角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130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>°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,1920×1080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</w:t>
            </w:r>
          </w:p>
          <w:p w14:paraId="2D1C9EC0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▲3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、超声波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*2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：测距范围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28cm~450cm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；支持距离检测和停障算法开发；</w:t>
            </w:r>
          </w:p>
          <w:p w14:paraId="634CD385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4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、配备扬声器和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da-DK"/>
              </w:rPr>
              <w:t>LED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灯带，实时反馈机器人状态，并为机器人演示动作搭配音乐和灯光；</w:t>
            </w:r>
          </w:p>
          <w:p w14:paraId="28972676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5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、接入控制能力</w:t>
            </w:r>
          </w:p>
          <w:p w14:paraId="31C9AA03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★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支持在线远程控制</w:t>
            </w:r>
          </w:p>
          <w:p w14:paraId="7B11396C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★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自主任务配置和执行</w:t>
            </w:r>
          </w:p>
          <w:p w14:paraId="662911F9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▲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视觉导航（基于特定标识或路面识别算法）</w:t>
            </w:r>
          </w:p>
          <w:p w14:paraId="6EC7EB38">
            <w:pPr>
              <w:pStyle w:val="7"/>
              <w:framePr w:wrap="auto" w:vAnchor="margin" w:hAnchor="text" w:yAlign="inline"/>
              <w:bidi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★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ja-JP" w:eastAsia="ja-JP"/>
              </w:rPr>
              <w:t>支持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机器人及配件、接口复合动作编排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2D866"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7*24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2DAB6"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</w:p>
        </w:tc>
      </w:tr>
      <w:tr w14:paraId="307DF8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9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9C6B9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CE044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7A5C5">
            <w:pPr>
              <w:pStyle w:val="8"/>
              <w:framePr w:wrap="auto" w:vAnchor="margin" w:hAnchor="text" w:yAlign="inline"/>
              <w:widowControl w:val="0"/>
              <w:spacing w:line="320" w:lineRule="exact"/>
              <w:jc w:val="both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lang w:val="zh-TW" w:eastAsia="zh-TW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三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TW" w:eastAsia="zh-TW"/>
              </w:rPr>
              <w:t>、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小型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TW" w:eastAsia="zh-TW"/>
              </w:rPr>
              <w:t>四足机器人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（含深度相机和AI主机加装）</w:t>
            </w:r>
          </w:p>
          <w:p w14:paraId="4BE56992">
            <w:pPr>
              <w:pStyle w:val="7"/>
              <w:framePr w:wrap="auto" w:vAnchor="margin" w:hAnchor="text" w:yAlign="inline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（一）硬件平台</w:t>
            </w:r>
          </w:p>
          <w:p w14:paraId="125BA576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1.1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、长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*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宽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*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高 尺寸要求：长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≥ 610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/>
                <w:lang w:val="ar-SA" w:bidi="ar-SA"/>
              </w:rPr>
              <w:t>±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>10mm ,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宽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≤370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/>
                <w:lang w:val="ar-SA" w:bidi="ar-SA"/>
              </w:rPr>
              <w:t>±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>10mm ,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ja-JP" w:eastAsia="ja-JP"/>
              </w:rPr>
              <w:t xml:space="preserve">站立高度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≤445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/>
                <w:lang w:val="ar-SA" w:bidi="ar-SA"/>
              </w:rPr>
              <w:t>±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>10mm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</w:t>
            </w:r>
          </w:p>
          <w:p w14:paraId="517B0EB1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1.2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、整机重量（带电池）不超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13kg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；持续行走最大负载能力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7kg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</w:t>
            </w:r>
          </w:p>
          <w:p w14:paraId="30723068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1.3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、配备高性能锂电池，电池采用分离式设计，可以不借助外部工具快速拆装；同时背部带充电口，电池容量不低于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>4400mAh,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额定能量不低于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 xml:space="preserve">126.7Wh/28.8V;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续航时间：正常行走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1.5-2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个小时； </w:t>
            </w:r>
          </w:p>
          <w:p w14:paraId="38FC2FB5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（二）运动控制模块</w:t>
            </w:r>
          </w:p>
          <w:p w14:paraId="502C746D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2.1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、处理器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RK3588;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操作系统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de-DE"/>
              </w:rPr>
              <w:t>RT liunx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</w:t>
            </w:r>
          </w:p>
          <w:p w14:paraId="26DEBDA8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2.2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、提供基础运动能力包括：原地踏步、行走、奔跑、前后、左右运动，原地转弯等功能；</w:t>
            </w:r>
          </w:p>
          <w:p w14:paraId="5E6723BC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2.3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、提供高阶步态包括：上下台阶，斜坡，匍匐，等等，以及支持其它步态的开发；</w:t>
            </w:r>
          </w:p>
          <w:p w14:paraId="71C4180A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2.4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、提供多种展示动作，包括向前跳、太空步、作揖、多种创意舞蹈等等；</w:t>
            </w:r>
          </w:p>
          <w:p w14:paraId="330FA38D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▲2.5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、前后停障/识别跟随/前向避障等感知功能</w:t>
            </w:r>
          </w:p>
          <w:p w14:paraId="375510F1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（三）二次开发支持</w:t>
            </w:r>
          </w:p>
          <w:p w14:paraId="77517C1F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3.1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、提供详细的使用文档和开发手册；</w:t>
            </w:r>
          </w:p>
          <w:p w14:paraId="17035D7D">
            <w:pPr>
              <w:pStyle w:val="7"/>
              <w:framePr w:wrap="auto" w:vAnchor="margin" w:hAnchor="text" w:yAlign="inline"/>
              <w:bidi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3.2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、提供感知开发软件接口，提供人体识别跟随功能。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ROS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系统，支持快速二次开发。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1F018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、操作系统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>Ubuntu-ROS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</w:t>
            </w:r>
          </w:p>
          <w:p w14:paraId="1EFCED0E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、广角相机模块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rtl w:val="0"/>
                <w:lang w:val="zh-CN" w:eastAsia="zh-CN"/>
              </w:rPr>
              <w:t>*2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：水平视角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130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it-IT"/>
              </w:rPr>
              <w:t>°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,1920×1080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</w:t>
            </w:r>
          </w:p>
          <w:p w14:paraId="574572BF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rtl w:val="0"/>
                <w:lang w:val="en-US"/>
              </w:rPr>
              <w:t>▲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3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、超声波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*2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：测距范围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28cm~450cm 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；支持距离检测和停障算法开发；</w:t>
            </w:r>
          </w:p>
          <w:p w14:paraId="5534D6B2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▲4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、深度相机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*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：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Intel RealSense D435i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，可用于视觉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SLAM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、地形建图开发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；AI主机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rtl w:val="0"/>
                <w:lang w:val="zh-CN" w:eastAsia="zh-CN"/>
              </w:rPr>
              <w:t>*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：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NVIDIA Jetson Xavier NX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。</w:t>
            </w:r>
          </w:p>
          <w:p w14:paraId="1FB64CB5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5、配备扬声器和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da-DK"/>
              </w:rPr>
              <w:t>LED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灯带，实时反馈机器人状态，并为机器人演示动作搭配音乐和灯光；</w:t>
            </w:r>
          </w:p>
          <w:p w14:paraId="6CA2BCFC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6、接入控制能力</w:t>
            </w:r>
          </w:p>
          <w:p w14:paraId="458C7F29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支持在线远程控制</w:t>
            </w:r>
          </w:p>
          <w:p w14:paraId="6BEB1386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自主任务配置和执行</w:t>
            </w:r>
          </w:p>
          <w:p w14:paraId="5697FDE5">
            <w:pPr>
              <w:pStyle w:val="7"/>
              <w:framePr w:wrap="auto" w:vAnchor="margin" w:hAnchor="text" w:yAlign="inline"/>
              <w:bidi w:val="0"/>
              <w:ind w:left="0" w:right="0" w:firstLine="0"/>
              <w:jc w:val="left"/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视觉导航（基于特定标识或路面识别算法）</w:t>
            </w:r>
          </w:p>
          <w:p w14:paraId="23433BB9">
            <w:pPr>
              <w:pStyle w:val="7"/>
              <w:framePr w:wrap="auto" w:vAnchor="margin" w:hAnchor="text" w:yAlign="inline"/>
              <w:bidi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rtl w:val="0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ja-JP" w:eastAsia="ja-JP"/>
              </w:rPr>
              <w:t>支持</w:t>
            </w: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机器人及配件、接口复合动作编排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1707"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7*24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C8463"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</w:p>
        </w:tc>
      </w:tr>
      <w:tr w14:paraId="500ADB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9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785C7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4EE01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AFE81">
            <w:pPr>
              <w:pStyle w:val="8"/>
              <w:framePr w:wrap="auto" w:vAnchor="margin" w:hAnchor="text" w:yAlign="inline"/>
              <w:widowControl w:val="0"/>
              <w:spacing w:line="320" w:lineRule="exact"/>
              <w:jc w:val="both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lang w:val="zh-TW" w:eastAsia="zh-TW"/>
              </w:rPr>
            </w:pPr>
            <w:r>
              <w:rPr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四、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中型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TW" w:eastAsia="zh-TW"/>
              </w:rPr>
              <w:t>四足机器人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及配件套装</w:t>
            </w:r>
          </w:p>
          <w:p w14:paraId="13BF5FC4">
            <w:pPr>
              <w:pStyle w:val="8"/>
              <w:framePr w:wrap="auto" w:vAnchor="margin" w:hAnchor="text" w:yAlign="inline"/>
              <w:widowControl w:val="0"/>
              <w:spacing w:line="320" w:lineRule="exact"/>
              <w:jc w:val="both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（一）本体需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满足下列参数：</w:t>
            </w:r>
          </w:p>
          <w:p w14:paraId="11B9E2EB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1.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机械参数：站立尺寸：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≤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0.85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m*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0.45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m*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0.75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m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；整机重量：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≤40kg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且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≥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30kg；</w:t>
            </w:r>
          </w:p>
          <w:p w14:paraId="62D3DA32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2.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性能参数：</w:t>
            </w:r>
          </w:p>
          <w:p w14:paraId="6C4BF6BE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▲2.1 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负载：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≥ 15kg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</w:t>
            </w:r>
          </w:p>
          <w:p w14:paraId="02394C15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▲2.2 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极限运动速度：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≥4m/s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；最大工作速度：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≥1m/s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</w:t>
            </w:r>
          </w:p>
          <w:p w14:paraId="08F04D7D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▲2.3 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续航时间：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≥3h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；续航里程：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≥15km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；支持电池热插拔更换；</w:t>
            </w:r>
          </w:p>
          <w:p w14:paraId="1179F39C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可攀爬最大单个台阶高度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≥80cm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。</w:t>
            </w:r>
          </w:p>
          <w:p w14:paraId="3242AC21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（二）套装配件</w:t>
            </w:r>
          </w:p>
          <w:p w14:paraId="0192169B">
            <w:pPr>
              <w:pStyle w:val="8"/>
              <w:framePr w:wrap="auto" w:vAnchor="margin" w:hAnchor="text" w:yAlign="inline"/>
              <w:widowControl w:val="0"/>
              <w:spacing w:before="60" w:after="60" w:line="288" w:lineRule="auto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1、通讯模块</w:t>
            </w:r>
          </w:p>
          <w:p w14:paraId="7399A40F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支持三网通讯，含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组网规划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服务</w:t>
            </w:r>
          </w:p>
          <w:p w14:paraId="3AAF6635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▲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2、安装模组：定制安装模组设计及制作</w:t>
            </w:r>
          </w:p>
          <w:p w14:paraId="3BEEB51E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▲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3、传感器套装</w:t>
            </w:r>
          </w:p>
          <w:p w14:paraId="7EDEBBE6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支持下列检测内容：PM2.5/PM10、温湿度、大气压力、光照度、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de-DE"/>
              </w:rPr>
              <w:t>TVOC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（总挥发性有机化合物）、甲醛、噪声、烟雾；可实现驾驶舱展示各项数据曲线；可实现数据自动统计（多种统计方式+不同时间维度）汇总；可自定义配置告警规则和各类通知方式。</w:t>
            </w:r>
          </w:p>
          <w:p w14:paraId="5422C9C7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▲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4、双光云台</w:t>
            </w:r>
          </w:p>
          <w:p w14:paraId="5CE36CB9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可见光最大分辨率1920x1080P 以上；红外分辨率:256x192；测温距离0.6-10.5米；接入管控平台，可实现远程控制；可实现和机器人复合动作编排。</w:t>
            </w:r>
          </w:p>
          <w:p w14:paraId="15B4BCE1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▲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5、机械臂</w:t>
            </w:r>
          </w:p>
          <w:p w14:paraId="78A0822E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4自由度/作业半径500mm/最大扭矩</w:t>
            </w:r>
          </w:p>
          <w:p w14:paraId="675BF67A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末端承重0.5kg/舵机传动/自重小于2kg</w:t>
            </w:r>
          </w:p>
          <w:p w14:paraId="1F9D7166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可实现机械臂动作和机器人协同编排</w:t>
            </w:r>
          </w:p>
          <w:p w14:paraId="6519E91D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（三）远程控制能力</w:t>
            </w:r>
          </w:p>
          <w:p w14:paraId="4BE6FF7F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★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自主任务配置和执行</w:t>
            </w:r>
          </w:p>
          <w:p w14:paraId="4C219E3C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★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支持激光雷达导航、视觉导航（基于特定标识或路面学习算法）</w:t>
            </w:r>
          </w:p>
          <w:p w14:paraId="3E787AF7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★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支持可见光及红外等各类视觉检测任务</w:t>
            </w:r>
          </w:p>
          <w:p w14:paraId="4A681BC8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★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支持视觉导航算法定制、检测算法库更新</w:t>
            </w:r>
          </w:p>
          <w:p w14:paraId="54E6D273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★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支持机器人本体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/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检测数据统计、分析、告警自定配置。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2DB5AE">
            <w:pPr>
              <w:pStyle w:val="8"/>
              <w:framePr w:wrap="auto" w:vAnchor="margin" w:hAnchor="text" w:yAlign="inline"/>
              <w:widowControl w:val="0"/>
              <w:spacing w:before="60" w:after="60" w:line="288" w:lineRule="auto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本项包含内容：</w:t>
            </w:r>
          </w:p>
          <w:p w14:paraId="473EFA78">
            <w:pPr>
              <w:pStyle w:val="8"/>
              <w:framePr w:wrap="auto" w:vAnchor="margin" w:hAnchor="text" w:yAlign="inline"/>
              <w:widowControl w:val="0"/>
              <w:spacing w:before="60" w:after="60" w:line="288" w:lineRule="auto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一、中型四足机器人*1</w:t>
            </w:r>
          </w:p>
          <w:p w14:paraId="18D0D419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▲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广角相机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*2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：1080P广角相机；</w:t>
            </w:r>
          </w:p>
          <w:p w14:paraId="0D17661E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▲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激光雷达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*2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：96线激光雷达；</w:t>
            </w:r>
          </w:p>
          <w:p w14:paraId="2573CB33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Fonts w:ascii="仿宋" w:hAnsi="仿宋" w:eastAsia="仿宋" w:cs="仿宋"/>
                <w:sz w:val="24"/>
                <w:szCs w:val="24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en-US"/>
              </w:rPr>
              <w:t>▲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4.5Ah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可热插拔电池*2</w:t>
            </w:r>
          </w:p>
          <w:p w14:paraId="7E2DD487">
            <w:pPr>
              <w:pStyle w:val="8"/>
              <w:framePr w:wrap="auto" w:vAnchor="margin" w:hAnchor="text" w:yAlign="inline"/>
              <w:widowControl w:val="0"/>
              <w:spacing w:before="60" w:after="60" w:line="288" w:lineRule="auto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二、配件套装包含：</w:t>
            </w:r>
          </w:p>
          <w:p w14:paraId="0ABF375E">
            <w:pPr>
              <w:pStyle w:val="8"/>
              <w:framePr w:wrap="auto" w:vAnchor="margin" w:hAnchor="text" w:yAlign="inline"/>
              <w:widowControl w:val="0"/>
              <w:spacing w:before="60" w:after="60" w:line="288" w:lineRule="auto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1、通讯模块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*1</w:t>
            </w:r>
          </w:p>
          <w:p w14:paraId="40276183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TW" w:eastAsia="zh-TW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2、安装模组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*1</w:t>
            </w:r>
          </w:p>
          <w:p w14:paraId="0F982CC1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Fonts w:ascii="仿宋" w:hAnsi="仿宋" w:eastAsia="仿宋" w:cs="仿宋"/>
                <w:kern w:val="2"/>
                <w:sz w:val="24"/>
                <w:szCs w:val="24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3、传感器套装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*1</w:t>
            </w:r>
          </w:p>
          <w:p w14:paraId="453BAF5F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Fonts w:ascii="仿宋" w:hAnsi="仿宋" w:eastAsia="仿宋" w:cs="仿宋"/>
                <w:kern w:val="2"/>
                <w:sz w:val="24"/>
                <w:szCs w:val="24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4、双光云台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*1</w:t>
            </w:r>
          </w:p>
          <w:p w14:paraId="7B6C41FE">
            <w:pPr>
              <w:pStyle w:val="8"/>
              <w:framePr w:wrap="auto" w:vAnchor="margin" w:hAnchor="text" w:yAlign="inline"/>
              <w:widowControl w:val="0"/>
              <w:bidi w:val="0"/>
              <w:spacing w:before="60" w:after="60" w:line="288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rtl w:val="0"/>
              </w:rPr>
            </w:pP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5、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CN" w:eastAsia="zh-CN"/>
              </w:rPr>
              <w:t>教学型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机械臂</w:t>
            </w:r>
            <w:r>
              <w:rPr>
                <w:rStyle w:val="5"/>
                <w:rFonts w:ascii="仿宋" w:hAnsi="仿宋" w:eastAsia="仿宋" w:cs="仿宋"/>
                <w:kern w:val="2"/>
                <w:sz w:val="24"/>
                <w:szCs w:val="24"/>
                <w:rtl w:val="0"/>
                <w:lang w:val="zh-CN" w:eastAsia="zh-CN"/>
              </w:rPr>
              <w:t>*1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CA503"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shd w:val="clear" w:color="auto" w:fill="auto"/>
                <w:rtl w:val="0"/>
                <w:lang w:val="en-US"/>
              </w:rPr>
              <w:t>7*24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9F0FF">
            <w:pPr>
              <w:pStyle w:val="7"/>
              <w:framePr w:wrap="auto" w:vAnchor="margin" w:hAnchor="text" w:yAlign="inline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</w:p>
        </w:tc>
      </w:tr>
    </w:tbl>
    <w:p w14:paraId="0AFF49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108AE"/>
    <w:rsid w:val="75D1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/>
      <w:sz w:val="24"/>
    </w:rPr>
  </w:style>
  <w:style w:type="character" w:customStyle="1" w:styleId="5">
    <w:name w:val="无"/>
    <w:qFormat/>
    <w:uiPriority w:val="0"/>
  </w:style>
  <w:style w:type="paragraph" w:customStyle="1" w:styleId="6">
    <w:name w:val="正文 A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7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8">
    <w:name w:val="正文 B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shd w:val="clear" w:color="auto" w:fill="auto"/>
      <w:vertAlign w:val="baseline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2026-02-08T11:25:00Z</dcterms:created>
  <dc:creator>陕西中技招标有限公司</dc:creator>
  <cp:lastModifiedBy>陕西中技招标有限公司</cp:lastModifiedBy>
  <dcterms:modified xsi:type="dcterms:W3CDTF">2026-02-08T11:25:54Z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8B8EFA6F13084CDF925BA203EA06E51D_11</vt:lpwstr>
  </property>
  <property fmtid="{D5CDD505-2E9C-101B-9397-08002B2CF9AE}" pid="4" name="KSOTemplateDocerSaveRecord">
    <vt:lpwstr>eyJoZGlkIjoiM2VhNDc4ZWM1OTkyN2MxMzNmM2Q0MDM5ZDBiMjA5NDAiLCJ1c2VySWQiOiI3NzA5NTM5MTYifQ==</vt:lpwstr>
  </property>
</Properties>
</file>