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4CAD">
      <w:pPr>
        <w:pStyle w:val="4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采购需求</w:t>
      </w:r>
      <w:bookmarkStart w:id="0" w:name="_GoBack"/>
      <w:bookmarkEnd w:id="0"/>
    </w:p>
    <w:p w14:paraId="55D1A13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一、采购清单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38"/>
        <w:gridCol w:w="2838"/>
      </w:tblGrid>
      <w:tr w14:paraId="7E8AE8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A1C2F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产品名称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3F87E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数量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15C00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备注</w:t>
            </w:r>
          </w:p>
        </w:tc>
      </w:tr>
      <w:tr w14:paraId="75D955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345A9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红外光谱仪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D7422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1套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05924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Hans"/>
              </w:rPr>
              <w:t>核心产品</w:t>
            </w:r>
          </w:p>
        </w:tc>
      </w:tr>
    </w:tbl>
    <w:p w14:paraId="084FE53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二、参数要求</w:t>
      </w:r>
    </w:p>
    <w:p w14:paraId="09C6B0AB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（一）主要技术参数</w:t>
      </w:r>
    </w:p>
    <w:p w14:paraId="2128869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注：所有技术参数均须满足要求，★技术参数必须提供佐证材料（包括但不限于产品彩页、厂家盖章出具的技术白皮书、官网截图等），非“★”技术参数以技术响应与偏离表的响应内容为准，不满足或未提供佐证材料视为负偏离，按无效文件处理。）</w:t>
      </w:r>
    </w:p>
    <w:p w14:paraId="0B62812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★1.波长范围：1500 ~ 3400nm；</w:t>
      </w:r>
    </w:p>
    <w:p w14:paraId="58B50DB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★2. 波长分辨率设置：0.1－2nm；</w:t>
      </w:r>
    </w:p>
    <w:p w14:paraId="70A9D9C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★3. 可测光功率范围：-65 ~ +13dBm；</w:t>
      </w:r>
    </w:p>
    <w:p w14:paraId="5D5C81A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4. 精度：±0.5nm；</w:t>
      </w:r>
    </w:p>
    <w:p w14:paraId="52206FD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5.动态范围：≥55dB；</w:t>
      </w:r>
    </w:p>
    <w:p w14:paraId="766A02A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6.在1500 ~ 2400nm波长范围具备光电转换功能；</w:t>
      </w:r>
    </w:p>
    <w:p w14:paraId="346EFD7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7.最大采样点数：200001；</w:t>
      </w:r>
    </w:p>
    <w:p w14:paraId="4F6BBF1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8.功率精度：±1.0dB；</w:t>
      </w:r>
    </w:p>
    <w:p w14:paraId="5633B625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9.波长重复性：±0.015nm；</w:t>
      </w:r>
    </w:p>
    <w:p w14:paraId="0BA2A5D2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10.最小采样分辨率：0.003nm；</w:t>
      </w:r>
    </w:p>
    <w:p w14:paraId="7CBED10B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11.最大安全输入功率：+20dBm；</w:t>
      </w:r>
    </w:p>
    <w:p w14:paraId="5EFAF31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★12.适用光纤：SM、MM；</w:t>
      </w:r>
    </w:p>
    <w:p w14:paraId="410320D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13.内置校准光源。</w:t>
      </w:r>
    </w:p>
    <w:p w14:paraId="77BA8088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（二）配置要求</w:t>
      </w:r>
    </w:p>
    <w:p w14:paraId="29B0503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1.可对1500nm至2100nm波长区间10GHz以下的光信号实现光电转换；</w:t>
      </w:r>
    </w:p>
    <w:p w14:paraId="2D983AB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2.可对900-1700nm范围500MHz以下的光信号以差分形式实现光电转换（平衡探测）；</w:t>
      </w:r>
    </w:p>
    <w:p w14:paraId="0B260370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3.配15米高增益掺铥光纤和50米掺铋光纤；</w:t>
      </w:r>
    </w:p>
    <w:p w14:paraId="5236A8A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4. 配一个功率2W波长为1565nm和一个功率600mW波长为1240nm泵浦激光器；</w:t>
      </w:r>
    </w:p>
    <w:p w14:paraId="16B14F8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5. 配2个2微米隔离器，2个1570/2000nm WDM，2个2微米光耦合器。</w:t>
      </w:r>
    </w:p>
    <w:p w14:paraId="76A7CC6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(三）培训要求</w:t>
      </w:r>
    </w:p>
    <w:p w14:paraId="45504F1D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>到货安装调试完成后，由专业工程师现场提供一次系统的培训服务，直至采购人相关使用人员熟练掌握为止。培训内容：仪器操作规程及注意事项，接受培训人员：5人以上。培训时间：不少于一个工作日，考核方式：现场操作考核。</w:t>
      </w:r>
    </w:p>
    <w:p w14:paraId="26E5A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7E3D"/>
    <w:rsid w:val="664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2026-02-12T02:19:00Z</dcterms:created>
  <dc:creator>H</dc:creator>
  <cp:lastModifiedBy>H</cp:lastModifiedBy>
  <dcterms:modified xsi:type="dcterms:W3CDTF">2026-02-12T02:20:07Z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C76FD80AFC28402AA1FFD6666DFC5F41_11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