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6A2F">
      <w:pPr>
        <w:numPr>
          <w:ilvl w:val="0"/>
          <w:numId w:val="0"/>
        </w:numPr>
        <w:spacing w:line="480" w:lineRule="exact"/>
        <w:rPr>
          <w:rFonts w:hint="eastAsia" w:eastAsia="宋体" w:cs="Times New Roman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21"/>
          <w:szCs w:val="21"/>
          <w:highlight w:val="none"/>
          <w:lang w:val="en-US" w:eastAsia="zh-CN" w:bidi="ar-SA"/>
        </w:rPr>
        <w:t>一、</w:t>
      </w:r>
      <w:r>
        <w:rPr>
          <w:rFonts w:hint="eastAsia" w:eastAsia="宋体" w:cs="Times New Roman"/>
          <w:b/>
          <w:bCs w:val="0"/>
          <w:sz w:val="21"/>
          <w:szCs w:val="21"/>
          <w:highlight w:val="none"/>
          <w:lang w:val="en-US" w:eastAsia="zh-CN"/>
        </w:rPr>
        <w:t>服务内容与要求</w:t>
      </w:r>
    </w:p>
    <w:p w14:paraId="5983C0B6">
      <w:pPr>
        <w:numPr>
          <w:ilvl w:val="0"/>
          <w:numId w:val="0"/>
        </w:numPr>
        <w:spacing w:line="480" w:lineRule="exact"/>
        <w:ind w:firstLine="420" w:firstLineChars="200"/>
        <w:rPr>
          <w:rFonts w:hint="default" w:eastAsia="宋体" w:cs="Times New Roman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/>
          <w:sz w:val="21"/>
          <w:szCs w:val="21"/>
          <w:highlight w:val="none"/>
          <w:lang w:val="en-US" w:eastAsia="zh-CN"/>
        </w:rPr>
        <w:t>福银线（G70）西安至永寿段改扩建项目涉及渭城办摆旗寨村、石何杨村约10户宅基地、摆旗寨村养殖场约6户拆迁占地9.578亩（拟按拆除费用2.68万元/亩，垃圾清运费用1.92万元/亩）及秦汉新城联合小学拆迁占地14.18亩，建筑面积3000㎡（拟按拆除费用90元/m，垃圾清运费用1.92万元/亩）。工作内容包含动迁、拆迁、滤网覆盖等，最终按照实际工程量据实决算，最高不超过预算。</w:t>
      </w:r>
    </w:p>
    <w:p w14:paraId="4BA563E0">
      <w:pPr>
        <w:numPr>
          <w:ilvl w:val="0"/>
          <w:numId w:val="0"/>
        </w:numPr>
        <w:spacing w:line="480" w:lineRule="exact"/>
        <w:rPr>
          <w:rFonts w:hint="default" w:eastAsia="宋体" w:cs="Times New Roman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21"/>
          <w:szCs w:val="21"/>
          <w:highlight w:val="none"/>
          <w:lang w:val="en-US" w:eastAsia="zh-CN" w:bidi="ar-SA"/>
        </w:rPr>
        <w:t>二、</w:t>
      </w:r>
      <w:r>
        <w:rPr>
          <w:rFonts w:hint="eastAsia" w:eastAsia="宋体" w:cs="Times New Roman"/>
          <w:b/>
          <w:bCs w:val="0"/>
          <w:sz w:val="21"/>
          <w:szCs w:val="21"/>
          <w:highlight w:val="none"/>
          <w:lang w:val="en-US" w:eastAsia="zh-CN"/>
        </w:rPr>
        <w:t>需求标准及依据</w:t>
      </w:r>
    </w:p>
    <w:p w14:paraId="3633E773">
      <w:pPr>
        <w:numPr>
          <w:ilvl w:val="0"/>
          <w:numId w:val="0"/>
        </w:numPr>
        <w:spacing w:line="480" w:lineRule="exact"/>
        <w:ind w:firstLine="420" w:firstLineChars="200"/>
        <w:rPr>
          <w:rFonts w:hint="default" w:eastAsia="宋体" w:cs="Times New Roman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/>
          <w:sz w:val="21"/>
          <w:szCs w:val="21"/>
          <w:highlight w:val="none"/>
          <w:lang w:val="en-US" w:eastAsia="zh-CN"/>
        </w:rPr>
        <w:t>《关于秦汉新城征地拆迁项目建筑垃圾清运费用相关问题的汇报》批示《秦汉新城储备土地整理政治工程》。</w:t>
      </w:r>
    </w:p>
    <w:p w14:paraId="27677A00">
      <w:pPr>
        <w:numPr>
          <w:ilvl w:val="0"/>
          <w:numId w:val="0"/>
        </w:numPr>
        <w:spacing w:line="480" w:lineRule="exact"/>
        <w:rPr>
          <w:rFonts w:hint="eastAsia" w:eastAsia="宋体" w:cs="Times New Roman"/>
          <w:b/>
          <w:bCs w:val="0"/>
          <w:sz w:val="21"/>
          <w:szCs w:val="21"/>
          <w:highlight w:val="none"/>
          <w:lang w:val="en-US" w:eastAsia="zh-CN"/>
        </w:rPr>
      </w:pPr>
      <w:bookmarkStart w:id="0" w:name="_GoBack"/>
      <w:r>
        <w:rPr>
          <w:rFonts w:hint="eastAsia" w:eastAsia="宋体" w:cs="Times New Roman"/>
          <w:b/>
          <w:bCs w:val="0"/>
          <w:sz w:val="21"/>
          <w:szCs w:val="21"/>
          <w:highlight w:val="none"/>
          <w:lang w:val="en-US" w:eastAsia="zh-CN"/>
        </w:rPr>
        <w:t>三、服务期限</w:t>
      </w:r>
    </w:p>
    <w:bookmarkEnd w:id="0"/>
    <w:p w14:paraId="0A1C3285">
      <w:pPr>
        <w:numPr>
          <w:ilvl w:val="0"/>
          <w:numId w:val="0"/>
        </w:numPr>
        <w:spacing w:line="480" w:lineRule="exact"/>
        <w:ind w:firstLine="420" w:firstLineChars="200"/>
        <w:rPr>
          <w:rFonts w:hint="eastAsia" w:eastAsia="宋体" w:cs="Times New Roman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/>
          <w:sz w:val="21"/>
          <w:szCs w:val="21"/>
          <w:highlight w:val="none"/>
          <w:lang w:val="en-US" w:eastAsia="zh-CN"/>
        </w:rPr>
        <w:t xml:space="preserve">自合同签订之日起三个月。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350E2"/>
    <w:rsid w:val="51906DB7"/>
    <w:rsid w:val="57405985"/>
    <w:rsid w:val="590A624B"/>
    <w:rsid w:val="7CA8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仿宋_GB2312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2026-02-25T06:33:35Z</dcterms:created>
  <dc:creator>哈哈</dc:creator>
  <cp:lastModifiedBy>quanquan</cp:lastModifiedBy>
  <dcterms:modified xsi:type="dcterms:W3CDTF">2026-02-25T06:40:42Z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AD308B8D46B14981B39B6E6A995E9FC7_12</vt:lpwstr>
  </property>
</Properties>
</file>