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黄陵县网络安全和信息化工作中心城市无线Wi-Fi网络服务项目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黄陵县城市公共区域无线Wi-Fi网络服务项目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二、采购人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黄陵县网络安全和信息化工作中心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三、项目背景与目标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落实国家“智慧城市”与“数字政府”建设要求，提升黄陵县城市公共服务数字化水平，满足市民、游客及企业在公共场所对高速、稳定、安全无线网络的需求，黄陵县网络安全和信息化工作中心拟启动本项目建设，打造“智慧黄陵”公共服务网络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四、建设范围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覆盖黄陵县核心公共区域，包括但不限于：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主要旅游景点、文化广场、公园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交通枢纽（汽车站、公交站点）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政务服务中心、图书馆、医院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商业街区、重要公共场所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提供不低于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000M互联网出口带宽。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带宽:单用户下行速率40Mbps，高峰时段动态优化。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稳定性:网络可用率99%，故障响应时间2小时。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安全性:符合&lt;&lt;网络安全法&gt;&gt;,提供实名认证及数据加密服务。。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第二章 服务期限与付款方式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服务期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自项目验收合格之日起 36个月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建设期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合同签订后 20日历天 内完成建设并上线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55EE"/>
    <w:rsid w:val="1EF55242"/>
    <w:rsid w:val="3541716C"/>
    <w:rsid w:val="401A4DB7"/>
    <w:rsid w:val="4E0D199A"/>
    <w:rsid w:val="621F230A"/>
    <w:rsid w:val="67107F0A"/>
    <w:rsid w:val="6D28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2026-01-19T07:14:00Z</dcterms:created>
  <dc:creator>Administrator</dc:creator>
  <cp:lastModifiedBy>A.ツ丶小猪爱</cp:lastModifiedBy>
  <dcterms:modified xsi:type="dcterms:W3CDTF">2026-02-06T07:27:21Z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DEEAAE0A213A4CE4BC894DC80D83BF83_12</vt:lpwstr>
  </property>
</Properties>
</file>