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ABFB0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商务应答表</w:t>
      </w:r>
    </w:p>
    <w:p w14:paraId="5739298F">
      <w:pPr>
        <w:pStyle w:val="2"/>
        <w:rPr>
          <w:rFonts w:hint="eastAsia"/>
        </w:rPr>
      </w:pPr>
    </w:p>
    <w:p w14:paraId="4F3509E5">
      <w:pPr>
        <w:spacing w:line="360" w:lineRule="auto"/>
        <w:rPr>
          <w:rFonts w:hint="eastAsia"/>
        </w:rPr>
      </w:pPr>
      <w:r>
        <w:rPr>
          <w:rFonts w:hint="eastAsia"/>
        </w:rPr>
        <w:t>采购项目名称：{请填写采购项目名称}</w:t>
      </w:r>
    </w:p>
    <w:p w14:paraId="79958662">
      <w:pPr>
        <w:spacing w:line="360" w:lineRule="auto"/>
        <w:rPr>
          <w:rFonts w:hint="eastAsia"/>
        </w:rPr>
      </w:pPr>
      <w:r>
        <w:rPr>
          <w:rFonts w:hint="eastAsia"/>
        </w:rPr>
        <w:t>采购项目编号：{请填写采购项目编号}</w:t>
      </w:r>
    </w:p>
    <w:p w14:paraId="511F5594">
      <w:pPr>
        <w:spacing w:line="360" w:lineRule="auto"/>
        <w:rPr>
          <w:rFonts w:hint="eastAsia"/>
        </w:rPr>
      </w:pPr>
      <w:r>
        <w:rPr>
          <w:rFonts w:hint="eastAsia"/>
        </w:rPr>
        <w:t>采购包号：{请填写采购包编号}</w:t>
      </w:r>
    </w:p>
    <w:tbl>
      <w:tblPr>
        <w:tblStyle w:val="3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3110"/>
        <w:gridCol w:w="2867"/>
        <w:gridCol w:w="2233"/>
      </w:tblGrid>
      <w:tr w14:paraId="0BA8E7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11" w:type="dxa"/>
            <w:noWrap w:val="0"/>
            <w:vAlign w:val="center"/>
          </w:tcPr>
          <w:p w14:paraId="6B4B295B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10" w:type="dxa"/>
            <w:noWrap w:val="0"/>
            <w:vAlign w:val="center"/>
          </w:tcPr>
          <w:p w14:paraId="4E6CAB78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招标</w:t>
            </w:r>
            <w:r>
              <w:rPr>
                <w:rFonts w:hint="eastAsia"/>
                <w:b/>
                <w:bCs/>
              </w:rPr>
              <w:t>文件</w:t>
            </w:r>
          </w:p>
          <w:p w14:paraId="356645AC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主要</w:t>
            </w:r>
            <w:r>
              <w:rPr>
                <w:rFonts w:hint="eastAsia"/>
                <w:b/>
                <w:bCs/>
                <w:lang w:eastAsia="zh-CN"/>
              </w:rPr>
              <w:t>商务</w:t>
            </w:r>
            <w:r>
              <w:rPr>
                <w:rFonts w:hint="eastAsia"/>
                <w:b/>
                <w:bCs/>
              </w:rPr>
              <w:t>条款要求</w:t>
            </w:r>
          </w:p>
        </w:tc>
        <w:tc>
          <w:tcPr>
            <w:tcW w:w="2867" w:type="dxa"/>
            <w:noWrap w:val="0"/>
            <w:vAlign w:val="center"/>
          </w:tcPr>
          <w:p w14:paraId="3DE5E444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投标</w:t>
            </w:r>
            <w:r>
              <w:rPr>
                <w:rFonts w:hint="eastAsia"/>
                <w:b/>
                <w:bCs/>
              </w:rPr>
              <w:t>文件</w:t>
            </w:r>
          </w:p>
          <w:p w14:paraId="21ABA900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主要</w:t>
            </w:r>
            <w:r>
              <w:rPr>
                <w:rFonts w:hint="eastAsia"/>
                <w:b/>
                <w:bCs/>
                <w:lang w:eastAsia="zh-CN"/>
              </w:rPr>
              <w:t>商务</w:t>
            </w:r>
            <w:r>
              <w:rPr>
                <w:rFonts w:hint="eastAsia"/>
                <w:b/>
                <w:bCs/>
              </w:rPr>
              <w:t>条款响应</w:t>
            </w:r>
          </w:p>
        </w:tc>
        <w:tc>
          <w:tcPr>
            <w:tcW w:w="2233" w:type="dxa"/>
            <w:noWrap w:val="0"/>
            <w:vAlign w:val="center"/>
          </w:tcPr>
          <w:p w14:paraId="04390F8A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偏离及其影响</w:t>
            </w:r>
          </w:p>
        </w:tc>
      </w:tr>
      <w:tr w14:paraId="089299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noWrap w:val="0"/>
            <w:vAlign w:val="top"/>
          </w:tcPr>
          <w:p w14:paraId="5BF32754">
            <w:pPr>
              <w:rPr>
                <w:rFonts w:hint="eastAsia"/>
              </w:rPr>
            </w:pPr>
          </w:p>
        </w:tc>
        <w:tc>
          <w:tcPr>
            <w:tcW w:w="3110" w:type="dxa"/>
            <w:noWrap w:val="0"/>
            <w:vAlign w:val="top"/>
          </w:tcPr>
          <w:p w14:paraId="474D4C4D">
            <w:pPr>
              <w:rPr>
                <w:rFonts w:hint="eastAsia"/>
              </w:rPr>
            </w:pPr>
          </w:p>
        </w:tc>
        <w:tc>
          <w:tcPr>
            <w:tcW w:w="2867" w:type="dxa"/>
            <w:noWrap w:val="0"/>
            <w:vAlign w:val="top"/>
          </w:tcPr>
          <w:p w14:paraId="45E059D9">
            <w:pPr>
              <w:rPr>
                <w:rFonts w:hint="eastAsia"/>
              </w:rPr>
            </w:pPr>
          </w:p>
        </w:tc>
        <w:tc>
          <w:tcPr>
            <w:tcW w:w="2233" w:type="dxa"/>
            <w:noWrap w:val="0"/>
            <w:vAlign w:val="top"/>
          </w:tcPr>
          <w:p w14:paraId="3D56D3CE">
            <w:pPr>
              <w:rPr>
                <w:rFonts w:hint="eastAsia"/>
              </w:rPr>
            </w:pPr>
          </w:p>
        </w:tc>
      </w:tr>
      <w:tr w14:paraId="03DEA2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1111" w:type="dxa"/>
            <w:noWrap w:val="0"/>
            <w:vAlign w:val="top"/>
          </w:tcPr>
          <w:p w14:paraId="47E2C523">
            <w:pPr>
              <w:rPr>
                <w:rFonts w:hint="eastAsia"/>
              </w:rPr>
            </w:pPr>
          </w:p>
        </w:tc>
        <w:tc>
          <w:tcPr>
            <w:tcW w:w="3110" w:type="dxa"/>
            <w:noWrap w:val="0"/>
            <w:vAlign w:val="top"/>
          </w:tcPr>
          <w:p w14:paraId="0FB2DAEC">
            <w:pPr>
              <w:rPr>
                <w:rFonts w:hint="eastAsia"/>
              </w:rPr>
            </w:pPr>
          </w:p>
        </w:tc>
        <w:tc>
          <w:tcPr>
            <w:tcW w:w="2867" w:type="dxa"/>
            <w:noWrap w:val="0"/>
            <w:vAlign w:val="top"/>
          </w:tcPr>
          <w:p w14:paraId="3EA66F12">
            <w:pPr>
              <w:rPr>
                <w:rFonts w:hint="eastAsia"/>
              </w:rPr>
            </w:pPr>
          </w:p>
        </w:tc>
        <w:tc>
          <w:tcPr>
            <w:tcW w:w="2233" w:type="dxa"/>
            <w:noWrap w:val="0"/>
            <w:vAlign w:val="top"/>
          </w:tcPr>
          <w:p w14:paraId="03295468">
            <w:pPr>
              <w:rPr>
                <w:rFonts w:hint="eastAsia"/>
              </w:rPr>
            </w:pPr>
          </w:p>
        </w:tc>
      </w:tr>
      <w:tr w14:paraId="100992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noWrap w:val="0"/>
            <w:vAlign w:val="top"/>
          </w:tcPr>
          <w:p w14:paraId="1FBB3FF5">
            <w:pPr>
              <w:rPr>
                <w:rFonts w:hint="eastAsia"/>
              </w:rPr>
            </w:pPr>
          </w:p>
        </w:tc>
        <w:tc>
          <w:tcPr>
            <w:tcW w:w="3110" w:type="dxa"/>
            <w:noWrap w:val="0"/>
            <w:vAlign w:val="top"/>
          </w:tcPr>
          <w:p w14:paraId="4075361E">
            <w:pPr>
              <w:rPr>
                <w:rFonts w:hint="eastAsia"/>
              </w:rPr>
            </w:pPr>
          </w:p>
        </w:tc>
        <w:tc>
          <w:tcPr>
            <w:tcW w:w="2867" w:type="dxa"/>
            <w:noWrap w:val="0"/>
            <w:vAlign w:val="top"/>
          </w:tcPr>
          <w:p w14:paraId="22258D99">
            <w:pPr>
              <w:rPr>
                <w:rFonts w:hint="eastAsia"/>
              </w:rPr>
            </w:pPr>
          </w:p>
        </w:tc>
        <w:tc>
          <w:tcPr>
            <w:tcW w:w="2233" w:type="dxa"/>
            <w:noWrap w:val="0"/>
            <w:vAlign w:val="top"/>
          </w:tcPr>
          <w:p w14:paraId="5ECBE3D2">
            <w:pPr>
              <w:rPr>
                <w:rFonts w:hint="eastAsia"/>
              </w:rPr>
            </w:pPr>
          </w:p>
        </w:tc>
      </w:tr>
      <w:tr w14:paraId="40C28E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1111" w:type="dxa"/>
            <w:noWrap w:val="0"/>
            <w:vAlign w:val="top"/>
          </w:tcPr>
          <w:p w14:paraId="0CEBA0F8">
            <w:pPr>
              <w:rPr>
                <w:rFonts w:hint="eastAsia"/>
              </w:rPr>
            </w:pPr>
          </w:p>
        </w:tc>
        <w:tc>
          <w:tcPr>
            <w:tcW w:w="3110" w:type="dxa"/>
            <w:noWrap w:val="0"/>
            <w:vAlign w:val="top"/>
          </w:tcPr>
          <w:p w14:paraId="3785A526">
            <w:pPr>
              <w:rPr>
                <w:rFonts w:hint="eastAsia"/>
              </w:rPr>
            </w:pPr>
          </w:p>
        </w:tc>
        <w:tc>
          <w:tcPr>
            <w:tcW w:w="2867" w:type="dxa"/>
            <w:noWrap w:val="0"/>
            <w:vAlign w:val="top"/>
          </w:tcPr>
          <w:p w14:paraId="75A363E9">
            <w:pPr>
              <w:rPr>
                <w:rFonts w:hint="eastAsia"/>
              </w:rPr>
            </w:pPr>
          </w:p>
        </w:tc>
        <w:tc>
          <w:tcPr>
            <w:tcW w:w="2233" w:type="dxa"/>
            <w:noWrap w:val="0"/>
            <w:vAlign w:val="top"/>
          </w:tcPr>
          <w:p w14:paraId="44F881EB">
            <w:pPr>
              <w:rPr>
                <w:rFonts w:hint="eastAsia"/>
              </w:rPr>
            </w:pPr>
          </w:p>
        </w:tc>
      </w:tr>
      <w:tr w14:paraId="650BB1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noWrap w:val="0"/>
            <w:vAlign w:val="top"/>
          </w:tcPr>
          <w:p w14:paraId="7A54AB91">
            <w:pPr>
              <w:rPr>
                <w:rFonts w:hint="eastAsia"/>
              </w:rPr>
            </w:pPr>
          </w:p>
        </w:tc>
        <w:tc>
          <w:tcPr>
            <w:tcW w:w="3110" w:type="dxa"/>
            <w:noWrap w:val="0"/>
            <w:vAlign w:val="top"/>
          </w:tcPr>
          <w:p w14:paraId="23EA2838">
            <w:pPr>
              <w:rPr>
                <w:rFonts w:hint="eastAsia"/>
              </w:rPr>
            </w:pPr>
          </w:p>
        </w:tc>
        <w:tc>
          <w:tcPr>
            <w:tcW w:w="2867" w:type="dxa"/>
            <w:noWrap w:val="0"/>
            <w:vAlign w:val="top"/>
          </w:tcPr>
          <w:p w14:paraId="2A2DE524">
            <w:pPr>
              <w:rPr>
                <w:rFonts w:hint="eastAsia"/>
              </w:rPr>
            </w:pPr>
          </w:p>
        </w:tc>
        <w:tc>
          <w:tcPr>
            <w:tcW w:w="2233" w:type="dxa"/>
            <w:noWrap w:val="0"/>
            <w:vAlign w:val="top"/>
          </w:tcPr>
          <w:p w14:paraId="1CB72EB7">
            <w:pPr>
              <w:rPr>
                <w:rFonts w:hint="eastAsia"/>
              </w:rPr>
            </w:pPr>
          </w:p>
        </w:tc>
      </w:tr>
      <w:tr w14:paraId="4F5E18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noWrap w:val="0"/>
            <w:vAlign w:val="top"/>
          </w:tcPr>
          <w:p w14:paraId="2CE7B7B7">
            <w:pPr>
              <w:rPr>
                <w:rFonts w:hint="eastAsia"/>
              </w:rPr>
            </w:pPr>
          </w:p>
        </w:tc>
        <w:tc>
          <w:tcPr>
            <w:tcW w:w="3110" w:type="dxa"/>
            <w:noWrap w:val="0"/>
            <w:vAlign w:val="top"/>
          </w:tcPr>
          <w:p w14:paraId="1BF0D2FD">
            <w:pPr>
              <w:rPr>
                <w:rFonts w:hint="eastAsia"/>
              </w:rPr>
            </w:pPr>
          </w:p>
        </w:tc>
        <w:tc>
          <w:tcPr>
            <w:tcW w:w="2867" w:type="dxa"/>
            <w:noWrap w:val="0"/>
            <w:vAlign w:val="top"/>
          </w:tcPr>
          <w:p w14:paraId="0A2DA5C2">
            <w:pPr>
              <w:rPr>
                <w:rFonts w:hint="eastAsia"/>
              </w:rPr>
            </w:pPr>
          </w:p>
        </w:tc>
        <w:tc>
          <w:tcPr>
            <w:tcW w:w="2233" w:type="dxa"/>
            <w:noWrap w:val="0"/>
            <w:vAlign w:val="top"/>
          </w:tcPr>
          <w:p w14:paraId="32514DC4">
            <w:pPr>
              <w:rPr>
                <w:rFonts w:hint="eastAsia"/>
              </w:rPr>
            </w:pPr>
          </w:p>
        </w:tc>
      </w:tr>
    </w:tbl>
    <w:p w14:paraId="7992560B">
      <w:pPr>
        <w:rPr>
          <w:rFonts w:hint="eastAsia"/>
        </w:rPr>
      </w:pPr>
    </w:p>
    <w:p w14:paraId="12536C47">
      <w:pPr>
        <w:rPr>
          <w:rFonts w:hint="eastAsia"/>
        </w:rPr>
      </w:pPr>
      <w:r>
        <w:rPr>
          <w:rFonts w:hint="eastAsia"/>
        </w:rPr>
        <w:t>注：</w:t>
      </w:r>
    </w:p>
    <w:p w14:paraId="534BE30A">
      <w:pPr>
        <w:spacing w:line="360" w:lineRule="auto"/>
        <w:rPr>
          <w:rFonts w:hint="eastAsia"/>
        </w:rPr>
      </w:pPr>
      <w:r>
        <w:rPr>
          <w:rFonts w:hint="eastAsia"/>
        </w:rPr>
        <w:t>1.以上表格格式行、列可增减。</w:t>
      </w:r>
    </w:p>
    <w:p w14:paraId="279EE1CE">
      <w:pPr>
        <w:spacing w:line="360" w:lineRule="auto"/>
      </w:pPr>
      <w:r>
        <w:rPr>
          <w:rFonts w:hint="eastAsia"/>
        </w:rPr>
        <w:t>2.</w:t>
      </w:r>
      <w:r>
        <w:rPr>
          <w:rFonts w:hint="eastAsia" w:eastAsia="宋体"/>
          <w:lang w:val="en-US" w:eastAsia="zh-CN"/>
        </w:rPr>
        <w:t>投标人</w:t>
      </w:r>
      <w:r>
        <w:rPr>
          <w:rFonts w:hint="eastAsia"/>
        </w:rPr>
        <w:t>根据</w:t>
      </w:r>
      <w:r>
        <w:rPr>
          <w:rFonts w:hint="eastAsia"/>
          <w:lang w:val="en-US" w:eastAsia="zh-CN"/>
        </w:rPr>
        <w:t>招标</w:t>
      </w:r>
      <w:r>
        <w:rPr>
          <w:rFonts w:hint="eastAsia"/>
        </w:rPr>
        <w:t>文件第</w:t>
      </w:r>
      <w:r>
        <w:rPr>
          <w:rFonts w:hint="eastAsia" w:eastAsia="宋体"/>
          <w:lang w:val="en-US" w:eastAsia="zh-CN"/>
        </w:rPr>
        <w:t>三</w:t>
      </w:r>
      <w:r>
        <w:rPr>
          <w:rFonts w:hint="eastAsia"/>
        </w:rPr>
        <w:t>章</w:t>
      </w:r>
      <w:r>
        <w:rPr>
          <w:rFonts w:hint="eastAsia" w:eastAsia="宋体"/>
          <w:lang w:eastAsia="zh-CN"/>
        </w:rPr>
        <w:t>“</w:t>
      </w:r>
      <w:r>
        <w:rPr>
          <w:rFonts w:hint="eastAsia"/>
        </w:rPr>
        <w:t>3.2服务内容及服务要求</w:t>
      </w:r>
      <w:r>
        <w:rPr>
          <w:rFonts w:hint="eastAsia" w:eastAsia="宋体"/>
          <w:lang w:eastAsia="zh-CN"/>
        </w:rPr>
        <w:t>”</w:t>
      </w:r>
      <w:r>
        <w:rPr>
          <w:rFonts w:hint="eastAsia" w:eastAsia="宋体"/>
          <w:lang w:val="en-US" w:eastAsia="zh-CN"/>
        </w:rPr>
        <w:t>及“</w:t>
      </w:r>
      <w:r>
        <w:rPr>
          <w:rFonts w:hint="eastAsia"/>
        </w:rPr>
        <w:t>3.</w:t>
      </w:r>
      <w:r>
        <w:rPr>
          <w:rFonts w:hint="eastAsia" w:eastAsia="宋体"/>
          <w:lang w:val="en-US" w:eastAsia="zh-CN"/>
        </w:rPr>
        <w:t>3商务要求”中的</w:t>
      </w:r>
      <w:r>
        <w:rPr>
          <w:rFonts w:hint="eastAsia"/>
        </w:rPr>
        <w:t>全部商务要求逐条填写此表，并按</w:t>
      </w:r>
      <w:r>
        <w:rPr>
          <w:rFonts w:hint="eastAsia"/>
          <w:lang w:val="en-US" w:eastAsia="zh-CN"/>
        </w:rPr>
        <w:t>招标</w:t>
      </w:r>
      <w:r>
        <w:rPr>
          <w:rFonts w:hint="eastAsia"/>
        </w:rPr>
        <w:t>文件要求提供相应的证明材料。</w:t>
      </w:r>
    </w:p>
    <w:p w14:paraId="66AAC293">
      <w:p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 w:eastAsia="宋体"/>
          <w:lang w:val="en-US" w:eastAsia="zh-CN"/>
        </w:rPr>
        <w:t>投标人</w:t>
      </w:r>
      <w:r>
        <w:rPr>
          <w:rFonts w:hint="eastAsia"/>
        </w:rPr>
        <w:t>必须据实填写，不得虚假响应，否则将取消其</w:t>
      </w:r>
      <w:r>
        <w:rPr>
          <w:rFonts w:hint="eastAsia" w:eastAsia="宋体"/>
          <w:lang w:val="en-US" w:eastAsia="zh-CN"/>
        </w:rPr>
        <w:t>投标</w:t>
      </w:r>
      <w:r>
        <w:rPr>
          <w:rFonts w:hint="eastAsia"/>
        </w:rPr>
        <w:t>或</w:t>
      </w:r>
      <w:r>
        <w:rPr>
          <w:rFonts w:hint="eastAsia" w:eastAsia="宋体"/>
          <w:lang w:val="en-US" w:eastAsia="zh-CN"/>
        </w:rPr>
        <w:t>中标</w:t>
      </w:r>
      <w:r>
        <w:rPr>
          <w:rFonts w:hint="eastAsia"/>
        </w:rPr>
        <w:t>资格，并按有关规定进行处罚。</w:t>
      </w:r>
      <w:bookmarkStart w:id="0" w:name="_GoBack"/>
      <w:bookmarkEnd w:id="0"/>
    </w:p>
    <w:p w14:paraId="68FB1038">
      <w:pPr>
        <w:spacing w:line="360" w:lineRule="auto"/>
        <w:rPr>
          <w:rFonts w:hint="eastAsia"/>
        </w:rPr>
      </w:pPr>
    </w:p>
    <w:p w14:paraId="4DC0CBD6">
      <w:pPr>
        <w:spacing w:line="360" w:lineRule="auto"/>
        <w:ind w:left="0" w:leftChars="0" w:firstLine="3360" w:firstLineChars="1600"/>
        <w:rPr>
          <w:rFonts w:hint="eastAsia"/>
        </w:rPr>
      </w:pPr>
    </w:p>
    <w:p w14:paraId="31EF7206">
      <w:pPr>
        <w:spacing w:line="360" w:lineRule="auto"/>
        <w:ind w:left="0" w:leftChars="0" w:firstLine="3360" w:firstLineChars="1600"/>
        <w:rPr>
          <w:rFonts w:hint="eastAsia"/>
        </w:rPr>
      </w:pPr>
      <w:r>
        <w:rPr>
          <w:rFonts w:hint="eastAsia" w:eastAsia="宋体"/>
          <w:lang w:val="en-US" w:eastAsia="zh-CN"/>
        </w:rPr>
        <w:t>投标人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                         （</w:t>
      </w:r>
      <w:r>
        <w:rPr>
          <w:rFonts w:hint="eastAsia"/>
        </w:rPr>
        <w:t>盖章）</w:t>
      </w:r>
    </w:p>
    <w:p w14:paraId="672C2410">
      <w:pPr>
        <w:spacing w:line="360" w:lineRule="auto"/>
        <w:ind w:left="0" w:leftChars="0" w:firstLine="3360" w:firstLineChars="1600"/>
        <w:rPr>
          <w:rFonts w:hint="eastAsia"/>
        </w:rPr>
      </w:pPr>
      <w:r>
        <w:rPr>
          <w:rFonts w:hint="eastAsia"/>
        </w:rPr>
        <w:t>法定代表人（单位负责人）</w:t>
      </w:r>
    </w:p>
    <w:p w14:paraId="7BB83EDF">
      <w:pPr>
        <w:spacing w:line="360" w:lineRule="auto"/>
        <w:ind w:left="0" w:leftChars="0" w:firstLine="3360" w:firstLineChars="1600"/>
        <w:rPr>
          <w:rFonts w:hint="eastAsia" w:ascii="仿宋" w:hAnsi="仿宋" w:eastAsia="仿宋" w:cs="仿宋"/>
          <w:b w:val="0"/>
          <w:sz w:val="30"/>
          <w:szCs w:val="30"/>
        </w:rPr>
      </w:pPr>
      <w:r>
        <w:rPr>
          <w:rFonts w:hint="eastAsia"/>
        </w:rPr>
        <w:t>或授权委托人：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>（盖章或签字）</w:t>
      </w:r>
    </w:p>
    <w:p w14:paraId="51F74917">
      <w:pPr>
        <w:spacing w:line="360" w:lineRule="auto"/>
        <w:ind w:left="0" w:leftChars="0" w:firstLine="3360" w:firstLineChars="1600"/>
        <w:rPr>
          <w:rFonts w:hint="eastAsia"/>
        </w:rPr>
      </w:pPr>
      <w:r>
        <w:rPr>
          <w:rFonts w:hint="eastAsia"/>
        </w:rPr>
        <w:t>日    期：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年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日</w:t>
      </w:r>
    </w:p>
    <w:p w14:paraId="407AB7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C54B34"/>
    <w:rsid w:val="47E8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264</Characters>
  <Lines>0</Lines>
  <Paragraphs>0</Paragraphs>
  <TotalTime>2</TotalTime>
  <ScaleCrop>false</ScaleCrop>
  <LinksUpToDate>false</LinksUpToDate>
  <CharactersWithSpaces>327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2025-07-17T11:15:00Z</dcterms:created>
  <dc:creator>Administrator</dc:creator>
  <cp:lastModifiedBy>T iA mo.</cp:lastModifiedBy>
  <dcterms:modified xsi:type="dcterms:W3CDTF">2026-02-13T03:53:09Z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eyJoZGlkIjoiMTFiYTM4ZWIzOTJmMDVhMjc1OTBhMDEwNmRmMDAwNDUiLCJ1c2VySWQiOiIxMjY1MTc4OTA3In0=</vt:lpwstr>
  </property>
  <property fmtid="{D5CDD505-2E9C-101B-9397-08002B2CF9AE}" pid="4" name="ICV">
    <vt:lpwstr>EC2348B1F7F64940AD75E28354EEFF57_12</vt:lpwstr>
  </property>
</Properties>
</file>