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9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《延川经济技术开发区详细规划》采购需求</w:t>
      </w:r>
    </w:p>
    <w:p w14:paraId="50BE9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8D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一、采购背景</w:t>
      </w:r>
    </w:p>
    <w:p w14:paraId="0A58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全市工业园区（开发区）规划编制工作的总体部署，紧扣“五集五区”的总要求与总目标，衔接全市开发区高质量发展规划及7+25产业链群方案，为延川县经济技术开发区发展提供空间保障，特编制《延川经济技术开发区详细规划》。</w:t>
      </w:r>
    </w:p>
    <w:p w14:paraId="05D4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二、技术要求</w:t>
      </w:r>
    </w:p>
    <w:p w14:paraId="5DB5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1.能够严格执行国家及行业相关规范、规程、标准。</w:t>
      </w:r>
    </w:p>
    <w:p w14:paraId="7037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2.具有很强的政策性、专业性、实用性、可操作性和经济性。</w:t>
      </w:r>
    </w:p>
    <w:p w14:paraId="5702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3.编制内容和深度达到规定要求，符合《陕西省城镇开发边界内详细规划编制指南》、《陕西省城镇开发边界内详细规划数据库标准（试行，修订版）相关要求。</w:t>
      </w:r>
    </w:p>
    <w:p w14:paraId="4003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4.成果文件编排科学、合理，能满足采购单位的各项要求。</w:t>
      </w:r>
    </w:p>
    <w:p w14:paraId="69CF7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5.未经采购人书面同意，供应商不得随意泄露甲方提供的工作资料。</w:t>
      </w:r>
    </w:p>
    <w:p w14:paraId="0B5DC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6.《延川经济技术开发区详细规划》成果包括单元详规文本、图纸、单元详规编制说明、附件；实施详规编制说明、实施详规图则、附件。</w:t>
      </w:r>
    </w:p>
    <w:p w14:paraId="026A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三、商务要求</w:t>
      </w:r>
    </w:p>
    <w:p w14:paraId="236F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服务期：合同签订后90日内。</w:t>
      </w:r>
    </w:p>
    <w:p w14:paraId="00BC8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需求：按照延安市“五集五区”新质工业园区建设要求，单元详规中明确延川经济技术开发区严格落实《延川县国土空间总体规划（2021-2035年）》传导要求，纳入相关专项规划空间管控要求，确定详细规划单元主导功能，明确底线约束、总量控制要求、细化用地类型，明确公共服务配套设施、交通基础设施、市政公用设施、防灾设施等相关要求，并将结构性、约束性管控要求进行统筹与分解。</w:t>
      </w:r>
    </w:p>
    <w:p w14:paraId="70D2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单元详规编制，在落实单元各项管控要求的基础上，进行开发建设具体要求的细化。在严格遵守单元详规强制性内容的基础上，明确具体地块管控指标和管控要求，作为延川经济技术开发区建设项目实施管理的基本依据。</w:t>
      </w:r>
    </w:p>
    <w:p w14:paraId="226D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三、编制成果</w:t>
      </w:r>
    </w:p>
    <w:p w14:paraId="0577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提供《延川经济技术开发区详细规划》纸质版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两套，电子版一套。</w:t>
      </w:r>
    </w:p>
    <w:p w14:paraId="6882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B2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延川县工业园区管理委员会   </w:t>
      </w:r>
    </w:p>
    <w:p w14:paraId="4DD322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2025年10月21日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51303"/>
    <w:rsid w:val="06F33C76"/>
    <w:rsid w:val="14C56B1C"/>
    <w:rsid w:val="1DBF3C91"/>
    <w:rsid w:val="1E5C74B3"/>
    <w:rsid w:val="248D27F1"/>
    <w:rsid w:val="25651303"/>
    <w:rsid w:val="320E382B"/>
    <w:rsid w:val="349260CF"/>
    <w:rsid w:val="3CBF74D5"/>
    <w:rsid w:val="3DC2196D"/>
    <w:rsid w:val="3E4C4972"/>
    <w:rsid w:val="409C586C"/>
    <w:rsid w:val="4357300A"/>
    <w:rsid w:val="453B0C21"/>
    <w:rsid w:val="63531A37"/>
    <w:rsid w:val="7AC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706</Characters>
  <Lines>0</Lines>
  <Paragraphs>0</Paragraphs>
  <TotalTime>9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2025-10-20T05:54:00Z</dcterms:created>
  <dc:creator>WPS_1660010933</dc:creator>
  <cp:lastModifiedBy>满眼星辰</cp:lastModifiedBy>
  <dcterms:modified xsi:type="dcterms:W3CDTF">2026-03-06T01:53:54Z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46635E341BDE49CF9FC497BC18B08583_13</vt:lpwstr>
  </property>
  <property fmtid="{D5CDD505-2E9C-101B-9397-08002B2CF9AE}" pid="4" name="KSOTemplateDocerSaveRecord">
    <vt:lpwstr>eyJoZGlkIjoiZmI2MDQzZjZlZjVjOWUyMTE2ZDlmYjZhMjI1YjFkOGIiLCJ1c2VySWQiOiI3MzYyOTQzMDAifQ==</vt:lpwstr>
  </property>
</Properties>
</file>