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ACC3">
      <w:pPr>
        <w:keepNext w:val="0"/>
        <w:keepLines w:val="0"/>
        <w:pageBreakBefore w:val="0"/>
        <w:widowControl w:val="0"/>
        <w:kinsoku/>
        <w:wordWrap/>
        <w:overflowPunct/>
        <w:topLinePunct w:val="0"/>
        <w:autoSpaceDE/>
        <w:autoSpaceDN/>
        <w:bidi w:val="0"/>
        <w:adjustRightInd w:val="0"/>
        <w:snapToGrid w:val="0"/>
        <w:spacing w:before="58" w:line="224" w:lineRule="auto"/>
        <w:textAlignment w:val="auto"/>
        <w:rPr>
          <w:rFonts w:ascii="仿宋" w:hAnsi="仿宋" w:eastAsia="仿宋" w:cs="仿宋"/>
          <w:b/>
          <w:bCs/>
          <w:spacing w:val="-3"/>
          <w:sz w:val="30"/>
          <w:szCs w:val="30"/>
        </w:rPr>
      </w:pPr>
    </w:p>
    <w:p w14:paraId="3BE87D97">
      <w:pPr>
        <w:keepNext w:val="0"/>
        <w:keepLines w:val="0"/>
        <w:pageBreakBefore w:val="0"/>
        <w:widowControl w:val="0"/>
        <w:kinsoku/>
        <w:wordWrap/>
        <w:overflowPunct/>
        <w:topLinePunct w:val="0"/>
        <w:autoSpaceDE/>
        <w:autoSpaceDN/>
        <w:bidi w:val="0"/>
        <w:adjustRightInd w:val="0"/>
        <w:snapToGrid w:val="0"/>
        <w:spacing w:before="58" w:line="224" w:lineRule="auto"/>
        <w:textAlignment w:val="auto"/>
        <w:rPr>
          <w:rFonts w:hint="eastAsia" w:ascii="仿宋" w:hAnsi="仿宋" w:eastAsia="仿宋" w:cs="仿宋"/>
          <w:sz w:val="30"/>
          <w:szCs w:val="30"/>
          <w:lang w:eastAsia="zh-CN"/>
        </w:rPr>
      </w:pPr>
      <w:r>
        <w:rPr>
          <w:rFonts w:ascii="仿宋" w:hAnsi="仿宋" w:eastAsia="仿宋" w:cs="仿宋"/>
          <w:b/>
          <w:bCs/>
          <w:spacing w:val="-3"/>
          <w:sz w:val="30"/>
          <w:szCs w:val="30"/>
        </w:rPr>
        <w:t>项目编号：</w:t>
      </w:r>
      <w:r>
        <w:rPr>
          <w:rFonts w:hint="eastAsia" w:ascii="仿宋" w:hAnsi="仿宋" w:eastAsia="仿宋" w:cs="仿宋"/>
          <w:b/>
          <w:bCs/>
          <w:spacing w:val="-3"/>
          <w:sz w:val="30"/>
          <w:szCs w:val="30"/>
          <w:lang w:eastAsia="zh-CN"/>
        </w:rPr>
        <w:t>YJX-2026-006</w:t>
      </w:r>
    </w:p>
    <w:p w14:paraId="3E988E4B">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5F870BAD">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AE7FDC6">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2368D060">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125DD2E8">
      <w:pPr>
        <w:keepNext w:val="0"/>
        <w:keepLines w:val="0"/>
        <w:pageBreakBefore w:val="0"/>
        <w:widowControl w:val="0"/>
        <w:kinsoku/>
        <w:wordWrap/>
        <w:overflowPunct/>
        <w:topLinePunct w:val="0"/>
        <w:autoSpaceDE/>
        <w:autoSpaceDN/>
        <w:bidi w:val="0"/>
        <w:adjustRightInd w:val="0"/>
        <w:snapToGrid w:val="0"/>
        <w:spacing w:before="153" w:line="226" w:lineRule="auto"/>
        <w:jc w:val="center"/>
        <w:textAlignment w:val="auto"/>
        <w:outlineLvl w:val="0"/>
        <w:rPr>
          <w:rFonts w:hint="eastAsia" w:ascii="仿宋" w:hAnsi="仿宋" w:eastAsia="仿宋" w:cs="仿宋"/>
          <w:b/>
          <w:bCs/>
          <w:sz w:val="47"/>
          <w:szCs w:val="47"/>
          <w:lang w:eastAsia="zh-CN"/>
        </w:rPr>
      </w:pPr>
      <w:r>
        <w:rPr>
          <w:rFonts w:hint="eastAsia" w:ascii="仿宋" w:hAnsi="仿宋" w:eastAsia="仿宋" w:cs="仿宋"/>
          <w:b/>
          <w:bCs/>
          <w:sz w:val="47"/>
          <w:szCs w:val="47"/>
          <w:lang w:eastAsia="zh-CN"/>
        </w:rPr>
        <w:t>白河县2025年第三批农村公路“以奖代补”项目施工图设计服务采购项目</w:t>
      </w:r>
    </w:p>
    <w:p w14:paraId="418E34D7">
      <w:pPr>
        <w:keepNext w:val="0"/>
        <w:keepLines w:val="0"/>
        <w:pageBreakBefore w:val="0"/>
        <w:widowControl w:val="0"/>
        <w:kinsoku/>
        <w:wordWrap/>
        <w:overflowPunct/>
        <w:topLinePunct w:val="0"/>
        <w:autoSpaceDE/>
        <w:autoSpaceDN/>
        <w:bidi w:val="0"/>
        <w:adjustRightInd w:val="0"/>
        <w:snapToGrid w:val="0"/>
        <w:spacing w:before="153" w:line="226" w:lineRule="auto"/>
        <w:jc w:val="right"/>
        <w:textAlignment w:val="auto"/>
        <w:outlineLvl w:val="0"/>
        <w:rPr>
          <w:rFonts w:ascii="仿宋" w:hAnsi="仿宋" w:eastAsia="仿宋" w:cs="仿宋"/>
          <w:sz w:val="47"/>
          <w:szCs w:val="47"/>
        </w:rPr>
      </w:pPr>
    </w:p>
    <w:p w14:paraId="414272EF">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D420FFC">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2F7CFD19">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7C5B89C">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3A5EAF8F">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69489176">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5BBA9C44">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F4C7846">
      <w:pPr>
        <w:keepNext w:val="0"/>
        <w:keepLines w:val="0"/>
        <w:pageBreakBefore w:val="0"/>
        <w:widowControl w:val="0"/>
        <w:kinsoku/>
        <w:wordWrap/>
        <w:overflowPunct/>
        <w:topLinePunct w:val="0"/>
        <w:autoSpaceDE/>
        <w:autoSpaceDN/>
        <w:bidi w:val="0"/>
        <w:adjustRightInd w:val="0"/>
        <w:snapToGrid w:val="0"/>
        <w:spacing w:before="308" w:line="222" w:lineRule="auto"/>
        <w:jc w:val="center"/>
        <w:textAlignment w:val="auto"/>
        <w:rPr>
          <w:rFonts w:ascii="仿宋" w:hAnsi="仿宋" w:eastAsia="仿宋" w:cs="仿宋"/>
          <w:sz w:val="52"/>
          <w:szCs w:val="52"/>
        </w:rPr>
      </w:pPr>
      <w:r>
        <w:rPr>
          <w:rFonts w:ascii="仿宋" w:hAnsi="仿宋" w:eastAsia="仿宋" w:cs="仿宋"/>
          <w:b/>
          <w:bCs/>
          <w:spacing w:val="27"/>
          <w:sz w:val="52"/>
          <w:szCs w:val="52"/>
        </w:rPr>
        <w:t>竞争性磋商文件</w:t>
      </w:r>
    </w:p>
    <w:p w14:paraId="2471CD4B">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2131159E">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C9D36E2">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035FB7">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0861D9E">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4D94E4A">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5DC0D2D">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AA047F2">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1D6067F">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C0A42F5">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EDA4F0">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4E15556C">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ADE6DBB">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2597E36">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9993F61">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80C24AF">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7EA31E9">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E228B98">
      <w:pPr>
        <w:pStyle w:val="6"/>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18DD7EE2">
      <w:pPr>
        <w:pStyle w:val="6"/>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4FC90C2A">
      <w:pPr>
        <w:spacing w:line="360" w:lineRule="auto"/>
        <w:jc w:val="left"/>
        <w:rPr>
          <w:rFonts w:hint="default" w:ascii="宋体" w:hAnsi="宋体" w:eastAsia="宋体" w:cs="宋体"/>
          <w:b/>
          <w:bCs/>
          <w:sz w:val="36"/>
          <w:szCs w:val="36"/>
          <w:u w:val="single"/>
          <w:lang w:val="en-US" w:eastAsia="zh-CN"/>
        </w:rPr>
      </w:pPr>
      <w:r>
        <w:rPr>
          <w:rFonts w:hint="eastAsia" w:ascii="宋体" w:hAnsi="宋体" w:eastAsia="宋体" w:cs="宋体"/>
          <w:b/>
          <w:bCs/>
          <w:spacing w:val="360"/>
          <w:kern w:val="0"/>
          <w:sz w:val="36"/>
          <w:szCs w:val="36"/>
          <w:fitText w:val="1800" w:id="542260915"/>
          <w:lang w:val="en-US" w:eastAsia="zh-CN"/>
        </w:rPr>
        <w:t>采购</w:t>
      </w:r>
      <w:r>
        <w:rPr>
          <w:rFonts w:hint="eastAsia" w:ascii="宋体" w:hAnsi="宋体" w:eastAsia="宋体" w:cs="宋体"/>
          <w:b/>
          <w:bCs/>
          <w:spacing w:val="0"/>
          <w:kern w:val="0"/>
          <w:sz w:val="36"/>
          <w:szCs w:val="36"/>
          <w:fitText w:val="1800" w:id="542260915"/>
          <w:lang w:val="en-US" w:eastAsia="zh-CN"/>
        </w:rPr>
        <w:t>人</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白河县交通运输局       </w:t>
      </w:r>
    </w:p>
    <w:p w14:paraId="0D4CDF5C">
      <w:pPr>
        <w:spacing w:line="360" w:lineRule="auto"/>
        <w:jc w:val="left"/>
        <w:rPr>
          <w:rFonts w:hint="default" w:ascii="宋体" w:hAnsi="宋体" w:eastAsia="宋体" w:cs="宋体"/>
          <w:b/>
          <w:bCs/>
          <w:sz w:val="36"/>
          <w:szCs w:val="36"/>
          <w:u w:val="none"/>
          <w:lang w:val="en-US" w:eastAsia="zh-CN"/>
        </w:rPr>
      </w:pPr>
      <w:r>
        <w:rPr>
          <w:rFonts w:hint="eastAsia" w:ascii="宋体" w:hAnsi="宋体" w:eastAsia="宋体" w:cs="宋体"/>
          <w:b/>
          <w:bCs/>
          <w:spacing w:val="0"/>
          <w:w w:val="83"/>
          <w:kern w:val="0"/>
          <w:sz w:val="36"/>
          <w:szCs w:val="36"/>
          <w:fitText w:val="1800" w:id="2071743297"/>
          <w:lang w:val="en-US" w:eastAsia="zh-CN"/>
        </w:rPr>
        <w:t>采购代理机构</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陕西悦锦绣项目管理有限公司  </w:t>
      </w:r>
    </w:p>
    <w:p w14:paraId="5C8CF16E">
      <w:pPr>
        <w:spacing w:line="360" w:lineRule="auto"/>
        <w:jc w:val="left"/>
        <w:rPr>
          <w:rFonts w:hint="eastAsia" w:ascii="宋体" w:hAnsi="宋体" w:eastAsia="宋体" w:cs="宋体"/>
          <w:b/>
          <w:bCs/>
          <w:sz w:val="36"/>
          <w:szCs w:val="36"/>
          <w:u w:val="single"/>
          <w:lang w:val="en-US" w:eastAsia="zh-CN"/>
        </w:rPr>
      </w:pPr>
      <w:r>
        <w:rPr>
          <w:rFonts w:hint="eastAsia" w:ascii="宋体" w:hAnsi="宋体" w:eastAsia="宋体" w:cs="宋体"/>
          <w:b/>
          <w:bCs/>
          <w:spacing w:val="1080"/>
          <w:kern w:val="0"/>
          <w:sz w:val="36"/>
          <w:szCs w:val="36"/>
          <w:fitText w:val="1800" w:id="1188443747"/>
          <w:lang w:val="en-US" w:eastAsia="zh-CN"/>
        </w:rPr>
        <w:t>时</w:t>
      </w:r>
      <w:r>
        <w:rPr>
          <w:rFonts w:hint="eastAsia" w:ascii="宋体" w:hAnsi="宋体" w:eastAsia="宋体" w:cs="宋体"/>
          <w:b/>
          <w:bCs/>
          <w:spacing w:val="0"/>
          <w:kern w:val="0"/>
          <w:sz w:val="36"/>
          <w:szCs w:val="36"/>
          <w:fitText w:val="1800" w:id="1188443747"/>
          <w:lang w:val="en-US" w:eastAsia="zh-CN"/>
        </w:rPr>
        <w:t>间</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202</w:t>
      </w:r>
      <w:r>
        <w:rPr>
          <w:rFonts w:hint="eastAsia" w:ascii="宋体" w:hAnsi="宋体" w:cs="宋体"/>
          <w:b/>
          <w:bCs/>
          <w:sz w:val="36"/>
          <w:szCs w:val="36"/>
          <w:u w:val="single"/>
          <w:lang w:val="en-US" w:eastAsia="zh-CN"/>
        </w:rPr>
        <w:t>6</w:t>
      </w:r>
      <w:r>
        <w:rPr>
          <w:rFonts w:hint="eastAsia" w:ascii="宋体" w:hAnsi="宋体" w:eastAsia="宋体" w:cs="宋体"/>
          <w:b/>
          <w:bCs/>
          <w:sz w:val="36"/>
          <w:szCs w:val="36"/>
          <w:u w:val="single"/>
          <w:lang w:val="en-US" w:eastAsia="zh-CN"/>
        </w:rPr>
        <w:t xml:space="preserve">年2月          </w:t>
      </w:r>
    </w:p>
    <w:p w14:paraId="01A5FEE0">
      <w:pPr>
        <w:keepNext w:val="0"/>
        <w:keepLines w:val="0"/>
        <w:pageBreakBefore w:val="0"/>
        <w:widowControl w:val="0"/>
        <w:kinsoku/>
        <w:wordWrap/>
        <w:overflowPunct/>
        <w:topLinePunct w:val="0"/>
        <w:autoSpaceDE/>
        <w:autoSpaceDN/>
        <w:bidi w:val="0"/>
        <w:adjustRightInd w:val="0"/>
        <w:snapToGrid w:val="0"/>
        <w:spacing w:before="64" w:line="229" w:lineRule="auto"/>
        <w:jc w:val="left"/>
        <w:textAlignment w:val="auto"/>
        <w:rPr>
          <w:rFonts w:ascii="仿宋" w:hAnsi="仿宋" w:eastAsia="仿宋" w:cs="仿宋"/>
          <w:b/>
          <w:bCs/>
          <w:sz w:val="31"/>
          <w:szCs w:val="31"/>
          <w:u w:val="single" w:color="auto"/>
        </w:rPr>
      </w:pPr>
    </w:p>
    <w:p w14:paraId="4D0584E4">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pacing w:val="2"/>
          <w:sz w:val="31"/>
          <w:szCs w:val="31"/>
        </w:rPr>
        <w:sectPr>
          <w:headerReference r:id="rId5" w:type="default"/>
          <w:footerReference r:id="rId6" w:type="default"/>
          <w:pgSz w:w="11900" w:h="16820"/>
          <w:pgMar w:top="1423" w:right="1506" w:bottom="0" w:left="1785" w:header="0" w:footer="0" w:gutter="0"/>
          <w:pgNumType w:fmt="decimal" w:start="1"/>
          <w:cols w:space="720" w:num="1"/>
        </w:sectPr>
      </w:pPr>
    </w:p>
    <w:p w14:paraId="49B8665F">
      <w:pPr>
        <w:numPr>
          <w:ilvl w:val="0"/>
          <w:numId w:val="0"/>
        </w:numPr>
        <w:spacing w:line="360" w:lineRule="auto"/>
        <w:ind w:firstLine="480"/>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特别提醒</w:t>
      </w:r>
    </w:p>
    <w:p w14:paraId="05BD60D1">
      <w:pPr>
        <w:numPr>
          <w:ilvl w:val="0"/>
          <w:numId w:val="1"/>
        </w:numPr>
        <w:spacing w:line="360" w:lineRule="auto"/>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本项目采用电子化投标方式</w:t>
      </w:r>
    </w:p>
    <w:p w14:paraId="3A3DA770">
      <w:pPr>
        <w:numPr>
          <w:ilvl w:val="0"/>
          <w:numId w:val="0"/>
        </w:numPr>
        <w:spacing w:line="360" w:lineRule="auto"/>
        <w:ind w:firstLine="481"/>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投标供应商须使用数字认证证书对电子投标文件进行签章、加密、递交及开标时解密等相关招投标事宜。开标时请务必携带数字认证证书，如因供应商自身原因未携带数字认证证书造成无法解密投标文件，按无效标对待。</w:t>
      </w:r>
    </w:p>
    <w:p w14:paraId="6CFCF895">
      <w:pPr>
        <w:numPr>
          <w:ilvl w:val="0"/>
          <w:numId w:val="1"/>
        </w:numPr>
        <w:spacing w:line="360" w:lineRule="auto"/>
        <w:ind w:left="0" w:leftChars="0" w:firstLine="0" w:firstLineChars="0"/>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制作电子投标文件</w:t>
      </w:r>
    </w:p>
    <w:p w14:paraId="6D03DF54">
      <w:pPr>
        <w:numPr>
          <w:ilvl w:val="0"/>
          <w:numId w:val="0"/>
        </w:numPr>
        <w:spacing w:line="360" w:lineRule="auto"/>
        <w:ind w:leftChars="0" w:firstLine="481"/>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投标供应商须在“全国公共资源交易中心平台（陕西省）（</w:t>
      </w:r>
      <w:r>
        <w:rPr>
          <w:rFonts w:hint="eastAsia" w:ascii="宋体" w:hAnsi="宋体" w:eastAsia="宋体" w:cs="宋体"/>
          <w:b/>
          <w:bCs/>
          <w:sz w:val="24"/>
          <w:szCs w:val="24"/>
          <w:u w:val="none"/>
          <w:lang w:val="en-US" w:eastAsia="zh-CN"/>
        </w:rPr>
        <w:fldChar w:fldCharType="begin"/>
      </w:r>
      <w:r>
        <w:rPr>
          <w:rFonts w:hint="eastAsia" w:ascii="宋体" w:hAnsi="宋体" w:eastAsia="宋体" w:cs="宋体"/>
          <w:b/>
          <w:bCs/>
          <w:sz w:val="24"/>
          <w:szCs w:val="24"/>
          <w:u w:val="none"/>
          <w:lang w:val="en-US" w:eastAsia="zh-CN"/>
        </w:rPr>
        <w:instrText xml:space="preserve"> HYPERLINK "http://www.sxggzyjy.cn/" </w:instrText>
      </w:r>
      <w:r>
        <w:rPr>
          <w:rFonts w:hint="eastAsia" w:ascii="宋体" w:hAnsi="宋体" w:eastAsia="宋体" w:cs="宋体"/>
          <w:b/>
          <w:bCs/>
          <w:sz w:val="24"/>
          <w:szCs w:val="24"/>
          <w:u w:val="none"/>
          <w:lang w:val="en-US" w:eastAsia="zh-CN"/>
        </w:rPr>
        <w:fldChar w:fldCharType="separate"/>
      </w:r>
      <w:r>
        <w:rPr>
          <w:rFonts w:hint="eastAsia" w:ascii="宋体" w:hAnsi="宋体" w:eastAsia="宋体" w:cs="宋体"/>
          <w:b/>
          <w:bCs/>
          <w:sz w:val="24"/>
          <w:szCs w:val="24"/>
          <w:u w:val="none"/>
          <w:lang w:val="en-US" w:eastAsia="zh-CN"/>
        </w:rPr>
        <w:t>http://www.sxggzyjy.cn/</w:t>
      </w:r>
      <w:r>
        <w:rPr>
          <w:rFonts w:hint="eastAsia" w:ascii="宋体" w:hAnsi="宋体" w:eastAsia="宋体" w:cs="宋体"/>
          <w:b/>
          <w:bCs/>
          <w:sz w:val="24"/>
          <w:szCs w:val="24"/>
          <w:u w:val="none"/>
          <w:lang w:val="en-US" w:eastAsia="zh-CN"/>
        </w:rPr>
        <w:fldChar w:fldCharType="end"/>
      </w:r>
      <w:r>
        <w:rPr>
          <w:rFonts w:hint="eastAsia" w:ascii="宋体" w:hAnsi="宋体" w:eastAsia="宋体" w:cs="宋体"/>
          <w:b/>
          <w:bCs/>
          <w:sz w:val="24"/>
          <w:szCs w:val="24"/>
          <w:u w:val="none"/>
          <w:lang w:val="en-US" w:eastAsia="zh-CN"/>
        </w:rPr>
        <w:t>）”的“服务指南”栏目“下载专区”中，免费下载“陕西省公共资源交易平台政府采购电子标书制作工具（V8.0.0.2）”，并升级至最新版本，使用该客户端制作电子投标文件，制作扩展名为“SXSTF”的电子投标文件。</w:t>
      </w:r>
    </w:p>
    <w:p w14:paraId="2F7076B7">
      <w:pPr>
        <w:numPr>
          <w:ilvl w:val="0"/>
          <w:numId w:val="1"/>
        </w:numPr>
        <w:spacing w:line="360" w:lineRule="auto"/>
        <w:ind w:left="0" w:leftChars="0" w:firstLine="0" w:firstLineChars="0"/>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递交电子投标文件</w:t>
      </w:r>
    </w:p>
    <w:p w14:paraId="008D6ED3">
      <w:pPr>
        <w:numPr>
          <w:ilvl w:val="0"/>
          <w:numId w:val="0"/>
        </w:numPr>
        <w:spacing w:line="360" w:lineRule="auto"/>
        <w:ind w:leftChars="0"/>
        <w:jc w:val="left"/>
        <w:rPr>
          <w:rFonts w:hint="eastAsia" w:ascii="宋体" w:hAnsi="宋体" w:eastAsia="宋体" w:cs="宋体"/>
          <w:b w:val="0"/>
          <w:bCs w:val="0"/>
          <w:sz w:val="24"/>
          <w:szCs w:val="24"/>
          <w:u w:val="none"/>
          <w:lang w:val="en-US" w:eastAsia="zh-CN"/>
        </w:rPr>
      </w:pPr>
      <w:r>
        <w:rPr>
          <w:rFonts w:hint="eastAsia" w:ascii="宋体" w:hAnsi="宋体" w:eastAsia="宋体" w:cs="宋体"/>
          <w:b/>
          <w:bCs/>
          <w:sz w:val="24"/>
          <w:szCs w:val="24"/>
          <w:u w:val="none"/>
          <w:lang w:val="en-US" w:eastAsia="zh-CN"/>
        </w:rPr>
        <w:t xml:space="preserve">   登录全国公共资源交易中心平台（陕西省）（</w:t>
      </w:r>
      <w:r>
        <w:rPr>
          <w:rFonts w:hint="eastAsia" w:ascii="宋体" w:hAnsi="宋体" w:eastAsia="宋体" w:cs="宋体"/>
          <w:b/>
          <w:bCs/>
          <w:sz w:val="24"/>
          <w:szCs w:val="24"/>
          <w:u w:val="none"/>
          <w:lang w:val="en-US" w:eastAsia="zh-CN"/>
        </w:rPr>
        <w:fldChar w:fldCharType="begin"/>
      </w:r>
      <w:r>
        <w:rPr>
          <w:rFonts w:hint="eastAsia" w:ascii="宋体" w:hAnsi="宋体" w:eastAsia="宋体" w:cs="宋体"/>
          <w:b/>
          <w:bCs/>
          <w:sz w:val="24"/>
          <w:szCs w:val="24"/>
          <w:u w:val="none"/>
          <w:lang w:val="en-US" w:eastAsia="zh-CN"/>
        </w:rPr>
        <w:instrText xml:space="preserve"> HYPERLINK "http://www.sxggzyjy.cn/" </w:instrText>
      </w:r>
      <w:r>
        <w:rPr>
          <w:rFonts w:hint="eastAsia" w:ascii="宋体" w:hAnsi="宋体" w:eastAsia="宋体" w:cs="宋体"/>
          <w:b/>
          <w:bCs/>
          <w:sz w:val="24"/>
          <w:szCs w:val="24"/>
          <w:u w:val="none"/>
          <w:lang w:val="en-US" w:eastAsia="zh-CN"/>
        </w:rPr>
        <w:fldChar w:fldCharType="separate"/>
      </w:r>
      <w:r>
        <w:rPr>
          <w:rFonts w:hint="eastAsia" w:ascii="宋体" w:hAnsi="宋体" w:eastAsia="宋体" w:cs="宋体"/>
          <w:b/>
          <w:bCs/>
          <w:sz w:val="24"/>
          <w:szCs w:val="24"/>
          <w:u w:val="none"/>
          <w:lang w:val="en-US" w:eastAsia="zh-CN"/>
        </w:rPr>
        <w:t>http://www.sxggzyjy.cn/</w:t>
      </w:r>
      <w:r>
        <w:rPr>
          <w:rFonts w:hint="eastAsia" w:ascii="宋体" w:hAnsi="宋体" w:eastAsia="宋体" w:cs="宋体"/>
          <w:b/>
          <w:bCs/>
          <w:sz w:val="24"/>
          <w:szCs w:val="24"/>
          <w:u w:val="none"/>
          <w:lang w:val="en-US" w:eastAsia="zh-CN"/>
        </w:rPr>
        <w:fldChar w:fldCharType="end"/>
      </w:r>
      <w:r>
        <w:rPr>
          <w:rFonts w:hint="eastAsia" w:ascii="宋体" w:hAnsi="宋体" w:eastAsia="宋体" w:cs="宋体"/>
          <w:b/>
          <w:bCs/>
          <w:sz w:val="24"/>
          <w:szCs w:val="24"/>
          <w:u w:val="none"/>
          <w:lang w:val="en-US" w:eastAsia="zh-CN"/>
        </w:rPr>
        <w:t>），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4892F62">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63EB98E8">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1E5D5E22">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6D31C081">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58773355">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03E24C99">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ADB6DAA">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4110CE7C">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58F769A">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0749D4C">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72752E78">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sz w:val="47"/>
          <w:szCs w:val="47"/>
        </w:rPr>
      </w:pPr>
      <w:r>
        <w:rPr>
          <w:rFonts w:ascii="仿宋" w:hAnsi="仿宋" w:eastAsia="仿宋" w:cs="仿宋"/>
          <w:b/>
          <w:bCs/>
          <w:spacing w:val="-59"/>
          <w:sz w:val="47"/>
          <w:szCs w:val="47"/>
        </w:rPr>
        <w:t>目</w:t>
      </w:r>
      <w:r>
        <w:rPr>
          <w:rFonts w:ascii="仿宋" w:hAnsi="仿宋" w:eastAsia="仿宋" w:cs="仿宋"/>
          <w:spacing w:val="23"/>
          <w:sz w:val="47"/>
          <w:szCs w:val="47"/>
        </w:rPr>
        <w:t xml:space="preserve">   </w:t>
      </w:r>
      <w:r>
        <w:rPr>
          <w:rFonts w:ascii="仿宋" w:hAnsi="仿宋" w:eastAsia="仿宋" w:cs="仿宋"/>
          <w:b/>
          <w:bCs/>
          <w:spacing w:val="-59"/>
          <w:sz w:val="47"/>
          <w:szCs w:val="47"/>
        </w:rPr>
        <w:t>录</w:t>
      </w:r>
    </w:p>
    <w:p w14:paraId="6682ED3C">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EBCA95A">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34FD3B2">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5D43B3E1">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7086A104">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0906A2BE">
      <w:pPr>
        <w:keepNext w:val="0"/>
        <w:keepLines w:val="0"/>
        <w:pageBreakBefore w:val="0"/>
        <w:widowControl w:val="0"/>
        <w:kinsoku/>
        <w:wordWrap/>
        <w:overflowPunct/>
        <w:topLinePunct w:val="0"/>
        <w:autoSpaceDE/>
        <w:autoSpaceDN/>
        <w:bidi w:val="0"/>
        <w:adjustRightInd w:val="0"/>
        <w:snapToGrid w:val="0"/>
        <w:spacing w:before="114" w:line="226" w:lineRule="auto"/>
        <w:ind w:left="446"/>
        <w:textAlignment w:val="auto"/>
        <w:rPr>
          <w:rFonts w:ascii="仿宋" w:hAnsi="仿宋" w:eastAsia="仿宋" w:cs="仿宋"/>
          <w:sz w:val="35"/>
          <w:szCs w:val="35"/>
        </w:rPr>
      </w:pPr>
      <w:r>
        <w:rPr>
          <w:rFonts w:ascii="仿宋" w:hAnsi="仿宋" w:eastAsia="仿宋" w:cs="仿宋"/>
          <w:b/>
          <w:bCs/>
          <w:sz w:val="35"/>
          <w:szCs w:val="35"/>
        </w:rPr>
        <w:t>第一章</w:t>
      </w:r>
      <w:r>
        <w:rPr>
          <w:rFonts w:ascii="仿宋" w:hAnsi="仿宋" w:eastAsia="仿宋" w:cs="仿宋"/>
          <w:spacing w:val="23"/>
          <w:sz w:val="35"/>
          <w:szCs w:val="35"/>
        </w:rPr>
        <w:t xml:space="preserve">  </w:t>
      </w:r>
      <w:r>
        <w:rPr>
          <w:rFonts w:ascii="仿宋" w:hAnsi="仿宋" w:eastAsia="仿宋" w:cs="仿宋"/>
          <w:b/>
          <w:bCs/>
          <w:sz w:val="35"/>
          <w:szCs w:val="35"/>
        </w:rPr>
        <w:t>竞争性磋商公告</w:t>
      </w:r>
    </w:p>
    <w:p w14:paraId="3921FA49">
      <w:pPr>
        <w:pStyle w:val="6"/>
        <w:keepNext w:val="0"/>
        <w:keepLines w:val="0"/>
        <w:pageBreakBefore w:val="0"/>
        <w:widowControl w:val="0"/>
        <w:kinsoku/>
        <w:wordWrap/>
        <w:overflowPunct/>
        <w:topLinePunct w:val="0"/>
        <w:autoSpaceDE/>
        <w:autoSpaceDN/>
        <w:bidi w:val="0"/>
        <w:adjustRightInd w:val="0"/>
        <w:snapToGrid w:val="0"/>
        <w:spacing w:line="391" w:lineRule="auto"/>
        <w:textAlignment w:val="auto"/>
      </w:pPr>
    </w:p>
    <w:p w14:paraId="023A991C">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2"/>
          <w:sz w:val="35"/>
          <w:szCs w:val="35"/>
        </w:rPr>
        <w:t>第二章</w:t>
      </w:r>
      <w:r>
        <w:rPr>
          <w:rFonts w:ascii="仿宋" w:hAnsi="仿宋" w:eastAsia="仿宋" w:cs="仿宋"/>
          <w:spacing w:val="18"/>
          <w:sz w:val="35"/>
          <w:szCs w:val="35"/>
        </w:rPr>
        <w:t xml:space="preserve">  </w:t>
      </w:r>
      <w:r>
        <w:rPr>
          <w:rFonts w:ascii="仿宋" w:hAnsi="仿宋" w:eastAsia="仿宋" w:cs="仿宋"/>
          <w:b/>
          <w:bCs/>
          <w:spacing w:val="-2"/>
          <w:sz w:val="35"/>
          <w:szCs w:val="35"/>
        </w:rPr>
        <w:t>磋商须知</w:t>
      </w:r>
    </w:p>
    <w:p w14:paraId="1F36A4B5">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7D1FFD22">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采购内容及</w:t>
      </w:r>
      <w:r>
        <w:rPr>
          <w:rFonts w:hint="eastAsia" w:ascii="仿宋" w:hAnsi="仿宋" w:eastAsia="仿宋" w:cs="仿宋"/>
          <w:b/>
          <w:bCs/>
          <w:spacing w:val="4"/>
          <w:sz w:val="35"/>
          <w:szCs w:val="35"/>
          <w:lang w:val="en-US" w:eastAsia="zh-CN"/>
        </w:rPr>
        <w:t>商务</w:t>
      </w:r>
      <w:r>
        <w:rPr>
          <w:rFonts w:ascii="仿宋" w:hAnsi="仿宋" w:eastAsia="仿宋" w:cs="仿宋"/>
          <w:b/>
          <w:bCs/>
          <w:spacing w:val="4"/>
          <w:sz w:val="35"/>
          <w:szCs w:val="35"/>
        </w:rPr>
        <w:t>要求</w:t>
      </w:r>
    </w:p>
    <w:p w14:paraId="48EACC5D">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57B41C3F">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1"/>
          <w:sz w:val="35"/>
          <w:szCs w:val="35"/>
        </w:rPr>
        <w:t>第四章</w:t>
      </w:r>
      <w:r>
        <w:rPr>
          <w:rFonts w:ascii="仿宋" w:hAnsi="仿宋" w:eastAsia="仿宋" w:cs="仿宋"/>
          <w:spacing w:val="23"/>
          <w:sz w:val="35"/>
          <w:szCs w:val="35"/>
        </w:rPr>
        <w:t xml:space="preserve">  </w:t>
      </w:r>
      <w:r>
        <w:rPr>
          <w:rFonts w:ascii="仿宋" w:hAnsi="仿宋" w:eastAsia="仿宋" w:cs="仿宋"/>
          <w:b/>
          <w:bCs/>
          <w:spacing w:val="-1"/>
          <w:sz w:val="35"/>
          <w:szCs w:val="35"/>
        </w:rPr>
        <w:t>合同主要条款</w:t>
      </w:r>
    </w:p>
    <w:p w14:paraId="3AE41F09">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4740D073">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第五章</w:t>
      </w:r>
      <w:r>
        <w:rPr>
          <w:rFonts w:ascii="仿宋" w:hAnsi="仿宋" w:eastAsia="仿宋" w:cs="仿宋"/>
          <w:spacing w:val="4"/>
          <w:sz w:val="35"/>
          <w:szCs w:val="35"/>
        </w:rPr>
        <w:t xml:space="preserve">  </w:t>
      </w:r>
      <w:r>
        <w:rPr>
          <w:rFonts w:ascii="仿宋" w:hAnsi="仿宋" w:eastAsia="仿宋" w:cs="仿宋"/>
          <w:b/>
          <w:bCs/>
          <w:spacing w:val="4"/>
          <w:sz w:val="35"/>
          <w:szCs w:val="35"/>
        </w:rPr>
        <w:t>磋商响应文件基本格式</w:t>
      </w:r>
    </w:p>
    <w:p w14:paraId="2431E210">
      <w:pPr>
        <w:keepNext w:val="0"/>
        <w:keepLines w:val="0"/>
        <w:pageBreakBefore w:val="0"/>
        <w:widowControl w:val="0"/>
        <w:kinsoku/>
        <w:wordWrap/>
        <w:overflowPunct/>
        <w:topLinePunct w:val="0"/>
        <w:autoSpaceDE/>
        <w:autoSpaceDN/>
        <w:bidi w:val="0"/>
        <w:adjustRightInd w:val="0"/>
        <w:snapToGrid w:val="0"/>
        <w:spacing w:line="228" w:lineRule="auto"/>
        <w:textAlignment w:val="auto"/>
        <w:rPr>
          <w:rFonts w:ascii="仿宋" w:hAnsi="仿宋" w:eastAsia="仿宋" w:cs="仿宋"/>
          <w:sz w:val="35"/>
          <w:szCs w:val="35"/>
        </w:rPr>
        <w:sectPr>
          <w:footerReference r:id="rId7" w:type="default"/>
          <w:pgSz w:w="11906" w:h="16839"/>
          <w:pgMar w:top="1431" w:right="1785" w:bottom="1170" w:left="1785" w:header="0" w:footer="954" w:gutter="0"/>
          <w:pgNumType w:fmt="decimal"/>
          <w:cols w:space="720" w:num="1"/>
        </w:sectPr>
      </w:pPr>
    </w:p>
    <w:p w14:paraId="0313684E">
      <w:pPr>
        <w:keepNext w:val="0"/>
        <w:keepLines w:val="0"/>
        <w:pageBreakBefore w:val="0"/>
        <w:widowControl w:val="0"/>
        <w:numPr>
          <w:ilvl w:val="0"/>
          <w:numId w:val="2"/>
        </w:numPr>
        <w:kinsoku/>
        <w:wordWrap/>
        <w:overflowPunct/>
        <w:topLinePunct w:val="0"/>
        <w:autoSpaceDE/>
        <w:autoSpaceDN/>
        <w:bidi w:val="0"/>
        <w:adjustRightInd w:val="0"/>
        <w:snapToGrid w:val="0"/>
        <w:spacing w:before="72" w:line="226" w:lineRule="auto"/>
        <w:ind w:left="2675"/>
        <w:textAlignment w:val="auto"/>
        <w:rPr>
          <w:rFonts w:ascii="仿宋" w:hAnsi="仿宋" w:eastAsia="仿宋" w:cs="仿宋"/>
          <w:b/>
          <w:bCs/>
          <w:sz w:val="35"/>
          <w:szCs w:val="35"/>
        </w:rPr>
      </w:pPr>
      <w:r>
        <w:rPr>
          <w:rFonts w:ascii="仿宋" w:hAnsi="仿宋" w:eastAsia="仿宋" w:cs="仿宋"/>
          <w:b/>
          <w:bCs/>
          <w:sz w:val="35"/>
          <w:szCs w:val="35"/>
        </w:rPr>
        <w:t>竞争性磋商公告</w:t>
      </w:r>
    </w:p>
    <w:p w14:paraId="27CDB4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项目概况</w:t>
      </w:r>
    </w:p>
    <w:p w14:paraId="670935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白河县2025年第三批农村公路“以奖代补”项目施工图设计服务采购项目采购项目的潜在供应商应在全国公共资源交易平台（陕西省.安康市）获取采购文件，并于 2026年03月13日 14时00分 （北京时间）前提交响应文件。</w:t>
      </w:r>
    </w:p>
    <w:p w14:paraId="2CA59A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一、项目基本情况</w:t>
      </w:r>
    </w:p>
    <w:p w14:paraId="083AF1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项目编号：YJX-2026-006</w:t>
      </w:r>
    </w:p>
    <w:p w14:paraId="6DD41C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项目名称：白河县2025年第三批农村公路“以奖代补”项目施工图设计服务采购项目</w:t>
      </w:r>
    </w:p>
    <w:p w14:paraId="134CED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14:paraId="64BAA2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预算金额：663,000.00元</w:t>
      </w:r>
    </w:p>
    <w:p w14:paraId="363BD4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14:paraId="7DE0FC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合同包1(白河县2025年第三批农村公路“以奖代补”项目施工图设计服务采购项目):</w:t>
      </w:r>
    </w:p>
    <w:p w14:paraId="1E1B30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合同包预算金额：663,000.00元</w:t>
      </w:r>
    </w:p>
    <w:p w14:paraId="7DEB8A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合同包最高限价：663,000.00元</w:t>
      </w:r>
    </w:p>
    <w:tbl>
      <w:tblPr>
        <w:tblStyle w:val="10"/>
        <w:tblW w:w="499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12"/>
        <w:gridCol w:w="1254"/>
        <w:gridCol w:w="2790"/>
        <w:gridCol w:w="1688"/>
        <w:gridCol w:w="1447"/>
        <w:gridCol w:w="1766"/>
      </w:tblGrid>
      <w:tr w14:paraId="78B8A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5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C1FD6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品目号</w:t>
            </w:r>
          </w:p>
        </w:tc>
        <w:tc>
          <w:tcPr>
            <w:tcW w:w="6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78474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品目名称</w:t>
            </w:r>
          </w:p>
        </w:tc>
        <w:tc>
          <w:tcPr>
            <w:tcW w:w="14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76A6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采购标的</w:t>
            </w:r>
          </w:p>
        </w:tc>
        <w:tc>
          <w:tcPr>
            <w:tcW w:w="8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B2747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数量（单位）</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53AF3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技术规格、参数及要求</w:t>
            </w:r>
          </w:p>
        </w:tc>
        <w:tc>
          <w:tcPr>
            <w:tcW w:w="8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CCEF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品目预算(元)</w:t>
            </w:r>
          </w:p>
        </w:tc>
      </w:tr>
      <w:tr w14:paraId="7AAFC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5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0199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1-1</w:t>
            </w:r>
          </w:p>
        </w:tc>
        <w:tc>
          <w:tcPr>
            <w:tcW w:w="6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5FB0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工程设计服务</w:t>
            </w:r>
          </w:p>
        </w:tc>
        <w:tc>
          <w:tcPr>
            <w:tcW w:w="14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F3D93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白河县2025年第三批农村公路以奖代补项目施工图设计服务采购项目</w:t>
            </w:r>
          </w:p>
        </w:tc>
        <w:tc>
          <w:tcPr>
            <w:tcW w:w="8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ED133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1(项)</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C9FD6C">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详见采购文件</w:t>
            </w:r>
          </w:p>
        </w:tc>
        <w:tc>
          <w:tcPr>
            <w:tcW w:w="8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D2366">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663,000.00</w:t>
            </w:r>
          </w:p>
        </w:tc>
      </w:tr>
    </w:tbl>
    <w:p w14:paraId="1D2A84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0A1666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合同履行期限：60日历天（具体服务期限起止日期可随合同签订时间相应顺延）</w:t>
      </w:r>
    </w:p>
    <w:p w14:paraId="2AF1DA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二、申请人的资格要求：</w:t>
      </w:r>
    </w:p>
    <w:p w14:paraId="6D5761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3ACC82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42AF7E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合同包1(白河县2025年第三批农村公路“以奖代补”项目施工图设计服务采购项目)落实政府采购政策需满足的资格要求如下:</w:t>
      </w:r>
    </w:p>
    <w:p w14:paraId="3B7264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38F594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7BE757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合同包1(白河县2025年第三批农村公路“以奖代补”项目施工图设计服务采购项目)特定资格要求如下:</w:t>
      </w:r>
    </w:p>
    <w:p w14:paraId="48938B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14:paraId="6786C3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2、提供法定代表人授权书（附法定代表人身份证复印件）及被授权代理人身份证复印件（法定代表人直接参加只须提供法定代表人身份证复印件）；</w:t>
      </w:r>
    </w:p>
    <w:p w14:paraId="642EE4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3、供应商须具备公路行业（公路）专业设计乙级及以上资质。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4、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供应商提供从磋商文件获取之日起至投标截止时间前查询结果的网页截图并加盖供应商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5、供应商必须提供参加政府采购活动近3年内在经营活动中没有重大违法记录的书面声明；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6、财务状况报告：提供2024年的财务审计报告（成立时间至提交响应文件截止时间不足1年的可提供成立后任意时段的资产负债表）或其基本存款账户开户银行出具的资信证明；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7、税收缴纳证明：供应商需提供响应文件递交截至时间前6个月内任意一个月的缴纳证明或者完税凭证；依法免税的应提供相关文件证明；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8、社会保障资金缴纳证明：供应商需提供响应文件递交截至时间前6个月内任意一个月的社会保障资金缴存单据或税收完税证明或社保机构开具的社会保险参保缴费情况证明；依法不需要缴纳社会保障资金的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9、本项目为专门面向中小型企业预留项目，供应商应为中型、小型、微型企业。本项目采购标的对应的中小企业划分标准所属行业为：其他未列明行业。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10、具有履行合同所必需的设备和专业技术能力的书面声明；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11、本项目不接受任何形式的联合体磋商，须提供非联合体声明函。</w:t>
      </w:r>
    </w:p>
    <w:p w14:paraId="366567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三、获取采购文件</w:t>
      </w:r>
    </w:p>
    <w:p w14:paraId="1C9E75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时间：2026年02月28日至2026年03月05日</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每天上午08:00:00 至12:00:00 ，下午 12:00:00 至 18:00:00 （北京时间）</w:t>
      </w:r>
    </w:p>
    <w:p w14:paraId="5CB627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途径：全国公共资源交易平台（陕西省.安康市）</w:t>
      </w:r>
    </w:p>
    <w:p w14:paraId="7FC3BF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方式：在线获取</w:t>
      </w:r>
    </w:p>
    <w:p w14:paraId="0370A1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0元</w:t>
      </w:r>
    </w:p>
    <w:p w14:paraId="474C6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四、响应文件提交</w:t>
      </w:r>
    </w:p>
    <w:p w14:paraId="47D46A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2026年03月13日14时00分00秒 （北京时间）</w:t>
      </w:r>
    </w:p>
    <w:p w14:paraId="59ECB9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地点：全国公共资源交易平台（陕西省.安康市）</w:t>
      </w:r>
    </w:p>
    <w:p w14:paraId="767DBC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五、开启</w:t>
      </w:r>
    </w:p>
    <w:p w14:paraId="38C4B1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2026年03月13日14时00分00秒 （北京时间）</w:t>
      </w:r>
    </w:p>
    <w:p w14:paraId="6CE738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地点：安康市公共资源交易中心不见面开标大厅</w:t>
      </w:r>
    </w:p>
    <w:p w14:paraId="7C536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六、公告期限</w:t>
      </w:r>
    </w:p>
    <w:p w14:paraId="41E568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6B932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七、其他补充事宜</w:t>
      </w:r>
    </w:p>
    <w:p w14:paraId="5DC863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Style w:val="13"/>
          <w:rFonts w:hint="eastAsia" w:ascii="仿宋" w:hAnsi="仿宋" w:eastAsia="仿宋" w:cs="仿宋"/>
          <w:bCs/>
          <w:i w:val="0"/>
          <w:iCs w:val="0"/>
          <w:caps w:val="0"/>
          <w:snapToGrid w:val="0"/>
          <w:color w:val="auto"/>
          <w:spacing w:val="0"/>
          <w:kern w:val="0"/>
          <w:sz w:val="24"/>
          <w:szCs w:val="24"/>
          <w:shd w:val="clear" w:fill="FFFFFF"/>
          <w:lang w:val="en-US" w:eastAsia="zh-CN" w:bidi="ar"/>
        </w:rPr>
      </w:pPr>
      <w:r>
        <w:rPr>
          <w:rStyle w:val="13"/>
          <w:rFonts w:hint="eastAsia" w:ascii="仿宋" w:hAnsi="仿宋" w:eastAsia="仿宋" w:cs="仿宋"/>
          <w:bCs/>
          <w:i w:val="0"/>
          <w:iCs w:val="0"/>
          <w:caps w:val="0"/>
          <w:snapToGrid w:val="0"/>
          <w:color w:val="auto"/>
          <w:spacing w:val="0"/>
          <w:kern w:val="0"/>
          <w:sz w:val="24"/>
          <w:szCs w:val="24"/>
          <w:shd w:val="clear" w:fill="FFFFFF"/>
          <w:lang w:val="en-US" w:eastAsia="zh-CN" w:bidi="ar"/>
        </w:rPr>
        <w:t>注：1、购买须知：使用捆绑省交易平台的CA锁登录电子交易平台，通过政府采购系统企业端进入，点击我要投标，完善相关投标信息进行报名。2、未完成网上投标成功的或未按规定时间在网站上下载磋商文件的，无法完成后续流程，后果自负。3、本项目采用电子化投标，相关操作流程详见全国公共资源交易平台（陕西省）网站[服务指南-下载专区]中的《陕西省公共资源交易中心政府采购项目投标指南》，4、本项目采用远程不见面开标，相关操作流程详见全国公共资源交易平台（陕西省）网站〖首页〉服务指南〉下载专区〗中的《安康市公共资源交易不见面开标大厅政府采购供应商操作手册（202206）》， 5、请各供应商下载磋商文件后，按照陕西省财政厅《关于政府采购供应商注册登记有关事项的通知》要求，通过陕西省政府采购网注册登记加入陕西省政府采购供应商库。</w:t>
      </w:r>
    </w:p>
    <w:p w14:paraId="0258A2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Style w:val="13"/>
          <w:rFonts w:hint="eastAsia" w:ascii="仿宋" w:hAnsi="仿宋" w:eastAsia="仿宋" w:cs="仿宋"/>
          <w:b/>
          <w:bCs/>
          <w:i w:val="0"/>
          <w:iCs w:val="0"/>
          <w:caps w:val="0"/>
          <w:color w:val="auto"/>
          <w:spacing w:val="0"/>
          <w:sz w:val="24"/>
          <w:szCs w:val="24"/>
          <w:shd w:val="clear" w:fill="FFFFFF"/>
        </w:rPr>
      </w:pPr>
    </w:p>
    <w:p w14:paraId="54A4C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13"/>
          <w:rFonts w:hint="eastAsia" w:ascii="仿宋" w:hAnsi="仿宋" w:eastAsia="仿宋" w:cs="仿宋"/>
          <w:b/>
          <w:bCs/>
          <w:i w:val="0"/>
          <w:iCs w:val="0"/>
          <w:caps w:val="0"/>
          <w:color w:val="auto"/>
          <w:spacing w:val="0"/>
          <w:sz w:val="24"/>
          <w:szCs w:val="24"/>
          <w:shd w:val="clear" w:fill="FFFFFF"/>
        </w:rPr>
        <w:t>八、对本次招标提出询问，请按以下方式联系。</w:t>
      </w:r>
    </w:p>
    <w:p w14:paraId="5A1C9B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color w:val="auto"/>
          <w:spacing w:val="0"/>
          <w:sz w:val="24"/>
          <w:szCs w:val="24"/>
          <w:shd w:val="clear" w:fill="FFFFFF"/>
        </w:rPr>
        <w:t>1</w:t>
      </w: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.采购人信息</w:t>
      </w:r>
    </w:p>
    <w:p w14:paraId="60507F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名称：白河县交通运输局</w:t>
      </w:r>
    </w:p>
    <w:p w14:paraId="51BD88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地址：白河县城关镇旬白路212号</w:t>
      </w:r>
    </w:p>
    <w:p w14:paraId="7D41B4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联系方式：18791553998</w:t>
      </w:r>
    </w:p>
    <w:p w14:paraId="5A9722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2.采购代理机构信息</w:t>
      </w:r>
    </w:p>
    <w:p w14:paraId="3AD22E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名称：陕西悦锦绣项目管理有限公司</w:t>
      </w:r>
    </w:p>
    <w:p w14:paraId="24AA6E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地址：安康市高新居尚现代城22幢1层2211号</w:t>
      </w:r>
    </w:p>
    <w:p w14:paraId="508CEB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联系方式：17772994437</w:t>
      </w:r>
    </w:p>
    <w:p w14:paraId="06F98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pPr>
      <w:r>
        <w:rPr>
          <w:rFonts w:hint="eastAsia" w:ascii="仿宋" w:hAnsi="仿宋" w:eastAsia="仿宋" w:cs="仿宋"/>
          <w:b w:val="0"/>
          <w:bCs w:val="0"/>
          <w:i w:val="0"/>
          <w:iCs w:val="0"/>
          <w:caps w:val="0"/>
          <w:snapToGrid w:val="0"/>
          <w:color w:val="auto"/>
          <w:spacing w:val="0"/>
          <w:kern w:val="0"/>
          <w:sz w:val="24"/>
          <w:szCs w:val="24"/>
          <w:shd w:val="clear" w:fill="FFFFFF"/>
          <w:lang w:val="en-US" w:eastAsia="en-US" w:bidi="ar-SA"/>
        </w:rPr>
        <w:t>3.项目联系方式</w:t>
      </w:r>
    </w:p>
    <w:p w14:paraId="5AA9FD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项目联系人：杨工</w:t>
      </w:r>
    </w:p>
    <w:p w14:paraId="161162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电话：17772994437</w:t>
      </w:r>
    </w:p>
    <w:p w14:paraId="0A2DED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陕西悦锦绣项目管理有限公司</w:t>
      </w:r>
    </w:p>
    <w:p w14:paraId="41D17C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2026年02月27日</w:t>
      </w:r>
    </w:p>
    <w:p w14:paraId="1D6A06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rPr>
          <w:rFonts w:hint="eastAsia" w:ascii="仿宋" w:hAnsi="仿宋" w:eastAsia="仿宋" w:cs="仿宋"/>
          <w:i w:val="0"/>
          <w:iCs w:val="0"/>
          <w:caps w:val="0"/>
          <w:color w:val="000000"/>
          <w:spacing w:val="0"/>
          <w:sz w:val="24"/>
          <w:szCs w:val="24"/>
          <w:shd w:val="clear" w:fill="FFFFFF"/>
        </w:rPr>
      </w:pPr>
    </w:p>
    <w:p w14:paraId="79779F54">
      <w:pPr>
        <w:pStyle w:val="14"/>
        <w:rPr>
          <w:rFonts w:hint="eastAsia" w:ascii="仿宋" w:hAnsi="仿宋" w:eastAsia="仿宋" w:cs="仿宋"/>
          <w:sz w:val="24"/>
          <w:szCs w:val="24"/>
        </w:rPr>
      </w:pPr>
    </w:p>
    <w:p w14:paraId="2A487647">
      <w:pPr>
        <w:rPr>
          <w:rFonts w:hint="eastAsia" w:ascii="仿宋" w:hAnsi="仿宋" w:eastAsia="仿宋" w:cs="仿宋"/>
          <w:sz w:val="24"/>
          <w:szCs w:val="24"/>
        </w:rPr>
      </w:pPr>
    </w:p>
    <w:p w14:paraId="6D411C8D">
      <w:pPr>
        <w:rPr>
          <w:rFonts w:hint="eastAsia" w:ascii="仿宋" w:hAnsi="仿宋" w:eastAsia="仿宋" w:cs="仿宋"/>
          <w:sz w:val="24"/>
          <w:szCs w:val="24"/>
        </w:rPr>
      </w:pPr>
    </w:p>
    <w:p w14:paraId="76C27FD4">
      <w:pPr>
        <w:rPr>
          <w:rFonts w:hint="eastAsia" w:ascii="仿宋" w:hAnsi="仿宋" w:eastAsia="仿宋" w:cs="仿宋"/>
          <w:sz w:val="24"/>
          <w:szCs w:val="24"/>
        </w:rPr>
      </w:pPr>
    </w:p>
    <w:p w14:paraId="35D4ABAB">
      <w:pPr>
        <w:rPr>
          <w:rFonts w:hint="eastAsia" w:ascii="仿宋" w:hAnsi="仿宋" w:eastAsia="仿宋" w:cs="仿宋"/>
          <w:sz w:val="24"/>
          <w:szCs w:val="24"/>
        </w:rPr>
      </w:pPr>
    </w:p>
    <w:p w14:paraId="40BE1FF2">
      <w:pPr>
        <w:rPr>
          <w:rFonts w:hint="eastAsia" w:ascii="仿宋" w:hAnsi="仿宋" w:eastAsia="仿宋" w:cs="仿宋"/>
          <w:sz w:val="24"/>
          <w:szCs w:val="24"/>
        </w:rPr>
      </w:pPr>
    </w:p>
    <w:p w14:paraId="64AF5F2C">
      <w:pPr>
        <w:rPr>
          <w:rFonts w:hint="eastAsia" w:ascii="仿宋" w:hAnsi="仿宋" w:eastAsia="仿宋" w:cs="仿宋"/>
          <w:sz w:val="24"/>
          <w:szCs w:val="24"/>
        </w:rPr>
      </w:pPr>
    </w:p>
    <w:p w14:paraId="04F3D873">
      <w:pPr>
        <w:rPr>
          <w:rFonts w:hint="eastAsia" w:ascii="仿宋" w:hAnsi="仿宋" w:eastAsia="仿宋" w:cs="仿宋"/>
          <w:sz w:val="24"/>
          <w:szCs w:val="24"/>
        </w:rPr>
      </w:pPr>
    </w:p>
    <w:p w14:paraId="492B38F9">
      <w:pPr>
        <w:rPr>
          <w:rFonts w:hint="eastAsia" w:ascii="仿宋" w:hAnsi="仿宋" w:eastAsia="仿宋" w:cs="仿宋"/>
          <w:sz w:val="24"/>
          <w:szCs w:val="24"/>
        </w:rPr>
      </w:pPr>
    </w:p>
    <w:p w14:paraId="706E69F8">
      <w:pPr>
        <w:rPr>
          <w:rFonts w:hint="eastAsia" w:ascii="仿宋" w:hAnsi="仿宋" w:eastAsia="仿宋" w:cs="仿宋"/>
          <w:sz w:val="24"/>
          <w:szCs w:val="24"/>
        </w:rPr>
      </w:pPr>
    </w:p>
    <w:p w14:paraId="1F64B414">
      <w:pPr>
        <w:rPr>
          <w:rFonts w:hint="eastAsia" w:ascii="仿宋" w:hAnsi="仿宋" w:eastAsia="仿宋" w:cs="仿宋"/>
          <w:sz w:val="24"/>
          <w:szCs w:val="24"/>
        </w:rPr>
      </w:pPr>
    </w:p>
    <w:p w14:paraId="37A3DF4F">
      <w:pPr>
        <w:rPr>
          <w:rFonts w:hint="eastAsia" w:ascii="仿宋" w:hAnsi="仿宋" w:eastAsia="仿宋" w:cs="仿宋"/>
          <w:sz w:val="24"/>
          <w:szCs w:val="24"/>
        </w:rPr>
      </w:pPr>
    </w:p>
    <w:p w14:paraId="4E203159">
      <w:pPr>
        <w:rPr>
          <w:rFonts w:hint="eastAsia" w:ascii="仿宋" w:hAnsi="仿宋" w:eastAsia="仿宋" w:cs="仿宋"/>
          <w:sz w:val="24"/>
          <w:szCs w:val="24"/>
        </w:rPr>
      </w:pPr>
    </w:p>
    <w:p w14:paraId="76D6E0B6">
      <w:pPr>
        <w:rPr>
          <w:rFonts w:hint="eastAsia" w:ascii="仿宋" w:hAnsi="仿宋" w:eastAsia="仿宋" w:cs="仿宋"/>
          <w:sz w:val="24"/>
          <w:szCs w:val="24"/>
        </w:rPr>
      </w:pPr>
    </w:p>
    <w:p w14:paraId="10218EBF">
      <w:pPr>
        <w:rPr>
          <w:rFonts w:hint="eastAsia" w:ascii="仿宋" w:hAnsi="仿宋" w:eastAsia="仿宋" w:cs="仿宋"/>
          <w:sz w:val="24"/>
          <w:szCs w:val="24"/>
        </w:rPr>
      </w:pPr>
    </w:p>
    <w:p w14:paraId="163DBB36">
      <w:pPr>
        <w:rPr>
          <w:rFonts w:hint="eastAsia" w:ascii="仿宋" w:hAnsi="仿宋" w:eastAsia="仿宋" w:cs="仿宋"/>
          <w:sz w:val="24"/>
          <w:szCs w:val="24"/>
        </w:rPr>
      </w:pPr>
    </w:p>
    <w:p w14:paraId="7B72AB72">
      <w:pPr>
        <w:rPr>
          <w:rFonts w:hint="eastAsia" w:ascii="仿宋" w:hAnsi="仿宋" w:eastAsia="仿宋" w:cs="仿宋"/>
          <w:sz w:val="24"/>
          <w:szCs w:val="24"/>
        </w:rPr>
      </w:pPr>
    </w:p>
    <w:p w14:paraId="54C65949">
      <w:pPr>
        <w:rPr>
          <w:rFonts w:hint="eastAsia" w:ascii="仿宋" w:hAnsi="仿宋" w:eastAsia="仿宋" w:cs="仿宋"/>
          <w:sz w:val="24"/>
          <w:szCs w:val="24"/>
        </w:rPr>
      </w:pPr>
    </w:p>
    <w:p w14:paraId="7AA1B2C8">
      <w:pPr>
        <w:rPr>
          <w:rFonts w:hint="eastAsia" w:ascii="仿宋" w:hAnsi="仿宋" w:eastAsia="仿宋" w:cs="仿宋"/>
          <w:sz w:val="24"/>
          <w:szCs w:val="24"/>
        </w:rPr>
      </w:pPr>
    </w:p>
    <w:p w14:paraId="5513C767">
      <w:pPr>
        <w:rPr>
          <w:rFonts w:hint="eastAsia" w:ascii="仿宋" w:hAnsi="仿宋" w:eastAsia="仿宋" w:cs="仿宋"/>
          <w:sz w:val="24"/>
          <w:szCs w:val="24"/>
        </w:rPr>
      </w:pPr>
    </w:p>
    <w:p w14:paraId="3E38E55F">
      <w:pPr>
        <w:rPr>
          <w:rFonts w:hint="eastAsia" w:ascii="仿宋" w:hAnsi="仿宋" w:eastAsia="仿宋" w:cs="仿宋"/>
          <w:sz w:val="24"/>
          <w:szCs w:val="24"/>
        </w:rPr>
      </w:pPr>
    </w:p>
    <w:p w14:paraId="0D2DFBC7">
      <w:pPr>
        <w:rPr>
          <w:rFonts w:hint="eastAsia" w:ascii="仿宋" w:hAnsi="仿宋" w:eastAsia="仿宋" w:cs="仿宋"/>
          <w:sz w:val="24"/>
          <w:szCs w:val="24"/>
        </w:rPr>
      </w:pPr>
    </w:p>
    <w:p w14:paraId="7088569A">
      <w:pPr>
        <w:rPr>
          <w:rFonts w:hint="eastAsia" w:ascii="仿宋" w:hAnsi="仿宋" w:eastAsia="仿宋" w:cs="仿宋"/>
          <w:sz w:val="24"/>
          <w:szCs w:val="24"/>
        </w:rPr>
      </w:pPr>
    </w:p>
    <w:p w14:paraId="68289B4A">
      <w:pPr>
        <w:keepNext w:val="0"/>
        <w:keepLines w:val="0"/>
        <w:pageBreakBefore w:val="0"/>
        <w:widowControl w:val="0"/>
        <w:kinsoku/>
        <w:wordWrap/>
        <w:overflowPunct/>
        <w:topLinePunct w:val="0"/>
        <w:autoSpaceDE/>
        <w:autoSpaceDN/>
        <w:bidi w:val="0"/>
        <w:adjustRightInd w:val="0"/>
        <w:snapToGrid w:val="0"/>
        <w:spacing w:before="209" w:line="223" w:lineRule="auto"/>
        <w:jc w:val="center"/>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第二章  磋商须知</w:t>
      </w:r>
    </w:p>
    <w:p w14:paraId="4B7C6437">
      <w:pPr>
        <w:keepNext w:val="0"/>
        <w:keepLines w:val="0"/>
        <w:pageBreakBefore w:val="0"/>
        <w:widowControl w:val="0"/>
        <w:kinsoku/>
        <w:wordWrap/>
        <w:overflowPunct/>
        <w:topLinePunct w:val="0"/>
        <w:autoSpaceDE/>
        <w:autoSpaceDN/>
        <w:bidi w:val="0"/>
        <w:adjustRightInd w:val="0"/>
        <w:snapToGrid w:val="0"/>
        <w:spacing w:before="209" w:line="223" w:lineRule="auto"/>
        <w:jc w:val="center"/>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一、磋商须知</w:t>
      </w:r>
    </w:p>
    <w:p w14:paraId="1A5BE66A">
      <w:pPr>
        <w:keepNext w:val="0"/>
        <w:keepLines w:val="0"/>
        <w:pageBreakBefore w:val="0"/>
        <w:widowControl w:val="0"/>
        <w:kinsoku/>
        <w:wordWrap/>
        <w:overflowPunct/>
        <w:topLinePunct w:val="0"/>
        <w:autoSpaceDE/>
        <w:autoSpaceDN/>
        <w:bidi w:val="0"/>
        <w:adjustRightInd w:val="0"/>
        <w:snapToGrid w:val="0"/>
        <w:spacing w:before="209" w:line="223" w:lineRule="auto"/>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1．名词解释</w:t>
      </w:r>
    </w:p>
    <w:p w14:paraId="7FAC6C71">
      <w:pPr>
        <w:keepNext w:val="0"/>
        <w:keepLines w:val="0"/>
        <w:pageBreakBefore w:val="0"/>
        <w:widowControl w:val="0"/>
        <w:kinsoku/>
        <w:wordWrap/>
        <w:overflowPunct/>
        <w:topLinePunct w:val="0"/>
        <w:autoSpaceDE/>
        <w:autoSpaceDN/>
        <w:bidi w:val="0"/>
        <w:adjustRightInd w:val="0"/>
        <w:snapToGrid w:val="0"/>
        <w:spacing w:before="205" w:line="222" w:lineRule="auto"/>
        <w:ind w:left="558"/>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采购单位：</w:t>
      </w:r>
      <w:r>
        <w:rPr>
          <w:rFonts w:hint="eastAsia" w:ascii="仿宋" w:hAnsi="仿宋" w:eastAsia="仿宋" w:cs="仿宋"/>
          <w:spacing w:val="-2"/>
          <w:sz w:val="24"/>
          <w:szCs w:val="24"/>
          <w:lang w:eastAsia="zh-CN"/>
        </w:rPr>
        <w:t>白河县交通运输局</w:t>
      </w:r>
    </w:p>
    <w:p w14:paraId="4A5457D9">
      <w:pPr>
        <w:keepNext w:val="0"/>
        <w:keepLines w:val="0"/>
        <w:pageBreakBefore w:val="0"/>
        <w:widowControl w:val="0"/>
        <w:kinsoku/>
        <w:wordWrap/>
        <w:overflowPunct/>
        <w:topLinePunct w:val="0"/>
        <w:autoSpaceDE/>
        <w:autoSpaceDN/>
        <w:bidi w:val="0"/>
        <w:adjustRightInd w:val="0"/>
        <w:snapToGrid w:val="0"/>
        <w:spacing w:before="209" w:line="223" w:lineRule="auto"/>
        <w:ind w:left="563"/>
        <w:textAlignment w:val="auto"/>
        <w:rPr>
          <w:rFonts w:hint="eastAsia" w:ascii="仿宋" w:hAnsi="仿宋" w:eastAsia="仿宋" w:cs="仿宋"/>
          <w:sz w:val="24"/>
          <w:szCs w:val="24"/>
        </w:rPr>
      </w:pPr>
      <w:r>
        <w:rPr>
          <w:rFonts w:hint="eastAsia" w:ascii="仿宋" w:hAnsi="仿宋" w:eastAsia="仿宋" w:cs="仿宋"/>
          <w:spacing w:val="-3"/>
          <w:sz w:val="24"/>
          <w:szCs w:val="24"/>
        </w:rPr>
        <w:t>监督机构：</w:t>
      </w:r>
      <w:r>
        <w:rPr>
          <w:rFonts w:hint="eastAsia" w:ascii="仿宋" w:hAnsi="仿宋" w:eastAsia="仿宋" w:cs="仿宋"/>
          <w:spacing w:val="-3"/>
          <w:sz w:val="24"/>
          <w:szCs w:val="24"/>
          <w:lang w:val="en-US" w:eastAsia="zh-CN"/>
        </w:rPr>
        <w:t>白河县</w:t>
      </w:r>
      <w:r>
        <w:rPr>
          <w:rFonts w:hint="eastAsia" w:ascii="仿宋" w:hAnsi="仿宋" w:eastAsia="仿宋" w:cs="仿宋"/>
          <w:spacing w:val="-3"/>
          <w:sz w:val="24"/>
          <w:szCs w:val="24"/>
        </w:rPr>
        <w:t>财政局</w:t>
      </w:r>
    </w:p>
    <w:p w14:paraId="6A2C9716">
      <w:pPr>
        <w:keepNext w:val="0"/>
        <w:keepLines w:val="0"/>
        <w:pageBreakBefore w:val="0"/>
        <w:widowControl w:val="0"/>
        <w:kinsoku/>
        <w:wordWrap/>
        <w:overflowPunct/>
        <w:topLinePunct w:val="0"/>
        <w:autoSpaceDE/>
        <w:autoSpaceDN/>
        <w:bidi w:val="0"/>
        <w:adjustRightInd w:val="0"/>
        <w:snapToGrid w:val="0"/>
        <w:spacing w:before="206" w:line="223" w:lineRule="auto"/>
        <w:ind w:left="558"/>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采购代理机构：</w:t>
      </w:r>
      <w:r>
        <w:rPr>
          <w:rFonts w:hint="eastAsia" w:ascii="仿宋" w:hAnsi="仿宋" w:eastAsia="仿宋" w:cs="仿宋"/>
          <w:spacing w:val="-1"/>
          <w:sz w:val="24"/>
          <w:szCs w:val="24"/>
          <w:lang w:eastAsia="zh-CN"/>
        </w:rPr>
        <w:t>陕西悦锦绣项目管理有限公司</w:t>
      </w:r>
    </w:p>
    <w:p w14:paraId="03B5C597">
      <w:pPr>
        <w:keepNext w:val="0"/>
        <w:keepLines w:val="0"/>
        <w:pageBreakBefore w:val="0"/>
        <w:widowControl w:val="0"/>
        <w:kinsoku/>
        <w:wordWrap/>
        <w:overflowPunct/>
        <w:topLinePunct w:val="0"/>
        <w:autoSpaceDE/>
        <w:autoSpaceDN/>
        <w:bidi w:val="0"/>
        <w:adjustRightInd w:val="0"/>
        <w:snapToGrid w:val="0"/>
        <w:spacing w:before="206" w:line="222" w:lineRule="auto"/>
        <w:ind w:left="554"/>
        <w:textAlignment w:val="auto"/>
        <w:rPr>
          <w:rFonts w:hint="eastAsia" w:ascii="仿宋" w:hAnsi="仿宋" w:eastAsia="仿宋" w:cs="仿宋"/>
          <w:sz w:val="24"/>
          <w:szCs w:val="24"/>
        </w:rPr>
      </w:pPr>
      <w:r>
        <w:rPr>
          <w:rFonts w:hint="eastAsia" w:ascii="仿宋" w:hAnsi="仿宋" w:eastAsia="仿宋" w:cs="仿宋"/>
          <w:spacing w:val="-1"/>
          <w:sz w:val="24"/>
          <w:szCs w:val="24"/>
        </w:rPr>
        <w:t>磋商供应商：满足本次磋商要求具有相应资质和完成项目能力的单位</w:t>
      </w:r>
    </w:p>
    <w:p w14:paraId="730256D1">
      <w:pPr>
        <w:keepNext w:val="0"/>
        <w:keepLines w:val="0"/>
        <w:pageBreakBefore w:val="0"/>
        <w:widowControl w:val="0"/>
        <w:kinsoku/>
        <w:wordWrap/>
        <w:overflowPunct/>
        <w:topLinePunct w:val="0"/>
        <w:autoSpaceDE/>
        <w:autoSpaceDN/>
        <w:bidi w:val="0"/>
        <w:adjustRightInd w:val="0"/>
        <w:snapToGrid w:val="0"/>
        <w:spacing w:before="208" w:line="222" w:lineRule="auto"/>
        <w:ind w:left="554"/>
        <w:textAlignment w:val="auto"/>
        <w:rPr>
          <w:rFonts w:hint="eastAsia" w:ascii="仿宋" w:hAnsi="仿宋" w:eastAsia="仿宋" w:cs="仿宋"/>
          <w:sz w:val="24"/>
          <w:szCs w:val="24"/>
        </w:rPr>
      </w:pPr>
      <w:r>
        <w:rPr>
          <w:rFonts w:hint="eastAsia" w:ascii="仿宋" w:hAnsi="仿宋" w:eastAsia="仿宋" w:cs="仿宋"/>
          <w:spacing w:val="-1"/>
          <w:sz w:val="24"/>
          <w:szCs w:val="24"/>
        </w:rPr>
        <w:t>磋商文件：磋商文件与磋商响应文件的统称</w:t>
      </w:r>
    </w:p>
    <w:p w14:paraId="4EA31792">
      <w:pPr>
        <w:keepNext w:val="0"/>
        <w:keepLines w:val="0"/>
        <w:pageBreakBefore w:val="0"/>
        <w:widowControl w:val="0"/>
        <w:kinsoku/>
        <w:wordWrap/>
        <w:overflowPunct/>
        <w:topLinePunct w:val="0"/>
        <w:autoSpaceDE/>
        <w:autoSpaceDN/>
        <w:bidi w:val="0"/>
        <w:adjustRightInd w:val="0"/>
        <w:snapToGrid w:val="0"/>
        <w:spacing w:before="208" w:line="222" w:lineRule="auto"/>
        <w:ind w:left="560"/>
        <w:textAlignment w:val="auto"/>
        <w:rPr>
          <w:rFonts w:hint="eastAsia" w:ascii="仿宋" w:hAnsi="仿宋" w:eastAsia="仿宋" w:cs="仿宋"/>
          <w:sz w:val="24"/>
          <w:szCs w:val="24"/>
        </w:rPr>
      </w:pPr>
      <w:r>
        <w:rPr>
          <w:rFonts w:hint="eastAsia" w:ascii="仿宋" w:hAnsi="仿宋" w:eastAsia="仿宋" w:cs="仿宋"/>
          <w:spacing w:val="-1"/>
          <w:sz w:val="24"/>
          <w:szCs w:val="24"/>
        </w:rPr>
        <w:t>成交供应商：由磋商小组推荐经采购人确认的磋商单位</w:t>
      </w:r>
    </w:p>
    <w:p w14:paraId="77117185">
      <w:pPr>
        <w:keepNext w:val="0"/>
        <w:keepLines w:val="0"/>
        <w:pageBreakBefore w:val="0"/>
        <w:widowControl w:val="0"/>
        <w:kinsoku/>
        <w:wordWrap/>
        <w:overflowPunct/>
        <w:topLinePunct w:val="0"/>
        <w:autoSpaceDE/>
        <w:autoSpaceDN/>
        <w:bidi w:val="0"/>
        <w:adjustRightInd w:val="0"/>
        <w:snapToGrid w:val="0"/>
        <w:spacing w:before="209" w:line="223" w:lineRule="auto"/>
        <w:textAlignment w:val="auto"/>
        <w:rPr>
          <w:rFonts w:hint="eastAsia" w:ascii="仿宋" w:hAnsi="仿宋" w:eastAsia="仿宋" w:cs="仿宋"/>
          <w:sz w:val="24"/>
          <w:szCs w:val="24"/>
        </w:rPr>
      </w:pPr>
      <w:r>
        <w:rPr>
          <w:rFonts w:hint="eastAsia" w:ascii="仿宋" w:hAnsi="仿宋" w:eastAsia="仿宋" w:cs="仿宋"/>
          <w:b/>
          <w:bCs/>
          <w:spacing w:val="-3"/>
          <w:sz w:val="24"/>
          <w:szCs w:val="24"/>
        </w:rPr>
        <w:t>2．合格的供应商、合格的服务</w:t>
      </w:r>
    </w:p>
    <w:p w14:paraId="2C4CEE3D">
      <w:pPr>
        <w:keepNext w:val="0"/>
        <w:keepLines w:val="0"/>
        <w:pageBreakBefore w:val="0"/>
        <w:widowControl w:val="0"/>
        <w:kinsoku/>
        <w:wordWrap/>
        <w:overflowPunct/>
        <w:topLinePunct w:val="0"/>
        <w:autoSpaceDE/>
        <w:autoSpaceDN/>
        <w:bidi w:val="0"/>
        <w:adjustRightInd w:val="0"/>
        <w:snapToGrid w:val="0"/>
        <w:spacing w:before="207" w:line="223" w:lineRule="auto"/>
        <w:ind w:left="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2.1</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合格的供应商</w:t>
      </w:r>
    </w:p>
    <w:p w14:paraId="1634DBF3">
      <w:pPr>
        <w:keepNext w:val="0"/>
        <w:keepLines w:val="0"/>
        <w:pageBreakBefore w:val="0"/>
        <w:widowControl w:val="0"/>
        <w:kinsoku/>
        <w:wordWrap/>
        <w:overflowPunct/>
        <w:topLinePunct w:val="0"/>
        <w:autoSpaceDE/>
        <w:autoSpaceDN/>
        <w:bidi w:val="0"/>
        <w:adjustRightInd w:val="0"/>
        <w:snapToGrid w:val="0"/>
        <w:spacing w:before="207" w:line="359" w:lineRule="auto"/>
        <w:ind w:left="4" w:firstLine="536"/>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2.1.1 依照《中华人民共和国公司法》注册、具有法人资格</w:t>
      </w:r>
      <w:r>
        <w:rPr>
          <w:rFonts w:hint="eastAsia" w:ascii="仿宋" w:hAnsi="仿宋" w:eastAsia="仿宋" w:cs="仿宋"/>
          <w:spacing w:val="-5"/>
          <w:sz w:val="24"/>
          <w:szCs w:val="24"/>
        </w:rPr>
        <w:t>、符合《中</w:t>
      </w:r>
      <w:r>
        <w:rPr>
          <w:rFonts w:hint="eastAsia" w:ascii="仿宋" w:hAnsi="仿宋" w:eastAsia="仿宋" w:cs="仿宋"/>
          <w:spacing w:val="3"/>
          <w:sz w:val="24"/>
          <w:szCs w:val="24"/>
        </w:rPr>
        <w:t>华人民共和国政府采购法》第二十二条要求具备的条件、并具备国家规定</w:t>
      </w:r>
      <w:r>
        <w:rPr>
          <w:rFonts w:hint="eastAsia" w:ascii="仿宋" w:hAnsi="仿宋" w:eastAsia="仿宋" w:cs="仿宋"/>
          <w:spacing w:val="-1"/>
          <w:sz w:val="24"/>
          <w:szCs w:val="24"/>
        </w:rPr>
        <w:t>的相关该行业必备资质，有能力提供本次磋商采购服务的单位。</w:t>
      </w:r>
    </w:p>
    <w:p w14:paraId="33B428E1">
      <w:pPr>
        <w:keepNext w:val="0"/>
        <w:keepLines w:val="0"/>
        <w:pageBreakBefore w:val="0"/>
        <w:widowControl w:val="0"/>
        <w:kinsoku/>
        <w:wordWrap/>
        <w:overflowPunct/>
        <w:topLinePunct w:val="0"/>
        <w:autoSpaceDE/>
        <w:autoSpaceDN/>
        <w:bidi w:val="0"/>
        <w:adjustRightInd w:val="0"/>
        <w:snapToGrid w:val="0"/>
        <w:spacing w:before="2" w:line="222" w:lineRule="auto"/>
        <w:ind w:left="54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2.1.1.2 合格的供应商应具备以下条件：</w:t>
      </w:r>
    </w:p>
    <w:p w14:paraId="1913FC40">
      <w:pPr>
        <w:keepNext w:val="0"/>
        <w:keepLines w:val="0"/>
        <w:pageBreakBefore w:val="0"/>
        <w:widowControl w:val="0"/>
        <w:kinsoku/>
        <w:wordWrap/>
        <w:overflowPunct/>
        <w:topLinePunct w:val="0"/>
        <w:autoSpaceDE/>
        <w:autoSpaceDN/>
        <w:bidi w:val="0"/>
        <w:adjustRightInd w:val="0"/>
        <w:snapToGrid w:val="0"/>
        <w:spacing w:before="204"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（1）具备且满足“竞争性磋商公告</w:t>
      </w:r>
      <w:r>
        <w:rPr>
          <w:rFonts w:hint="eastAsia" w:ascii="仿宋" w:hAnsi="仿宋" w:eastAsia="仿宋" w:cs="仿宋"/>
          <w:spacing w:val="-97"/>
          <w:sz w:val="24"/>
          <w:szCs w:val="24"/>
        </w:rPr>
        <w:t xml:space="preserve"> </w:t>
      </w:r>
      <w:r>
        <w:rPr>
          <w:rFonts w:hint="eastAsia" w:ascii="仿宋" w:hAnsi="仿宋" w:eastAsia="仿宋" w:cs="仿宋"/>
          <w:spacing w:val="-3"/>
          <w:sz w:val="24"/>
          <w:szCs w:val="24"/>
        </w:rPr>
        <w:t>”要求的；</w:t>
      </w:r>
    </w:p>
    <w:p w14:paraId="1218B911">
      <w:pPr>
        <w:keepNext w:val="0"/>
        <w:keepLines w:val="0"/>
        <w:pageBreakBefore w:val="0"/>
        <w:widowControl w:val="0"/>
        <w:kinsoku/>
        <w:wordWrap/>
        <w:overflowPunct/>
        <w:topLinePunct w:val="0"/>
        <w:autoSpaceDE/>
        <w:autoSpaceDN/>
        <w:bidi w:val="0"/>
        <w:adjustRightInd w:val="0"/>
        <w:snapToGrid w:val="0"/>
        <w:spacing w:before="209"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（2）向采购代理机构购买了磋商文件并登记备案；</w:t>
      </w:r>
    </w:p>
    <w:p w14:paraId="0A4D23BB">
      <w:pPr>
        <w:keepNext w:val="0"/>
        <w:keepLines w:val="0"/>
        <w:pageBreakBefore w:val="0"/>
        <w:widowControl w:val="0"/>
        <w:kinsoku/>
        <w:wordWrap/>
        <w:overflowPunct/>
        <w:topLinePunct w:val="0"/>
        <w:autoSpaceDE/>
        <w:autoSpaceDN/>
        <w:bidi w:val="0"/>
        <w:adjustRightInd w:val="0"/>
        <w:snapToGrid w:val="0"/>
        <w:spacing w:before="213" w:line="291" w:lineRule="auto"/>
        <w:ind w:right="4" w:firstLine="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（3）一个供应商只能提交一个响应文件，法定代表人为同一人的两个</w:t>
      </w:r>
      <w:r>
        <w:rPr>
          <w:rFonts w:hint="eastAsia" w:ascii="仿宋" w:hAnsi="仿宋" w:eastAsia="仿宋" w:cs="仿宋"/>
          <w:spacing w:val="-2"/>
          <w:sz w:val="24"/>
          <w:szCs w:val="24"/>
        </w:rPr>
        <w:t>及两个以上法人，不得同时参加本项目投标；</w:t>
      </w:r>
    </w:p>
    <w:p w14:paraId="1375568D">
      <w:pPr>
        <w:keepNext w:val="0"/>
        <w:keepLines w:val="0"/>
        <w:pageBreakBefore w:val="0"/>
        <w:widowControl w:val="0"/>
        <w:kinsoku/>
        <w:wordWrap/>
        <w:overflowPunct/>
        <w:topLinePunct w:val="0"/>
        <w:autoSpaceDE/>
        <w:autoSpaceDN/>
        <w:bidi w:val="0"/>
        <w:adjustRightInd w:val="0"/>
        <w:snapToGrid w:val="0"/>
        <w:spacing w:before="204" w:line="291" w:lineRule="auto"/>
        <w:ind w:left="1" w:right="4" w:firstLine="555"/>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（4）有隶属关系的两个公司或有控股关系的两个公司不能同时参加同</w:t>
      </w:r>
      <w:r>
        <w:rPr>
          <w:rFonts w:hint="eastAsia" w:ascii="仿宋" w:hAnsi="仿宋" w:eastAsia="仿宋" w:cs="仿宋"/>
          <w:spacing w:val="-4"/>
          <w:sz w:val="24"/>
          <w:szCs w:val="24"/>
        </w:rPr>
        <w:t>一项目的投标；</w:t>
      </w:r>
    </w:p>
    <w:p w14:paraId="283301CB">
      <w:pPr>
        <w:keepNext w:val="0"/>
        <w:keepLines w:val="0"/>
        <w:pageBreakBefore w:val="0"/>
        <w:widowControl w:val="0"/>
        <w:kinsoku/>
        <w:wordWrap/>
        <w:overflowPunct/>
        <w:topLinePunct w:val="0"/>
        <w:autoSpaceDE/>
        <w:autoSpaceDN/>
        <w:bidi w:val="0"/>
        <w:adjustRightInd w:val="0"/>
        <w:snapToGrid w:val="0"/>
        <w:spacing w:before="207"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（5）遵守国家、陕西省有关的法律、法规和规范性文件要求；</w:t>
      </w:r>
    </w:p>
    <w:p w14:paraId="4AB2ADE7">
      <w:pPr>
        <w:keepNext w:val="0"/>
        <w:keepLines w:val="0"/>
        <w:pageBreakBefore w:val="0"/>
        <w:widowControl w:val="0"/>
        <w:kinsoku/>
        <w:wordWrap/>
        <w:overflowPunct/>
        <w:topLinePunct w:val="0"/>
        <w:autoSpaceDE/>
        <w:autoSpaceDN/>
        <w:bidi w:val="0"/>
        <w:adjustRightInd w:val="0"/>
        <w:snapToGrid w:val="0"/>
        <w:spacing w:before="209" w:line="222"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（6）磋商文件和法律、行政法规规定的其他条件。</w:t>
      </w:r>
    </w:p>
    <w:p w14:paraId="13E009BF">
      <w:pPr>
        <w:keepNext w:val="0"/>
        <w:keepLines w:val="0"/>
        <w:pageBreakBefore w:val="0"/>
        <w:widowControl w:val="0"/>
        <w:kinsoku/>
        <w:wordWrap/>
        <w:overflowPunct/>
        <w:topLinePunct w:val="0"/>
        <w:autoSpaceDE/>
        <w:autoSpaceDN/>
        <w:bidi w:val="0"/>
        <w:adjustRightInd w:val="0"/>
        <w:snapToGrid w:val="0"/>
        <w:spacing w:before="209" w:line="220"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2.2.1.3 供应商不得存在下列情形之一：</w:t>
      </w:r>
    </w:p>
    <w:p w14:paraId="629031B1">
      <w:pPr>
        <w:keepNext w:val="0"/>
        <w:keepLines w:val="0"/>
        <w:pageBreakBefore w:val="0"/>
        <w:widowControl w:val="0"/>
        <w:kinsoku/>
        <w:wordWrap/>
        <w:overflowPunct/>
        <w:topLinePunct w:val="0"/>
        <w:autoSpaceDE/>
        <w:autoSpaceDN/>
        <w:bidi w:val="0"/>
        <w:adjustRightInd w:val="0"/>
        <w:snapToGrid w:val="0"/>
        <w:spacing w:before="204" w:line="221" w:lineRule="auto"/>
        <w:ind w:left="556"/>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（l）与采购人、采购代理机构存在隶属关系或者其他利害关系；</w:t>
      </w:r>
    </w:p>
    <w:p w14:paraId="6CFC92D3">
      <w:pPr>
        <w:keepNext w:val="0"/>
        <w:keepLines w:val="0"/>
        <w:pageBreakBefore w:val="0"/>
        <w:widowControl w:val="0"/>
        <w:kinsoku/>
        <w:wordWrap/>
        <w:overflowPunct/>
        <w:topLinePunct w:val="0"/>
        <w:autoSpaceDE/>
        <w:autoSpaceDN/>
        <w:bidi w:val="0"/>
        <w:adjustRightInd w:val="0"/>
        <w:snapToGrid w:val="0"/>
        <w:spacing w:before="204" w:line="360" w:lineRule="auto"/>
        <w:ind w:left="1" w:right="4" w:firstLine="555"/>
        <w:jc w:val="both"/>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（2）与其他人的法定代表人（或者负责人）为同一人，或者与其他人存在控股、关联关系；</w:t>
      </w:r>
    </w:p>
    <w:p w14:paraId="7B0D9C6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（3）受到刑事处罚；</w:t>
      </w:r>
    </w:p>
    <w:p w14:paraId="509700D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（4）受到较大数额罚款的行政处罚；</w:t>
      </w:r>
    </w:p>
    <w:p w14:paraId="5641E67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（5）被责令停产停业、暂扣或者吊销许可证、暂扣或者吊销执照的行</w:t>
      </w:r>
      <w:r>
        <w:rPr>
          <w:rFonts w:hint="eastAsia" w:ascii="仿宋" w:hAnsi="仿宋" w:eastAsia="仿宋" w:cs="仿宋"/>
          <w:spacing w:val="-5"/>
          <w:sz w:val="24"/>
          <w:szCs w:val="24"/>
        </w:rPr>
        <w:t>政处罚；</w:t>
      </w:r>
    </w:p>
    <w:p w14:paraId="24F3C1C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（6）在一至三年内禁止参加政府采购活动或存在财政部门认定的他重</w:t>
      </w:r>
      <w:r>
        <w:rPr>
          <w:rFonts w:hint="eastAsia" w:ascii="仿宋" w:hAnsi="仿宋" w:eastAsia="仿宋" w:cs="仿宋"/>
          <w:spacing w:val="-4"/>
          <w:sz w:val="24"/>
          <w:szCs w:val="24"/>
        </w:rPr>
        <w:t>大违法记录。</w:t>
      </w:r>
    </w:p>
    <w:p w14:paraId="1D58DE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2.1.2</w:t>
      </w:r>
      <w:r>
        <w:rPr>
          <w:rFonts w:hint="eastAsia" w:ascii="仿宋" w:hAnsi="仿宋" w:eastAsia="仿宋" w:cs="仿宋"/>
          <w:spacing w:val="-23"/>
          <w:sz w:val="24"/>
          <w:szCs w:val="24"/>
        </w:rPr>
        <w:t xml:space="preserve"> </w:t>
      </w:r>
      <w:r>
        <w:rPr>
          <w:rFonts w:hint="eastAsia" w:ascii="仿宋" w:hAnsi="仿宋" w:eastAsia="仿宋" w:cs="仿宋"/>
          <w:spacing w:val="-4"/>
          <w:sz w:val="24"/>
          <w:szCs w:val="24"/>
        </w:rPr>
        <w:t>资质要求必须符合《中华人民共和国政府采购法》第二十二条之</w:t>
      </w:r>
      <w:r>
        <w:rPr>
          <w:rFonts w:hint="eastAsia" w:ascii="仿宋" w:hAnsi="仿宋" w:eastAsia="仿宋" w:cs="仿宋"/>
          <w:spacing w:val="-8"/>
          <w:sz w:val="24"/>
          <w:szCs w:val="24"/>
        </w:rPr>
        <w:t>规定</w:t>
      </w:r>
    </w:p>
    <w:p w14:paraId="2E70B1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（1）具有独立承担民事责任的能力，提供营业执照、税务登记证、组织</w:t>
      </w:r>
      <w:r>
        <w:rPr>
          <w:rFonts w:hint="eastAsia" w:ascii="仿宋" w:hAnsi="仿宋" w:eastAsia="仿宋" w:cs="仿宋"/>
          <w:spacing w:val="-1"/>
          <w:sz w:val="24"/>
          <w:szCs w:val="24"/>
        </w:rPr>
        <w:t>机构代码证或登载有统一社会信用代码的营业执照（或《事业单位法人证书》</w:t>
      </w:r>
      <w:r>
        <w:rPr>
          <w:rFonts w:hint="eastAsia" w:ascii="仿宋" w:hAnsi="仿宋" w:eastAsia="仿宋" w:cs="仿宋"/>
          <w:spacing w:val="-4"/>
          <w:sz w:val="24"/>
          <w:szCs w:val="24"/>
        </w:rPr>
        <w:t>或其他合法组织登记证书、</w:t>
      </w:r>
      <w:r>
        <w:rPr>
          <w:rFonts w:hint="eastAsia" w:ascii="仿宋" w:hAnsi="仿宋" w:eastAsia="仿宋" w:cs="仿宋"/>
          <w:spacing w:val="-68"/>
          <w:sz w:val="24"/>
          <w:szCs w:val="24"/>
        </w:rPr>
        <w:t xml:space="preserve"> </w:t>
      </w:r>
      <w:r>
        <w:rPr>
          <w:rFonts w:hint="eastAsia" w:ascii="仿宋" w:hAnsi="仿宋" w:eastAsia="仿宋" w:cs="仿宋"/>
          <w:spacing w:val="-4"/>
          <w:sz w:val="24"/>
          <w:szCs w:val="24"/>
        </w:rPr>
        <w:t>自然人只须提交</w:t>
      </w:r>
      <w:r>
        <w:rPr>
          <w:rFonts w:hint="eastAsia" w:ascii="仿宋" w:hAnsi="仿宋" w:eastAsia="仿宋" w:cs="仿宋"/>
          <w:spacing w:val="-5"/>
          <w:sz w:val="24"/>
          <w:szCs w:val="24"/>
        </w:rPr>
        <w:t>身份证</w:t>
      </w:r>
      <w:r>
        <w:rPr>
          <w:rFonts w:hint="eastAsia" w:ascii="仿宋" w:hAnsi="仿宋" w:eastAsia="仿宋" w:cs="仿宋"/>
          <w:sz w:val="24"/>
          <w:szCs w:val="24"/>
        </w:rPr>
        <w:t>）；</w:t>
      </w:r>
    </w:p>
    <w:p w14:paraId="62DD9D0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（2）提供法定代表人授权书（附法定代表人身份证复印件）及被授权代</w:t>
      </w:r>
      <w:r>
        <w:rPr>
          <w:rFonts w:hint="eastAsia" w:ascii="仿宋" w:hAnsi="仿宋" w:eastAsia="仿宋" w:cs="仿宋"/>
          <w:spacing w:val="-4"/>
          <w:sz w:val="24"/>
          <w:szCs w:val="24"/>
        </w:rPr>
        <w:t>理人身份证复印件（法定代表人直接参加只须提供法定代表人身份证复印件</w:t>
      </w:r>
      <w:r>
        <w:rPr>
          <w:rFonts w:hint="eastAsia" w:ascii="仿宋" w:hAnsi="仿宋" w:eastAsia="仿宋" w:cs="仿宋"/>
          <w:spacing w:val="-76"/>
          <w:w w:val="97"/>
          <w:sz w:val="24"/>
          <w:szCs w:val="24"/>
        </w:rPr>
        <w:t>）；</w:t>
      </w:r>
    </w:p>
    <w:p w14:paraId="5EBCC47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pacing w:val="-6"/>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eastAsia="zh-CN"/>
        </w:rPr>
        <w:t>供应商须具备公路行业（公路）专业设计乙级及以上资质</w:t>
      </w:r>
      <w:r>
        <w:rPr>
          <w:rFonts w:hint="eastAsia" w:ascii="仿宋" w:hAnsi="仿宋" w:eastAsia="仿宋" w:cs="仿宋"/>
          <w:spacing w:val="-6"/>
          <w:sz w:val="24"/>
          <w:szCs w:val="24"/>
        </w:rPr>
        <w:t>；</w:t>
      </w:r>
    </w:p>
    <w:p w14:paraId="74F795D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（4）供应商通过“信用中国”网站(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www.creditchina.gov.cn</w:t>
      </w:r>
      <w:r>
        <w:rPr>
          <w:rFonts w:hint="eastAsia" w:ascii="仿宋" w:hAnsi="仿宋" w:eastAsia="仿宋" w:cs="仿宋"/>
          <w:spacing w:val="-1"/>
          <w:sz w:val="24"/>
          <w:szCs w:val="24"/>
        </w:rPr>
        <w:fldChar w:fldCharType="end"/>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)和中国政</w:t>
      </w:r>
      <w:r>
        <w:rPr>
          <w:rFonts w:hint="eastAsia" w:ascii="仿宋" w:hAnsi="仿宋" w:eastAsia="仿宋" w:cs="仿宋"/>
          <w:spacing w:val="-3"/>
          <w:sz w:val="24"/>
          <w:szCs w:val="24"/>
        </w:rPr>
        <w:t>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"https://www.ccgp.gov.cn"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rPr>
        <w:t>www.ccgp.gov.cn</w:t>
      </w:r>
      <w:r>
        <w:rPr>
          <w:rFonts w:hint="eastAsia" w:ascii="仿宋" w:hAnsi="仿宋" w:eastAsia="仿宋" w:cs="仿宋"/>
          <w:spacing w:val="-3"/>
          <w:sz w:val="24"/>
          <w:szCs w:val="24"/>
        </w:rPr>
        <w:fldChar w:fldCharType="end"/>
      </w:r>
      <w:r>
        <w:rPr>
          <w:rFonts w:hint="eastAsia" w:ascii="仿宋" w:hAnsi="仿宋" w:eastAsia="仿宋" w:cs="仿宋"/>
          <w:spacing w:val="-54"/>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等渠</w:t>
      </w:r>
      <w:r>
        <w:rPr>
          <w:rFonts w:hint="eastAsia" w:ascii="仿宋" w:hAnsi="仿宋" w:eastAsia="仿宋" w:cs="仿宋"/>
          <w:spacing w:val="-4"/>
          <w:sz w:val="24"/>
          <w:szCs w:val="24"/>
        </w:rPr>
        <w:t>道查询相关主体信用记录，对列入失信被执</w:t>
      </w:r>
      <w:r>
        <w:rPr>
          <w:rFonts w:hint="eastAsia" w:ascii="仿宋" w:hAnsi="仿宋" w:eastAsia="仿宋" w:cs="仿宋"/>
          <w:sz w:val="24"/>
          <w:szCs w:val="24"/>
        </w:rPr>
        <w:t xml:space="preserve"> </w:t>
      </w:r>
      <w:r>
        <w:rPr>
          <w:rFonts w:hint="eastAsia" w:ascii="仿宋" w:hAnsi="仿宋" w:eastAsia="仿宋" w:cs="仿宋"/>
          <w:spacing w:val="-8"/>
          <w:sz w:val="24"/>
          <w:szCs w:val="24"/>
        </w:rPr>
        <w:t>行人、重大税收违法失信主体、政府采购严重违法失</w:t>
      </w:r>
      <w:r>
        <w:rPr>
          <w:rFonts w:hint="eastAsia" w:ascii="仿宋" w:hAnsi="仿宋" w:eastAsia="仿宋" w:cs="仿宋"/>
          <w:spacing w:val="-9"/>
          <w:sz w:val="24"/>
          <w:szCs w:val="24"/>
        </w:rPr>
        <w:t>信行为记录名单的供应商，</w:t>
      </w:r>
      <w:r>
        <w:rPr>
          <w:rFonts w:hint="eastAsia" w:ascii="仿宋" w:hAnsi="仿宋" w:eastAsia="仿宋" w:cs="仿宋"/>
          <w:spacing w:val="-3"/>
          <w:sz w:val="24"/>
          <w:szCs w:val="24"/>
        </w:rPr>
        <w:t>将拒绝其参与政府采购活动（供应商提供从磋商文件获取之日起至投标截止时</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间前查询结果的网页截图并加盖供应商公章</w:t>
      </w:r>
      <w:r>
        <w:rPr>
          <w:rFonts w:hint="eastAsia" w:ascii="仿宋" w:hAnsi="仿宋" w:eastAsia="仿宋" w:cs="仿宋"/>
          <w:sz w:val="24"/>
          <w:szCs w:val="24"/>
        </w:rPr>
        <w:t>）；</w:t>
      </w:r>
    </w:p>
    <w:p w14:paraId="33C9E1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（5）供应商必须提供参加政府采购活动近3年内在经营活动中没有重大违法记录的书面声明；</w:t>
      </w:r>
    </w:p>
    <w:p w14:paraId="2B1CF2A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（6）财务状况报告：提供202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年的财务审计报告（成立时间至提交响应文件截止时间不足1年的可提供成立后任意时段的资产负债表）或其基本存款账户开户银行出具的资信证明；</w:t>
      </w:r>
    </w:p>
    <w:p w14:paraId="59AE7B5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（7）税收缴纳证明：供应商需提供响应文件递交截至时间前6个月内任意一个月的缴纳证明或者完税凭证；依法免税的应提供相关文件证明；</w:t>
      </w:r>
    </w:p>
    <w:p w14:paraId="10012E3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8）</w:t>
      </w:r>
      <w:r>
        <w:rPr>
          <w:rFonts w:hint="eastAsia" w:ascii="仿宋" w:hAnsi="仿宋" w:eastAsia="仿宋" w:cs="仿宋"/>
          <w:spacing w:val="-3"/>
          <w:sz w:val="24"/>
          <w:szCs w:val="24"/>
        </w:rPr>
        <w:t>社会保障资金缴纳证明：供应商需提供响应文件递交截至时间前6个月内任意一个月的社会保障资金缴存单据或税收完税证明或社保机构开具的社会保险参保缴费情况证明；依法不需要缴纳社会保障资金的应提供相关文件证明；</w:t>
      </w:r>
    </w:p>
    <w:p w14:paraId="26340378">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（9）本项目为专门面向中小型企业预留项目，供</w:t>
      </w:r>
      <w:r>
        <w:rPr>
          <w:rFonts w:hint="eastAsia" w:ascii="仿宋" w:hAnsi="仿宋" w:eastAsia="仿宋" w:cs="仿宋"/>
          <w:spacing w:val="1"/>
          <w:sz w:val="24"/>
          <w:szCs w:val="24"/>
        </w:rPr>
        <w:t>应商应为中型、小型、</w:t>
      </w:r>
      <w:r>
        <w:rPr>
          <w:rFonts w:hint="eastAsia" w:ascii="仿宋" w:hAnsi="仿宋" w:eastAsia="仿宋" w:cs="仿宋"/>
          <w:sz w:val="24"/>
          <w:szCs w:val="24"/>
        </w:rPr>
        <w:t xml:space="preserve"> </w:t>
      </w:r>
      <w:r>
        <w:rPr>
          <w:rFonts w:hint="eastAsia" w:ascii="仿宋" w:hAnsi="仿宋" w:eastAsia="仿宋" w:cs="仿宋"/>
          <w:spacing w:val="-3"/>
          <w:sz w:val="24"/>
          <w:szCs w:val="24"/>
        </w:rPr>
        <w:t>微型企业。本项目采购标的对应的中小企业划分标准所属行业为：其他未列明行业。供应商为中型、小型、微型企业的，提供《中小企业声明函》；供应商为监狱企业的，应提供监狱企业的证明文件；供应商为残疾人福利性单位的，应提供《残疾人福利性单位声明函》（监狱企业或残疾</w:t>
      </w:r>
      <w:r>
        <w:rPr>
          <w:rFonts w:hint="eastAsia" w:ascii="仿宋" w:hAnsi="仿宋" w:eastAsia="仿宋" w:cs="仿宋"/>
          <w:spacing w:val="-2"/>
          <w:sz w:val="24"/>
          <w:szCs w:val="24"/>
        </w:rPr>
        <w:t>人福利性单位视同小型、微型企业）。</w:t>
      </w:r>
    </w:p>
    <w:p w14:paraId="75547A8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10）</w:t>
      </w:r>
      <w:r>
        <w:rPr>
          <w:rFonts w:hint="eastAsia" w:ascii="仿宋" w:hAnsi="仿宋" w:eastAsia="仿宋" w:cs="仿宋"/>
          <w:spacing w:val="-3"/>
          <w:sz w:val="24"/>
          <w:szCs w:val="24"/>
        </w:rPr>
        <w:t>具有履行合同所必需的设备和专业技术能力的书面声明；</w:t>
      </w:r>
    </w:p>
    <w:p w14:paraId="6E6382C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11）</w:t>
      </w:r>
      <w:r>
        <w:rPr>
          <w:rFonts w:hint="eastAsia" w:ascii="仿宋" w:hAnsi="仿宋" w:eastAsia="仿宋" w:cs="仿宋"/>
          <w:spacing w:val="-3"/>
          <w:sz w:val="24"/>
          <w:szCs w:val="24"/>
        </w:rPr>
        <w:t>本项目不接受任何形式的联合体磋商，须提供非联合体声明函</w:t>
      </w:r>
      <w:r>
        <w:rPr>
          <w:rFonts w:hint="eastAsia" w:ascii="仿宋" w:hAnsi="仿宋" w:eastAsia="仿宋" w:cs="仿宋"/>
          <w:spacing w:val="-3"/>
          <w:sz w:val="24"/>
          <w:szCs w:val="24"/>
          <w:lang w:eastAsia="zh-CN"/>
        </w:rPr>
        <w:t>。</w:t>
      </w:r>
    </w:p>
    <w:p w14:paraId="4177B7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1"/>
          <w:sz w:val="24"/>
          <w:szCs w:val="24"/>
        </w:rPr>
        <w:t>注：上述资格证明材料为必备材料或条件，缺少一项或某</w:t>
      </w:r>
      <w:r>
        <w:rPr>
          <w:rFonts w:hint="eastAsia" w:ascii="仿宋" w:hAnsi="仿宋" w:eastAsia="仿宋" w:cs="仿宋"/>
          <w:b/>
          <w:bCs/>
          <w:sz w:val="24"/>
          <w:szCs w:val="24"/>
        </w:rPr>
        <w:t>项达不到磋</w:t>
      </w:r>
      <w:r>
        <w:rPr>
          <w:rFonts w:hint="eastAsia" w:ascii="仿宋" w:hAnsi="仿宋" w:eastAsia="仿宋" w:cs="仿宋"/>
          <w:sz w:val="24"/>
          <w:szCs w:val="24"/>
        </w:rPr>
        <w:t xml:space="preserve"> </w:t>
      </w:r>
      <w:r>
        <w:rPr>
          <w:rFonts w:hint="eastAsia" w:ascii="仿宋" w:hAnsi="仿宋" w:eastAsia="仿宋" w:cs="仿宋"/>
          <w:b/>
          <w:bCs/>
          <w:spacing w:val="1"/>
          <w:sz w:val="24"/>
          <w:szCs w:val="24"/>
        </w:rPr>
        <w:t>商文件要求的按无效投标响应文件处理，各投标</w:t>
      </w:r>
      <w:r>
        <w:rPr>
          <w:rFonts w:hint="eastAsia" w:ascii="仿宋" w:hAnsi="仿宋" w:eastAsia="仿宋" w:cs="仿宋"/>
          <w:b/>
          <w:bCs/>
          <w:sz w:val="24"/>
          <w:szCs w:val="24"/>
        </w:rPr>
        <w:t>人在投标响应文件中应附</w:t>
      </w:r>
      <w:r>
        <w:rPr>
          <w:rFonts w:hint="eastAsia" w:ascii="仿宋" w:hAnsi="仿宋" w:eastAsia="仿宋" w:cs="仿宋"/>
          <w:sz w:val="24"/>
          <w:szCs w:val="24"/>
        </w:rPr>
        <w:t xml:space="preserve"> </w:t>
      </w:r>
      <w:r>
        <w:rPr>
          <w:rFonts w:hint="eastAsia" w:ascii="仿宋" w:hAnsi="仿宋" w:eastAsia="仿宋" w:cs="仿宋"/>
          <w:b/>
          <w:bCs/>
          <w:spacing w:val="-5"/>
          <w:sz w:val="24"/>
          <w:szCs w:val="24"/>
        </w:rPr>
        <w:t>完整的资格证明材料。</w:t>
      </w:r>
      <w:r>
        <w:rPr>
          <w:rFonts w:hint="eastAsia" w:ascii="仿宋" w:hAnsi="仿宋" w:eastAsia="仿宋" w:cs="仿宋"/>
          <w:b/>
          <w:bCs/>
          <w:spacing w:val="-3"/>
          <w:sz w:val="24"/>
          <w:szCs w:val="24"/>
        </w:rPr>
        <w:t>如自述材料与实际不符，将按不合格处理，取消投标资格。</w:t>
      </w:r>
    </w:p>
    <w:p w14:paraId="77FB34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2.2</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合格的服务</w:t>
      </w:r>
    </w:p>
    <w:p w14:paraId="18CC020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2.2.1 本次磋商服务，均应来自上述2.1</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条款所规定的合格供应商。</w:t>
      </w:r>
    </w:p>
    <w:p w14:paraId="371439A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2.2.2 服务系指磋商文件规定的，必须是合法生产、</w:t>
      </w:r>
      <w:r>
        <w:rPr>
          <w:rFonts w:hint="eastAsia" w:ascii="仿宋" w:hAnsi="仿宋" w:eastAsia="仿宋" w:cs="仿宋"/>
          <w:spacing w:val="3"/>
          <w:sz w:val="24"/>
          <w:szCs w:val="24"/>
        </w:rPr>
        <w:t>合法来源，符合</w:t>
      </w:r>
      <w:r>
        <w:rPr>
          <w:rFonts w:hint="eastAsia" w:ascii="仿宋" w:hAnsi="仿宋" w:eastAsia="仿宋" w:cs="仿宋"/>
          <w:spacing w:val="4"/>
          <w:sz w:val="24"/>
          <w:szCs w:val="24"/>
        </w:rPr>
        <w:t>国家有关标准要求，并满足采购文件规定的</w:t>
      </w:r>
      <w:r>
        <w:rPr>
          <w:rFonts w:hint="eastAsia" w:ascii="仿宋" w:hAnsi="仿宋" w:eastAsia="仿宋" w:cs="仿宋"/>
          <w:spacing w:val="3"/>
          <w:sz w:val="24"/>
          <w:szCs w:val="24"/>
        </w:rPr>
        <w:t>规格、参数、质量、价格、有</w:t>
      </w:r>
      <w:r>
        <w:rPr>
          <w:rFonts w:hint="eastAsia" w:ascii="仿宋" w:hAnsi="仿宋" w:eastAsia="仿宋" w:cs="仿宋"/>
          <w:spacing w:val="4"/>
          <w:sz w:val="24"/>
          <w:szCs w:val="24"/>
        </w:rPr>
        <w:t>效期、售后服务及供应商须承担的技术支持</w:t>
      </w:r>
      <w:r>
        <w:rPr>
          <w:rFonts w:hint="eastAsia" w:ascii="仿宋" w:hAnsi="仿宋" w:eastAsia="仿宋" w:cs="仿宋"/>
          <w:spacing w:val="3"/>
          <w:sz w:val="24"/>
          <w:szCs w:val="24"/>
        </w:rPr>
        <w:t>、培训和采购文件规定的其它</w:t>
      </w:r>
      <w:r>
        <w:rPr>
          <w:rFonts w:hint="eastAsia" w:ascii="仿宋" w:hAnsi="仿宋" w:eastAsia="仿宋" w:cs="仿宋"/>
          <w:spacing w:val="2"/>
          <w:sz w:val="24"/>
          <w:szCs w:val="24"/>
        </w:rPr>
        <w:t>伴随服务等要求。采购人有权拒绝接受任何不合格的货物</w:t>
      </w:r>
      <w:r>
        <w:rPr>
          <w:rFonts w:hint="eastAsia" w:ascii="仿宋" w:hAnsi="仿宋" w:eastAsia="仿宋" w:cs="仿宋"/>
          <w:spacing w:val="1"/>
          <w:sz w:val="24"/>
          <w:szCs w:val="24"/>
        </w:rPr>
        <w:t>和服务，由此产</w:t>
      </w:r>
      <w:r>
        <w:rPr>
          <w:rFonts w:hint="eastAsia" w:ascii="仿宋" w:hAnsi="仿宋" w:eastAsia="仿宋" w:cs="仿宋"/>
          <w:spacing w:val="-2"/>
          <w:sz w:val="24"/>
          <w:szCs w:val="24"/>
        </w:rPr>
        <w:t>生的费用及相关后果均由供应商自行承担。</w:t>
      </w:r>
    </w:p>
    <w:p w14:paraId="364CF6C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2.3 服务期限：</w:t>
      </w:r>
      <w:r>
        <w:rPr>
          <w:rFonts w:hint="eastAsia" w:ascii="仿宋" w:hAnsi="仿宋" w:eastAsia="仿宋" w:cs="仿宋"/>
          <w:spacing w:val="-6"/>
          <w:sz w:val="24"/>
          <w:szCs w:val="24"/>
          <w:lang w:val="en-US" w:eastAsia="zh-CN"/>
        </w:rPr>
        <w:t>60</w:t>
      </w:r>
      <w:r>
        <w:rPr>
          <w:rFonts w:hint="eastAsia" w:ascii="仿宋" w:hAnsi="仿宋" w:eastAsia="仿宋" w:cs="仿宋"/>
          <w:spacing w:val="-6"/>
          <w:sz w:val="24"/>
          <w:szCs w:val="24"/>
        </w:rPr>
        <w:t>日历天。</w:t>
      </w:r>
      <w:r>
        <w:rPr>
          <w:rFonts w:hint="eastAsia" w:ascii="仿宋" w:hAnsi="仿宋" w:eastAsia="仿宋" w:cs="仿宋"/>
          <w:spacing w:val="-5"/>
          <w:sz w:val="24"/>
          <w:szCs w:val="24"/>
        </w:rPr>
        <w:t>2.4</w:t>
      </w:r>
      <w:r>
        <w:rPr>
          <w:rFonts w:hint="eastAsia" w:ascii="仿宋" w:hAnsi="仿宋" w:eastAsia="仿宋" w:cs="仿宋"/>
          <w:spacing w:val="20"/>
          <w:sz w:val="24"/>
          <w:szCs w:val="24"/>
        </w:rPr>
        <w:t xml:space="preserve"> </w:t>
      </w:r>
      <w:r>
        <w:rPr>
          <w:rFonts w:hint="eastAsia" w:ascii="仿宋" w:hAnsi="仿宋" w:eastAsia="仿宋" w:cs="仿宋"/>
          <w:spacing w:val="-5"/>
          <w:sz w:val="24"/>
          <w:szCs w:val="24"/>
        </w:rPr>
        <w:t>场地踏勘</w:t>
      </w:r>
    </w:p>
    <w:p w14:paraId="44D287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eastAsia" w:ascii="仿宋" w:hAnsi="仿宋" w:eastAsia="仿宋" w:cs="仿宋"/>
          <w:spacing w:val="-1"/>
          <w:sz w:val="24"/>
          <w:szCs w:val="24"/>
        </w:rPr>
      </w:pPr>
      <w:r>
        <w:rPr>
          <w:rFonts w:hint="eastAsia" w:ascii="仿宋" w:hAnsi="仿宋" w:eastAsia="仿宋" w:cs="仿宋"/>
          <w:spacing w:val="2"/>
          <w:sz w:val="24"/>
          <w:szCs w:val="24"/>
        </w:rPr>
        <w:t>2.4.1由供应商自行踏勘，供应商对项目现场和周围环境进行现场考</w:t>
      </w:r>
      <w:r>
        <w:rPr>
          <w:rFonts w:hint="eastAsia" w:ascii="仿宋" w:hAnsi="仿宋" w:eastAsia="仿宋" w:cs="仿宋"/>
          <w:sz w:val="24"/>
          <w:szCs w:val="24"/>
        </w:rPr>
        <w:t xml:space="preserve"> </w:t>
      </w:r>
      <w:r>
        <w:rPr>
          <w:rFonts w:hint="eastAsia" w:ascii="仿宋" w:hAnsi="仿宋" w:eastAsia="仿宋" w:cs="仿宋"/>
          <w:spacing w:val="-2"/>
          <w:sz w:val="24"/>
          <w:szCs w:val="24"/>
        </w:rPr>
        <w:t>察，以获取需自己负责的有关投标准备和签署本项目合同所需的所有资料。</w:t>
      </w:r>
      <w:r>
        <w:rPr>
          <w:rFonts w:hint="eastAsia" w:ascii="仿宋" w:hAnsi="仿宋" w:eastAsia="仿宋" w:cs="仿宋"/>
          <w:spacing w:val="-1"/>
          <w:sz w:val="24"/>
          <w:szCs w:val="24"/>
        </w:rPr>
        <w:t>考察现场的费用由参加投标的供应商自己承担。</w:t>
      </w:r>
    </w:p>
    <w:p w14:paraId="52978EFF">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4"/>
          <w:sz w:val="24"/>
          <w:szCs w:val="24"/>
        </w:rPr>
        <w:t>2.4.2 采购人准许供应商及其代表为了考察现场而进</w:t>
      </w:r>
      <w:r>
        <w:rPr>
          <w:rFonts w:hint="eastAsia" w:ascii="仿宋" w:hAnsi="仿宋" w:eastAsia="仿宋" w:cs="仿宋"/>
          <w:spacing w:val="3"/>
          <w:sz w:val="24"/>
          <w:szCs w:val="24"/>
        </w:rPr>
        <w:t>入现场和有关场</w:t>
      </w:r>
      <w:r>
        <w:rPr>
          <w:rFonts w:hint="eastAsia" w:ascii="仿宋" w:hAnsi="仿宋" w:eastAsia="仿宋" w:cs="仿宋"/>
          <w:spacing w:val="4"/>
          <w:sz w:val="24"/>
          <w:szCs w:val="24"/>
        </w:rPr>
        <w:t>地。但参加投标的供应商及其代表应对由于现场</w:t>
      </w:r>
      <w:r>
        <w:rPr>
          <w:rFonts w:hint="eastAsia" w:ascii="仿宋" w:hAnsi="仿宋" w:eastAsia="仿宋" w:cs="仿宋"/>
          <w:spacing w:val="3"/>
          <w:sz w:val="24"/>
          <w:szCs w:val="24"/>
        </w:rPr>
        <w:t>考察而引起的人身伤亡、</w:t>
      </w:r>
      <w:r>
        <w:rPr>
          <w:rFonts w:hint="eastAsia" w:ascii="仿宋" w:hAnsi="仿宋" w:eastAsia="仿宋" w:cs="仿宋"/>
          <w:spacing w:val="4"/>
          <w:sz w:val="24"/>
          <w:szCs w:val="24"/>
        </w:rPr>
        <w:t>财产的损失或损坏，以及任何其他额外损失、损</w:t>
      </w:r>
      <w:r>
        <w:rPr>
          <w:rFonts w:hint="eastAsia" w:ascii="仿宋" w:hAnsi="仿宋" w:eastAsia="仿宋" w:cs="仿宋"/>
          <w:spacing w:val="3"/>
          <w:sz w:val="24"/>
          <w:szCs w:val="24"/>
        </w:rPr>
        <w:t>坏费用负责，其它单位和</w:t>
      </w:r>
      <w:r>
        <w:rPr>
          <w:rFonts w:hint="eastAsia" w:ascii="仿宋" w:hAnsi="仿宋" w:eastAsia="仿宋" w:cs="仿宋"/>
          <w:spacing w:val="-2"/>
          <w:sz w:val="24"/>
          <w:szCs w:val="24"/>
        </w:rPr>
        <w:t>人员不承担任何责任。</w:t>
      </w:r>
    </w:p>
    <w:p w14:paraId="1104FAC2">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仿宋" w:hAnsi="仿宋" w:eastAsia="仿宋" w:cs="仿宋"/>
          <w:sz w:val="24"/>
          <w:szCs w:val="24"/>
        </w:rPr>
      </w:pPr>
      <w:r>
        <w:rPr>
          <w:rFonts w:hint="eastAsia" w:ascii="仿宋" w:hAnsi="仿宋" w:eastAsia="仿宋" w:cs="仿宋"/>
          <w:b/>
          <w:bCs/>
          <w:spacing w:val="-5"/>
          <w:sz w:val="24"/>
          <w:szCs w:val="24"/>
        </w:rPr>
        <w:t>3．磋商费用</w:t>
      </w:r>
    </w:p>
    <w:p w14:paraId="00DC089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供应商应承担所有与准备和参加磋商有关的费用。</w:t>
      </w:r>
    </w:p>
    <w:p w14:paraId="2C2A4BA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rPr>
        <w:t>4.投标注意事项</w:t>
      </w:r>
    </w:p>
    <w:p w14:paraId="49B1B0F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4.1本项目采用不见面电子标的方式投标，投标人须使用数字认证证</w:t>
      </w:r>
      <w:r>
        <w:rPr>
          <w:rFonts w:hint="eastAsia" w:ascii="仿宋" w:hAnsi="仿宋" w:eastAsia="仿宋" w:cs="仿宋"/>
          <w:spacing w:val="-2"/>
          <w:sz w:val="24"/>
          <w:szCs w:val="24"/>
        </w:rPr>
        <w:t>书对电子投标文件进行签章、加密、递交及开标时解密等相</w:t>
      </w:r>
      <w:r>
        <w:rPr>
          <w:rFonts w:hint="eastAsia" w:ascii="仿宋" w:hAnsi="仿宋" w:eastAsia="仿宋" w:cs="仿宋"/>
          <w:spacing w:val="-3"/>
          <w:sz w:val="24"/>
          <w:szCs w:val="24"/>
        </w:rPr>
        <w:t>关招投标事宜。</w:t>
      </w:r>
    </w:p>
    <w:p w14:paraId="6674E5C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4.2 制作电子投标文件</w:t>
      </w:r>
      <w:r>
        <w:rPr>
          <w:rFonts w:hint="eastAsia" w:ascii="仿宋" w:hAnsi="仿宋" w:eastAsia="仿宋" w:cs="仿宋"/>
          <w:spacing w:val="-22"/>
          <w:sz w:val="24"/>
          <w:szCs w:val="24"/>
        </w:rPr>
        <w:t>投 标</w:t>
      </w:r>
      <w:r>
        <w:rPr>
          <w:rFonts w:hint="eastAsia" w:ascii="仿宋" w:hAnsi="仿宋" w:eastAsia="仿宋" w:cs="仿宋"/>
          <w:spacing w:val="-21"/>
          <w:sz w:val="24"/>
          <w:szCs w:val="24"/>
        </w:rPr>
        <w:t xml:space="preserve"> </w:t>
      </w:r>
      <w:r>
        <w:rPr>
          <w:rFonts w:hint="eastAsia" w:ascii="仿宋" w:hAnsi="仿宋" w:eastAsia="仿宋" w:cs="仿宋"/>
          <w:spacing w:val="-22"/>
          <w:sz w:val="24"/>
          <w:szCs w:val="24"/>
        </w:rPr>
        <w:t>人</w:t>
      </w:r>
      <w:r>
        <w:rPr>
          <w:rFonts w:hint="eastAsia" w:ascii="仿宋" w:hAnsi="仿宋" w:eastAsia="仿宋" w:cs="仿宋"/>
          <w:spacing w:val="-27"/>
          <w:sz w:val="24"/>
          <w:szCs w:val="24"/>
        </w:rPr>
        <w:t xml:space="preserve"> </w:t>
      </w:r>
      <w:r>
        <w:rPr>
          <w:rFonts w:hint="eastAsia" w:ascii="仿宋" w:hAnsi="仿宋" w:eastAsia="仿宋" w:cs="仿宋"/>
          <w:spacing w:val="-22"/>
          <w:sz w:val="24"/>
          <w:szCs w:val="24"/>
        </w:rPr>
        <w:t>须</w:t>
      </w:r>
      <w:r>
        <w:rPr>
          <w:rFonts w:hint="eastAsia" w:ascii="仿宋" w:hAnsi="仿宋" w:eastAsia="仿宋" w:cs="仿宋"/>
          <w:spacing w:val="-23"/>
          <w:sz w:val="24"/>
          <w:szCs w:val="24"/>
        </w:rPr>
        <w:t xml:space="preserve"> </w:t>
      </w:r>
      <w:r>
        <w:rPr>
          <w:rFonts w:hint="eastAsia" w:ascii="仿宋" w:hAnsi="仿宋" w:eastAsia="仿宋" w:cs="仿宋"/>
          <w:spacing w:val="-22"/>
          <w:sz w:val="24"/>
          <w:szCs w:val="24"/>
        </w:rPr>
        <w:t>在</w:t>
      </w:r>
      <w:r>
        <w:rPr>
          <w:rFonts w:hint="eastAsia" w:ascii="仿宋" w:hAnsi="仿宋" w:eastAsia="仿宋" w:cs="仿宋"/>
          <w:spacing w:val="-46"/>
          <w:sz w:val="24"/>
          <w:szCs w:val="24"/>
        </w:rPr>
        <w:t xml:space="preserve"> </w:t>
      </w:r>
      <w:r>
        <w:rPr>
          <w:rFonts w:hint="eastAsia" w:ascii="仿宋" w:hAnsi="仿宋" w:eastAsia="仿宋" w:cs="仿宋"/>
          <w:spacing w:val="-22"/>
          <w:sz w:val="24"/>
          <w:szCs w:val="24"/>
        </w:rPr>
        <w:t>“</w:t>
      </w:r>
      <w:r>
        <w:rPr>
          <w:rFonts w:hint="eastAsia" w:ascii="仿宋" w:hAnsi="仿宋" w:eastAsia="仿宋" w:cs="仿宋"/>
          <w:spacing w:val="-21"/>
          <w:sz w:val="24"/>
          <w:szCs w:val="24"/>
        </w:rPr>
        <w:t xml:space="preserve"> </w:t>
      </w:r>
      <w:r>
        <w:rPr>
          <w:rFonts w:hint="eastAsia" w:ascii="仿宋" w:hAnsi="仿宋" w:eastAsia="仿宋" w:cs="仿宋"/>
          <w:spacing w:val="-22"/>
          <w:sz w:val="24"/>
          <w:szCs w:val="24"/>
        </w:rPr>
        <w:t>全 国 公 共 资 源 交 易 中 心 平 台</w:t>
      </w:r>
      <w:r>
        <w:rPr>
          <w:rFonts w:hint="eastAsia" w:ascii="仿宋" w:hAnsi="仿宋" w:eastAsia="仿宋" w:cs="仿宋"/>
          <w:spacing w:val="-43"/>
          <w:sz w:val="24"/>
          <w:szCs w:val="24"/>
        </w:rPr>
        <w:t xml:space="preserve"> </w:t>
      </w:r>
      <w:r>
        <w:rPr>
          <w:rFonts w:hint="eastAsia" w:ascii="仿宋" w:hAnsi="仿宋" w:eastAsia="仿宋" w:cs="仿宋"/>
          <w:spacing w:val="-23"/>
          <w:sz w:val="24"/>
          <w:szCs w:val="24"/>
        </w:rPr>
        <w:t>（</w:t>
      </w:r>
      <w:r>
        <w:rPr>
          <w:rFonts w:hint="eastAsia" w:ascii="仿宋" w:hAnsi="仿宋" w:eastAsia="仿宋" w:cs="仿宋"/>
          <w:spacing w:val="28"/>
          <w:sz w:val="24"/>
          <w:szCs w:val="24"/>
        </w:rPr>
        <w:t xml:space="preserve"> </w:t>
      </w:r>
      <w:r>
        <w:rPr>
          <w:rFonts w:hint="eastAsia" w:ascii="仿宋" w:hAnsi="仿宋" w:eastAsia="仿宋" w:cs="仿宋"/>
          <w:spacing w:val="-23"/>
          <w:sz w:val="24"/>
          <w:szCs w:val="24"/>
        </w:rPr>
        <w:t>陕 西</w:t>
      </w:r>
      <w:r>
        <w:rPr>
          <w:rFonts w:hint="eastAsia" w:ascii="仿宋" w:hAnsi="仿宋" w:eastAsia="仿宋" w:cs="仿宋"/>
          <w:spacing w:val="-26"/>
          <w:sz w:val="24"/>
          <w:szCs w:val="24"/>
        </w:rPr>
        <w:t xml:space="preserve"> </w:t>
      </w:r>
      <w:r>
        <w:rPr>
          <w:rFonts w:hint="eastAsia" w:ascii="仿宋" w:hAnsi="仿宋" w:eastAsia="仿宋" w:cs="仿宋"/>
          <w:spacing w:val="-23"/>
          <w:sz w:val="24"/>
          <w:szCs w:val="24"/>
        </w:rPr>
        <w:t>省 ）</w:t>
      </w:r>
      <w:r>
        <w:rPr>
          <w:rFonts w:hint="eastAsia" w:ascii="仿宋" w:hAnsi="仿宋" w:eastAsia="仿宋" w:cs="仿宋"/>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2"/>
          <w:sz w:val="24"/>
          <w:szCs w:val="24"/>
        </w:rPr>
        <w:t>://</w:t>
      </w:r>
      <w:r>
        <w:rPr>
          <w:rFonts w:hint="eastAsia" w:ascii="仿宋" w:hAnsi="仿宋" w:eastAsia="仿宋" w:cs="仿宋"/>
          <w:sz w:val="24"/>
          <w:szCs w:val="24"/>
        </w:rPr>
        <w:t>www</w:t>
      </w:r>
      <w:r>
        <w:rPr>
          <w:rFonts w:hint="eastAsia" w:ascii="仿宋" w:hAnsi="仿宋" w:eastAsia="仿宋" w:cs="仿宋"/>
          <w:spacing w:val="2"/>
          <w:sz w:val="24"/>
          <w:szCs w:val="24"/>
        </w:rPr>
        <w:t>.</w:t>
      </w:r>
      <w:r>
        <w:rPr>
          <w:rFonts w:hint="eastAsia" w:ascii="仿宋" w:hAnsi="仿宋" w:eastAsia="仿宋" w:cs="仿宋"/>
          <w:sz w:val="24"/>
          <w:szCs w:val="24"/>
        </w:rPr>
        <w:t>sxggzyjy</w:t>
      </w:r>
      <w:r>
        <w:rPr>
          <w:rFonts w:hint="eastAsia" w:ascii="仿宋" w:hAnsi="仿宋" w:eastAsia="仿宋" w:cs="仿宋"/>
          <w:spacing w:val="2"/>
          <w:sz w:val="24"/>
          <w:szCs w:val="24"/>
        </w:rPr>
        <w:t>.</w:t>
      </w:r>
      <w:r>
        <w:rPr>
          <w:rFonts w:hint="eastAsia" w:ascii="仿宋" w:hAnsi="仿宋" w:eastAsia="仿宋" w:cs="仿宋"/>
          <w:sz w:val="24"/>
          <w:szCs w:val="24"/>
        </w:rPr>
        <w:t>cn</w:t>
      </w:r>
      <w:r>
        <w:rPr>
          <w:rFonts w:hint="eastAsia" w:ascii="仿宋" w:hAnsi="仿宋" w:eastAsia="仿宋" w:cs="仿宋"/>
          <w:spacing w:val="2"/>
          <w:sz w:val="24"/>
          <w:szCs w:val="24"/>
        </w:rPr>
        <w:t>/</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 的“服务指南”栏目“下载专区”中，</w:t>
      </w:r>
      <w:r>
        <w:rPr>
          <w:rFonts w:hint="eastAsia" w:ascii="仿宋" w:hAnsi="仿宋" w:eastAsia="仿宋" w:cs="仿宋"/>
          <w:sz w:val="24"/>
          <w:szCs w:val="24"/>
        </w:rPr>
        <w:t xml:space="preserve"> </w:t>
      </w:r>
      <w:r>
        <w:rPr>
          <w:rFonts w:hint="eastAsia" w:ascii="仿宋" w:hAnsi="仿宋" w:eastAsia="仿宋" w:cs="仿宋"/>
          <w:spacing w:val="-17"/>
          <w:sz w:val="24"/>
          <w:szCs w:val="24"/>
        </w:rPr>
        <w:t>免</w:t>
      </w:r>
      <w:r>
        <w:rPr>
          <w:rFonts w:hint="eastAsia" w:ascii="仿宋" w:hAnsi="仿宋" w:eastAsia="仿宋" w:cs="仿宋"/>
          <w:spacing w:val="-53"/>
          <w:sz w:val="24"/>
          <w:szCs w:val="24"/>
        </w:rPr>
        <w:t xml:space="preserve"> </w:t>
      </w:r>
      <w:r>
        <w:rPr>
          <w:rFonts w:hint="eastAsia" w:ascii="仿宋" w:hAnsi="仿宋" w:eastAsia="仿宋" w:cs="仿宋"/>
          <w:spacing w:val="-17"/>
          <w:sz w:val="24"/>
          <w:szCs w:val="24"/>
        </w:rPr>
        <w:t>费下</w:t>
      </w:r>
      <w:r>
        <w:rPr>
          <w:rFonts w:hint="eastAsia" w:ascii="仿宋" w:hAnsi="仿宋" w:eastAsia="仿宋" w:cs="仿宋"/>
          <w:spacing w:val="-76"/>
          <w:sz w:val="24"/>
          <w:szCs w:val="24"/>
        </w:rPr>
        <w:t xml:space="preserve"> </w:t>
      </w:r>
      <w:r>
        <w:rPr>
          <w:rFonts w:hint="eastAsia" w:ascii="仿宋" w:hAnsi="仿宋" w:eastAsia="仿宋" w:cs="仿宋"/>
          <w:spacing w:val="-17"/>
          <w:sz w:val="24"/>
          <w:szCs w:val="24"/>
        </w:rPr>
        <w:t>载</w:t>
      </w:r>
      <w:r>
        <w:rPr>
          <w:rFonts w:hint="eastAsia" w:ascii="仿宋" w:hAnsi="仿宋" w:eastAsia="仿宋" w:cs="仿宋"/>
          <w:spacing w:val="-93"/>
          <w:sz w:val="24"/>
          <w:szCs w:val="24"/>
        </w:rPr>
        <w:t xml:space="preserve"> </w:t>
      </w:r>
      <w:r>
        <w:rPr>
          <w:rFonts w:hint="eastAsia" w:ascii="仿宋" w:hAnsi="仿宋" w:eastAsia="仿宋" w:cs="仿宋"/>
          <w:spacing w:val="-17"/>
          <w:sz w:val="24"/>
          <w:szCs w:val="24"/>
        </w:rPr>
        <w:t>“</w:t>
      </w:r>
      <w:r>
        <w:rPr>
          <w:rFonts w:hint="eastAsia" w:ascii="仿宋" w:hAnsi="仿宋" w:eastAsia="仿宋" w:cs="仿宋"/>
          <w:spacing w:val="-61"/>
          <w:sz w:val="24"/>
          <w:szCs w:val="24"/>
        </w:rPr>
        <w:t xml:space="preserve"> </w:t>
      </w:r>
      <w:r>
        <w:rPr>
          <w:rFonts w:hint="eastAsia" w:ascii="仿宋" w:hAnsi="仿宋" w:eastAsia="仿宋" w:cs="仿宋"/>
          <w:spacing w:val="-17"/>
          <w:sz w:val="24"/>
          <w:szCs w:val="24"/>
        </w:rPr>
        <w:t>陕</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西</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省</w:t>
      </w:r>
      <w:r>
        <w:rPr>
          <w:rFonts w:hint="eastAsia" w:ascii="仿宋" w:hAnsi="仿宋" w:eastAsia="仿宋" w:cs="仿宋"/>
          <w:spacing w:val="-71"/>
          <w:sz w:val="24"/>
          <w:szCs w:val="24"/>
        </w:rPr>
        <w:t xml:space="preserve"> </w:t>
      </w:r>
      <w:r>
        <w:rPr>
          <w:rFonts w:hint="eastAsia" w:ascii="仿宋" w:hAnsi="仿宋" w:eastAsia="仿宋" w:cs="仿宋"/>
          <w:spacing w:val="-17"/>
          <w:sz w:val="24"/>
          <w:szCs w:val="24"/>
        </w:rPr>
        <w:t>公</w:t>
      </w:r>
      <w:r>
        <w:rPr>
          <w:rFonts w:hint="eastAsia" w:ascii="仿宋" w:hAnsi="仿宋" w:eastAsia="仿宋" w:cs="仿宋"/>
          <w:spacing w:val="-68"/>
          <w:sz w:val="24"/>
          <w:szCs w:val="24"/>
        </w:rPr>
        <w:t xml:space="preserve"> </w:t>
      </w:r>
      <w:r>
        <w:rPr>
          <w:rFonts w:hint="eastAsia" w:ascii="仿宋" w:hAnsi="仿宋" w:eastAsia="仿宋" w:cs="仿宋"/>
          <w:spacing w:val="-17"/>
          <w:sz w:val="24"/>
          <w:szCs w:val="24"/>
        </w:rPr>
        <w:t>共</w:t>
      </w:r>
      <w:r>
        <w:rPr>
          <w:rFonts w:hint="eastAsia" w:ascii="仿宋" w:hAnsi="仿宋" w:eastAsia="仿宋" w:cs="仿宋"/>
          <w:spacing w:val="-62"/>
          <w:sz w:val="24"/>
          <w:szCs w:val="24"/>
        </w:rPr>
        <w:t xml:space="preserve"> </w:t>
      </w:r>
      <w:r>
        <w:rPr>
          <w:rFonts w:hint="eastAsia" w:ascii="仿宋" w:hAnsi="仿宋" w:eastAsia="仿宋" w:cs="仿宋"/>
          <w:spacing w:val="-17"/>
          <w:sz w:val="24"/>
          <w:szCs w:val="24"/>
        </w:rPr>
        <w:t>资</w:t>
      </w:r>
      <w:r>
        <w:rPr>
          <w:rFonts w:hint="eastAsia" w:ascii="仿宋" w:hAnsi="仿宋" w:eastAsia="仿宋" w:cs="仿宋"/>
          <w:spacing w:val="-70"/>
          <w:sz w:val="24"/>
          <w:szCs w:val="24"/>
        </w:rPr>
        <w:t xml:space="preserve"> </w:t>
      </w:r>
      <w:r>
        <w:rPr>
          <w:rFonts w:hint="eastAsia" w:ascii="仿宋" w:hAnsi="仿宋" w:eastAsia="仿宋" w:cs="仿宋"/>
          <w:spacing w:val="-17"/>
          <w:sz w:val="24"/>
          <w:szCs w:val="24"/>
        </w:rPr>
        <w:t>源</w:t>
      </w:r>
      <w:r>
        <w:rPr>
          <w:rFonts w:hint="eastAsia" w:ascii="仿宋" w:hAnsi="仿宋" w:eastAsia="仿宋" w:cs="仿宋"/>
          <w:spacing w:val="-67"/>
          <w:sz w:val="24"/>
          <w:szCs w:val="24"/>
        </w:rPr>
        <w:t xml:space="preserve"> </w:t>
      </w:r>
      <w:r>
        <w:rPr>
          <w:rFonts w:hint="eastAsia" w:ascii="仿宋" w:hAnsi="仿宋" w:eastAsia="仿宋" w:cs="仿宋"/>
          <w:spacing w:val="-17"/>
          <w:sz w:val="24"/>
          <w:szCs w:val="24"/>
        </w:rPr>
        <w:t>交</w:t>
      </w:r>
      <w:r>
        <w:rPr>
          <w:rFonts w:hint="eastAsia" w:ascii="仿宋" w:hAnsi="仿宋" w:eastAsia="仿宋" w:cs="仿宋"/>
          <w:spacing w:val="-67"/>
          <w:sz w:val="24"/>
          <w:szCs w:val="24"/>
        </w:rPr>
        <w:t xml:space="preserve"> </w:t>
      </w:r>
      <w:r>
        <w:rPr>
          <w:rFonts w:hint="eastAsia" w:ascii="仿宋" w:hAnsi="仿宋" w:eastAsia="仿宋" w:cs="仿宋"/>
          <w:spacing w:val="-17"/>
          <w:sz w:val="24"/>
          <w:szCs w:val="24"/>
        </w:rPr>
        <w:t>易平</w:t>
      </w:r>
      <w:r>
        <w:rPr>
          <w:rFonts w:hint="eastAsia" w:ascii="仿宋" w:hAnsi="仿宋" w:eastAsia="仿宋" w:cs="仿宋"/>
          <w:spacing w:val="-50"/>
          <w:sz w:val="24"/>
          <w:szCs w:val="24"/>
        </w:rPr>
        <w:t xml:space="preserve"> </w:t>
      </w:r>
      <w:r>
        <w:rPr>
          <w:rFonts w:hint="eastAsia" w:ascii="仿宋" w:hAnsi="仿宋" w:eastAsia="仿宋" w:cs="仿宋"/>
          <w:spacing w:val="-17"/>
          <w:sz w:val="24"/>
          <w:szCs w:val="24"/>
        </w:rPr>
        <w:t>台</w:t>
      </w:r>
      <w:r>
        <w:rPr>
          <w:rFonts w:hint="eastAsia" w:ascii="仿宋" w:hAnsi="仿宋" w:eastAsia="仿宋" w:cs="仿宋"/>
          <w:spacing w:val="-75"/>
          <w:sz w:val="24"/>
          <w:szCs w:val="24"/>
        </w:rPr>
        <w:t xml:space="preserve"> </w:t>
      </w:r>
      <w:r>
        <w:rPr>
          <w:rFonts w:hint="eastAsia" w:ascii="仿宋" w:hAnsi="仿宋" w:eastAsia="仿宋" w:cs="仿宋"/>
          <w:spacing w:val="-17"/>
          <w:sz w:val="24"/>
          <w:szCs w:val="24"/>
        </w:rPr>
        <w:t>政</w:t>
      </w:r>
      <w:r>
        <w:rPr>
          <w:rFonts w:hint="eastAsia" w:ascii="仿宋" w:hAnsi="仿宋" w:eastAsia="仿宋" w:cs="仿宋"/>
          <w:spacing w:val="-75"/>
          <w:sz w:val="24"/>
          <w:szCs w:val="24"/>
        </w:rPr>
        <w:t xml:space="preserve"> </w:t>
      </w:r>
      <w:r>
        <w:rPr>
          <w:rFonts w:hint="eastAsia" w:ascii="仿宋" w:hAnsi="仿宋" w:eastAsia="仿宋" w:cs="仿宋"/>
          <w:spacing w:val="-17"/>
          <w:sz w:val="24"/>
          <w:szCs w:val="24"/>
        </w:rPr>
        <w:t>府</w:t>
      </w:r>
      <w:r>
        <w:rPr>
          <w:rFonts w:hint="eastAsia" w:ascii="仿宋" w:hAnsi="仿宋" w:eastAsia="仿宋" w:cs="仿宋"/>
          <w:spacing w:val="-74"/>
          <w:sz w:val="24"/>
          <w:szCs w:val="24"/>
        </w:rPr>
        <w:t xml:space="preserve"> </w:t>
      </w:r>
      <w:r>
        <w:rPr>
          <w:rFonts w:hint="eastAsia" w:ascii="仿宋" w:hAnsi="仿宋" w:eastAsia="仿宋" w:cs="仿宋"/>
          <w:spacing w:val="-17"/>
          <w:sz w:val="24"/>
          <w:szCs w:val="24"/>
        </w:rPr>
        <w:t>采</w:t>
      </w:r>
      <w:r>
        <w:rPr>
          <w:rFonts w:hint="eastAsia" w:ascii="仿宋" w:hAnsi="仿宋" w:eastAsia="仿宋" w:cs="仿宋"/>
          <w:spacing w:val="-76"/>
          <w:sz w:val="24"/>
          <w:szCs w:val="24"/>
        </w:rPr>
        <w:t xml:space="preserve"> </w:t>
      </w:r>
      <w:r>
        <w:rPr>
          <w:rFonts w:hint="eastAsia" w:ascii="仿宋" w:hAnsi="仿宋" w:eastAsia="仿宋" w:cs="仿宋"/>
          <w:spacing w:val="-17"/>
          <w:sz w:val="24"/>
          <w:szCs w:val="24"/>
        </w:rPr>
        <w:t>购</w:t>
      </w:r>
      <w:r>
        <w:rPr>
          <w:rFonts w:hint="eastAsia" w:ascii="仿宋" w:hAnsi="仿宋" w:eastAsia="仿宋" w:cs="仿宋"/>
          <w:spacing w:val="-45"/>
          <w:sz w:val="24"/>
          <w:szCs w:val="24"/>
        </w:rPr>
        <w:t xml:space="preserve"> </w:t>
      </w:r>
      <w:r>
        <w:rPr>
          <w:rFonts w:hint="eastAsia" w:ascii="仿宋" w:hAnsi="仿宋" w:eastAsia="仿宋" w:cs="仿宋"/>
          <w:spacing w:val="-17"/>
          <w:sz w:val="24"/>
          <w:szCs w:val="24"/>
        </w:rPr>
        <w:t>电</w:t>
      </w:r>
      <w:r>
        <w:rPr>
          <w:rFonts w:hint="eastAsia" w:ascii="仿宋" w:hAnsi="仿宋" w:eastAsia="仿宋" w:cs="仿宋"/>
          <w:spacing w:val="-64"/>
          <w:sz w:val="24"/>
          <w:szCs w:val="24"/>
        </w:rPr>
        <w:t xml:space="preserve"> </w:t>
      </w:r>
      <w:r>
        <w:rPr>
          <w:rFonts w:hint="eastAsia" w:ascii="仿宋" w:hAnsi="仿宋" w:eastAsia="仿宋" w:cs="仿宋"/>
          <w:spacing w:val="-17"/>
          <w:sz w:val="24"/>
          <w:szCs w:val="24"/>
        </w:rPr>
        <w:t>子</w:t>
      </w:r>
      <w:r>
        <w:rPr>
          <w:rFonts w:hint="eastAsia" w:ascii="仿宋" w:hAnsi="仿宋" w:eastAsia="仿宋" w:cs="仿宋"/>
          <w:spacing w:val="-77"/>
          <w:sz w:val="24"/>
          <w:szCs w:val="24"/>
        </w:rPr>
        <w:t xml:space="preserve"> </w:t>
      </w:r>
      <w:r>
        <w:rPr>
          <w:rFonts w:hint="eastAsia" w:ascii="仿宋" w:hAnsi="仿宋" w:eastAsia="仿宋" w:cs="仿宋"/>
          <w:spacing w:val="-17"/>
          <w:sz w:val="24"/>
          <w:szCs w:val="24"/>
        </w:rPr>
        <w:t>标</w:t>
      </w:r>
      <w:r>
        <w:rPr>
          <w:rFonts w:hint="eastAsia" w:ascii="仿宋" w:hAnsi="仿宋" w:eastAsia="仿宋" w:cs="仿宋"/>
          <w:spacing w:val="-63"/>
          <w:sz w:val="24"/>
          <w:szCs w:val="24"/>
        </w:rPr>
        <w:t xml:space="preserve"> </w:t>
      </w:r>
      <w:r>
        <w:rPr>
          <w:rFonts w:hint="eastAsia" w:ascii="仿宋" w:hAnsi="仿宋" w:eastAsia="仿宋" w:cs="仿宋"/>
          <w:spacing w:val="-17"/>
          <w:sz w:val="24"/>
          <w:szCs w:val="24"/>
        </w:rPr>
        <w:t>书制</w:t>
      </w:r>
      <w:r>
        <w:rPr>
          <w:rFonts w:hint="eastAsia" w:ascii="仿宋" w:hAnsi="仿宋" w:eastAsia="仿宋" w:cs="仿宋"/>
          <w:spacing w:val="-71"/>
          <w:sz w:val="24"/>
          <w:szCs w:val="24"/>
        </w:rPr>
        <w:t xml:space="preserve"> </w:t>
      </w:r>
      <w:r>
        <w:rPr>
          <w:rFonts w:hint="eastAsia" w:ascii="仿宋" w:hAnsi="仿宋" w:eastAsia="仿宋" w:cs="仿宋"/>
          <w:spacing w:val="-17"/>
          <w:sz w:val="24"/>
          <w:szCs w:val="24"/>
        </w:rPr>
        <w:t>作</w:t>
      </w:r>
      <w:r>
        <w:rPr>
          <w:rFonts w:hint="eastAsia" w:ascii="仿宋" w:hAnsi="仿宋" w:eastAsia="仿宋" w:cs="仿宋"/>
          <w:spacing w:val="-69"/>
          <w:sz w:val="24"/>
          <w:szCs w:val="24"/>
        </w:rPr>
        <w:t xml:space="preserve"> </w:t>
      </w:r>
      <w:r>
        <w:rPr>
          <w:rFonts w:hint="eastAsia" w:ascii="仿宋" w:hAnsi="仿宋" w:eastAsia="仿宋" w:cs="仿宋"/>
          <w:spacing w:val="-17"/>
          <w:sz w:val="24"/>
          <w:szCs w:val="24"/>
        </w:rPr>
        <w:t>工</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具</w:t>
      </w:r>
      <w:r>
        <w:rPr>
          <w:rFonts w:hint="eastAsia" w:ascii="仿宋" w:hAnsi="仿宋" w:eastAsia="仿宋" w:cs="仿宋"/>
          <w:sz w:val="24"/>
          <w:szCs w:val="24"/>
        </w:rPr>
        <w:t xml:space="preserve"> </w:t>
      </w:r>
      <w:r>
        <w:rPr>
          <w:rFonts w:hint="eastAsia" w:ascii="仿宋" w:hAnsi="仿宋" w:eastAsia="仿宋" w:cs="仿宋"/>
          <w:spacing w:val="2"/>
          <w:sz w:val="24"/>
          <w:szCs w:val="24"/>
        </w:rPr>
        <w:t>(V8.0.0.2)</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”，并升级至最新版本，使用该客户端制作电子投标文件，制</w:t>
      </w:r>
      <w:r>
        <w:rPr>
          <w:rFonts w:hint="eastAsia" w:ascii="仿宋" w:hAnsi="仿宋" w:eastAsia="仿宋" w:cs="仿宋"/>
          <w:spacing w:val="-3"/>
          <w:sz w:val="24"/>
          <w:szCs w:val="24"/>
        </w:rPr>
        <w:t>作扩展名为“.SXSTF</w:t>
      </w:r>
      <w:r>
        <w:rPr>
          <w:rFonts w:hint="eastAsia" w:ascii="仿宋" w:hAnsi="仿宋" w:eastAsia="仿宋" w:cs="仿宋"/>
          <w:spacing w:val="-98"/>
          <w:sz w:val="24"/>
          <w:szCs w:val="24"/>
        </w:rPr>
        <w:t xml:space="preserve"> </w:t>
      </w:r>
      <w:r>
        <w:rPr>
          <w:rFonts w:hint="eastAsia" w:ascii="仿宋" w:hAnsi="仿宋" w:eastAsia="仿宋" w:cs="仿宋"/>
          <w:spacing w:val="-3"/>
          <w:sz w:val="24"/>
          <w:szCs w:val="24"/>
        </w:rPr>
        <w:t>”的电子投标文件。</w:t>
      </w:r>
    </w:p>
    <w:p w14:paraId="6D4E1D0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4.4 递交电子投标文件</w:t>
      </w:r>
    </w:p>
    <w:p w14:paraId="7F73BF0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27"/>
          <w:sz w:val="24"/>
          <w:szCs w:val="24"/>
        </w:rPr>
        <w:t>登</w:t>
      </w:r>
      <w:r>
        <w:rPr>
          <w:rFonts w:hint="eastAsia" w:ascii="仿宋" w:hAnsi="仿宋" w:eastAsia="仿宋" w:cs="仿宋"/>
          <w:spacing w:val="72"/>
          <w:sz w:val="24"/>
          <w:szCs w:val="24"/>
        </w:rPr>
        <w:t xml:space="preserve"> </w:t>
      </w:r>
      <w:r>
        <w:rPr>
          <w:rFonts w:hint="eastAsia" w:ascii="仿宋" w:hAnsi="仿宋" w:eastAsia="仿宋" w:cs="仿宋"/>
          <w:spacing w:val="-27"/>
          <w:sz w:val="24"/>
          <w:szCs w:val="24"/>
        </w:rPr>
        <w:t>录</w:t>
      </w:r>
      <w:r>
        <w:rPr>
          <w:rFonts w:hint="eastAsia" w:ascii="仿宋" w:hAnsi="仿宋" w:eastAsia="仿宋" w:cs="仿宋"/>
          <w:spacing w:val="63"/>
          <w:sz w:val="24"/>
          <w:szCs w:val="24"/>
        </w:rPr>
        <w:t xml:space="preserve"> </w:t>
      </w:r>
      <w:r>
        <w:rPr>
          <w:rFonts w:hint="eastAsia" w:ascii="仿宋" w:hAnsi="仿宋" w:eastAsia="仿宋" w:cs="仿宋"/>
          <w:spacing w:val="-27"/>
          <w:sz w:val="24"/>
          <w:szCs w:val="24"/>
        </w:rPr>
        <w:t>全</w:t>
      </w:r>
      <w:r>
        <w:rPr>
          <w:rFonts w:hint="eastAsia" w:ascii="仿宋" w:hAnsi="仿宋" w:eastAsia="仿宋" w:cs="仿宋"/>
          <w:spacing w:val="88"/>
          <w:sz w:val="24"/>
          <w:szCs w:val="24"/>
        </w:rPr>
        <w:t xml:space="preserve"> </w:t>
      </w:r>
      <w:r>
        <w:rPr>
          <w:rFonts w:hint="eastAsia" w:ascii="仿宋" w:hAnsi="仿宋" w:eastAsia="仿宋" w:cs="仿宋"/>
          <w:spacing w:val="-27"/>
          <w:sz w:val="24"/>
          <w:szCs w:val="24"/>
        </w:rPr>
        <w:t>国</w:t>
      </w:r>
      <w:r>
        <w:rPr>
          <w:rFonts w:hint="eastAsia" w:ascii="仿宋" w:hAnsi="仿宋" w:eastAsia="仿宋" w:cs="仿宋"/>
          <w:spacing w:val="64"/>
          <w:sz w:val="24"/>
          <w:szCs w:val="24"/>
        </w:rPr>
        <w:t xml:space="preserve"> </w:t>
      </w:r>
      <w:r>
        <w:rPr>
          <w:rFonts w:hint="eastAsia" w:ascii="仿宋" w:hAnsi="仿宋" w:eastAsia="仿宋" w:cs="仿宋"/>
          <w:spacing w:val="-27"/>
          <w:sz w:val="24"/>
          <w:szCs w:val="24"/>
        </w:rPr>
        <w:t>公</w:t>
      </w:r>
      <w:r>
        <w:rPr>
          <w:rFonts w:hint="eastAsia" w:ascii="仿宋" w:hAnsi="仿宋" w:eastAsia="仿宋" w:cs="仿宋"/>
          <w:spacing w:val="64"/>
          <w:sz w:val="24"/>
          <w:szCs w:val="24"/>
        </w:rPr>
        <w:t xml:space="preserve"> </w:t>
      </w:r>
      <w:r>
        <w:rPr>
          <w:rFonts w:hint="eastAsia" w:ascii="仿宋" w:hAnsi="仿宋" w:eastAsia="仿宋" w:cs="仿宋"/>
          <w:spacing w:val="-27"/>
          <w:sz w:val="24"/>
          <w:szCs w:val="24"/>
        </w:rPr>
        <w:t>共</w:t>
      </w:r>
      <w:r>
        <w:rPr>
          <w:rFonts w:hint="eastAsia" w:ascii="仿宋" w:hAnsi="仿宋" w:eastAsia="仿宋" w:cs="仿宋"/>
          <w:spacing w:val="70"/>
          <w:sz w:val="24"/>
          <w:szCs w:val="24"/>
        </w:rPr>
        <w:t xml:space="preserve"> </w:t>
      </w:r>
      <w:r>
        <w:rPr>
          <w:rFonts w:hint="eastAsia" w:ascii="仿宋" w:hAnsi="仿宋" w:eastAsia="仿宋" w:cs="仿宋"/>
          <w:spacing w:val="-27"/>
          <w:sz w:val="24"/>
          <w:szCs w:val="24"/>
        </w:rPr>
        <w:t>资</w:t>
      </w:r>
      <w:r>
        <w:rPr>
          <w:rFonts w:hint="eastAsia" w:ascii="仿宋" w:hAnsi="仿宋" w:eastAsia="仿宋" w:cs="仿宋"/>
          <w:spacing w:val="61"/>
          <w:sz w:val="24"/>
          <w:szCs w:val="24"/>
        </w:rPr>
        <w:t xml:space="preserve"> </w:t>
      </w:r>
      <w:r>
        <w:rPr>
          <w:rFonts w:hint="eastAsia" w:ascii="仿宋" w:hAnsi="仿宋" w:eastAsia="仿宋" w:cs="仿宋"/>
          <w:spacing w:val="-27"/>
          <w:sz w:val="24"/>
          <w:szCs w:val="24"/>
        </w:rPr>
        <w:t>源</w:t>
      </w:r>
      <w:r>
        <w:rPr>
          <w:rFonts w:hint="eastAsia" w:ascii="仿宋" w:hAnsi="仿宋" w:eastAsia="仿宋" w:cs="仿宋"/>
          <w:spacing w:val="63"/>
          <w:sz w:val="24"/>
          <w:szCs w:val="24"/>
        </w:rPr>
        <w:t xml:space="preserve"> </w:t>
      </w:r>
      <w:r>
        <w:rPr>
          <w:rFonts w:hint="eastAsia" w:ascii="仿宋" w:hAnsi="仿宋" w:eastAsia="仿宋" w:cs="仿宋"/>
          <w:spacing w:val="-27"/>
          <w:sz w:val="24"/>
          <w:szCs w:val="24"/>
        </w:rPr>
        <w:t>交</w:t>
      </w:r>
      <w:r>
        <w:rPr>
          <w:rFonts w:hint="eastAsia" w:ascii="仿宋" w:hAnsi="仿宋" w:eastAsia="仿宋" w:cs="仿宋"/>
          <w:spacing w:val="65"/>
          <w:sz w:val="24"/>
          <w:szCs w:val="24"/>
        </w:rPr>
        <w:t xml:space="preserve"> </w:t>
      </w:r>
      <w:r>
        <w:rPr>
          <w:rFonts w:hint="eastAsia" w:ascii="仿宋" w:hAnsi="仿宋" w:eastAsia="仿宋" w:cs="仿宋"/>
          <w:spacing w:val="-27"/>
          <w:sz w:val="24"/>
          <w:szCs w:val="24"/>
        </w:rPr>
        <w:t>易</w:t>
      </w:r>
      <w:r>
        <w:rPr>
          <w:rFonts w:hint="eastAsia" w:ascii="仿宋" w:hAnsi="仿宋" w:eastAsia="仿宋" w:cs="仿宋"/>
          <w:spacing w:val="95"/>
          <w:sz w:val="24"/>
          <w:szCs w:val="24"/>
        </w:rPr>
        <w:t xml:space="preserve"> </w:t>
      </w:r>
      <w:r>
        <w:rPr>
          <w:rFonts w:hint="eastAsia" w:ascii="仿宋" w:hAnsi="仿宋" w:eastAsia="仿宋" w:cs="仿宋"/>
          <w:spacing w:val="-27"/>
          <w:sz w:val="24"/>
          <w:szCs w:val="24"/>
        </w:rPr>
        <w:t>中</w:t>
      </w:r>
      <w:r>
        <w:rPr>
          <w:rFonts w:hint="eastAsia" w:ascii="仿宋" w:hAnsi="仿宋" w:eastAsia="仿宋" w:cs="仿宋"/>
          <w:spacing w:val="61"/>
          <w:sz w:val="24"/>
          <w:szCs w:val="24"/>
        </w:rPr>
        <w:t xml:space="preserve"> </w:t>
      </w:r>
      <w:r>
        <w:rPr>
          <w:rFonts w:hint="eastAsia" w:ascii="仿宋" w:hAnsi="仿宋" w:eastAsia="仿宋" w:cs="仿宋"/>
          <w:spacing w:val="-27"/>
          <w:sz w:val="24"/>
          <w:szCs w:val="24"/>
        </w:rPr>
        <w:t>心</w:t>
      </w:r>
      <w:r>
        <w:rPr>
          <w:rFonts w:hint="eastAsia" w:ascii="仿宋" w:hAnsi="仿宋" w:eastAsia="仿宋" w:cs="仿宋"/>
          <w:spacing w:val="56"/>
          <w:sz w:val="24"/>
          <w:szCs w:val="24"/>
        </w:rPr>
        <w:t xml:space="preserve"> </w:t>
      </w:r>
      <w:r>
        <w:rPr>
          <w:rFonts w:hint="eastAsia" w:ascii="仿宋" w:hAnsi="仿宋" w:eastAsia="仿宋" w:cs="仿宋"/>
          <w:spacing w:val="-27"/>
          <w:sz w:val="24"/>
          <w:szCs w:val="24"/>
        </w:rPr>
        <w:t>平</w:t>
      </w:r>
      <w:r>
        <w:rPr>
          <w:rFonts w:hint="eastAsia" w:ascii="仿宋" w:hAnsi="仿宋" w:eastAsia="仿宋" w:cs="仿宋"/>
          <w:spacing w:val="82"/>
          <w:sz w:val="24"/>
          <w:szCs w:val="24"/>
        </w:rPr>
        <w:t xml:space="preserve"> </w:t>
      </w:r>
      <w:r>
        <w:rPr>
          <w:rFonts w:hint="eastAsia" w:ascii="仿宋" w:hAnsi="仿宋" w:eastAsia="仿宋" w:cs="仿宋"/>
          <w:spacing w:val="-27"/>
          <w:sz w:val="24"/>
          <w:szCs w:val="24"/>
        </w:rPr>
        <w:t>台</w:t>
      </w:r>
      <w:r>
        <w:rPr>
          <w:rFonts w:hint="eastAsia" w:ascii="仿宋" w:hAnsi="仿宋" w:eastAsia="仿宋" w:cs="仿宋"/>
          <w:spacing w:val="38"/>
          <w:sz w:val="24"/>
          <w:szCs w:val="24"/>
        </w:rPr>
        <w:t xml:space="preserve"> </w:t>
      </w:r>
      <w:r>
        <w:rPr>
          <w:rFonts w:hint="eastAsia" w:ascii="仿宋" w:hAnsi="仿宋" w:eastAsia="仿宋" w:cs="仿宋"/>
          <w:spacing w:val="-27"/>
          <w:sz w:val="24"/>
          <w:szCs w:val="24"/>
        </w:rPr>
        <w:t>（  陕</w:t>
      </w:r>
      <w:r>
        <w:rPr>
          <w:rFonts w:hint="eastAsia" w:ascii="仿宋" w:hAnsi="仿宋" w:eastAsia="仿宋" w:cs="仿宋"/>
          <w:spacing w:val="62"/>
          <w:sz w:val="24"/>
          <w:szCs w:val="24"/>
        </w:rPr>
        <w:t xml:space="preserve"> </w:t>
      </w:r>
      <w:r>
        <w:rPr>
          <w:rFonts w:hint="eastAsia" w:ascii="仿宋" w:hAnsi="仿宋" w:eastAsia="仿宋" w:cs="仿宋"/>
          <w:spacing w:val="-27"/>
          <w:sz w:val="24"/>
          <w:szCs w:val="24"/>
        </w:rPr>
        <w:t>西</w:t>
      </w:r>
      <w:r>
        <w:rPr>
          <w:rFonts w:hint="eastAsia" w:ascii="仿宋" w:hAnsi="仿宋" w:eastAsia="仿宋" w:cs="仿宋"/>
          <w:spacing w:val="58"/>
          <w:sz w:val="24"/>
          <w:szCs w:val="24"/>
        </w:rPr>
        <w:t xml:space="preserve"> </w:t>
      </w:r>
      <w:r>
        <w:rPr>
          <w:rFonts w:hint="eastAsia" w:ascii="仿宋" w:hAnsi="仿宋" w:eastAsia="仿宋" w:cs="仿宋"/>
          <w:spacing w:val="-27"/>
          <w:sz w:val="24"/>
          <w:szCs w:val="24"/>
        </w:rPr>
        <w:t>省</w:t>
      </w:r>
      <w:r>
        <w:rPr>
          <w:rFonts w:hint="eastAsia" w:ascii="仿宋" w:hAnsi="仿宋" w:eastAsia="仿宋" w:cs="仿宋"/>
          <w:spacing w:val="38"/>
          <w:sz w:val="24"/>
          <w:szCs w:val="24"/>
        </w:rPr>
        <w:t xml:space="preserve"> </w:t>
      </w:r>
      <w:r>
        <w:rPr>
          <w:rFonts w:hint="eastAsia" w:ascii="仿宋" w:hAnsi="仿宋" w:eastAsia="仿宋" w:cs="仿宋"/>
          <w:spacing w:val="-27"/>
          <w:sz w:val="24"/>
          <w:szCs w:val="24"/>
        </w:rPr>
        <w:t>）</w:t>
      </w:r>
    </w:p>
    <w:p w14:paraId="182368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http://www.sxggzyjy.cn/</w:t>
      </w:r>
      <w:r>
        <w:rPr>
          <w:rFonts w:hint="eastAsia" w:ascii="仿宋" w:hAnsi="仿宋" w:eastAsia="仿宋" w:cs="仿宋"/>
          <w:spacing w:val="-1"/>
          <w:sz w:val="24"/>
          <w:szCs w:val="24"/>
        </w:rPr>
        <w:fldChar w:fldCharType="end"/>
      </w:r>
      <w:r>
        <w:rPr>
          <w:rFonts w:hint="eastAsia" w:ascii="仿宋" w:hAnsi="仿宋" w:eastAsia="仿宋" w:cs="仿宋"/>
          <w:spacing w:val="10"/>
          <w:sz w:val="24"/>
          <w:szCs w:val="24"/>
        </w:rPr>
        <w:t>），</w:t>
      </w:r>
      <w:r>
        <w:rPr>
          <w:rFonts w:hint="eastAsia" w:ascii="仿宋" w:hAnsi="仿宋" w:eastAsia="仿宋" w:cs="仿宋"/>
          <w:spacing w:val="-1"/>
          <w:sz w:val="24"/>
          <w:szCs w:val="24"/>
        </w:rPr>
        <w:t>选择“电子交易平台—陕西政府采购交易</w:t>
      </w:r>
      <w:r>
        <w:rPr>
          <w:rFonts w:hint="eastAsia" w:ascii="仿宋" w:hAnsi="仿宋" w:eastAsia="仿宋" w:cs="仿宋"/>
          <w:sz w:val="24"/>
          <w:szCs w:val="24"/>
        </w:rPr>
        <w:t xml:space="preserve"> </w:t>
      </w:r>
      <w:r>
        <w:rPr>
          <w:rFonts w:hint="eastAsia" w:ascii="仿宋" w:hAnsi="仿宋" w:eastAsia="仿宋" w:cs="仿宋"/>
          <w:spacing w:val="2"/>
          <w:sz w:val="24"/>
          <w:szCs w:val="24"/>
        </w:rPr>
        <w:t>系统—企业端</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”进行登录，登录后选择“交易乙方</w:t>
      </w:r>
      <w:r>
        <w:rPr>
          <w:rFonts w:hint="eastAsia" w:ascii="仿宋" w:hAnsi="仿宋" w:eastAsia="仿宋" w:cs="仿宋"/>
          <w:spacing w:val="-101"/>
          <w:sz w:val="24"/>
          <w:szCs w:val="24"/>
        </w:rPr>
        <w:t xml:space="preserve"> </w:t>
      </w:r>
      <w:r>
        <w:rPr>
          <w:rFonts w:hint="eastAsia" w:ascii="仿宋" w:hAnsi="仿宋" w:eastAsia="仿宋" w:cs="仿宋"/>
          <w:spacing w:val="2"/>
          <w:sz w:val="24"/>
          <w:szCs w:val="24"/>
        </w:rPr>
        <w:t>”身份进入，进入菜单</w:t>
      </w:r>
      <w:r>
        <w:rPr>
          <w:rFonts w:hint="eastAsia" w:ascii="仿宋" w:hAnsi="仿宋" w:eastAsia="仿宋" w:cs="仿宋"/>
          <w:sz w:val="24"/>
          <w:szCs w:val="24"/>
        </w:rPr>
        <w:t xml:space="preserve"> </w:t>
      </w:r>
      <w:r>
        <w:rPr>
          <w:rFonts w:hint="eastAsia" w:ascii="仿宋" w:hAnsi="仿宋" w:eastAsia="仿宋" w:cs="仿宋"/>
          <w:spacing w:val="3"/>
          <w:sz w:val="24"/>
          <w:szCs w:val="24"/>
        </w:rPr>
        <w:t>“采购业务—我的项目——项目流程——上传投标文件</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”，上传加密的电</w:t>
      </w:r>
      <w:r>
        <w:rPr>
          <w:rFonts w:hint="eastAsia" w:ascii="仿宋" w:hAnsi="仿宋" w:eastAsia="仿宋" w:cs="仿宋"/>
          <w:spacing w:val="-2"/>
          <w:sz w:val="24"/>
          <w:szCs w:val="24"/>
        </w:rPr>
        <w:t>子投标文件，上传成功后，电子化平台将予以记录。</w:t>
      </w:r>
    </w:p>
    <w:p w14:paraId="4DE87C0E">
      <w:pPr>
        <w:keepNext w:val="0"/>
        <w:keepLines w:val="0"/>
        <w:pageBreakBefore w:val="0"/>
        <w:widowControl w:val="0"/>
        <w:kinsoku/>
        <w:wordWrap/>
        <w:overflowPunct/>
        <w:topLinePunct w:val="0"/>
        <w:autoSpaceDE/>
        <w:autoSpaceDN/>
        <w:bidi w:val="0"/>
        <w:adjustRightInd w:val="0"/>
        <w:snapToGrid w:val="0"/>
        <w:spacing w:before="57" w:line="223" w:lineRule="auto"/>
        <w:ind w:left="3715"/>
        <w:textAlignment w:val="auto"/>
        <w:rPr>
          <w:rFonts w:hint="eastAsia" w:ascii="仿宋" w:hAnsi="仿宋" w:eastAsia="仿宋" w:cs="仿宋"/>
          <w:sz w:val="24"/>
          <w:szCs w:val="24"/>
        </w:rPr>
      </w:pPr>
      <w:r>
        <w:rPr>
          <w:rFonts w:hint="eastAsia" w:ascii="仿宋" w:hAnsi="仿宋" w:eastAsia="仿宋" w:cs="仿宋"/>
          <w:b/>
          <w:bCs/>
          <w:spacing w:val="-7"/>
          <w:sz w:val="24"/>
          <w:szCs w:val="24"/>
        </w:rPr>
        <w:t>二、磋商文件</w:t>
      </w:r>
    </w:p>
    <w:p w14:paraId="48BC425E">
      <w:pPr>
        <w:keepNext w:val="0"/>
        <w:keepLines w:val="0"/>
        <w:pageBreakBefore w:val="0"/>
        <w:widowControl w:val="0"/>
        <w:kinsoku/>
        <w:wordWrap/>
        <w:overflowPunct/>
        <w:topLinePunct w:val="0"/>
        <w:autoSpaceDE/>
        <w:autoSpaceDN/>
        <w:bidi w:val="0"/>
        <w:adjustRightInd w:val="0"/>
        <w:snapToGrid w:val="0"/>
        <w:spacing w:before="204" w:line="223" w:lineRule="auto"/>
        <w:textAlignment w:val="auto"/>
        <w:rPr>
          <w:rFonts w:hint="eastAsia" w:ascii="仿宋" w:hAnsi="仿宋" w:eastAsia="仿宋" w:cs="仿宋"/>
          <w:sz w:val="24"/>
          <w:szCs w:val="24"/>
        </w:rPr>
      </w:pPr>
      <w:r>
        <w:rPr>
          <w:rFonts w:hint="eastAsia" w:ascii="仿宋" w:hAnsi="仿宋" w:eastAsia="仿宋" w:cs="仿宋"/>
          <w:b/>
          <w:bCs/>
          <w:spacing w:val="-4"/>
          <w:sz w:val="24"/>
          <w:szCs w:val="24"/>
        </w:rPr>
        <w:t>5．磋商文件构成</w:t>
      </w:r>
    </w:p>
    <w:p w14:paraId="6EB14F1D">
      <w:pPr>
        <w:keepNext w:val="0"/>
        <w:keepLines w:val="0"/>
        <w:pageBreakBefore w:val="0"/>
        <w:widowControl w:val="0"/>
        <w:kinsoku/>
        <w:wordWrap/>
        <w:overflowPunct/>
        <w:topLinePunct w:val="0"/>
        <w:autoSpaceDE/>
        <w:autoSpaceDN/>
        <w:bidi w:val="0"/>
        <w:adjustRightInd w:val="0"/>
        <w:snapToGrid w:val="0"/>
        <w:spacing w:before="206" w:line="223" w:lineRule="auto"/>
        <w:ind w:left="559"/>
        <w:textAlignment w:val="auto"/>
        <w:rPr>
          <w:rFonts w:hint="eastAsia" w:ascii="仿宋" w:hAnsi="仿宋" w:eastAsia="仿宋" w:cs="仿宋"/>
          <w:sz w:val="24"/>
          <w:szCs w:val="24"/>
        </w:rPr>
      </w:pPr>
      <w:r>
        <w:rPr>
          <w:rFonts w:hint="eastAsia" w:ascii="仿宋" w:hAnsi="仿宋" w:eastAsia="仿宋" w:cs="仿宋"/>
          <w:spacing w:val="-2"/>
          <w:sz w:val="24"/>
          <w:szCs w:val="24"/>
        </w:rPr>
        <w:t>磋商文件包括下列内容：</w:t>
      </w:r>
    </w:p>
    <w:p w14:paraId="7E5BEAAB">
      <w:pPr>
        <w:keepNext w:val="0"/>
        <w:keepLines w:val="0"/>
        <w:pageBreakBefore w:val="0"/>
        <w:widowControl w:val="0"/>
        <w:kinsoku/>
        <w:wordWrap/>
        <w:overflowPunct/>
        <w:topLinePunct w:val="0"/>
        <w:autoSpaceDE/>
        <w:autoSpaceDN/>
        <w:bidi w:val="0"/>
        <w:adjustRightInd w:val="0"/>
        <w:snapToGrid w:val="0"/>
        <w:spacing w:before="206" w:line="221" w:lineRule="auto"/>
        <w:ind w:left="572"/>
        <w:textAlignment w:val="auto"/>
        <w:rPr>
          <w:rFonts w:hint="eastAsia" w:ascii="仿宋" w:hAnsi="仿宋" w:eastAsia="仿宋" w:cs="仿宋"/>
          <w:sz w:val="24"/>
          <w:szCs w:val="24"/>
        </w:rPr>
      </w:pPr>
      <w:r>
        <w:rPr>
          <w:rFonts w:hint="eastAsia" w:ascii="仿宋" w:hAnsi="仿宋" w:eastAsia="仿宋" w:cs="仿宋"/>
          <w:spacing w:val="-6"/>
          <w:sz w:val="24"/>
          <w:szCs w:val="24"/>
        </w:rPr>
        <w:t>第一章</w:t>
      </w:r>
      <w:r>
        <w:rPr>
          <w:rFonts w:hint="eastAsia" w:ascii="仿宋" w:hAnsi="仿宋" w:eastAsia="仿宋" w:cs="仿宋"/>
          <w:spacing w:val="15"/>
          <w:sz w:val="24"/>
          <w:szCs w:val="24"/>
        </w:rPr>
        <w:t xml:space="preserve">  </w:t>
      </w:r>
      <w:r>
        <w:rPr>
          <w:rFonts w:hint="eastAsia" w:ascii="仿宋" w:hAnsi="仿宋" w:eastAsia="仿宋" w:cs="仿宋"/>
          <w:spacing w:val="-6"/>
          <w:sz w:val="24"/>
          <w:szCs w:val="24"/>
        </w:rPr>
        <w:t>竞争性磋商公告</w:t>
      </w:r>
    </w:p>
    <w:p w14:paraId="10CFBAED">
      <w:pPr>
        <w:keepNext w:val="0"/>
        <w:keepLines w:val="0"/>
        <w:pageBreakBefore w:val="0"/>
        <w:widowControl w:val="0"/>
        <w:kinsoku/>
        <w:wordWrap/>
        <w:overflowPunct/>
        <w:topLinePunct w:val="0"/>
        <w:autoSpaceDE/>
        <w:autoSpaceDN/>
        <w:bidi w:val="0"/>
        <w:adjustRightInd w:val="0"/>
        <w:snapToGrid w:val="0"/>
        <w:spacing w:before="209" w:line="223" w:lineRule="auto"/>
        <w:ind w:left="572"/>
        <w:textAlignment w:val="auto"/>
        <w:rPr>
          <w:rFonts w:hint="eastAsia" w:ascii="仿宋" w:hAnsi="仿宋" w:eastAsia="仿宋" w:cs="仿宋"/>
          <w:sz w:val="24"/>
          <w:szCs w:val="24"/>
        </w:rPr>
      </w:pPr>
      <w:r>
        <w:rPr>
          <w:rFonts w:hint="eastAsia" w:ascii="仿宋" w:hAnsi="仿宋" w:eastAsia="仿宋" w:cs="仿宋"/>
          <w:spacing w:val="-7"/>
          <w:sz w:val="24"/>
          <w:szCs w:val="24"/>
        </w:rPr>
        <w:t>第二章</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磋商须知</w:t>
      </w:r>
    </w:p>
    <w:p w14:paraId="0FE9EDD2">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hint="eastAsia" w:ascii="仿宋" w:hAnsi="仿宋" w:eastAsia="仿宋" w:cs="仿宋"/>
          <w:sz w:val="24"/>
          <w:szCs w:val="24"/>
        </w:rPr>
      </w:pPr>
      <w:r>
        <w:rPr>
          <w:rFonts w:hint="eastAsia" w:ascii="仿宋" w:hAnsi="仿宋" w:eastAsia="仿宋" w:cs="仿宋"/>
          <w:spacing w:val="-3"/>
          <w:sz w:val="24"/>
          <w:szCs w:val="24"/>
        </w:rPr>
        <w:t>第三章  采购内容及</w:t>
      </w:r>
      <w:r>
        <w:rPr>
          <w:rFonts w:hint="eastAsia" w:ascii="仿宋" w:hAnsi="仿宋" w:eastAsia="仿宋" w:cs="仿宋"/>
          <w:spacing w:val="-3"/>
          <w:sz w:val="24"/>
          <w:szCs w:val="24"/>
          <w:lang w:val="en-US" w:eastAsia="zh-CN"/>
        </w:rPr>
        <w:t>商务</w:t>
      </w:r>
      <w:r>
        <w:rPr>
          <w:rFonts w:hint="eastAsia" w:ascii="仿宋" w:hAnsi="仿宋" w:eastAsia="仿宋" w:cs="仿宋"/>
          <w:spacing w:val="-3"/>
          <w:sz w:val="24"/>
          <w:szCs w:val="24"/>
        </w:rPr>
        <w:t>要求</w:t>
      </w:r>
    </w:p>
    <w:p w14:paraId="71899E12">
      <w:pPr>
        <w:keepNext w:val="0"/>
        <w:keepLines w:val="0"/>
        <w:pageBreakBefore w:val="0"/>
        <w:widowControl w:val="0"/>
        <w:kinsoku/>
        <w:wordWrap/>
        <w:overflowPunct/>
        <w:topLinePunct w:val="0"/>
        <w:autoSpaceDE/>
        <w:autoSpaceDN/>
        <w:bidi w:val="0"/>
        <w:adjustRightInd w:val="0"/>
        <w:snapToGrid w:val="0"/>
        <w:spacing w:before="206" w:line="223" w:lineRule="auto"/>
        <w:ind w:left="572"/>
        <w:textAlignment w:val="auto"/>
        <w:rPr>
          <w:rFonts w:hint="eastAsia" w:ascii="仿宋" w:hAnsi="仿宋" w:eastAsia="仿宋" w:cs="仿宋"/>
          <w:sz w:val="24"/>
          <w:szCs w:val="24"/>
        </w:rPr>
      </w:pPr>
      <w:r>
        <w:rPr>
          <w:rFonts w:hint="eastAsia" w:ascii="仿宋" w:hAnsi="仿宋" w:eastAsia="仿宋" w:cs="仿宋"/>
          <w:spacing w:val="-7"/>
          <w:sz w:val="24"/>
          <w:szCs w:val="24"/>
        </w:rPr>
        <w:t>第四章</w:t>
      </w:r>
      <w:r>
        <w:rPr>
          <w:rFonts w:hint="eastAsia" w:ascii="仿宋" w:hAnsi="仿宋" w:eastAsia="仿宋" w:cs="仿宋"/>
          <w:spacing w:val="16"/>
          <w:sz w:val="24"/>
          <w:szCs w:val="24"/>
        </w:rPr>
        <w:t xml:space="preserve">  </w:t>
      </w:r>
      <w:r>
        <w:rPr>
          <w:rFonts w:hint="eastAsia" w:ascii="仿宋" w:hAnsi="仿宋" w:eastAsia="仿宋" w:cs="仿宋"/>
          <w:spacing w:val="-7"/>
          <w:sz w:val="24"/>
          <w:szCs w:val="24"/>
        </w:rPr>
        <w:t>合同主要条款</w:t>
      </w:r>
    </w:p>
    <w:p w14:paraId="565FC12F">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hint="eastAsia" w:ascii="仿宋" w:hAnsi="仿宋" w:eastAsia="仿宋" w:cs="仿宋"/>
          <w:sz w:val="24"/>
          <w:szCs w:val="24"/>
        </w:rPr>
      </w:pPr>
      <w:r>
        <w:rPr>
          <w:rFonts w:hint="eastAsia" w:ascii="仿宋" w:hAnsi="仿宋" w:eastAsia="仿宋" w:cs="仿宋"/>
          <w:spacing w:val="-2"/>
          <w:sz w:val="24"/>
          <w:szCs w:val="24"/>
        </w:rPr>
        <w:t>第五章  磋商响应文件基本格式</w:t>
      </w:r>
    </w:p>
    <w:p w14:paraId="6054E24E">
      <w:pPr>
        <w:keepNext w:val="0"/>
        <w:keepLines w:val="0"/>
        <w:pageBreakBefore w:val="0"/>
        <w:widowControl w:val="0"/>
        <w:kinsoku/>
        <w:wordWrap/>
        <w:overflowPunct/>
        <w:topLinePunct w:val="0"/>
        <w:autoSpaceDE/>
        <w:autoSpaceDN/>
        <w:bidi w:val="0"/>
        <w:adjustRightInd w:val="0"/>
        <w:snapToGrid w:val="0"/>
        <w:spacing w:before="206" w:line="223" w:lineRule="auto"/>
        <w:textAlignment w:val="auto"/>
        <w:rPr>
          <w:rFonts w:hint="eastAsia" w:ascii="仿宋" w:hAnsi="仿宋" w:eastAsia="仿宋" w:cs="仿宋"/>
          <w:sz w:val="24"/>
          <w:szCs w:val="24"/>
        </w:rPr>
      </w:pPr>
      <w:r>
        <w:rPr>
          <w:rFonts w:hint="eastAsia" w:ascii="仿宋" w:hAnsi="仿宋" w:eastAsia="仿宋" w:cs="仿宋"/>
          <w:b/>
          <w:bCs/>
          <w:spacing w:val="-3"/>
          <w:sz w:val="24"/>
          <w:szCs w:val="24"/>
        </w:rPr>
        <w:t>6．磋商文件的澄清和修改</w:t>
      </w:r>
    </w:p>
    <w:p w14:paraId="213AABD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6.1</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提交首次响应文件截止之日前，招标采购单位或者</w:t>
      </w:r>
      <w:r>
        <w:rPr>
          <w:rFonts w:hint="eastAsia" w:ascii="仿宋" w:hAnsi="仿宋" w:eastAsia="仿宋" w:cs="仿宋"/>
          <w:spacing w:val="-4"/>
          <w:sz w:val="24"/>
          <w:szCs w:val="24"/>
        </w:rPr>
        <w:t>磋商小组可以对</w:t>
      </w:r>
      <w:r>
        <w:rPr>
          <w:rFonts w:hint="eastAsia" w:ascii="仿宋" w:hAnsi="仿宋" w:eastAsia="仿宋" w:cs="仿宋"/>
          <w:sz w:val="24"/>
          <w:szCs w:val="24"/>
        </w:rPr>
        <w:t xml:space="preserve"> </w:t>
      </w:r>
      <w:r>
        <w:rPr>
          <w:rFonts w:hint="eastAsia" w:ascii="仿宋" w:hAnsi="仿宋" w:eastAsia="仿宋" w:cs="仿宋"/>
          <w:spacing w:val="4"/>
          <w:sz w:val="24"/>
          <w:szCs w:val="24"/>
        </w:rPr>
        <w:t>已发出的磋商文件进行必要的澄清或者修改，澄清或</w:t>
      </w:r>
      <w:r>
        <w:rPr>
          <w:rFonts w:hint="eastAsia" w:ascii="仿宋" w:hAnsi="仿宋" w:eastAsia="仿宋" w:cs="仿宋"/>
          <w:spacing w:val="3"/>
          <w:sz w:val="24"/>
          <w:szCs w:val="24"/>
        </w:rPr>
        <w:t>者修改的内容作为磋</w:t>
      </w:r>
      <w:r>
        <w:rPr>
          <w:rFonts w:hint="eastAsia" w:ascii="仿宋" w:hAnsi="仿宋" w:eastAsia="仿宋" w:cs="仿宋"/>
          <w:spacing w:val="4"/>
          <w:sz w:val="24"/>
          <w:szCs w:val="24"/>
        </w:rPr>
        <w:t>商文件的组成部分。澄清或者修改的内容可能影响响</w:t>
      </w:r>
      <w:r>
        <w:rPr>
          <w:rFonts w:hint="eastAsia" w:ascii="仿宋" w:hAnsi="仿宋" w:eastAsia="仿宋" w:cs="仿宋"/>
          <w:spacing w:val="3"/>
          <w:sz w:val="24"/>
          <w:szCs w:val="24"/>
        </w:rPr>
        <w:t>应文件编制的，招标</w:t>
      </w:r>
      <w:r>
        <w:rPr>
          <w:rFonts w:hint="eastAsia" w:ascii="仿宋" w:hAnsi="仿宋" w:eastAsia="仿宋" w:cs="仿宋"/>
          <w:spacing w:val="1"/>
          <w:sz w:val="24"/>
          <w:szCs w:val="24"/>
        </w:rPr>
        <w:t>采购单位在提交首次响应文件截止时间</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5日前，以书面形式通知</w:t>
      </w:r>
      <w:r>
        <w:rPr>
          <w:rFonts w:hint="eastAsia" w:ascii="仿宋" w:hAnsi="仿宋" w:eastAsia="仿宋" w:cs="仿宋"/>
          <w:sz w:val="24"/>
          <w:szCs w:val="24"/>
        </w:rPr>
        <w:t xml:space="preserve">所有获取 </w:t>
      </w:r>
      <w:r>
        <w:rPr>
          <w:rFonts w:hint="eastAsia" w:ascii="仿宋" w:hAnsi="仿宋" w:eastAsia="仿宋" w:cs="仿宋"/>
          <w:spacing w:val="1"/>
          <w:sz w:val="24"/>
          <w:szCs w:val="24"/>
        </w:rPr>
        <w:t>磋商文件的供应商；不足</w:t>
      </w:r>
      <w:r>
        <w:rPr>
          <w:rFonts w:hint="eastAsia" w:ascii="仿宋" w:hAnsi="仿宋" w:eastAsia="仿宋" w:cs="仿宋"/>
          <w:spacing w:val="-53"/>
          <w:sz w:val="24"/>
          <w:szCs w:val="24"/>
        </w:rPr>
        <w:t xml:space="preserve"> </w:t>
      </w:r>
      <w:r>
        <w:rPr>
          <w:rFonts w:hint="eastAsia" w:ascii="仿宋" w:hAnsi="仿宋" w:eastAsia="仿宋" w:cs="仿宋"/>
          <w:spacing w:val="-53"/>
          <w:sz w:val="24"/>
          <w:szCs w:val="24"/>
          <w:lang w:val="en-US" w:eastAsia="zh-CN"/>
        </w:rPr>
        <w:t>5</w:t>
      </w:r>
      <w:r>
        <w:rPr>
          <w:rFonts w:hint="eastAsia" w:ascii="仿宋" w:hAnsi="仿宋" w:eastAsia="仿宋" w:cs="仿宋"/>
          <w:spacing w:val="1"/>
          <w:sz w:val="24"/>
          <w:szCs w:val="24"/>
        </w:rPr>
        <w:t>日的，采购人、采购代理机构应当顺延提交首</w:t>
      </w:r>
      <w:r>
        <w:rPr>
          <w:rFonts w:hint="eastAsia" w:ascii="仿宋" w:hAnsi="仿宋" w:eastAsia="仿宋" w:cs="仿宋"/>
          <w:sz w:val="24"/>
          <w:szCs w:val="24"/>
        </w:rPr>
        <w:t xml:space="preserve"> </w:t>
      </w:r>
      <w:r>
        <w:rPr>
          <w:rFonts w:hint="eastAsia" w:ascii="仿宋" w:hAnsi="仿宋" w:eastAsia="仿宋" w:cs="仿宋"/>
          <w:spacing w:val="-2"/>
          <w:sz w:val="24"/>
          <w:szCs w:val="24"/>
        </w:rPr>
        <w:t>次响应文件截止时间。</w:t>
      </w:r>
    </w:p>
    <w:p w14:paraId="1D81364C">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6.2任何要求对磋商文件进行澄清的供应商均应在响应文</w:t>
      </w:r>
      <w:r>
        <w:rPr>
          <w:rFonts w:hint="eastAsia" w:ascii="仿宋" w:hAnsi="仿宋" w:eastAsia="仿宋" w:cs="仿宋"/>
          <w:spacing w:val="3"/>
          <w:sz w:val="24"/>
          <w:szCs w:val="24"/>
        </w:rPr>
        <w:t>件递交截止</w:t>
      </w:r>
      <w:r>
        <w:rPr>
          <w:rFonts w:hint="eastAsia" w:ascii="仿宋" w:hAnsi="仿宋" w:eastAsia="仿宋" w:cs="仿宋"/>
          <w:spacing w:val="1"/>
          <w:sz w:val="24"/>
          <w:szCs w:val="24"/>
        </w:rPr>
        <w:t>期</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rPr>
        <w:t>3日前以书面形式通知采购代理机构，采购代理机构对供应商</w:t>
      </w:r>
      <w:r>
        <w:rPr>
          <w:rFonts w:hint="eastAsia" w:ascii="仿宋" w:hAnsi="仿宋" w:eastAsia="仿宋" w:cs="仿宋"/>
          <w:sz w:val="24"/>
          <w:szCs w:val="24"/>
        </w:rPr>
        <w:t xml:space="preserve">所要求澄 </w:t>
      </w:r>
      <w:r>
        <w:rPr>
          <w:rFonts w:hint="eastAsia" w:ascii="仿宋" w:hAnsi="仿宋" w:eastAsia="仿宋" w:cs="仿宋"/>
          <w:spacing w:val="4"/>
          <w:sz w:val="24"/>
          <w:szCs w:val="24"/>
        </w:rPr>
        <w:t>清的内容以书面形式予以答复。供应商在规定的时</w:t>
      </w:r>
      <w:r>
        <w:rPr>
          <w:rFonts w:hint="eastAsia" w:ascii="仿宋" w:hAnsi="仿宋" w:eastAsia="仿宋" w:cs="仿宋"/>
          <w:spacing w:val="3"/>
          <w:sz w:val="24"/>
          <w:szCs w:val="24"/>
        </w:rPr>
        <w:t>间内未要求对磋商文件</w:t>
      </w:r>
      <w:r>
        <w:rPr>
          <w:rFonts w:hint="eastAsia" w:ascii="仿宋" w:hAnsi="仿宋" w:eastAsia="仿宋" w:cs="仿宋"/>
          <w:spacing w:val="4"/>
          <w:sz w:val="24"/>
          <w:szCs w:val="24"/>
        </w:rPr>
        <w:t>澄清或提出疑问的，将视其为无异议。对磋商文件</w:t>
      </w:r>
      <w:r>
        <w:rPr>
          <w:rFonts w:hint="eastAsia" w:ascii="仿宋" w:hAnsi="仿宋" w:eastAsia="仿宋" w:cs="仿宋"/>
          <w:spacing w:val="3"/>
          <w:sz w:val="24"/>
          <w:szCs w:val="24"/>
        </w:rPr>
        <w:t>中描述有歧义或前后不</w:t>
      </w:r>
      <w:r>
        <w:rPr>
          <w:rFonts w:hint="eastAsia" w:ascii="仿宋" w:hAnsi="仿宋" w:eastAsia="仿宋" w:cs="仿宋"/>
          <w:spacing w:val="4"/>
          <w:sz w:val="24"/>
          <w:szCs w:val="24"/>
        </w:rPr>
        <w:t>一致的地方，磋商小组有权进行评判，但对同一条</w:t>
      </w:r>
      <w:r>
        <w:rPr>
          <w:rFonts w:hint="eastAsia" w:ascii="仿宋" w:hAnsi="仿宋" w:eastAsia="仿宋" w:cs="仿宋"/>
          <w:spacing w:val="3"/>
          <w:sz w:val="24"/>
          <w:szCs w:val="24"/>
        </w:rPr>
        <w:t>款的评判应适用于每个</w:t>
      </w:r>
      <w:r>
        <w:rPr>
          <w:rFonts w:hint="eastAsia" w:ascii="仿宋" w:hAnsi="仿宋" w:eastAsia="仿宋" w:cs="仿宋"/>
          <w:sz w:val="24"/>
          <w:szCs w:val="24"/>
        </w:rPr>
        <w:t xml:space="preserve"> </w:t>
      </w:r>
      <w:r>
        <w:rPr>
          <w:rFonts w:hint="eastAsia" w:ascii="仿宋" w:hAnsi="仿宋" w:eastAsia="仿宋" w:cs="仿宋"/>
          <w:spacing w:val="-5"/>
          <w:sz w:val="24"/>
          <w:szCs w:val="24"/>
        </w:rPr>
        <w:t>供应商。</w:t>
      </w:r>
    </w:p>
    <w:p w14:paraId="67467CC3">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6.3采购代理机构对磋商文件的修改将以书面形式发给所</w:t>
      </w:r>
      <w:r>
        <w:rPr>
          <w:rFonts w:hint="eastAsia" w:ascii="仿宋" w:hAnsi="仿宋" w:eastAsia="仿宋" w:cs="仿宋"/>
          <w:spacing w:val="3"/>
          <w:sz w:val="24"/>
          <w:szCs w:val="24"/>
        </w:rPr>
        <w:t>有磋商文件</w:t>
      </w:r>
      <w:r>
        <w:rPr>
          <w:rFonts w:hint="eastAsia" w:ascii="仿宋" w:hAnsi="仿宋" w:eastAsia="仿宋" w:cs="仿宋"/>
          <w:sz w:val="24"/>
          <w:szCs w:val="24"/>
        </w:rPr>
        <w:t xml:space="preserve"> </w:t>
      </w:r>
      <w:r>
        <w:rPr>
          <w:rFonts w:hint="eastAsia" w:ascii="仿宋" w:hAnsi="仿宋" w:eastAsia="仿宋" w:cs="仿宋"/>
          <w:spacing w:val="-1"/>
          <w:sz w:val="24"/>
          <w:szCs w:val="24"/>
        </w:rPr>
        <w:t>收受人，该修改书将构成磋商文件的一部分,对供应商有约束力。</w:t>
      </w:r>
      <w:r>
        <w:rPr>
          <w:rFonts w:hint="eastAsia" w:ascii="仿宋" w:hAnsi="仿宋" w:eastAsia="仿宋" w:cs="仿宋"/>
          <w:spacing w:val="-2"/>
          <w:sz w:val="24"/>
          <w:szCs w:val="24"/>
        </w:rPr>
        <w:t>供应商在</w:t>
      </w:r>
      <w:r>
        <w:rPr>
          <w:rFonts w:hint="eastAsia" w:ascii="仿宋" w:hAnsi="仿宋" w:eastAsia="仿宋" w:cs="仿宋"/>
          <w:sz w:val="24"/>
          <w:szCs w:val="24"/>
        </w:rPr>
        <w:t xml:space="preserve"> </w:t>
      </w:r>
      <w:r>
        <w:rPr>
          <w:rFonts w:hint="eastAsia" w:ascii="仿宋" w:hAnsi="仿宋" w:eastAsia="仿宋" w:cs="仿宋"/>
          <w:spacing w:val="-1"/>
          <w:sz w:val="24"/>
          <w:szCs w:val="24"/>
        </w:rPr>
        <w:t>收到通知后应立即以电话、电子邮件或其他书面</w:t>
      </w:r>
      <w:r>
        <w:rPr>
          <w:rFonts w:hint="eastAsia" w:ascii="仿宋" w:hAnsi="仿宋" w:eastAsia="仿宋" w:cs="仿宋"/>
          <w:spacing w:val="-2"/>
          <w:sz w:val="24"/>
          <w:szCs w:val="24"/>
        </w:rPr>
        <w:t>形式予以确认。</w:t>
      </w:r>
    </w:p>
    <w:p w14:paraId="33ABA7F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4"/>
          <w:sz w:val="24"/>
          <w:szCs w:val="24"/>
        </w:rPr>
        <w:t>6.4在磋商过程中，磋商文件如有实质性变动的，磋商小</w:t>
      </w:r>
      <w:r>
        <w:rPr>
          <w:rFonts w:hint="eastAsia" w:ascii="仿宋" w:hAnsi="仿宋" w:eastAsia="仿宋" w:cs="仿宋"/>
          <w:spacing w:val="3"/>
          <w:sz w:val="24"/>
          <w:szCs w:val="24"/>
        </w:rPr>
        <w:t>组应当以书</w:t>
      </w:r>
      <w:r>
        <w:rPr>
          <w:rFonts w:hint="eastAsia" w:ascii="仿宋" w:hAnsi="仿宋" w:eastAsia="仿宋" w:cs="仿宋"/>
          <w:sz w:val="24"/>
          <w:szCs w:val="24"/>
        </w:rPr>
        <w:t xml:space="preserve"> </w:t>
      </w:r>
      <w:r>
        <w:rPr>
          <w:rFonts w:hint="eastAsia" w:ascii="仿宋" w:hAnsi="仿宋" w:eastAsia="仿宋" w:cs="仿宋"/>
          <w:spacing w:val="-2"/>
          <w:sz w:val="24"/>
          <w:szCs w:val="24"/>
        </w:rPr>
        <w:t>面形式通知所有参加磋商的供应商。</w:t>
      </w:r>
    </w:p>
    <w:p w14:paraId="1E1A475C">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6.5招标采购单位可以视采购具体情况，延长磋商文件提</w:t>
      </w:r>
      <w:r>
        <w:rPr>
          <w:rFonts w:hint="eastAsia" w:ascii="仿宋" w:hAnsi="仿宋" w:eastAsia="仿宋" w:cs="仿宋"/>
          <w:spacing w:val="3"/>
          <w:sz w:val="24"/>
          <w:szCs w:val="24"/>
        </w:rPr>
        <w:t>交截止时间</w:t>
      </w:r>
      <w:r>
        <w:rPr>
          <w:rFonts w:hint="eastAsia" w:ascii="仿宋" w:hAnsi="仿宋" w:eastAsia="仿宋" w:cs="仿宋"/>
          <w:sz w:val="24"/>
          <w:szCs w:val="24"/>
        </w:rPr>
        <w:t xml:space="preserve"> </w:t>
      </w:r>
      <w:r>
        <w:rPr>
          <w:rFonts w:hint="eastAsia" w:ascii="仿宋" w:hAnsi="仿宋" w:eastAsia="仿宋" w:cs="仿宋"/>
          <w:spacing w:val="-1"/>
          <w:sz w:val="24"/>
          <w:szCs w:val="24"/>
        </w:rPr>
        <w:t>和磋商时间，并将变更时间书面通知所有磋商文件收受人。</w:t>
      </w:r>
    </w:p>
    <w:p w14:paraId="41D73DE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6.6</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rPr>
        <w:t>磋商文件的解释权归采购人及采购代理机构。</w:t>
      </w:r>
    </w:p>
    <w:p w14:paraId="6D82306C">
      <w:pPr>
        <w:keepNext w:val="0"/>
        <w:keepLines w:val="0"/>
        <w:pageBreakBefore w:val="0"/>
        <w:widowControl w:val="0"/>
        <w:kinsoku/>
        <w:wordWrap/>
        <w:overflowPunct/>
        <w:topLinePunct w:val="0"/>
        <w:autoSpaceDE/>
        <w:autoSpaceDN/>
        <w:bidi w:val="0"/>
        <w:adjustRightInd w:val="0"/>
        <w:snapToGrid w:val="0"/>
        <w:spacing w:before="207" w:line="222" w:lineRule="auto"/>
        <w:ind w:left="3010"/>
        <w:textAlignment w:val="auto"/>
        <w:outlineLvl w:val="1"/>
        <w:rPr>
          <w:rFonts w:hint="eastAsia" w:ascii="仿宋" w:hAnsi="仿宋" w:eastAsia="仿宋" w:cs="仿宋"/>
          <w:sz w:val="24"/>
          <w:szCs w:val="24"/>
        </w:rPr>
      </w:pPr>
      <w:r>
        <w:rPr>
          <w:rFonts w:hint="eastAsia" w:ascii="仿宋" w:hAnsi="仿宋" w:eastAsia="仿宋" w:cs="仿宋"/>
          <w:b/>
          <w:bCs/>
          <w:spacing w:val="-5"/>
          <w:sz w:val="24"/>
          <w:szCs w:val="24"/>
        </w:rPr>
        <w:t>三、磋商响应文件的编制</w:t>
      </w:r>
    </w:p>
    <w:p w14:paraId="4F1D2D74">
      <w:pPr>
        <w:keepNext w:val="0"/>
        <w:keepLines w:val="0"/>
        <w:pageBreakBefore w:val="0"/>
        <w:widowControl w:val="0"/>
        <w:kinsoku/>
        <w:wordWrap/>
        <w:overflowPunct/>
        <w:topLinePunct w:val="0"/>
        <w:autoSpaceDE/>
        <w:autoSpaceDN/>
        <w:bidi w:val="0"/>
        <w:adjustRightInd w:val="0"/>
        <w:snapToGrid w:val="0"/>
        <w:spacing w:before="208" w:line="222" w:lineRule="auto"/>
        <w:textAlignment w:val="auto"/>
        <w:rPr>
          <w:rFonts w:hint="eastAsia" w:ascii="仿宋" w:hAnsi="仿宋" w:eastAsia="仿宋" w:cs="仿宋"/>
          <w:sz w:val="24"/>
          <w:szCs w:val="24"/>
        </w:rPr>
      </w:pPr>
      <w:r>
        <w:rPr>
          <w:rFonts w:hint="eastAsia" w:ascii="仿宋" w:hAnsi="仿宋" w:eastAsia="仿宋" w:cs="仿宋"/>
          <w:b/>
          <w:bCs/>
          <w:spacing w:val="-5"/>
          <w:sz w:val="24"/>
          <w:szCs w:val="24"/>
        </w:rPr>
        <w:t>7．编制要求</w:t>
      </w:r>
    </w:p>
    <w:p w14:paraId="7C621A02">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7.1</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供应商应认真阅读磋商文件的所有内容，</w:t>
      </w:r>
      <w:r>
        <w:rPr>
          <w:rFonts w:hint="eastAsia" w:ascii="仿宋" w:hAnsi="仿宋" w:eastAsia="仿宋" w:cs="仿宋"/>
          <w:spacing w:val="-4"/>
          <w:sz w:val="24"/>
          <w:szCs w:val="24"/>
        </w:rPr>
        <w:t>严格按照磋商文件的要求</w:t>
      </w:r>
      <w:r>
        <w:rPr>
          <w:rFonts w:hint="eastAsia" w:ascii="仿宋" w:hAnsi="仿宋" w:eastAsia="仿宋" w:cs="仿宋"/>
          <w:sz w:val="24"/>
          <w:szCs w:val="24"/>
        </w:rPr>
        <w:t xml:space="preserve"> </w:t>
      </w:r>
      <w:r>
        <w:rPr>
          <w:rFonts w:hint="eastAsia" w:ascii="仿宋" w:hAnsi="仿宋" w:eastAsia="仿宋" w:cs="仿宋"/>
          <w:spacing w:val="4"/>
          <w:sz w:val="24"/>
          <w:szCs w:val="24"/>
        </w:rPr>
        <w:t>编制和提供磋商响应文件，并保证所提供的全部资</w:t>
      </w:r>
      <w:r>
        <w:rPr>
          <w:rFonts w:hint="eastAsia" w:ascii="仿宋" w:hAnsi="仿宋" w:eastAsia="仿宋" w:cs="仿宋"/>
          <w:spacing w:val="3"/>
          <w:sz w:val="24"/>
          <w:szCs w:val="24"/>
        </w:rPr>
        <w:t>料的真实性，使磋商响</w:t>
      </w:r>
      <w:r>
        <w:rPr>
          <w:rFonts w:hint="eastAsia" w:ascii="仿宋" w:hAnsi="仿宋" w:eastAsia="仿宋" w:cs="仿宋"/>
          <w:sz w:val="24"/>
          <w:szCs w:val="24"/>
        </w:rPr>
        <w:t xml:space="preserve"> </w:t>
      </w:r>
      <w:r>
        <w:rPr>
          <w:rFonts w:hint="eastAsia" w:ascii="仿宋" w:hAnsi="仿宋" w:eastAsia="仿宋" w:cs="仿宋"/>
          <w:spacing w:val="4"/>
          <w:sz w:val="24"/>
          <w:szCs w:val="24"/>
        </w:rPr>
        <w:t>应文件对磋商文件作出实质性响应。如果供应商在</w:t>
      </w:r>
      <w:r>
        <w:rPr>
          <w:rFonts w:hint="eastAsia" w:ascii="仿宋" w:hAnsi="仿宋" w:eastAsia="仿宋" w:cs="仿宋"/>
          <w:spacing w:val="3"/>
          <w:sz w:val="24"/>
          <w:szCs w:val="24"/>
        </w:rPr>
        <w:t>磋商响应文件中没有按</w:t>
      </w:r>
      <w:r>
        <w:rPr>
          <w:rFonts w:hint="eastAsia" w:ascii="仿宋" w:hAnsi="仿宋" w:eastAsia="仿宋" w:cs="仿宋"/>
          <w:sz w:val="24"/>
          <w:szCs w:val="24"/>
        </w:rPr>
        <w:t xml:space="preserve"> </w:t>
      </w:r>
      <w:r>
        <w:rPr>
          <w:rFonts w:hint="eastAsia" w:ascii="仿宋" w:hAnsi="仿宋" w:eastAsia="仿宋" w:cs="仿宋"/>
          <w:spacing w:val="4"/>
          <w:sz w:val="24"/>
          <w:szCs w:val="24"/>
        </w:rPr>
        <w:t>照磋商文件要求提交全部资料或者磋商响应文件没</w:t>
      </w:r>
      <w:r>
        <w:rPr>
          <w:rFonts w:hint="eastAsia" w:ascii="仿宋" w:hAnsi="仿宋" w:eastAsia="仿宋" w:cs="仿宋"/>
          <w:spacing w:val="3"/>
          <w:sz w:val="24"/>
          <w:szCs w:val="24"/>
        </w:rPr>
        <w:t>有对磋商文件在各方面</w:t>
      </w:r>
      <w:r>
        <w:rPr>
          <w:rFonts w:hint="eastAsia" w:ascii="仿宋" w:hAnsi="仿宋" w:eastAsia="仿宋" w:cs="仿宋"/>
          <w:sz w:val="24"/>
          <w:szCs w:val="24"/>
        </w:rPr>
        <w:t xml:space="preserve"> </w:t>
      </w:r>
      <w:r>
        <w:rPr>
          <w:rFonts w:hint="eastAsia" w:ascii="仿宋" w:hAnsi="仿宋" w:eastAsia="仿宋" w:cs="仿宋"/>
          <w:spacing w:val="-2"/>
          <w:sz w:val="24"/>
          <w:szCs w:val="24"/>
        </w:rPr>
        <w:t>都做出实质性响应，其磋商将被拒绝。</w:t>
      </w:r>
    </w:p>
    <w:p w14:paraId="70138D5D">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7.2</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供应商提交的磋商响应文件以及供应商与采购代理机构就有关磋</w:t>
      </w:r>
      <w:r>
        <w:rPr>
          <w:rFonts w:hint="eastAsia" w:ascii="仿宋" w:hAnsi="仿宋" w:eastAsia="仿宋" w:cs="仿宋"/>
          <w:spacing w:val="-2"/>
          <w:sz w:val="24"/>
          <w:szCs w:val="24"/>
        </w:rPr>
        <w:t>商的所有来往函电均应以中文书写。</w:t>
      </w:r>
    </w:p>
    <w:p w14:paraId="051456E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3"/>
          <w:sz w:val="24"/>
          <w:szCs w:val="24"/>
        </w:rPr>
        <w:t>8．磋商响应文件构成和格式</w:t>
      </w:r>
    </w:p>
    <w:p w14:paraId="03CF0AA3">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8.1供应商编写的磋商响应文件应包括，但不限于下列部分</w:t>
      </w:r>
      <w:r>
        <w:rPr>
          <w:rFonts w:hint="eastAsia" w:ascii="仿宋" w:hAnsi="仿宋" w:eastAsia="仿宋" w:cs="仿宋"/>
          <w:spacing w:val="3"/>
          <w:sz w:val="24"/>
          <w:szCs w:val="24"/>
        </w:rPr>
        <w:t>，请按磋</w:t>
      </w:r>
      <w:r>
        <w:rPr>
          <w:rFonts w:hint="eastAsia" w:ascii="仿宋" w:hAnsi="仿宋" w:eastAsia="仿宋" w:cs="仿宋"/>
          <w:spacing w:val="-2"/>
          <w:sz w:val="24"/>
          <w:szCs w:val="24"/>
        </w:rPr>
        <w:t>商文件提供的相应格式并依照下列顺序编写：</w:t>
      </w:r>
    </w:p>
    <w:p w14:paraId="766F74F7">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一、磋商响应函</w:t>
      </w:r>
    </w:p>
    <w:p w14:paraId="6F232A39">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二、第一次磋商报价表</w:t>
      </w:r>
    </w:p>
    <w:p w14:paraId="4B63C35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三、</w:t>
      </w:r>
      <w:r>
        <w:rPr>
          <w:rFonts w:hint="eastAsia" w:ascii="仿宋" w:hAnsi="仿宋" w:eastAsia="仿宋" w:cs="仿宋"/>
          <w:spacing w:val="-3"/>
          <w:sz w:val="24"/>
          <w:szCs w:val="24"/>
          <w:lang w:val="en-US" w:eastAsia="zh-CN"/>
        </w:rPr>
        <w:t>商务</w:t>
      </w:r>
      <w:r>
        <w:rPr>
          <w:rFonts w:hint="eastAsia" w:ascii="仿宋" w:hAnsi="仿宋" w:eastAsia="仿宋" w:cs="仿宋"/>
          <w:spacing w:val="-3"/>
          <w:sz w:val="24"/>
          <w:szCs w:val="24"/>
        </w:rPr>
        <w:t>响应偏离表</w:t>
      </w:r>
    </w:p>
    <w:p w14:paraId="1674D622">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四、供应商资格证明文件</w:t>
      </w:r>
    </w:p>
    <w:p w14:paraId="1774AC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五、供应商综合情况一览表</w:t>
      </w:r>
    </w:p>
    <w:p w14:paraId="579753A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六、</w:t>
      </w: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方案说明及服务承诺</w:t>
      </w:r>
    </w:p>
    <w:p w14:paraId="0EDB377B">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rPr>
          <w:rFonts w:hint="eastAsia" w:ascii="仿宋" w:hAnsi="仿宋" w:eastAsia="仿宋" w:cs="仿宋"/>
          <w:sz w:val="24"/>
          <w:szCs w:val="24"/>
        </w:rPr>
      </w:pPr>
      <w:r>
        <w:rPr>
          <w:rFonts w:hint="eastAsia" w:ascii="仿宋" w:hAnsi="仿宋" w:eastAsia="仿宋" w:cs="仿宋"/>
          <w:spacing w:val="-16"/>
          <w:sz w:val="24"/>
          <w:szCs w:val="24"/>
        </w:rPr>
        <w:t>七</w:t>
      </w:r>
      <w:r>
        <w:rPr>
          <w:rFonts w:hint="eastAsia" w:ascii="仿宋" w:hAnsi="仿宋" w:eastAsia="仿宋" w:cs="仿宋"/>
          <w:spacing w:val="-101"/>
          <w:sz w:val="24"/>
          <w:szCs w:val="24"/>
        </w:rPr>
        <w:t xml:space="preserve"> </w:t>
      </w:r>
      <w:r>
        <w:rPr>
          <w:rFonts w:hint="eastAsia" w:ascii="仿宋" w:hAnsi="仿宋" w:eastAsia="仿宋" w:cs="仿宋"/>
          <w:spacing w:val="-16"/>
          <w:sz w:val="24"/>
          <w:szCs w:val="24"/>
        </w:rPr>
        <w:t>、</w:t>
      </w:r>
      <w:r>
        <w:rPr>
          <w:rFonts w:hint="eastAsia" w:ascii="仿宋" w:hAnsi="仿宋" w:eastAsia="仿宋" w:cs="仿宋"/>
          <w:spacing w:val="-16"/>
          <w:sz w:val="24"/>
          <w:szCs w:val="24"/>
          <w:lang w:val="en-US" w:eastAsia="zh-CN"/>
        </w:rPr>
        <w:t>企业</w:t>
      </w:r>
      <w:r>
        <w:rPr>
          <w:rFonts w:hint="eastAsia" w:ascii="仿宋" w:hAnsi="仿宋" w:eastAsia="仿宋" w:cs="仿宋"/>
          <w:spacing w:val="-16"/>
          <w:sz w:val="24"/>
          <w:szCs w:val="24"/>
        </w:rPr>
        <w:t>业绩</w:t>
      </w:r>
    </w:p>
    <w:p w14:paraId="3245B58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八、供应商拒绝政府采购领域商业贿赂承诺书</w:t>
      </w:r>
    </w:p>
    <w:p w14:paraId="067A67F1">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九、供应商认为有必要提供的其它证明材料。</w:t>
      </w:r>
    </w:p>
    <w:p w14:paraId="72E0073E">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pacing w:val="-1"/>
          <w:sz w:val="24"/>
          <w:szCs w:val="24"/>
        </w:rPr>
      </w:pPr>
      <w:r>
        <w:rPr>
          <w:rFonts w:hint="eastAsia" w:ascii="仿宋" w:hAnsi="仿宋" w:eastAsia="仿宋" w:cs="仿宋"/>
          <w:spacing w:val="5"/>
          <w:sz w:val="24"/>
          <w:szCs w:val="24"/>
        </w:rPr>
        <w:t>8.2供应商应按照本须知第8.1</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条的内容及第五章提供的格式编写报</w:t>
      </w:r>
      <w:r>
        <w:rPr>
          <w:rFonts w:hint="eastAsia" w:ascii="仿宋" w:hAnsi="仿宋" w:eastAsia="仿宋" w:cs="仿宋"/>
          <w:spacing w:val="-1"/>
          <w:sz w:val="24"/>
          <w:szCs w:val="24"/>
        </w:rPr>
        <w:t>价文件，不得缺少磋商文件要求填写的表格或提交的资料。</w:t>
      </w:r>
    </w:p>
    <w:p w14:paraId="40356039">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8.3供应商应将响应文件按本须知第8.1条规定的顺序编排、并应编</w:t>
      </w:r>
      <w:r>
        <w:rPr>
          <w:rFonts w:hint="eastAsia" w:ascii="仿宋" w:hAnsi="仿宋" w:eastAsia="仿宋" w:cs="仿宋"/>
          <w:spacing w:val="-4"/>
          <w:sz w:val="24"/>
          <w:szCs w:val="24"/>
        </w:rPr>
        <w:t>制</w:t>
      </w:r>
      <w:r>
        <w:rPr>
          <w:rFonts w:hint="eastAsia" w:ascii="仿宋" w:hAnsi="仿宋" w:eastAsia="仿宋" w:cs="仿宋"/>
          <w:spacing w:val="-72"/>
          <w:sz w:val="24"/>
          <w:szCs w:val="24"/>
        </w:rPr>
        <w:t xml:space="preserve"> </w:t>
      </w:r>
      <w:r>
        <w:rPr>
          <w:rFonts w:hint="eastAsia" w:ascii="仿宋" w:hAnsi="仿宋" w:eastAsia="仿宋" w:cs="仿宋"/>
          <w:spacing w:val="-4"/>
          <w:sz w:val="24"/>
          <w:szCs w:val="24"/>
        </w:rPr>
        <w:t>目录，扩展名为“.SXSTF</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”的电子投标文件页</w:t>
      </w:r>
      <w:r>
        <w:rPr>
          <w:rFonts w:hint="eastAsia" w:ascii="仿宋" w:hAnsi="仿宋" w:eastAsia="仿宋" w:cs="仿宋"/>
          <w:spacing w:val="-5"/>
          <w:sz w:val="24"/>
          <w:szCs w:val="24"/>
        </w:rPr>
        <w:t>码不做要求。</w:t>
      </w:r>
    </w:p>
    <w:p w14:paraId="6C32403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9．磋商报价</w:t>
      </w:r>
    </w:p>
    <w:p w14:paraId="75C83BF5">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9.1磋商报价为完成本项目要求的全部内容和国家按现行税</w:t>
      </w:r>
      <w:r>
        <w:rPr>
          <w:rFonts w:hint="eastAsia" w:ascii="仿宋" w:hAnsi="仿宋" w:eastAsia="仿宋" w:cs="仿宋"/>
          <w:spacing w:val="3"/>
          <w:sz w:val="24"/>
          <w:szCs w:val="24"/>
        </w:rPr>
        <w:t>收政策征</w:t>
      </w:r>
      <w:r>
        <w:rPr>
          <w:rFonts w:hint="eastAsia" w:ascii="仿宋" w:hAnsi="仿宋" w:eastAsia="仿宋" w:cs="仿宋"/>
          <w:sz w:val="24"/>
          <w:szCs w:val="24"/>
        </w:rPr>
        <w:t xml:space="preserve"> </w:t>
      </w:r>
      <w:r>
        <w:rPr>
          <w:rFonts w:hint="eastAsia" w:ascii="仿宋" w:hAnsi="仿宋" w:eastAsia="仿宋" w:cs="仿宋"/>
          <w:spacing w:val="-5"/>
          <w:sz w:val="24"/>
          <w:szCs w:val="24"/>
        </w:rPr>
        <w:t>收的一切税费。</w:t>
      </w:r>
    </w:p>
    <w:p w14:paraId="68CDD418">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9.2供应商必须对服务要求进行完整报价。招标采购单位拒绝只对部</w:t>
      </w:r>
      <w:r>
        <w:rPr>
          <w:rFonts w:hint="eastAsia" w:ascii="仿宋" w:hAnsi="仿宋" w:eastAsia="仿宋" w:cs="仿宋"/>
          <w:sz w:val="24"/>
          <w:szCs w:val="24"/>
        </w:rPr>
        <w:t xml:space="preserve"> </w:t>
      </w:r>
      <w:r>
        <w:rPr>
          <w:rFonts w:hint="eastAsia" w:ascii="仿宋" w:hAnsi="仿宋" w:eastAsia="仿宋" w:cs="仿宋"/>
          <w:spacing w:val="4"/>
          <w:sz w:val="24"/>
          <w:szCs w:val="24"/>
        </w:rPr>
        <w:t>分服务进行报价的投标。供应商应在响应文件中的</w:t>
      </w:r>
      <w:r>
        <w:rPr>
          <w:rFonts w:hint="eastAsia" w:ascii="仿宋" w:hAnsi="仿宋" w:eastAsia="仿宋" w:cs="仿宋"/>
          <w:spacing w:val="3"/>
          <w:sz w:val="24"/>
          <w:szCs w:val="24"/>
        </w:rPr>
        <w:t>分项报价表上标明对本</w:t>
      </w:r>
      <w:r>
        <w:rPr>
          <w:rFonts w:hint="eastAsia" w:ascii="仿宋" w:hAnsi="仿宋" w:eastAsia="仿宋" w:cs="仿宋"/>
          <w:sz w:val="24"/>
          <w:szCs w:val="24"/>
        </w:rPr>
        <w:t xml:space="preserve"> </w:t>
      </w:r>
      <w:r>
        <w:rPr>
          <w:rFonts w:hint="eastAsia" w:ascii="仿宋" w:hAnsi="仿宋" w:eastAsia="仿宋" w:cs="仿宋"/>
          <w:spacing w:val="-1"/>
          <w:sz w:val="24"/>
          <w:szCs w:val="24"/>
        </w:rPr>
        <w:t>次采购拟提供服务的单价和总价，任何有选择的报价将不予接受。</w:t>
      </w:r>
    </w:p>
    <w:p w14:paraId="25A1AB56">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9.3所有根据合同或其它原因应由供应商支付的税款和其它</w:t>
      </w:r>
      <w:r>
        <w:rPr>
          <w:rFonts w:hint="eastAsia" w:ascii="仿宋" w:hAnsi="仿宋" w:eastAsia="仿宋" w:cs="仿宋"/>
          <w:spacing w:val="3"/>
          <w:sz w:val="24"/>
          <w:szCs w:val="24"/>
        </w:rPr>
        <w:t>应交纳的</w:t>
      </w:r>
      <w:r>
        <w:rPr>
          <w:rFonts w:hint="eastAsia" w:ascii="仿宋" w:hAnsi="仿宋" w:eastAsia="仿宋" w:cs="仿宋"/>
          <w:sz w:val="24"/>
          <w:szCs w:val="24"/>
        </w:rPr>
        <w:t xml:space="preserve"> </w:t>
      </w:r>
      <w:r>
        <w:rPr>
          <w:rFonts w:hint="eastAsia" w:ascii="仿宋" w:hAnsi="仿宋" w:eastAsia="仿宋" w:cs="仿宋"/>
          <w:spacing w:val="-2"/>
          <w:sz w:val="24"/>
          <w:szCs w:val="24"/>
        </w:rPr>
        <w:t>费用都要包括在供应商提交的磋商报价中。</w:t>
      </w:r>
    </w:p>
    <w:p w14:paraId="59D38888">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9.4供应商所报的最终报价在合同执行过程中是固定不变的</w:t>
      </w:r>
      <w:r>
        <w:rPr>
          <w:rFonts w:hint="eastAsia" w:ascii="仿宋" w:hAnsi="仿宋" w:eastAsia="仿宋" w:cs="仿宋"/>
          <w:spacing w:val="3"/>
          <w:sz w:val="24"/>
          <w:szCs w:val="24"/>
        </w:rPr>
        <w:t>，不得以</w:t>
      </w:r>
      <w:r>
        <w:rPr>
          <w:rFonts w:hint="eastAsia" w:ascii="仿宋" w:hAnsi="仿宋" w:eastAsia="仿宋" w:cs="仿宋"/>
          <w:sz w:val="24"/>
          <w:szCs w:val="24"/>
        </w:rPr>
        <w:t xml:space="preserve"> </w:t>
      </w:r>
      <w:r>
        <w:rPr>
          <w:rFonts w:hint="eastAsia" w:ascii="仿宋" w:hAnsi="仿宋" w:eastAsia="仿宋" w:cs="仿宋"/>
          <w:spacing w:val="-2"/>
          <w:sz w:val="24"/>
          <w:szCs w:val="24"/>
        </w:rPr>
        <w:t>任何理由予以变更。</w:t>
      </w:r>
    </w:p>
    <w:p w14:paraId="61CD945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9.5本项目</w:t>
      </w:r>
      <w:r>
        <w:rPr>
          <w:rFonts w:hint="eastAsia" w:ascii="仿宋" w:hAnsi="仿宋" w:eastAsia="仿宋" w:cs="仿宋"/>
          <w:spacing w:val="-3"/>
          <w:sz w:val="24"/>
          <w:szCs w:val="24"/>
          <w:lang w:val="en-US" w:eastAsia="zh-CN"/>
        </w:rPr>
        <w:t>最高限价</w:t>
      </w:r>
      <w:r>
        <w:rPr>
          <w:rFonts w:hint="eastAsia" w:ascii="仿宋" w:hAnsi="仿宋" w:eastAsia="仿宋" w:cs="仿宋"/>
          <w:spacing w:val="-3"/>
          <w:sz w:val="24"/>
          <w:szCs w:val="24"/>
        </w:rPr>
        <w:t>为</w:t>
      </w:r>
      <w:r>
        <w:rPr>
          <w:rFonts w:hint="eastAsia" w:ascii="仿宋" w:hAnsi="仿宋" w:eastAsia="仿宋" w:cs="仿宋"/>
          <w:spacing w:val="-3"/>
          <w:sz w:val="24"/>
          <w:szCs w:val="24"/>
          <w:highlight w:val="none"/>
          <w:u w:val="single" w:color="auto"/>
          <w:lang w:val="en-US" w:eastAsia="zh-CN"/>
        </w:rPr>
        <w:t>陆拾陆万叁仟元整</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w:t>
      </w:r>
      <w:r>
        <w:rPr>
          <w:rFonts w:hint="eastAsia" w:ascii="仿宋" w:hAnsi="仿宋" w:eastAsia="仿宋" w:cs="仿宋"/>
          <w:b/>
          <w:bCs/>
          <w:spacing w:val="-3"/>
          <w:sz w:val="24"/>
          <w:szCs w:val="24"/>
          <w:highlight w:val="none"/>
          <w:lang w:val="en-US" w:eastAsia="zh-CN"/>
        </w:rPr>
        <w:t>663000.00</w:t>
      </w:r>
      <w:r>
        <w:rPr>
          <w:rFonts w:hint="eastAsia" w:ascii="仿宋" w:hAnsi="仿宋" w:eastAsia="仿宋" w:cs="仿宋"/>
          <w:b/>
          <w:bCs/>
          <w:spacing w:val="-3"/>
          <w:sz w:val="24"/>
          <w:szCs w:val="24"/>
          <w:highlight w:val="none"/>
        </w:rPr>
        <w:t>元</w:t>
      </w:r>
      <w:r>
        <w:rPr>
          <w:rFonts w:hint="eastAsia" w:ascii="仿宋" w:hAnsi="仿宋" w:eastAsia="仿宋" w:cs="仿宋"/>
          <w:b/>
          <w:bCs/>
          <w:spacing w:val="-16"/>
          <w:sz w:val="24"/>
          <w:szCs w:val="24"/>
        </w:rPr>
        <w:t>）</w:t>
      </w:r>
      <w:r>
        <w:rPr>
          <w:rFonts w:hint="eastAsia" w:ascii="仿宋" w:hAnsi="仿宋" w:eastAsia="仿宋" w:cs="仿宋"/>
          <w:spacing w:val="-16"/>
          <w:sz w:val="24"/>
          <w:szCs w:val="24"/>
        </w:rPr>
        <w:t>，</w:t>
      </w:r>
      <w:r>
        <w:rPr>
          <w:rFonts w:hint="eastAsia" w:ascii="仿宋" w:hAnsi="仿宋" w:eastAsia="仿宋" w:cs="仿宋"/>
          <w:spacing w:val="-3"/>
          <w:sz w:val="24"/>
          <w:szCs w:val="24"/>
        </w:rPr>
        <w:t>磋商报价大</w:t>
      </w:r>
      <w:r>
        <w:rPr>
          <w:rFonts w:hint="eastAsia" w:ascii="仿宋" w:hAnsi="仿宋" w:eastAsia="仿宋" w:cs="仿宋"/>
          <w:spacing w:val="-2"/>
          <w:sz w:val="24"/>
          <w:szCs w:val="24"/>
        </w:rPr>
        <w:t>于或等于本采购</w:t>
      </w:r>
      <w:r>
        <w:rPr>
          <w:rFonts w:hint="eastAsia" w:ascii="仿宋" w:hAnsi="仿宋" w:eastAsia="仿宋" w:cs="仿宋"/>
          <w:spacing w:val="-2"/>
          <w:sz w:val="24"/>
          <w:szCs w:val="24"/>
          <w:lang w:val="en-US" w:eastAsia="zh-CN"/>
        </w:rPr>
        <w:t>最高限价</w:t>
      </w:r>
      <w:r>
        <w:rPr>
          <w:rFonts w:hint="eastAsia" w:ascii="仿宋" w:hAnsi="仿宋" w:eastAsia="仿宋" w:cs="仿宋"/>
          <w:spacing w:val="-2"/>
          <w:sz w:val="24"/>
          <w:szCs w:val="24"/>
        </w:rPr>
        <w:t>时按废标处理。</w:t>
      </w:r>
    </w:p>
    <w:p w14:paraId="1EBC21ED">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auto"/>
        <w:outlineLvl w:val="2"/>
        <w:rPr>
          <w:rFonts w:hint="eastAsia" w:ascii="仿宋" w:hAnsi="仿宋" w:eastAsia="仿宋" w:cs="仿宋"/>
          <w:sz w:val="24"/>
          <w:szCs w:val="24"/>
        </w:rPr>
      </w:pPr>
      <w:r>
        <w:rPr>
          <w:rFonts w:hint="eastAsia" w:ascii="仿宋" w:hAnsi="仿宋" w:eastAsia="仿宋" w:cs="仿宋"/>
          <w:b/>
          <w:bCs/>
          <w:spacing w:val="-6"/>
          <w:sz w:val="24"/>
          <w:szCs w:val="24"/>
        </w:rPr>
        <w:t>9.6</w:t>
      </w:r>
      <w:r>
        <w:rPr>
          <w:rFonts w:hint="eastAsia" w:ascii="仿宋" w:hAnsi="仿宋" w:eastAsia="仿宋" w:cs="仿宋"/>
          <w:spacing w:val="-50"/>
          <w:sz w:val="24"/>
          <w:szCs w:val="24"/>
        </w:rPr>
        <w:t xml:space="preserve"> </w:t>
      </w:r>
      <w:r>
        <w:rPr>
          <w:rFonts w:hint="eastAsia" w:ascii="仿宋" w:hAnsi="仿宋" w:eastAsia="仿宋" w:cs="仿宋"/>
          <w:b/>
          <w:bCs/>
          <w:spacing w:val="-6"/>
          <w:sz w:val="24"/>
          <w:szCs w:val="24"/>
        </w:rPr>
        <w:t>供应商不得以低于成本的报价参加磋商。供应商的磋商报价</w:t>
      </w:r>
      <w:r>
        <w:rPr>
          <w:rFonts w:hint="eastAsia" w:ascii="仿宋" w:hAnsi="仿宋" w:eastAsia="仿宋" w:cs="仿宋"/>
          <w:b/>
          <w:bCs/>
          <w:spacing w:val="-7"/>
          <w:sz w:val="24"/>
          <w:szCs w:val="24"/>
        </w:rPr>
        <w:t>明显低</w:t>
      </w:r>
      <w:r>
        <w:rPr>
          <w:rFonts w:hint="eastAsia" w:ascii="仿宋" w:hAnsi="仿宋" w:eastAsia="仿宋" w:cs="仿宋"/>
          <w:b/>
          <w:bCs/>
          <w:spacing w:val="1"/>
          <w:sz w:val="24"/>
          <w:szCs w:val="24"/>
        </w:rPr>
        <w:t>于其他供应商的报价，经磋商小组质询后不能在</w:t>
      </w:r>
      <w:r>
        <w:rPr>
          <w:rFonts w:hint="eastAsia" w:ascii="仿宋" w:hAnsi="仿宋" w:eastAsia="仿宋" w:cs="仿宋"/>
          <w:b/>
          <w:bCs/>
          <w:sz w:val="24"/>
          <w:szCs w:val="24"/>
        </w:rPr>
        <w:t>规定时间内说明理由，或</w:t>
      </w:r>
      <w:r>
        <w:rPr>
          <w:rFonts w:hint="eastAsia" w:ascii="仿宋" w:hAnsi="仿宋" w:eastAsia="仿宋" w:cs="仿宋"/>
          <w:sz w:val="24"/>
          <w:szCs w:val="24"/>
        </w:rPr>
        <w:t xml:space="preserve"> </w:t>
      </w:r>
      <w:r>
        <w:rPr>
          <w:rFonts w:hint="eastAsia" w:ascii="仿宋" w:hAnsi="仿宋" w:eastAsia="仿宋" w:cs="仿宋"/>
          <w:b/>
          <w:bCs/>
          <w:spacing w:val="-3"/>
          <w:sz w:val="24"/>
          <w:szCs w:val="24"/>
        </w:rPr>
        <w:t>说明理由经磋商小组认为不成立，则按无效标处理。</w:t>
      </w:r>
    </w:p>
    <w:p w14:paraId="229CA03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7"/>
          <w:sz w:val="24"/>
          <w:szCs w:val="24"/>
        </w:rPr>
        <w:t>10．磋商货币</w:t>
      </w:r>
    </w:p>
    <w:p w14:paraId="36DC671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10.1 供应商提供的货物和服务一律以人</w:t>
      </w:r>
      <w:r>
        <w:rPr>
          <w:rFonts w:hint="eastAsia" w:ascii="仿宋" w:hAnsi="仿宋" w:eastAsia="仿宋" w:cs="仿宋"/>
          <w:spacing w:val="-2"/>
          <w:sz w:val="24"/>
          <w:szCs w:val="24"/>
        </w:rPr>
        <w:t>民币报价。</w:t>
      </w:r>
    </w:p>
    <w:p w14:paraId="0F857D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11．磋商保证金</w:t>
      </w:r>
    </w:p>
    <w:p w14:paraId="47FA6FD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11.1 磋商保证金：本项目不收取保证金。</w:t>
      </w:r>
    </w:p>
    <w:p w14:paraId="4D19950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12．磋商有效期</w:t>
      </w:r>
    </w:p>
    <w:p w14:paraId="7603E2D2">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12.1 磋商有效期为磋商之日起九十（90）个日历日（成交供应商的磋</w:t>
      </w:r>
      <w:r>
        <w:rPr>
          <w:rFonts w:hint="eastAsia" w:ascii="仿宋" w:hAnsi="仿宋" w:eastAsia="仿宋" w:cs="仿宋"/>
          <w:spacing w:val="4"/>
          <w:sz w:val="24"/>
          <w:szCs w:val="24"/>
        </w:rPr>
        <w:t>商响应文件有效期与合同有效期一致）。供应商的磋</w:t>
      </w:r>
      <w:r>
        <w:rPr>
          <w:rFonts w:hint="eastAsia" w:ascii="仿宋" w:hAnsi="仿宋" w:eastAsia="仿宋" w:cs="仿宋"/>
          <w:spacing w:val="3"/>
          <w:sz w:val="24"/>
          <w:szCs w:val="24"/>
        </w:rPr>
        <w:t>商有效期比磋商文件</w:t>
      </w:r>
      <w:r>
        <w:rPr>
          <w:rFonts w:hint="eastAsia" w:ascii="仿宋" w:hAnsi="仿宋" w:eastAsia="仿宋" w:cs="仿宋"/>
          <w:sz w:val="24"/>
          <w:szCs w:val="24"/>
        </w:rPr>
        <w:t xml:space="preserve"> </w:t>
      </w:r>
      <w:r>
        <w:rPr>
          <w:rFonts w:hint="eastAsia" w:ascii="仿宋" w:hAnsi="仿宋" w:eastAsia="仿宋" w:cs="仿宋"/>
          <w:spacing w:val="-1"/>
          <w:sz w:val="24"/>
          <w:szCs w:val="24"/>
        </w:rPr>
        <w:t>规定短的将被视为非响应性磋商而予以拒绝。</w:t>
      </w:r>
    </w:p>
    <w:p w14:paraId="1FD725AF">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jc w:val="both"/>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12.2 在特殊情况下，在原磋商有效期期满之前，招标采购单位可征得供应商同意延长磋商有效期。这种要求与答复均应为书面形式提交。</w:t>
      </w:r>
    </w:p>
    <w:p w14:paraId="4FC9029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13．磋商响应文件的制作和签署</w:t>
      </w:r>
    </w:p>
    <w:p w14:paraId="44A0349F">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13.1磋商响应文件按要求均应逐页加盖供应商印章，并在磋商文件格式中规定的签字或盖章处必须由法定代表人或其委托代理人签字或盖章。</w:t>
      </w:r>
      <w:r>
        <w:rPr>
          <w:rFonts w:hint="eastAsia" w:ascii="仿宋" w:hAnsi="仿宋" w:eastAsia="仿宋" w:cs="仿宋"/>
          <w:spacing w:val="-1"/>
          <w:sz w:val="24"/>
          <w:szCs w:val="24"/>
        </w:rPr>
        <w:t>在磋商响应文件中须同时提交法定代表人授权委托书。</w:t>
      </w:r>
    </w:p>
    <w:p w14:paraId="4980D3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13.2 磋商响应文件因表述不清所引起的后果由供应商负责。</w:t>
      </w:r>
    </w:p>
    <w:p w14:paraId="12FF40D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outlineLvl w:val="1"/>
        <w:rPr>
          <w:rFonts w:hint="eastAsia" w:ascii="仿宋" w:hAnsi="仿宋" w:eastAsia="仿宋" w:cs="仿宋"/>
          <w:sz w:val="24"/>
          <w:szCs w:val="24"/>
        </w:rPr>
      </w:pPr>
      <w:r>
        <w:rPr>
          <w:rFonts w:hint="eastAsia" w:ascii="仿宋" w:hAnsi="仿宋" w:eastAsia="仿宋" w:cs="仿宋"/>
          <w:b/>
          <w:bCs/>
          <w:spacing w:val="-7"/>
          <w:sz w:val="24"/>
          <w:szCs w:val="24"/>
        </w:rPr>
        <w:t>四、磋商响应文件的递交</w:t>
      </w:r>
    </w:p>
    <w:p w14:paraId="01D6802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5"/>
          <w:sz w:val="24"/>
          <w:szCs w:val="24"/>
        </w:rPr>
        <w:t>14．投标文件的提交</w:t>
      </w:r>
    </w:p>
    <w:p w14:paraId="5945803D">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14.1电子投标文件可于提交投标文件截止时间前任意时段登录全国</w:t>
      </w:r>
      <w:r>
        <w:rPr>
          <w:rFonts w:hint="eastAsia" w:ascii="仿宋" w:hAnsi="仿宋" w:eastAsia="仿宋" w:cs="仿宋"/>
          <w:sz w:val="24"/>
          <w:szCs w:val="24"/>
        </w:rPr>
        <w:t xml:space="preserve"> </w:t>
      </w:r>
      <w:r>
        <w:rPr>
          <w:rFonts w:hint="eastAsia" w:ascii="仿宋" w:hAnsi="仿宋" w:eastAsia="仿宋" w:cs="仿宋"/>
          <w:spacing w:val="-1"/>
          <w:sz w:val="24"/>
          <w:szCs w:val="24"/>
        </w:rPr>
        <w:t>公共资源交易平台（陕西省）网站[电子交易平台-企业端]进行提交，逾期</w:t>
      </w:r>
      <w:r>
        <w:rPr>
          <w:rFonts w:hint="eastAsia" w:ascii="仿宋" w:hAnsi="仿宋" w:eastAsia="仿宋" w:cs="仿宋"/>
          <w:spacing w:val="13"/>
          <w:sz w:val="24"/>
          <w:szCs w:val="24"/>
        </w:rPr>
        <w:t xml:space="preserve"> </w:t>
      </w:r>
      <w:r>
        <w:rPr>
          <w:rFonts w:hint="eastAsia" w:ascii="仿宋" w:hAnsi="仿宋" w:eastAsia="仿宋" w:cs="仿宋"/>
          <w:spacing w:val="4"/>
          <w:sz w:val="24"/>
          <w:szCs w:val="24"/>
        </w:rPr>
        <w:t>系统将拒绝接收。提交时，供应商应登录全国公共</w:t>
      </w:r>
      <w:r>
        <w:rPr>
          <w:rFonts w:hint="eastAsia" w:ascii="仿宋" w:hAnsi="仿宋" w:eastAsia="仿宋" w:cs="仿宋"/>
          <w:spacing w:val="3"/>
          <w:sz w:val="24"/>
          <w:szCs w:val="24"/>
        </w:rPr>
        <w:t>资源交易中心平台（陕</w:t>
      </w:r>
      <w:r>
        <w:rPr>
          <w:rFonts w:hint="eastAsia" w:ascii="仿宋" w:hAnsi="仿宋" w:eastAsia="仿宋" w:cs="仿宋"/>
          <w:spacing w:val="-9"/>
          <w:sz w:val="24"/>
          <w:szCs w:val="24"/>
        </w:rPr>
        <w:t>西省</w:t>
      </w:r>
      <w:r>
        <w:rPr>
          <w:rFonts w:hint="eastAsia" w:ascii="仿宋" w:hAnsi="仿宋" w:eastAsia="仿宋" w:cs="仿宋"/>
          <w:spacing w:val="-41"/>
          <w:sz w:val="24"/>
          <w:szCs w:val="24"/>
        </w:rPr>
        <w:t>），</w:t>
      </w:r>
      <w:r>
        <w:rPr>
          <w:rFonts w:hint="eastAsia" w:ascii="仿宋" w:hAnsi="仿宋" w:eastAsia="仿宋" w:cs="仿宋"/>
          <w:spacing w:val="-9"/>
          <w:sz w:val="24"/>
          <w:szCs w:val="24"/>
        </w:rPr>
        <w:t>选择[“首页&gt;电子交易平台&gt;企业端&gt;我的项目</w:t>
      </w:r>
      <w:r>
        <w:rPr>
          <w:rFonts w:hint="eastAsia" w:ascii="仿宋" w:hAnsi="仿宋" w:eastAsia="仿宋" w:cs="仿宋"/>
          <w:spacing w:val="-102"/>
          <w:sz w:val="24"/>
          <w:szCs w:val="24"/>
        </w:rPr>
        <w:t xml:space="preserve"> </w:t>
      </w:r>
      <w:r>
        <w:rPr>
          <w:rFonts w:hint="eastAsia" w:ascii="仿宋" w:hAnsi="仿宋" w:eastAsia="仿宋" w:cs="仿宋"/>
          <w:spacing w:val="-9"/>
          <w:sz w:val="24"/>
          <w:szCs w:val="24"/>
        </w:rPr>
        <w:t>”，点击[项目流程]，</w:t>
      </w:r>
      <w:r>
        <w:rPr>
          <w:rFonts w:hint="eastAsia" w:ascii="仿宋" w:hAnsi="仿宋" w:eastAsia="仿宋" w:cs="仿宋"/>
          <w:sz w:val="24"/>
          <w:szCs w:val="24"/>
        </w:rPr>
        <w:t xml:space="preserve"> </w:t>
      </w:r>
      <w:r>
        <w:rPr>
          <w:rFonts w:hint="eastAsia" w:ascii="仿宋" w:hAnsi="仿宋" w:eastAsia="仿宋" w:cs="仿宋"/>
          <w:spacing w:val="3"/>
          <w:sz w:val="24"/>
          <w:szCs w:val="24"/>
        </w:rPr>
        <w:t>在打开的[项目管理]对话框中选择[上传响应文件]，上传加密的电子投标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文件（*.SXSTF</w:t>
      </w:r>
      <w:r>
        <w:rPr>
          <w:rFonts w:hint="eastAsia" w:ascii="仿宋" w:hAnsi="仿宋" w:eastAsia="仿宋" w:cs="仿宋"/>
          <w:spacing w:val="16"/>
          <w:sz w:val="24"/>
          <w:szCs w:val="24"/>
        </w:rPr>
        <w:t>），</w:t>
      </w:r>
      <w:r>
        <w:rPr>
          <w:rFonts w:hint="eastAsia" w:ascii="仿宋" w:hAnsi="仿宋" w:eastAsia="仿宋" w:cs="仿宋"/>
          <w:spacing w:val="-2"/>
          <w:sz w:val="24"/>
          <w:szCs w:val="24"/>
        </w:rPr>
        <w:t>上传成功后，电子化平台将予以记录。</w:t>
      </w:r>
    </w:p>
    <w:p w14:paraId="65B3ECD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15．磋商截止日期</w:t>
      </w:r>
    </w:p>
    <w:p w14:paraId="4D55CC0E">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15.1投标单位应在不迟于磋商文件中规定的磋</w:t>
      </w:r>
      <w:r>
        <w:rPr>
          <w:rFonts w:hint="eastAsia" w:ascii="仿宋" w:hAnsi="仿宋" w:eastAsia="仿宋" w:cs="仿宋"/>
          <w:spacing w:val="7"/>
          <w:sz w:val="24"/>
          <w:szCs w:val="24"/>
        </w:rPr>
        <w:t>商截止时间将响应文</w:t>
      </w:r>
      <w:r>
        <w:rPr>
          <w:rFonts w:hint="eastAsia" w:ascii="仿宋" w:hAnsi="仿宋" w:eastAsia="仿宋" w:cs="仿宋"/>
          <w:sz w:val="24"/>
          <w:szCs w:val="24"/>
        </w:rPr>
        <w:t xml:space="preserve"> </w:t>
      </w:r>
      <w:r>
        <w:rPr>
          <w:rFonts w:hint="eastAsia" w:ascii="仿宋" w:hAnsi="仿宋" w:eastAsia="仿宋" w:cs="仿宋"/>
          <w:spacing w:val="-2"/>
          <w:sz w:val="24"/>
          <w:szCs w:val="24"/>
        </w:rPr>
        <w:t>件文件递交至指定地点。</w:t>
      </w:r>
    </w:p>
    <w:p w14:paraId="11ADA75B">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15.2采购代理机构可以按本须知第6.3条规定，通知因修改磋商文</w:t>
      </w:r>
      <w:r>
        <w:rPr>
          <w:rFonts w:hint="eastAsia" w:ascii="仿宋" w:hAnsi="仿宋" w:eastAsia="仿宋" w:cs="仿宋"/>
          <w:spacing w:val="2"/>
          <w:sz w:val="24"/>
          <w:szCs w:val="24"/>
        </w:rPr>
        <w:t xml:space="preserve"> </w:t>
      </w:r>
      <w:r>
        <w:rPr>
          <w:rFonts w:hint="eastAsia" w:ascii="仿宋" w:hAnsi="仿宋" w:eastAsia="仿宋" w:cs="仿宋"/>
          <w:spacing w:val="4"/>
          <w:sz w:val="24"/>
          <w:szCs w:val="24"/>
        </w:rPr>
        <w:t>件而适当延长磋商截止期。在此情况下，招标采购</w:t>
      </w:r>
      <w:r>
        <w:rPr>
          <w:rFonts w:hint="eastAsia" w:ascii="仿宋" w:hAnsi="仿宋" w:eastAsia="仿宋" w:cs="仿宋"/>
          <w:spacing w:val="3"/>
          <w:sz w:val="24"/>
          <w:szCs w:val="24"/>
        </w:rPr>
        <w:t>单位和投标单位受磋商</w:t>
      </w:r>
      <w:r>
        <w:rPr>
          <w:rFonts w:hint="eastAsia" w:ascii="仿宋" w:hAnsi="仿宋" w:eastAsia="仿宋" w:cs="仿宋"/>
          <w:sz w:val="24"/>
          <w:szCs w:val="24"/>
        </w:rPr>
        <w:t xml:space="preserve"> </w:t>
      </w:r>
      <w:r>
        <w:rPr>
          <w:rFonts w:hint="eastAsia" w:ascii="仿宋" w:hAnsi="仿宋" w:eastAsia="仿宋" w:cs="仿宋"/>
          <w:spacing w:val="-1"/>
          <w:sz w:val="24"/>
          <w:szCs w:val="24"/>
        </w:rPr>
        <w:t>截止期制约的所有权利和义务均应延长至新的截止期。</w:t>
      </w:r>
    </w:p>
    <w:p w14:paraId="1ADF956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5"/>
          <w:sz w:val="24"/>
          <w:szCs w:val="24"/>
        </w:rPr>
        <w:t>16．迟交的磋商响应文件</w:t>
      </w:r>
    </w:p>
    <w:p w14:paraId="4E2722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16.1采购人、采购代理机构及磋商小组将拒绝接收磋商截止期后送达</w:t>
      </w:r>
      <w:r>
        <w:rPr>
          <w:rFonts w:hint="eastAsia" w:ascii="仿宋" w:hAnsi="仿宋" w:eastAsia="仿宋" w:cs="仿宋"/>
          <w:sz w:val="24"/>
          <w:szCs w:val="24"/>
        </w:rPr>
        <w:t xml:space="preserve"> </w:t>
      </w:r>
      <w:r>
        <w:rPr>
          <w:rFonts w:hint="eastAsia" w:ascii="仿宋" w:hAnsi="仿宋" w:eastAsia="仿宋" w:cs="仿宋"/>
          <w:spacing w:val="-4"/>
          <w:sz w:val="24"/>
          <w:szCs w:val="24"/>
        </w:rPr>
        <w:t>的任何磋商响应文件。</w:t>
      </w:r>
    </w:p>
    <w:p w14:paraId="6DED281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17．磋商响应文件的修改和撤回</w:t>
      </w:r>
    </w:p>
    <w:p w14:paraId="0B9E51B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1"/>
          <w:sz w:val="24"/>
          <w:szCs w:val="24"/>
        </w:rPr>
        <w:t>17.1投标单位在递交磋商响应文件后，磋商截止时间前，可以修改或</w:t>
      </w:r>
      <w:r>
        <w:rPr>
          <w:rFonts w:hint="eastAsia" w:ascii="仿宋" w:hAnsi="仿宋" w:eastAsia="仿宋" w:cs="仿宋"/>
          <w:sz w:val="24"/>
          <w:szCs w:val="24"/>
        </w:rPr>
        <w:t xml:space="preserve"> </w:t>
      </w:r>
      <w:r>
        <w:rPr>
          <w:rFonts w:hint="eastAsia" w:ascii="仿宋" w:hAnsi="仿宋" w:eastAsia="仿宋" w:cs="仿宋"/>
          <w:spacing w:val="-2"/>
          <w:sz w:val="24"/>
          <w:szCs w:val="24"/>
        </w:rPr>
        <w:t>撤回其磋商响应文件。</w:t>
      </w:r>
    </w:p>
    <w:p w14:paraId="27D314B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17.4在磋商截止日期之后，投标单位不得对其磋商响应文件做任何修</w:t>
      </w:r>
      <w:r>
        <w:rPr>
          <w:rFonts w:hint="eastAsia" w:ascii="仿宋" w:hAnsi="仿宋" w:eastAsia="仿宋" w:cs="仿宋"/>
          <w:sz w:val="24"/>
          <w:szCs w:val="24"/>
        </w:rPr>
        <w:t xml:space="preserve"> </w:t>
      </w:r>
      <w:r>
        <w:rPr>
          <w:rFonts w:hint="eastAsia" w:ascii="仿宋" w:hAnsi="仿宋" w:eastAsia="仿宋" w:cs="仿宋"/>
          <w:spacing w:val="-17"/>
          <w:sz w:val="24"/>
          <w:szCs w:val="24"/>
        </w:rPr>
        <w:t>改。</w:t>
      </w:r>
    </w:p>
    <w:p w14:paraId="69894E8D">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17.5从磋商截止期始至磋商文件确定的磋商响</w:t>
      </w:r>
      <w:r>
        <w:rPr>
          <w:rFonts w:hint="eastAsia" w:ascii="仿宋" w:hAnsi="仿宋" w:eastAsia="仿宋" w:cs="仿宋"/>
          <w:spacing w:val="7"/>
          <w:sz w:val="24"/>
          <w:szCs w:val="24"/>
        </w:rPr>
        <w:t>应文件有效期期满这</w:t>
      </w:r>
      <w:r>
        <w:rPr>
          <w:rFonts w:hint="eastAsia" w:ascii="仿宋" w:hAnsi="仿宋" w:eastAsia="仿宋" w:cs="仿宋"/>
          <w:sz w:val="24"/>
          <w:szCs w:val="24"/>
        </w:rPr>
        <w:t xml:space="preserve"> </w:t>
      </w:r>
      <w:r>
        <w:rPr>
          <w:rFonts w:hint="eastAsia" w:ascii="仿宋" w:hAnsi="仿宋" w:eastAsia="仿宋" w:cs="仿宋"/>
          <w:spacing w:val="-1"/>
          <w:sz w:val="24"/>
          <w:szCs w:val="24"/>
        </w:rPr>
        <w:t>段时间内，投标单位不得撤回其磋商响应文件。</w:t>
      </w:r>
    </w:p>
    <w:p w14:paraId="486E6D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18.投标纪律要求</w:t>
      </w:r>
    </w:p>
    <w:p w14:paraId="7A09EE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18.1供应商参加投标不得有下列情形：</w:t>
      </w:r>
    </w:p>
    <w:p w14:paraId="3894896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（1）提供虚假材料谋取中标；</w:t>
      </w:r>
    </w:p>
    <w:p w14:paraId="2DE23C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（2）采取不正当手段诋毁、排挤其他供应商；</w:t>
      </w:r>
    </w:p>
    <w:p w14:paraId="15167E0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（3）与采购人、采购代理机构、其他供应商恶意串通；</w:t>
      </w:r>
    </w:p>
    <w:p w14:paraId="3953C29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78"/>
          <w:sz w:val="24"/>
          <w:szCs w:val="24"/>
        </w:rPr>
        <w:t xml:space="preserve"> </w:t>
      </w:r>
      <w:r>
        <w:rPr>
          <w:rFonts w:hint="eastAsia" w:ascii="仿宋" w:hAnsi="仿宋" w:eastAsia="仿宋" w:cs="仿宋"/>
          <w:sz w:val="24"/>
          <w:szCs w:val="24"/>
        </w:rPr>
        <w:t>向采购人、采购代理机构、评审小组成员行贿或者提供</w:t>
      </w:r>
      <w:r>
        <w:rPr>
          <w:rFonts w:hint="eastAsia" w:ascii="仿宋" w:hAnsi="仿宋" w:eastAsia="仿宋" w:cs="仿宋"/>
          <w:spacing w:val="-1"/>
          <w:sz w:val="24"/>
          <w:szCs w:val="24"/>
        </w:rPr>
        <w:t>其他不正</w:t>
      </w:r>
      <w:r>
        <w:rPr>
          <w:rFonts w:hint="eastAsia" w:ascii="仿宋" w:hAnsi="仿宋" w:eastAsia="仿宋" w:cs="仿宋"/>
          <w:spacing w:val="-13"/>
          <w:sz w:val="24"/>
          <w:szCs w:val="24"/>
        </w:rPr>
        <w:t>当利益；</w:t>
      </w:r>
    </w:p>
    <w:p w14:paraId="5ED909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（5）在招标过程中与采购人、采购代理机构进行协商谈判；</w:t>
      </w:r>
    </w:p>
    <w:p w14:paraId="0BF350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（6）拒绝有关部门的监督检查或者向监督检查部门提供虚假情况。有上述情形之一的，属于不合格供应商，其投标或中标资格将被取消。</w:t>
      </w:r>
    </w:p>
    <w:p w14:paraId="6B1509D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18.2 有下列情形之一的，视为供应商相互恶意串通投标，其投标无效：</w:t>
      </w:r>
    </w:p>
    <w:p w14:paraId="7C91386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（1）不同供应商的投标响应文件由同一单位或者个人编制；</w:t>
      </w:r>
    </w:p>
    <w:p w14:paraId="1C88D2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（2）不同供应商委托同一单位或者个人办理投标事宜；</w:t>
      </w:r>
    </w:p>
    <w:p w14:paraId="3AC978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（3）不同供应商的投标响应文件载明的项目管理成员为同一人；</w:t>
      </w:r>
    </w:p>
    <w:p w14:paraId="3EAE9BF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（4）不同供应商的投标文响应件异常一致或者投标报价呈规律性差异；</w:t>
      </w:r>
    </w:p>
    <w:p w14:paraId="77E7BC2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（5）不同供应商的投标响应文件相互混装；</w:t>
      </w:r>
    </w:p>
    <w:p w14:paraId="06C1C29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outlineLvl w:val="1"/>
        <w:rPr>
          <w:rFonts w:hint="eastAsia" w:ascii="仿宋" w:hAnsi="仿宋" w:eastAsia="仿宋" w:cs="仿宋"/>
          <w:sz w:val="24"/>
          <w:szCs w:val="24"/>
        </w:rPr>
      </w:pPr>
      <w:r>
        <w:rPr>
          <w:rFonts w:hint="eastAsia" w:ascii="仿宋" w:hAnsi="仿宋" w:eastAsia="仿宋" w:cs="仿宋"/>
          <w:b/>
          <w:bCs/>
          <w:spacing w:val="-6"/>
          <w:sz w:val="24"/>
          <w:szCs w:val="24"/>
        </w:rPr>
        <w:t>五、磋商与评审</w:t>
      </w:r>
    </w:p>
    <w:p w14:paraId="2434624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5"/>
          <w:sz w:val="24"/>
          <w:szCs w:val="24"/>
        </w:rPr>
        <w:t>19</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rPr>
        <w:t>响应文件开启和评审</w:t>
      </w:r>
    </w:p>
    <w:p w14:paraId="506AF8E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pacing w:val="-4"/>
          <w:sz w:val="24"/>
          <w:szCs w:val="24"/>
        </w:rPr>
      </w:pPr>
      <w:r>
        <w:rPr>
          <w:rFonts w:hint="eastAsia" w:ascii="仿宋" w:hAnsi="仿宋" w:eastAsia="仿宋" w:cs="仿宋"/>
          <w:spacing w:val="-1"/>
          <w:sz w:val="24"/>
          <w:szCs w:val="24"/>
        </w:rPr>
        <w:t>19.1采购代理机构组织磋商、文件开启、评审工作，磋商整个过程接</w:t>
      </w:r>
      <w:r>
        <w:rPr>
          <w:rFonts w:hint="eastAsia" w:ascii="仿宋" w:hAnsi="仿宋" w:eastAsia="仿宋" w:cs="仿宋"/>
          <w:sz w:val="24"/>
          <w:szCs w:val="24"/>
        </w:rPr>
        <w:t xml:space="preserve"> </w:t>
      </w:r>
      <w:r>
        <w:rPr>
          <w:rFonts w:hint="eastAsia" w:ascii="仿宋" w:hAnsi="仿宋" w:eastAsia="仿宋" w:cs="仿宋"/>
          <w:spacing w:val="-4"/>
          <w:sz w:val="24"/>
          <w:szCs w:val="24"/>
        </w:rPr>
        <w:t>受监督部门的监督。</w:t>
      </w:r>
    </w:p>
    <w:p w14:paraId="6ED678A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19.2 采购代理机构在规定的时间和地点组织磋商，供应商须通过不见</w:t>
      </w:r>
      <w:r>
        <w:rPr>
          <w:rFonts w:hint="eastAsia" w:ascii="仿宋" w:hAnsi="仿宋" w:eastAsia="仿宋" w:cs="仿宋"/>
          <w:spacing w:val="-20"/>
          <w:sz w:val="24"/>
          <w:szCs w:val="24"/>
        </w:rPr>
        <w:t>面开标系统</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登录签到参加</w:t>
      </w:r>
      <w:r>
        <w:rPr>
          <w:rFonts w:hint="eastAsia" w:ascii="仿宋" w:hAnsi="仿宋" w:eastAsia="仿宋" w:cs="仿宋"/>
          <w:spacing w:val="-1"/>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65"/>
          <w:sz w:val="24"/>
          <w:szCs w:val="24"/>
        </w:rPr>
        <w:t xml:space="preserve"> </w:t>
      </w:r>
      <w:r>
        <w:rPr>
          <w:rFonts w:hint="eastAsia" w:ascii="仿宋" w:hAnsi="仿宋" w:eastAsia="仿宋" w:cs="仿宋"/>
          <w:spacing w:val="-20"/>
          <w:sz w:val="24"/>
          <w:szCs w:val="24"/>
        </w:rPr>
        <w:t>不</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rPr>
        <w:t>见</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面</w:t>
      </w:r>
      <w:r>
        <w:rPr>
          <w:rFonts w:hint="eastAsia" w:ascii="仿宋" w:hAnsi="仿宋" w:eastAsia="仿宋" w:cs="仿宋"/>
          <w:spacing w:val="18"/>
          <w:sz w:val="24"/>
          <w:szCs w:val="24"/>
        </w:rPr>
        <w:t xml:space="preserve"> </w:t>
      </w:r>
      <w:r>
        <w:rPr>
          <w:rFonts w:hint="eastAsia" w:ascii="仿宋" w:hAnsi="仿宋" w:eastAsia="仿宋" w:cs="仿宋"/>
          <w:spacing w:val="-20"/>
          <w:sz w:val="24"/>
          <w:szCs w:val="24"/>
        </w:rPr>
        <w:t>开</w:t>
      </w:r>
      <w:r>
        <w:rPr>
          <w:rFonts w:hint="eastAsia" w:ascii="仿宋" w:hAnsi="仿宋" w:eastAsia="仿宋" w:cs="仿宋"/>
          <w:spacing w:val="17"/>
          <w:sz w:val="24"/>
          <w:szCs w:val="24"/>
        </w:rPr>
        <w:t xml:space="preserve"> </w:t>
      </w:r>
      <w:r>
        <w:rPr>
          <w:rFonts w:hint="eastAsia" w:ascii="仿宋" w:hAnsi="仿宋" w:eastAsia="仿宋" w:cs="仿宋"/>
          <w:spacing w:val="-20"/>
          <w:sz w:val="24"/>
          <w:szCs w:val="24"/>
        </w:rPr>
        <w:t>标</w:t>
      </w:r>
      <w:r>
        <w:rPr>
          <w:rFonts w:hint="eastAsia" w:ascii="仿宋" w:hAnsi="仿宋" w:eastAsia="仿宋" w:cs="仿宋"/>
          <w:spacing w:val="28"/>
          <w:sz w:val="24"/>
          <w:szCs w:val="24"/>
        </w:rPr>
        <w:t xml:space="preserve"> </w:t>
      </w:r>
      <w:r>
        <w:rPr>
          <w:rFonts w:hint="eastAsia" w:ascii="仿宋" w:hAnsi="仿宋" w:eastAsia="仿宋" w:cs="仿宋"/>
          <w:spacing w:val="-20"/>
          <w:sz w:val="24"/>
          <w:szCs w:val="24"/>
        </w:rPr>
        <w:t>系</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统</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网</w:t>
      </w:r>
      <w:r>
        <w:rPr>
          <w:rFonts w:hint="eastAsia" w:ascii="仿宋" w:hAnsi="仿宋" w:eastAsia="仿宋" w:cs="仿宋"/>
          <w:spacing w:val="23"/>
          <w:sz w:val="24"/>
          <w:szCs w:val="24"/>
        </w:rPr>
        <w:t xml:space="preserve"> </w:t>
      </w:r>
      <w:r>
        <w:rPr>
          <w:rFonts w:hint="eastAsia" w:ascii="仿宋" w:hAnsi="仿宋" w:eastAsia="仿宋" w:cs="仿宋"/>
          <w:spacing w:val="-21"/>
          <w:sz w:val="24"/>
          <w:szCs w:val="24"/>
        </w:rPr>
        <w:t>址</w:t>
      </w:r>
      <w:r>
        <w:rPr>
          <w:rFonts w:hint="eastAsia" w:ascii="仿宋" w:hAnsi="仿宋" w:eastAsia="仿宋" w:cs="仿宋"/>
          <w:spacing w:val="-1"/>
          <w:sz w:val="24"/>
          <w:szCs w:val="24"/>
        </w:rPr>
        <w:t xml:space="preserve"> </w:t>
      </w:r>
      <w:r>
        <w:rPr>
          <w:rFonts w:hint="eastAsia" w:ascii="仿宋" w:hAnsi="仿宋" w:eastAsia="仿宋" w:cs="仿宋"/>
          <w:spacing w:val="-2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"http://219.145.206.209/BidOpeningHall/bidopeninghallaction/hall/login" </w:instrText>
      </w:r>
      <w:r>
        <w:rPr>
          <w:rFonts w:hint="eastAsia" w:ascii="仿宋" w:hAnsi="仿宋" w:eastAsia="仿宋" w:cs="仿宋"/>
          <w:sz w:val="24"/>
          <w:szCs w:val="24"/>
        </w:rPr>
        <w:fldChar w:fldCharType="separate"/>
      </w:r>
      <w:r>
        <w:rPr>
          <w:rFonts w:hint="eastAsia" w:ascii="仿宋" w:hAnsi="仿宋" w:eastAsia="仿宋" w:cs="仿宋"/>
          <w:sz w:val="24"/>
          <w:szCs w:val="24"/>
        </w:rPr>
        <w:t>http://219.145.206.209/BidOpeningHall/bid</w:t>
      </w:r>
      <w:r>
        <w:rPr>
          <w:rFonts w:hint="eastAsia" w:ascii="仿宋" w:hAnsi="仿宋" w:eastAsia="仿宋" w:cs="仿宋"/>
          <w:spacing w:val="-1"/>
          <w:sz w:val="24"/>
          <w:szCs w:val="24"/>
        </w:rPr>
        <w:t>openinghallaction/hal</w:t>
      </w:r>
      <w:r>
        <w:rPr>
          <w:rFonts w:hint="eastAsia" w:ascii="仿宋" w:hAnsi="仿宋" w:eastAsia="仿宋" w:cs="仿宋"/>
          <w:spacing w:val="-1"/>
          <w:sz w:val="24"/>
          <w:szCs w:val="24"/>
        </w:rPr>
        <w:fldChar w:fldCharType="end"/>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"http://219.145.206.209/BidOpeningHall/bidopeninghallaction/hall/login" </w:instrText>
      </w:r>
      <w:r>
        <w:rPr>
          <w:rFonts w:hint="eastAsia" w:ascii="仿宋" w:hAnsi="仿宋" w:eastAsia="仿宋" w:cs="仿宋"/>
          <w:sz w:val="24"/>
          <w:szCs w:val="24"/>
        </w:rPr>
        <w:fldChar w:fldCharType="separate"/>
      </w:r>
      <w:r>
        <w:rPr>
          <w:rFonts w:hint="eastAsia" w:ascii="仿宋" w:hAnsi="仿宋" w:eastAsia="仿宋" w:cs="仿宋"/>
          <w:spacing w:val="-4"/>
          <w:sz w:val="24"/>
          <w:szCs w:val="24"/>
        </w:rPr>
        <w:t>l/login</w:t>
      </w:r>
      <w:r>
        <w:rPr>
          <w:rFonts w:hint="eastAsia" w:ascii="仿宋" w:hAnsi="仿宋" w:eastAsia="仿宋" w:cs="仿宋"/>
          <w:spacing w:val="-4"/>
          <w:sz w:val="24"/>
          <w:szCs w:val="24"/>
        </w:rPr>
        <w:fldChar w:fldCharType="end"/>
      </w:r>
      <w:r>
        <w:rPr>
          <w:rFonts w:hint="eastAsia" w:ascii="仿宋" w:hAnsi="仿宋" w:eastAsia="仿宋" w:cs="仿宋"/>
          <w:spacing w:val="2"/>
          <w:sz w:val="24"/>
          <w:szCs w:val="24"/>
        </w:rPr>
        <w:t>）</w:t>
      </w:r>
      <w:r>
        <w:rPr>
          <w:rFonts w:hint="eastAsia" w:ascii="仿宋" w:hAnsi="仿宋" w:eastAsia="仿宋" w:cs="仿宋"/>
          <w:spacing w:val="-4"/>
          <w:sz w:val="24"/>
          <w:szCs w:val="24"/>
        </w:rPr>
        <w:t>。</w:t>
      </w:r>
    </w:p>
    <w:p w14:paraId="044A80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20．磋商小组</w:t>
      </w:r>
    </w:p>
    <w:p w14:paraId="4B2BA8E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20.1招标采购单位将按照《政府采购法》、《政府采购货物和服务招</w:t>
      </w:r>
      <w:r>
        <w:rPr>
          <w:rFonts w:hint="eastAsia" w:ascii="仿宋" w:hAnsi="仿宋" w:eastAsia="仿宋" w:cs="仿宋"/>
          <w:spacing w:val="18"/>
          <w:sz w:val="24"/>
          <w:szCs w:val="24"/>
        </w:rPr>
        <w:t xml:space="preserve"> </w:t>
      </w:r>
      <w:r>
        <w:rPr>
          <w:rFonts w:hint="eastAsia" w:ascii="仿宋" w:hAnsi="仿宋" w:eastAsia="仿宋" w:cs="仿宋"/>
          <w:spacing w:val="4"/>
          <w:sz w:val="24"/>
          <w:szCs w:val="24"/>
        </w:rPr>
        <w:t>标投标管理办法》及《政府采购竞争性磋商采购方式</w:t>
      </w:r>
      <w:r>
        <w:rPr>
          <w:rFonts w:hint="eastAsia" w:ascii="仿宋" w:hAnsi="仿宋" w:eastAsia="仿宋" w:cs="仿宋"/>
          <w:spacing w:val="3"/>
          <w:sz w:val="24"/>
          <w:szCs w:val="24"/>
        </w:rPr>
        <w:t>管理暂行办法》等有</w:t>
      </w:r>
      <w:r>
        <w:rPr>
          <w:rFonts w:hint="eastAsia" w:ascii="仿宋" w:hAnsi="仿宋" w:eastAsia="仿宋" w:cs="仿宋"/>
          <w:sz w:val="24"/>
          <w:szCs w:val="24"/>
        </w:rPr>
        <w:t xml:space="preserve"> </w:t>
      </w:r>
      <w:r>
        <w:rPr>
          <w:rFonts w:hint="eastAsia" w:ascii="仿宋" w:hAnsi="仿宋" w:eastAsia="仿宋" w:cs="仿宋"/>
          <w:spacing w:val="-2"/>
          <w:sz w:val="24"/>
          <w:szCs w:val="24"/>
        </w:rPr>
        <w:t>关规定组建磋商小组。</w:t>
      </w:r>
    </w:p>
    <w:p w14:paraId="757908F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20.2磋商小组由采购人代表及评审专家组成，评审专家从政府采购专</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家库中随机抽取产生。</w:t>
      </w:r>
    </w:p>
    <w:p w14:paraId="7431D90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20.3磋商小组负责磋商工作，对响应文件进行审查和评估，并向招标</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采购单位提交书面评审报告，推荐成交候选人。</w:t>
      </w:r>
    </w:p>
    <w:p w14:paraId="1A468E0E">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20.4文件开启后，直到向成交的供应商授予承包合同为止，凡与审查、</w:t>
      </w:r>
      <w:r>
        <w:rPr>
          <w:rFonts w:hint="eastAsia" w:ascii="仿宋" w:hAnsi="仿宋" w:eastAsia="仿宋" w:cs="仿宋"/>
          <w:spacing w:val="4"/>
          <w:sz w:val="24"/>
          <w:szCs w:val="24"/>
        </w:rPr>
        <w:t>澄清、评价和比较磋商的有关资料及授标意见等</w:t>
      </w:r>
      <w:r>
        <w:rPr>
          <w:rFonts w:hint="eastAsia" w:ascii="仿宋" w:hAnsi="仿宋" w:eastAsia="仿宋" w:cs="仿宋"/>
          <w:spacing w:val="3"/>
          <w:sz w:val="24"/>
          <w:szCs w:val="24"/>
        </w:rPr>
        <w:t>内容，磋商小组均不得向</w:t>
      </w:r>
      <w:r>
        <w:rPr>
          <w:rFonts w:hint="eastAsia" w:ascii="仿宋" w:hAnsi="仿宋" w:eastAsia="仿宋" w:cs="仿宋"/>
          <w:sz w:val="24"/>
          <w:szCs w:val="24"/>
        </w:rPr>
        <w:t xml:space="preserve"> </w:t>
      </w:r>
      <w:r>
        <w:rPr>
          <w:rFonts w:hint="eastAsia" w:ascii="仿宋" w:hAnsi="仿宋" w:eastAsia="仿宋" w:cs="仿宋"/>
          <w:spacing w:val="-1"/>
          <w:sz w:val="24"/>
          <w:szCs w:val="24"/>
        </w:rPr>
        <w:t>其他供应商及与磋商无关的其他人透露。</w:t>
      </w:r>
    </w:p>
    <w:p w14:paraId="439BEF5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rPr>
        <w:t>21</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磋商办法及内容</w:t>
      </w:r>
    </w:p>
    <w:p w14:paraId="3B6B4F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21.1</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磋商原则：</w:t>
      </w:r>
    </w:p>
    <w:p w14:paraId="3459C0C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（1）坚持磋商机会均等，信息公开，公平竞争的原则。</w:t>
      </w:r>
    </w:p>
    <w:p w14:paraId="414F39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（2）坚持竞争性、经济实效性和公平性原则。</w:t>
      </w:r>
    </w:p>
    <w:p w14:paraId="356C79A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（3）综合评估，择优选择技术方案优、服务有保证的成交单位。</w:t>
      </w:r>
    </w:p>
    <w:p w14:paraId="01584B8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21.2</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磋商程序：</w:t>
      </w:r>
    </w:p>
    <w:p w14:paraId="5877608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磋商的全过程分为资质审查、第一次报价、磋商过程、最终报价、最</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终评审五个阶段。最终报价均采取集中报价形式。</w:t>
      </w:r>
    </w:p>
    <w:p w14:paraId="35BAA44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21.2.1</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依据程序，第一次报价和最终报价不予</w:t>
      </w:r>
      <w:r>
        <w:rPr>
          <w:rFonts w:hint="eastAsia" w:ascii="仿宋" w:hAnsi="仿宋" w:eastAsia="仿宋" w:cs="仿宋"/>
          <w:spacing w:val="-2"/>
          <w:sz w:val="24"/>
          <w:szCs w:val="24"/>
        </w:rPr>
        <w:t>以公布。</w:t>
      </w:r>
    </w:p>
    <w:p w14:paraId="78C66D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21.2.2 资质审查：由采购人评标代</w:t>
      </w:r>
      <w:r>
        <w:rPr>
          <w:rFonts w:hint="eastAsia" w:ascii="仿宋" w:hAnsi="仿宋" w:eastAsia="仿宋" w:cs="仿宋"/>
          <w:spacing w:val="-1"/>
          <w:sz w:val="24"/>
          <w:szCs w:val="24"/>
        </w:rPr>
        <w:t>表或磋商小组对投标人资质性进行</w:t>
      </w:r>
      <w:r>
        <w:rPr>
          <w:rFonts w:hint="eastAsia" w:ascii="仿宋" w:hAnsi="仿宋" w:eastAsia="仿宋" w:cs="仿宋"/>
          <w:sz w:val="24"/>
          <w:szCs w:val="24"/>
        </w:rPr>
        <w:t xml:space="preserve"> </w:t>
      </w:r>
      <w:r>
        <w:rPr>
          <w:rFonts w:hint="eastAsia" w:ascii="仿宋" w:hAnsi="仿宋" w:eastAsia="仿宋" w:cs="仿宋"/>
          <w:spacing w:val="-3"/>
          <w:sz w:val="24"/>
          <w:szCs w:val="24"/>
        </w:rPr>
        <w:t>审查，不符合要求的不再进入后续评审。</w:t>
      </w:r>
    </w:p>
    <w:p w14:paraId="2E27951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21.2.3 符合性评审：由磋商小组对磋商文件的符合性、有效性、完整</w:t>
      </w:r>
      <w:r>
        <w:rPr>
          <w:rFonts w:hint="eastAsia" w:ascii="仿宋" w:hAnsi="仿宋" w:eastAsia="仿宋" w:cs="仿宋"/>
          <w:sz w:val="24"/>
          <w:szCs w:val="24"/>
        </w:rPr>
        <w:t xml:space="preserve"> </w:t>
      </w:r>
      <w:r>
        <w:rPr>
          <w:rFonts w:hint="eastAsia" w:ascii="仿宋" w:hAnsi="仿宋" w:eastAsia="仿宋" w:cs="仿宋"/>
          <w:spacing w:val="-3"/>
          <w:sz w:val="24"/>
          <w:szCs w:val="24"/>
        </w:rPr>
        <w:t>性和响应程度进行审查。</w:t>
      </w:r>
    </w:p>
    <w:p w14:paraId="19BC6E42">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21.2.4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在评标期间，为有助于对响应文件的审查、评价和比较，磋商小</w:t>
      </w:r>
      <w:r>
        <w:rPr>
          <w:rFonts w:hint="eastAsia" w:ascii="仿宋" w:hAnsi="仿宋" w:eastAsia="仿宋" w:cs="仿宋"/>
          <w:sz w:val="24"/>
          <w:szCs w:val="24"/>
        </w:rPr>
        <w:t xml:space="preserve"> </w:t>
      </w:r>
      <w:r>
        <w:rPr>
          <w:rFonts w:hint="eastAsia" w:ascii="仿宋" w:hAnsi="仿宋" w:eastAsia="仿宋" w:cs="仿宋"/>
          <w:spacing w:val="-1"/>
          <w:sz w:val="24"/>
          <w:szCs w:val="24"/>
        </w:rPr>
        <w:t>组可分别要求供应商对其响应文件进行澄清或说明，有关澄清或说明的要求和答复应以书面形式提交。澄清和说明的内容不得超出响应文件的范围</w:t>
      </w:r>
      <w:r>
        <w:rPr>
          <w:rFonts w:hint="eastAsia" w:ascii="仿宋" w:hAnsi="仿宋" w:eastAsia="仿宋" w:cs="仿宋"/>
          <w:spacing w:val="-2"/>
          <w:sz w:val="24"/>
          <w:szCs w:val="24"/>
        </w:rPr>
        <w:t>或改变响应文件实质性内容。</w:t>
      </w:r>
    </w:p>
    <w:p w14:paraId="614E84C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21.2.5</w:t>
      </w:r>
      <w:r>
        <w:rPr>
          <w:rFonts w:hint="eastAsia" w:ascii="仿宋" w:hAnsi="仿宋" w:eastAsia="仿宋" w:cs="仿宋"/>
          <w:spacing w:val="-36"/>
          <w:sz w:val="24"/>
          <w:szCs w:val="24"/>
        </w:rPr>
        <w:t xml:space="preserve"> </w:t>
      </w:r>
      <w:r>
        <w:rPr>
          <w:rFonts w:hint="eastAsia" w:ascii="仿宋" w:hAnsi="仿宋" w:eastAsia="仿宋" w:cs="仿宋"/>
          <w:spacing w:val="-2"/>
          <w:sz w:val="24"/>
          <w:szCs w:val="24"/>
        </w:rPr>
        <w:t>磋商小组要求供应商澄清、说明或者更正响应文件应当以书面</w:t>
      </w:r>
      <w:r>
        <w:rPr>
          <w:rFonts w:hint="eastAsia" w:ascii="仿宋" w:hAnsi="仿宋" w:eastAsia="仿宋" w:cs="仿宋"/>
          <w:sz w:val="24"/>
          <w:szCs w:val="24"/>
        </w:rPr>
        <w:t xml:space="preserve"> </w:t>
      </w:r>
      <w:r>
        <w:rPr>
          <w:rFonts w:hint="eastAsia" w:ascii="仿宋" w:hAnsi="仿宋" w:eastAsia="仿宋" w:cs="仿宋"/>
          <w:spacing w:val="4"/>
          <w:sz w:val="24"/>
          <w:szCs w:val="24"/>
        </w:rPr>
        <w:t>形式作出。供应商的澄清、说明或者更正应当由法</w:t>
      </w:r>
      <w:r>
        <w:rPr>
          <w:rFonts w:hint="eastAsia" w:ascii="仿宋" w:hAnsi="仿宋" w:eastAsia="仿宋" w:cs="仿宋"/>
          <w:spacing w:val="3"/>
          <w:sz w:val="24"/>
          <w:szCs w:val="24"/>
        </w:rPr>
        <w:t>定代表人或其授权代表</w:t>
      </w:r>
      <w:r>
        <w:rPr>
          <w:rFonts w:hint="eastAsia" w:ascii="仿宋" w:hAnsi="仿宋" w:eastAsia="仿宋" w:cs="仿宋"/>
          <w:sz w:val="24"/>
          <w:szCs w:val="24"/>
        </w:rPr>
        <w:t xml:space="preserve"> </w:t>
      </w:r>
      <w:r>
        <w:rPr>
          <w:rFonts w:hint="eastAsia" w:ascii="仿宋" w:hAnsi="仿宋" w:eastAsia="仿宋" w:cs="仿宋"/>
          <w:spacing w:val="2"/>
          <w:sz w:val="24"/>
          <w:szCs w:val="24"/>
        </w:rPr>
        <w:t>签字或者加盖公章。</w:t>
      </w:r>
      <w:r>
        <w:rPr>
          <w:rFonts w:hint="eastAsia" w:ascii="仿宋" w:hAnsi="仿宋" w:eastAsia="仿宋" w:cs="仿宋"/>
          <w:spacing w:val="-80"/>
          <w:sz w:val="24"/>
          <w:szCs w:val="24"/>
        </w:rPr>
        <w:t xml:space="preserve"> </w:t>
      </w:r>
      <w:r>
        <w:rPr>
          <w:rFonts w:hint="eastAsia" w:ascii="仿宋" w:hAnsi="仿宋" w:eastAsia="仿宋" w:cs="仿宋"/>
          <w:spacing w:val="2"/>
          <w:sz w:val="24"/>
          <w:szCs w:val="24"/>
        </w:rPr>
        <w:t>由授权代表签字的，应当附法定代表人</w:t>
      </w:r>
      <w:r>
        <w:rPr>
          <w:rFonts w:hint="eastAsia" w:ascii="仿宋" w:hAnsi="仿宋" w:eastAsia="仿宋" w:cs="仿宋"/>
          <w:spacing w:val="1"/>
          <w:sz w:val="24"/>
          <w:szCs w:val="24"/>
        </w:rPr>
        <w:t>授权书。供应</w:t>
      </w:r>
      <w:r>
        <w:rPr>
          <w:rFonts w:hint="eastAsia" w:ascii="仿宋" w:hAnsi="仿宋" w:eastAsia="仿宋" w:cs="仿宋"/>
          <w:sz w:val="24"/>
          <w:szCs w:val="24"/>
        </w:rPr>
        <w:t xml:space="preserve"> </w:t>
      </w:r>
      <w:r>
        <w:rPr>
          <w:rFonts w:hint="eastAsia" w:ascii="仿宋" w:hAnsi="仿宋" w:eastAsia="仿宋" w:cs="仿宋"/>
          <w:spacing w:val="-1"/>
          <w:sz w:val="24"/>
          <w:szCs w:val="24"/>
        </w:rPr>
        <w:t>商为自然人的，应当由本人签字并附身份证明。</w:t>
      </w:r>
    </w:p>
    <w:p w14:paraId="088817C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7"/>
          <w:sz w:val="24"/>
          <w:szCs w:val="24"/>
        </w:rPr>
        <w:t>22.</w:t>
      </w:r>
      <w:r>
        <w:rPr>
          <w:rFonts w:hint="eastAsia" w:ascii="仿宋" w:hAnsi="仿宋" w:eastAsia="仿宋" w:cs="仿宋"/>
          <w:spacing w:val="21"/>
          <w:sz w:val="24"/>
          <w:szCs w:val="24"/>
        </w:rPr>
        <w:t xml:space="preserve"> </w:t>
      </w:r>
      <w:r>
        <w:rPr>
          <w:rFonts w:hint="eastAsia" w:ascii="仿宋" w:hAnsi="仿宋" w:eastAsia="仿宋" w:cs="仿宋"/>
          <w:b/>
          <w:bCs/>
          <w:spacing w:val="-7"/>
          <w:sz w:val="24"/>
          <w:szCs w:val="24"/>
        </w:rPr>
        <w:t>磋商过程</w:t>
      </w:r>
    </w:p>
    <w:p w14:paraId="46579408">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（1）磋商小组所有成员应当集中与单一供应商分别进行磋商，并给予</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所有参加磋商的供应商平等的磋商机会。</w:t>
      </w:r>
    </w:p>
    <w:p w14:paraId="4A563910">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（2）在磋商过程中，磋商小组可以根据磋商文件和磋商情况实质性变</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动采购需求中的技术、服务要求以及合同草案条款，但不得变动磋商文件</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中的其他内容。实质性变动的内容，须经采购人代表确认。</w:t>
      </w:r>
    </w:p>
    <w:p w14:paraId="0BDEAC51">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（3）对磋商文件作出的实质性变动是磋商文件的有效组成部分，磋商</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小组应当及时以书面形式同时通知所有参加磋商的供应商。</w:t>
      </w:r>
    </w:p>
    <w:p w14:paraId="3DFE52AA">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（4）供应商应当按照磋商文件的变动情况和磋商小组的要求重新提交</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响应文件，并由其法定代表人或授权代表签字或者加盖公章。由授权代表</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签字的，应当附法定代表人授权书。供应商为自然人的，应当由本人签字</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并附身份证明。</w:t>
      </w:r>
    </w:p>
    <w:p w14:paraId="2684869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8"/>
          <w:sz w:val="24"/>
          <w:szCs w:val="24"/>
        </w:rPr>
        <w:t>23.</w:t>
      </w:r>
      <w:r>
        <w:rPr>
          <w:rFonts w:hint="eastAsia" w:ascii="仿宋" w:hAnsi="仿宋" w:eastAsia="仿宋" w:cs="仿宋"/>
          <w:spacing w:val="14"/>
          <w:sz w:val="24"/>
          <w:szCs w:val="24"/>
        </w:rPr>
        <w:t xml:space="preserve">  </w:t>
      </w:r>
      <w:r>
        <w:rPr>
          <w:rFonts w:hint="eastAsia" w:ascii="仿宋" w:hAnsi="仿宋" w:eastAsia="仿宋" w:cs="仿宋"/>
          <w:b/>
          <w:bCs/>
          <w:spacing w:val="-8"/>
          <w:sz w:val="24"/>
          <w:szCs w:val="24"/>
        </w:rPr>
        <w:t>最终报价</w:t>
      </w:r>
    </w:p>
    <w:p w14:paraId="7486966E">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磋商文件能够详细列明采购标的的技术、服务要求的，磋商结束后，所</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有实质性响应的供应商应在规定时间内提交最后报价；</w:t>
      </w:r>
    </w:p>
    <w:p w14:paraId="572CB499">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磋商文件不能详细列明采购标的的技术、服务要求，需经磋商由供应商</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提供最终设计方案或解决方案的，磋商结束后，磋商</w:t>
      </w:r>
      <w:r>
        <w:rPr>
          <w:rFonts w:hint="eastAsia" w:ascii="仿宋" w:hAnsi="仿宋" w:eastAsia="仿宋" w:cs="仿宋"/>
          <w:spacing w:val="3"/>
          <w:sz w:val="24"/>
          <w:szCs w:val="24"/>
        </w:rPr>
        <w:t>小组应当按照少数服</w:t>
      </w:r>
      <w:r>
        <w:rPr>
          <w:rFonts w:hint="eastAsia" w:ascii="仿宋" w:hAnsi="仿宋" w:eastAsia="仿宋" w:cs="仿宋"/>
          <w:sz w:val="24"/>
          <w:szCs w:val="24"/>
        </w:rPr>
        <w:t xml:space="preserve"> </w:t>
      </w:r>
      <w:r>
        <w:rPr>
          <w:rFonts w:hint="eastAsia" w:ascii="仿宋" w:hAnsi="仿宋" w:eastAsia="仿宋" w:cs="仿宋"/>
          <w:spacing w:val="5"/>
          <w:sz w:val="24"/>
          <w:szCs w:val="24"/>
        </w:rPr>
        <w:t>从多数的原则投票推荐2家以上供应商的设计方案或者解决方案，并要求</w:t>
      </w:r>
      <w:r>
        <w:rPr>
          <w:rFonts w:hint="eastAsia" w:ascii="仿宋" w:hAnsi="仿宋" w:eastAsia="仿宋" w:cs="仿宋"/>
          <w:spacing w:val="-2"/>
          <w:sz w:val="24"/>
          <w:szCs w:val="24"/>
        </w:rPr>
        <w:t>其在规定时间内提交最后报价。最终报价是供应商响应文件的有效组成部分。</w:t>
      </w:r>
    </w:p>
    <w:p w14:paraId="464FF3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24．评审办法：</w:t>
      </w:r>
    </w:p>
    <w:p w14:paraId="172F515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rPr>
      </w:pPr>
      <w:r>
        <w:rPr>
          <w:rFonts w:hint="eastAsia" w:ascii="仿宋" w:hAnsi="仿宋" w:eastAsia="仿宋" w:cs="仿宋"/>
          <w:spacing w:val="-3"/>
          <w:sz w:val="24"/>
          <w:szCs w:val="24"/>
        </w:rPr>
        <w:t>（1）资格审查标准</w:t>
      </w:r>
    </w:p>
    <w:tbl>
      <w:tblPr>
        <w:tblStyle w:val="15"/>
        <w:tblW w:w="94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712"/>
        <w:gridCol w:w="7075"/>
      </w:tblGrid>
      <w:tr w14:paraId="4BD64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0CDFDED2">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137"/>
              <w:textAlignment w:val="auto"/>
              <w:rPr>
                <w:rFonts w:hint="eastAsia" w:ascii="仿宋" w:hAnsi="仿宋" w:eastAsia="仿宋" w:cs="仿宋"/>
              </w:rPr>
            </w:pPr>
            <w:r>
              <w:rPr>
                <w:rFonts w:hint="eastAsia" w:ascii="仿宋" w:hAnsi="仿宋" w:eastAsia="仿宋" w:cs="仿宋"/>
                <w:spacing w:val="-8"/>
              </w:rPr>
              <w:t>序号</w:t>
            </w:r>
          </w:p>
        </w:tc>
        <w:tc>
          <w:tcPr>
            <w:tcW w:w="1712" w:type="dxa"/>
            <w:tcBorders>
              <w:top w:val="single" w:color="000000" w:sz="6" w:space="0"/>
              <w:left w:val="single" w:color="000000" w:sz="6" w:space="0"/>
              <w:bottom w:val="single" w:color="000000" w:sz="6" w:space="0"/>
              <w:right w:val="single" w:color="000000" w:sz="6" w:space="0"/>
            </w:tcBorders>
            <w:vAlign w:val="top"/>
          </w:tcPr>
          <w:p w14:paraId="1AFF98FA">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417"/>
              <w:textAlignment w:val="auto"/>
              <w:rPr>
                <w:rFonts w:hint="eastAsia" w:ascii="仿宋" w:hAnsi="仿宋" w:eastAsia="仿宋" w:cs="仿宋"/>
              </w:rPr>
            </w:pPr>
            <w:r>
              <w:rPr>
                <w:rFonts w:hint="eastAsia" w:ascii="仿宋" w:hAnsi="仿宋" w:eastAsia="仿宋" w:cs="仿宋"/>
                <w:spacing w:val="-5"/>
              </w:rPr>
              <w:t>评审内容</w:t>
            </w:r>
          </w:p>
        </w:tc>
        <w:tc>
          <w:tcPr>
            <w:tcW w:w="7075" w:type="dxa"/>
            <w:tcBorders>
              <w:top w:val="single" w:color="000000" w:sz="6" w:space="0"/>
              <w:left w:val="single" w:color="000000" w:sz="6" w:space="0"/>
              <w:bottom w:val="single" w:color="000000" w:sz="6" w:space="0"/>
              <w:right w:val="single" w:color="000000" w:sz="6" w:space="0"/>
            </w:tcBorders>
            <w:vAlign w:val="top"/>
          </w:tcPr>
          <w:p w14:paraId="6D73B23D">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3221"/>
              <w:textAlignment w:val="auto"/>
              <w:rPr>
                <w:rFonts w:hint="eastAsia" w:ascii="仿宋" w:hAnsi="仿宋" w:eastAsia="仿宋" w:cs="仿宋"/>
              </w:rPr>
            </w:pPr>
            <w:r>
              <w:rPr>
                <w:rFonts w:hint="eastAsia" w:ascii="仿宋" w:hAnsi="仿宋" w:eastAsia="仿宋" w:cs="仿宋"/>
                <w:spacing w:val="-5"/>
              </w:rPr>
              <w:t>评审标准</w:t>
            </w:r>
          </w:p>
        </w:tc>
      </w:tr>
      <w:tr w14:paraId="3391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3F23187E">
            <w:pPr>
              <w:pStyle w:val="16"/>
              <w:keepNext w:val="0"/>
              <w:keepLines w:val="0"/>
              <w:pageBreakBefore w:val="0"/>
              <w:widowControl w:val="0"/>
              <w:kinsoku/>
              <w:wordWrap/>
              <w:overflowPunct/>
              <w:topLinePunct w:val="0"/>
              <w:autoSpaceDE/>
              <w:autoSpaceDN/>
              <w:bidi w:val="0"/>
              <w:adjustRightInd w:val="0"/>
              <w:snapToGrid w:val="0"/>
              <w:spacing w:before="319" w:line="315" w:lineRule="exact"/>
              <w:ind w:left="327"/>
              <w:textAlignment w:val="auto"/>
              <w:rPr>
                <w:rFonts w:hint="eastAsia" w:ascii="仿宋" w:hAnsi="仿宋" w:eastAsia="仿宋" w:cs="仿宋"/>
              </w:rPr>
            </w:pPr>
            <w:r>
              <w:rPr>
                <w:rFonts w:hint="eastAsia" w:ascii="仿宋" w:hAnsi="仿宋" w:eastAsia="仿宋" w:cs="仿宋"/>
                <w:position w:val="1"/>
              </w:rPr>
              <w:t>1</w:t>
            </w:r>
          </w:p>
        </w:tc>
        <w:tc>
          <w:tcPr>
            <w:tcW w:w="1712" w:type="dxa"/>
            <w:tcBorders>
              <w:top w:val="single" w:color="000000" w:sz="6" w:space="0"/>
              <w:left w:val="single" w:color="000000" w:sz="6" w:space="0"/>
              <w:bottom w:val="single" w:color="000000" w:sz="6" w:space="0"/>
              <w:right w:val="single" w:color="000000" w:sz="6" w:space="0"/>
            </w:tcBorders>
            <w:vAlign w:val="top"/>
          </w:tcPr>
          <w:p w14:paraId="7E2F508E">
            <w:pPr>
              <w:pStyle w:val="16"/>
              <w:keepNext w:val="0"/>
              <w:keepLines w:val="0"/>
              <w:pageBreakBefore w:val="0"/>
              <w:widowControl w:val="0"/>
              <w:kinsoku/>
              <w:wordWrap/>
              <w:overflowPunct/>
              <w:topLinePunct w:val="0"/>
              <w:autoSpaceDE/>
              <w:autoSpaceDN/>
              <w:bidi w:val="0"/>
              <w:adjustRightInd w:val="0"/>
              <w:snapToGrid w:val="0"/>
              <w:spacing w:before="318" w:line="224" w:lineRule="auto"/>
              <w:ind w:left="423"/>
              <w:textAlignment w:val="auto"/>
              <w:rPr>
                <w:rFonts w:hint="eastAsia" w:ascii="仿宋" w:hAnsi="仿宋" w:eastAsia="仿宋" w:cs="仿宋"/>
              </w:rPr>
            </w:pPr>
            <w:r>
              <w:rPr>
                <w:rFonts w:hint="eastAsia" w:ascii="仿宋" w:hAnsi="仿宋" w:eastAsia="仿宋" w:cs="仿宋"/>
                <w:spacing w:val="-6"/>
              </w:rPr>
              <w:t>营业执照</w:t>
            </w:r>
          </w:p>
        </w:tc>
        <w:tc>
          <w:tcPr>
            <w:tcW w:w="7075" w:type="dxa"/>
            <w:tcBorders>
              <w:top w:val="single" w:color="000000" w:sz="6" w:space="0"/>
              <w:left w:val="single" w:color="000000" w:sz="6" w:space="0"/>
              <w:bottom w:val="single" w:color="000000" w:sz="6" w:space="0"/>
              <w:right w:val="single" w:color="000000" w:sz="6" w:space="0"/>
            </w:tcBorders>
            <w:vAlign w:val="top"/>
          </w:tcPr>
          <w:p w14:paraId="77D16C9D">
            <w:pPr>
              <w:pStyle w:val="16"/>
              <w:keepNext w:val="0"/>
              <w:keepLines w:val="0"/>
              <w:pageBreakBefore w:val="0"/>
              <w:widowControl w:val="0"/>
              <w:kinsoku/>
              <w:wordWrap/>
              <w:overflowPunct/>
              <w:topLinePunct w:val="0"/>
              <w:autoSpaceDE/>
              <w:autoSpaceDN/>
              <w:bidi w:val="0"/>
              <w:adjustRightInd w:val="0"/>
              <w:snapToGrid w:val="0"/>
              <w:spacing w:before="85"/>
              <w:ind w:left="112" w:right="102" w:firstLine="3"/>
              <w:jc w:val="both"/>
              <w:textAlignment w:val="auto"/>
              <w:rPr>
                <w:rFonts w:hint="eastAsia" w:ascii="仿宋" w:hAnsi="仿宋" w:eastAsia="仿宋" w:cs="仿宋"/>
              </w:rPr>
            </w:pPr>
            <w:r>
              <w:rPr>
                <w:rFonts w:hint="eastAsia" w:ascii="仿宋" w:hAnsi="仿宋" w:eastAsia="仿宋" w:cs="仿宋"/>
                <w:spacing w:val="-2"/>
              </w:rPr>
              <w:t>具有独立承担民事责任的能力，提供营业执照、税务登记证、组织机</w:t>
            </w:r>
            <w:r>
              <w:rPr>
                <w:rFonts w:hint="eastAsia" w:ascii="仿宋" w:hAnsi="仿宋" w:eastAsia="仿宋" w:cs="仿宋"/>
                <w:spacing w:val="-1"/>
              </w:rPr>
              <w:t>构代码证或登载有统一社会信用代码的营业</w:t>
            </w:r>
            <w:r>
              <w:rPr>
                <w:rFonts w:hint="eastAsia" w:ascii="仿宋" w:hAnsi="仿宋" w:eastAsia="仿宋" w:cs="仿宋"/>
                <w:spacing w:val="-2"/>
              </w:rPr>
              <w:t>执照（或《事业单位法人</w:t>
            </w:r>
            <w:r>
              <w:rPr>
                <w:rFonts w:hint="eastAsia" w:ascii="仿宋" w:hAnsi="仿宋" w:eastAsia="仿宋" w:cs="仿宋"/>
                <w:spacing w:val="-3"/>
              </w:rPr>
              <w:t>证书》或其他合法组织登记证书、自然人只须提交</w:t>
            </w:r>
            <w:r>
              <w:rPr>
                <w:rFonts w:hint="eastAsia" w:ascii="仿宋" w:hAnsi="仿宋" w:eastAsia="仿宋" w:cs="仿宋"/>
                <w:spacing w:val="-4"/>
              </w:rPr>
              <w:t>身份证</w:t>
            </w:r>
            <w:r>
              <w:rPr>
                <w:rFonts w:hint="eastAsia" w:ascii="仿宋" w:hAnsi="仿宋" w:eastAsia="仿宋" w:cs="仿宋"/>
              </w:rPr>
              <w:t>）；</w:t>
            </w:r>
          </w:p>
        </w:tc>
      </w:tr>
      <w:tr w14:paraId="141F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11" w:type="dxa"/>
            <w:tcBorders>
              <w:top w:val="single" w:color="000000" w:sz="6" w:space="0"/>
              <w:left w:val="single" w:color="000000" w:sz="6" w:space="0"/>
              <w:right w:val="single" w:color="000000" w:sz="6" w:space="0"/>
            </w:tcBorders>
            <w:vAlign w:val="top"/>
          </w:tcPr>
          <w:p w14:paraId="63F4A9BD">
            <w:pPr>
              <w:pStyle w:val="16"/>
              <w:keepNext w:val="0"/>
              <w:keepLines w:val="0"/>
              <w:pageBreakBefore w:val="0"/>
              <w:widowControl w:val="0"/>
              <w:kinsoku/>
              <w:wordWrap/>
              <w:overflowPunct/>
              <w:topLinePunct w:val="0"/>
              <w:autoSpaceDE/>
              <w:autoSpaceDN/>
              <w:bidi w:val="0"/>
              <w:adjustRightInd w:val="0"/>
              <w:snapToGrid w:val="0"/>
              <w:spacing w:before="109" w:line="315" w:lineRule="exact"/>
              <w:ind w:left="312"/>
              <w:textAlignment w:val="auto"/>
              <w:rPr>
                <w:rFonts w:hint="eastAsia" w:ascii="仿宋" w:hAnsi="仿宋" w:eastAsia="仿宋" w:cs="仿宋"/>
              </w:rPr>
            </w:pPr>
            <w:r>
              <w:rPr>
                <w:rFonts w:hint="eastAsia" w:ascii="仿宋" w:hAnsi="仿宋" w:eastAsia="仿宋" w:cs="仿宋"/>
                <w:position w:val="1"/>
              </w:rPr>
              <w:t>2</w:t>
            </w:r>
          </w:p>
        </w:tc>
        <w:tc>
          <w:tcPr>
            <w:tcW w:w="1712" w:type="dxa"/>
            <w:tcBorders>
              <w:top w:val="single" w:color="000000" w:sz="6" w:space="0"/>
              <w:left w:val="single" w:color="000000" w:sz="6" w:space="0"/>
              <w:right w:val="single" w:color="000000" w:sz="6" w:space="0"/>
            </w:tcBorders>
            <w:vAlign w:val="top"/>
          </w:tcPr>
          <w:p w14:paraId="585FF87F">
            <w:pPr>
              <w:pStyle w:val="16"/>
              <w:keepNext w:val="0"/>
              <w:keepLines w:val="0"/>
              <w:pageBreakBefore w:val="0"/>
              <w:widowControl w:val="0"/>
              <w:kinsoku/>
              <w:wordWrap/>
              <w:overflowPunct/>
              <w:topLinePunct w:val="0"/>
              <w:autoSpaceDE/>
              <w:autoSpaceDN/>
              <w:bidi w:val="0"/>
              <w:adjustRightInd w:val="0"/>
              <w:snapToGrid w:val="0"/>
              <w:spacing w:before="108" w:line="224" w:lineRule="auto"/>
              <w:ind w:left="417"/>
              <w:textAlignment w:val="auto"/>
              <w:rPr>
                <w:rFonts w:hint="eastAsia" w:ascii="仿宋" w:hAnsi="仿宋" w:eastAsia="仿宋" w:cs="仿宋"/>
              </w:rPr>
            </w:pPr>
            <w:r>
              <w:rPr>
                <w:rFonts w:hint="eastAsia" w:ascii="仿宋" w:hAnsi="仿宋" w:eastAsia="仿宋" w:cs="仿宋"/>
                <w:spacing w:val="-5"/>
              </w:rPr>
              <w:t>企业资质</w:t>
            </w:r>
          </w:p>
        </w:tc>
        <w:tc>
          <w:tcPr>
            <w:tcW w:w="7075" w:type="dxa"/>
            <w:tcBorders>
              <w:top w:val="single" w:color="000000" w:sz="6" w:space="0"/>
              <w:left w:val="single" w:color="000000" w:sz="6" w:space="0"/>
              <w:right w:val="single" w:color="000000" w:sz="6" w:space="0"/>
            </w:tcBorders>
            <w:vAlign w:val="top"/>
          </w:tcPr>
          <w:p w14:paraId="06A51357">
            <w:pPr>
              <w:pStyle w:val="16"/>
              <w:keepNext w:val="0"/>
              <w:keepLines w:val="0"/>
              <w:pageBreakBefore w:val="0"/>
              <w:widowControl w:val="0"/>
              <w:kinsoku/>
              <w:wordWrap/>
              <w:overflowPunct/>
              <w:topLinePunct w:val="0"/>
              <w:autoSpaceDE/>
              <w:autoSpaceDN/>
              <w:bidi w:val="0"/>
              <w:adjustRightInd w:val="0"/>
              <w:snapToGrid w:val="0"/>
              <w:spacing w:before="32" w:line="223" w:lineRule="auto"/>
              <w:ind w:left="124" w:right="102" w:hanging="11"/>
              <w:textAlignment w:val="auto"/>
              <w:rPr>
                <w:rFonts w:hint="eastAsia" w:ascii="仿宋" w:hAnsi="仿宋" w:eastAsia="仿宋" w:cs="仿宋"/>
              </w:rPr>
            </w:pPr>
            <w:r>
              <w:rPr>
                <w:rFonts w:hint="eastAsia" w:ascii="仿宋" w:hAnsi="仿宋" w:eastAsia="仿宋" w:cs="仿宋"/>
                <w:lang w:eastAsia="zh-CN"/>
              </w:rPr>
              <w:t>供应商须具备公路行业（公路）专业设计乙级及以上资质</w:t>
            </w:r>
            <w:r>
              <w:rPr>
                <w:rFonts w:hint="eastAsia" w:ascii="仿宋" w:hAnsi="仿宋" w:eastAsia="仿宋" w:cs="仿宋"/>
              </w:rPr>
              <w:t>；</w:t>
            </w:r>
          </w:p>
        </w:tc>
      </w:tr>
      <w:tr w14:paraId="103E9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1C99FDCE">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rPr>
                <w:rFonts w:hint="eastAsia" w:ascii="仿宋" w:hAnsi="仿宋" w:eastAsia="仿宋" w:cs="仿宋"/>
              </w:rPr>
            </w:pPr>
            <w:r>
              <w:rPr>
                <w:rFonts w:hint="eastAsia" w:ascii="仿宋" w:hAnsi="仿宋" w:eastAsia="仿宋" w:cs="仿宋"/>
              </w:rPr>
              <w:t>3</w:t>
            </w:r>
          </w:p>
        </w:tc>
        <w:tc>
          <w:tcPr>
            <w:tcW w:w="1712" w:type="dxa"/>
            <w:tcBorders>
              <w:left w:val="single" w:color="000000" w:sz="6" w:space="0"/>
              <w:right w:val="single" w:color="000000" w:sz="6" w:space="0"/>
            </w:tcBorders>
            <w:vAlign w:val="top"/>
          </w:tcPr>
          <w:p w14:paraId="3FBF7A57">
            <w:pPr>
              <w:pStyle w:val="16"/>
              <w:keepNext w:val="0"/>
              <w:keepLines w:val="0"/>
              <w:pageBreakBefore w:val="0"/>
              <w:widowControl w:val="0"/>
              <w:kinsoku/>
              <w:wordWrap/>
              <w:overflowPunct/>
              <w:topLinePunct w:val="0"/>
              <w:autoSpaceDE/>
              <w:autoSpaceDN/>
              <w:bidi w:val="0"/>
              <w:adjustRightInd w:val="0"/>
              <w:snapToGrid w:val="0"/>
              <w:spacing w:before="310" w:line="222" w:lineRule="auto"/>
              <w:ind w:left="296"/>
              <w:textAlignment w:val="auto"/>
              <w:rPr>
                <w:rFonts w:hint="eastAsia" w:ascii="仿宋" w:hAnsi="仿宋" w:eastAsia="仿宋" w:cs="仿宋"/>
              </w:rPr>
            </w:pPr>
            <w:r>
              <w:rPr>
                <w:rFonts w:hint="eastAsia" w:ascii="仿宋" w:hAnsi="仿宋" w:eastAsia="仿宋" w:cs="仿宋"/>
                <w:spacing w:val="-4"/>
              </w:rPr>
              <w:t>授权委托书</w:t>
            </w:r>
          </w:p>
        </w:tc>
        <w:tc>
          <w:tcPr>
            <w:tcW w:w="7075" w:type="dxa"/>
            <w:tcBorders>
              <w:left w:val="single" w:color="000000" w:sz="6" w:space="0"/>
            </w:tcBorders>
            <w:vAlign w:val="top"/>
          </w:tcPr>
          <w:p w14:paraId="00680312">
            <w:pPr>
              <w:pStyle w:val="16"/>
              <w:keepNext w:val="0"/>
              <w:keepLines w:val="0"/>
              <w:pageBreakBefore w:val="0"/>
              <w:widowControl w:val="0"/>
              <w:kinsoku/>
              <w:wordWrap/>
              <w:overflowPunct/>
              <w:topLinePunct w:val="0"/>
              <w:autoSpaceDE/>
              <w:autoSpaceDN/>
              <w:bidi w:val="0"/>
              <w:adjustRightInd w:val="0"/>
              <w:snapToGrid w:val="0"/>
              <w:spacing w:before="78" w:line="238" w:lineRule="auto"/>
              <w:ind w:left="115" w:right="107" w:hanging="1"/>
              <w:jc w:val="both"/>
              <w:textAlignment w:val="auto"/>
              <w:rPr>
                <w:rFonts w:hint="eastAsia" w:ascii="仿宋" w:hAnsi="仿宋" w:eastAsia="仿宋" w:cs="仿宋"/>
              </w:rPr>
            </w:pPr>
            <w:r>
              <w:rPr>
                <w:rFonts w:hint="eastAsia" w:ascii="仿宋" w:hAnsi="仿宋" w:eastAsia="仿宋" w:cs="仿宋"/>
                <w:spacing w:val="-2"/>
              </w:rPr>
              <w:t>提供法定代表人授权书（附法定代表人身份证复印件）及被授权代理人身份证复印件（法定代表人直接参加只须提供法定代表人身份证复</w:t>
            </w:r>
            <w:r>
              <w:rPr>
                <w:rFonts w:hint="eastAsia" w:ascii="仿宋" w:hAnsi="仿宋" w:eastAsia="仿宋" w:cs="仿宋"/>
                <w:spacing w:val="15"/>
              </w:rPr>
              <w:t xml:space="preserve"> </w:t>
            </w:r>
            <w:r>
              <w:rPr>
                <w:rFonts w:hint="eastAsia" w:ascii="仿宋" w:hAnsi="仿宋" w:eastAsia="仿宋" w:cs="仿宋"/>
                <w:spacing w:val="-10"/>
              </w:rPr>
              <w:t>印件</w:t>
            </w:r>
            <w:r>
              <w:rPr>
                <w:rFonts w:hint="eastAsia" w:ascii="仿宋" w:hAnsi="仿宋" w:eastAsia="仿宋" w:cs="仿宋"/>
              </w:rPr>
              <w:t>）；</w:t>
            </w:r>
          </w:p>
        </w:tc>
      </w:tr>
      <w:tr w14:paraId="0392B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711" w:type="dxa"/>
            <w:tcBorders>
              <w:left w:val="single" w:color="000000" w:sz="6" w:space="0"/>
              <w:right w:val="single" w:color="000000" w:sz="6" w:space="0"/>
            </w:tcBorders>
            <w:vAlign w:val="top"/>
          </w:tcPr>
          <w:p w14:paraId="3A4DCE9A">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hint="eastAsia" w:ascii="仿宋" w:hAnsi="仿宋" w:eastAsia="仿宋" w:cs="仿宋"/>
                <w:sz w:val="21"/>
              </w:rPr>
            </w:pPr>
          </w:p>
          <w:p w14:paraId="0B84B0C0">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hint="eastAsia" w:ascii="仿宋" w:hAnsi="仿宋" w:eastAsia="仿宋" w:cs="仿宋"/>
                <w:sz w:val="21"/>
              </w:rPr>
            </w:pPr>
          </w:p>
          <w:p w14:paraId="20D39298">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08"/>
              <w:textAlignment w:val="auto"/>
              <w:rPr>
                <w:rFonts w:hint="eastAsia" w:ascii="仿宋" w:hAnsi="仿宋" w:eastAsia="仿宋" w:cs="仿宋"/>
              </w:rPr>
            </w:pPr>
            <w:r>
              <w:rPr>
                <w:rFonts w:hint="eastAsia" w:ascii="仿宋" w:hAnsi="仿宋" w:eastAsia="仿宋" w:cs="仿宋"/>
                <w:position w:val="1"/>
              </w:rPr>
              <w:t>4</w:t>
            </w:r>
          </w:p>
        </w:tc>
        <w:tc>
          <w:tcPr>
            <w:tcW w:w="1712" w:type="dxa"/>
            <w:tcBorders>
              <w:left w:val="single" w:color="000000" w:sz="6" w:space="0"/>
              <w:right w:val="single" w:color="000000" w:sz="6" w:space="0"/>
            </w:tcBorders>
            <w:vAlign w:val="top"/>
          </w:tcPr>
          <w:p w14:paraId="66D51315">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hint="eastAsia" w:ascii="仿宋" w:hAnsi="仿宋" w:eastAsia="仿宋" w:cs="仿宋"/>
                <w:sz w:val="21"/>
              </w:rPr>
            </w:pPr>
          </w:p>
          <w:p w14:paraId="718EFB12">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hint="eastAsia" w:ascii="仿宋" w:hAnsi="仿宋" w:eastAsia="仿宋" w:cs="仿宋"/>
                <w:sz w:val="21"/>
              </w:rPr>
            </w:pPr>
          </w:p>
          <w:p w14:paraId="5090D33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417"/>
              <w:textAlignment w:val="auto"/>
              <w:rPr>
                <w:rFonts w:hint="eastAsia" w:ascii="仿宋" w:hAnsi="仿宋" w:eastAsia="仿宋" w:cs="仿宋"/>
              </w:rPr>
            </w:pPr>
            <w:r>
              <w:rPr>
                <w:rFonts w:hint="eastAsia" w:ascii="仿宋" w:hAnsi="仿宋" w:eastAsia="仿宋" w:cs="仿宋"/>
                <w:spacing w:val="-5"/>
              </w:rPr>
              <w:t>企业信誉</w:t>
            </w:r>
          </w:p>
        </w:tc>
        <w:tc>
          <w:tcPr>
            <w:tcW w:w="7075" w:type="dxa"/>
            <w:tcBorders>
              <w:left w:val="single" w:color="000000" w:sz="6" w:space="0"/>
              <w:right w:val="single" w:color="000000" w:sz="6" w:space="0"/>
            </w:tcBorders>
            <w:vAlign w:val="top"/>
          </w:tcPr>
          <w:p w14:paraId="09CAF101">
            <w:pPr>
              <w:pStyle w:val="16"/>
              <w:keepNext w:val="0"/>
              <w:keepLines w:val="0"/>
              <w:pageBreakBefore w:val="0"/>
              <w:widowControl w:val="0"/>
              <w:kinsoku/>
              <w:wordWrap/>
              <w:overflowPunct/>
              <w:topLinePunct w:val="0"/>
              <w:autoSpaceDE/>
              <w:autoSpaceDN/>
              <w:bidi w:val="0"/>
              <w:adjustRightInd w:val="0"/>
              <w:snapToGrid w:val="0"/>
              <w:spacing w:before="36" w:line="234" w:lineRule="auto"/>
              <w:ind w:left="113" w:right="102"/>
              <w:textAlignment w:val="auto"/>
              <w:rPr>
                <w:rFonts w:hint="eastAsia" w:ascii="仿宋" w:hAnsi="仿宋" w:eastAsia="仿宋" w:cs="仿宋"/>
              </w:rPr>
            </w:pPr>
            <w:r>
              <w:rPr>
                <w:rFonts w:hint="eastAsia" w:ascii="仿宋" w:hAnsi="仿宋" w:eastAsia="仿宋" w:cs="仿宋"/>
                <w:spacing w:val="-3"/>
              </w:rPr>
              <w:t>供应商通过“信用中国”网站(</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spacing w:val="-3"/>
              </w:rPr>
              <w:t>www.creditchina.gov.cn</w:t>
            </w:r>
            <w:r>
              <w:rPr>
                <w:rFonts w:hint="eastAsia" w:ascii="仿宋" w:hAnsi="仿宋" w:eastAsia="仿宋" w:cs="仿宋"/>
                <w:spacing w:val="-3"/>
              </w:rPr>
              <w:fldChar w:fldCharType="end"/>
            </w:r>
            <w:r>
              <w:rPr>
                <w:rFonts w:hint="eastAsia" w:ascii="仿宋" w:hAnsi="仿宋" w:eastAsia="仿宋" w:cs="仿宋"/>
                <w:spacing w:val="-36"/>
              </w:rPr>
              <w:t xml:space="preserve"> </w:t>
            </w:r>
            <w:r>
              <w:rPr>
                <w:rFonts w:hint="eastAsia" w:ascii="仿宋" w:hAnsi="仿宋" w:eastAsia="仿宋" w:cs="仿宋"/>
                <w:spacing w:val="-3"/>
              </w:rPr>
              <w:t>)和中国政府</w:t>
            </w:r>
            <w:r>
              <w:rPr>
                <w:rFonts w:hint="eastAsia" w:ascii="仿宋" w:hAnsi="仿宋" w:eastAsia="仿宋" w:cs="仿宋"/>
                <w:spacing w:val="-2"/>
              </w:rPr>
              <w:t>采购网(</w:t>
            </w:r>
            <w:r>
              <w:rPr>
                <w:rFonts w:hint="eastAsia" w:ascii="仿宋" w:hAnsi="仿宋" w:eastAsia="仿宋" w:cs="仿宋"/>
              </w:rPr>
              <w:fldChar w:fldCharType="begin"/>
            </w:r>
            <w:r>
              <w:rPr>
                <w:rFonts w:hint="eastAsia" w:ascii="仿宋" w:hAnsi="仿宋" w:eastAsia="仿宋" w:cs="仿宋"/>
              </w:rPr>
              <w:instrText xml:space="preserve"> HYPERLINK "https://www.ccgp.gov.cn" </w:instrText>
            </w:r>
            <w:r>
              <w:rPr>
                <w:rFonts w:hint="eastAsia" w:ascii="仿宋" w:hAnsi="仿宋" w:eastAsia="仿宋" w:cs="仿宋"/>
              </w:rPr>
              <w:fldChar w:fldCharType="separate"/>
            </w:r>
            <w:r>
              <w:rPr>
                <w:rFonts w:hint="eastAsia" w:ascii="仿宋" w:hAnsi="仿宋" w:eastAsia="仿宋" w:cs="仿宋"/>
                <w:spacing w:val="-2"/>
              </w:rPr>
              <w:t>www.ccgp.gov.cn</w:t>
            </w:r>
            <w:r>
              <w:rPr>
                <w:rFonts w:hint="eastAsia" w:ascii="仿宋" w:hAnsi="仿宋" w:eastAsia="仿宋" w:cs="仿宋"/>
                <w:spacing w:val="-2"/>
              </w:rPr>
              <w:fldChar w:fldCharType="end"/>
            </w:r>
            <w:r>
              <w:rPr>
                <w:rFonts w:hint="eastAsia" w:ascii="仿宋" w:hAnsi="仿宋" w:eastAsia="仿宋" w:cs="仿宋"/>
                <w:spacing w:val="-46"/>
              </w:rPr>
              <w:t xml:space="preserve"> </w:t>
            </w:r>
            <w:r>
              <w:rPr>
                <w:rFonts w:hint="eastAsia" w:ascii="仿宋" w:hAnsi="仿宋" w:eastAsia="仿宋" w:cs="仿宋"/>
                <w:spacing w:val="-2"/>
              </w:rPr>
              <w:t>)</w:t>
            </w:r>
            <w:r>
              <w:rPr>
                <w:rFonts w:hint="eastAsia" w:ascii="仿宋" w:hAnsi="仿宋" w:eastAsia="仿宋" w:cs="仿宋"/>
                <w:spacing w:val="-28"/>
              </w:rPr>
              <w:t xml:space="preserve"> </w:t>
            </w:r>
            <w:r>
              <w:rPr>
                <w:rFonts w:hint="eastAsia" w:ascii="仿宋" w:hAnsi="仿宋" w:eastAsia="仿宋" w:cs="仿宋"/>
                <w:spacing w:val="-2"/>
              </w:rPr>
              <w:t>等渠道查询相关</w:t>
            </w:r>
            <w:r>
              <w:rPr>
                <w:rFonts w:hint="eastAsia" w:ascii="仿宋" w:hAnsi="仿宋" w:eastAsia="仿宋" w:cs="仿宋"/>
                <w:spacing w:val="-3"/>
              </w:rPr>
              <w:t>主体信用记录，对列入失</w:t>
            </w:r>
            <w:r>
              <w:rPr>
                <w:rFonts w:hint="eastAsia" w:ascii="仿宋" w:hAnsi="仿宋" w:eastAsia="仿宋" w:cs="仿宋"/>
              </w:rPr>
              <w:t xml:space="preserve"> </w:t>
            </w:r>
            <w:r>
              <w:rPr>
                <w:rFonts w:hint="eastAsia" w:ascii="仿宋" w:hAnsi="仿宋" w:eastAsia="仿宋" w:cs="仿宋"/>
                <w:spacing w:val="-1"/>
              </w:rPr>
              <w:t>信被执行人、重大税收违法失信主体、政府</w:t>
            </w:r>
            <w:r>
              <w:rPr>
                <w:rFonts w:hint="eastAsia" w:ascii="仿宋" w:hAnsi="仿宋" w:eastAsia="仿宋" w:cs="仿宋"/>
                <w:spacing w:val="-2"/>
              </w:rPr>
              <w:t>采购严重违法失信行为记</w:t>
            </w:r>
            <w:r>
              <w:rPr>
                <w:rFonts w:hint="eastAsia" w:ascii="仿宋" w:hAnsi="仿宋" w:eastAsia="仿宋" w:cs="仿宋"/>
                <w:spacing w:val="-1"/>
              </w:rPr>
              <w:t>录名单的供应商，将拒绝其参与政府采购活</w:t>
            </w:r>
            <w:r>
              <w:rPr>
                <w:rFonts w:hint="eastAsia" w:ascii="仿宋" w:hAnsi="仿宋" w:eastAsia="仿宋" w:cs="仿宋"/>
                <w:spacing w:val="-2"/>
              </w:rPr>
              <w:t>动（供应商提供从磋商文</w:t>
            </w:r>
            <w:r>
              <w:rPr>
                <w:rFonts w:hint="eastAsia" w:ascii="仿宋" w:hAnsi="仿宋" w:eastAsia="仿宋" w:cs="仿宋"/>
                <w:spacing w:val="-1"/>
              </w:rPr>
              <w:t>件获取之日起至投标截止时间前查询结果的网页截图并加盖供应商</w:t>
            </w:r>
            <w:r>
              <w:rPr>
                <w:rFonts w:hint="eastAsia" w:ascii="仿宋" w:hAnsi="仿宋" w:eastAsia="仿宋" w:cs="仿宋"/>
                <w:spacing w:val="4"/>
              </w:rPr>
              <w:t>公章）;</w:t>
            </w:r>
          </w:p>
        </w:tc>
      </w:tr>
      <w:tr w14:paraId="1E8D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10CABAB3">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rPr>
                <w:rFonts w:hint="eastAsia" w:ascii="仿宋" w:hAnsi="仿宋" w:eastAsia="仿宋" w:cs="仿宋"/>
              </w:rPr>
            </w:pPr>
            <w:r>
              <w:rPr>
                <w:rFonts w:hint="eastAsia" w:ascii="仿宋" w:hAnsi="仿宋" w:eastAsia="仿宋" w:cs="仿宋"/>
              </w:rPr>
              <w:t>5</w:t>
            </w:r>
          </w:p>
        </w:tc>
        <w:tc>
          <w:tcPr>
            <w:tcW w:w="1712" w:type="dxa"/>
            <w:tcBorders>
              <w:left w:val="single" w:color="000000" w:sz="6" w:space="0"/>
              <w:right w:val="single" w:color="000000" w:sz="6" w:space="0"/>
            </w:tcBorders>
            <w:vAlign w:val="top"/>
          </w:tcPr>
          <w:p w14:paraId="0973AF2B">
            <w:pPr>
              <w:pStyle w:val="16"/>
              <w:keepNext w:val="0"/>
              <w:keepLines w:val="0"/>
              <w:pageBreakBefore w:val="0"/>
              <w:widowControl w:val="0"/>
              <w:kinsoku/>
              <w:wordWrap/>
              <w:overflowPunct/>
              <w:topLinePunct w:val="0"/>
              <w:autoSpaceDE/>
              <w:autoSpaceDN/>
              <w:bidi w:val="0"/>
              <w:adjustRightInd w:val="0"/>
              <w:snapToGrid w:val="0"/>
              <w:spacing w:before="77" w:line="223" w:lineRule="auto"/>
              <w:jc w:val="center"/>
              <w:textAlignment w:val="auto"/>
              <w:rPr>
                <w:rFonts w:hint="eastAsia" w:ascii="仿宋" w:hAnsi="仿宋" w:eastAsia="仿宋" w:cs="仿宋"/>
              </w:rPr>
            </w:pPr>
            <w:r>
              <w:rPr>
                <w:rFonts w:hint="eastAsia" w:ascii="仿宋" w:hAnsi="仿宋" w:eastAsia="仿宋" w:cs="仿宋"/>
                <w:spacing w:val="-4"/>
              </w:rPr>
              <w:t>无违法记录</w:t>
            </w:r>
          </w:p>
          <w:p w14:paraId="0EAE43EF">
            <w:pPr>
              <w:pStyle w:val="16"/>
              <w:keepNext w:val="0"/>
              <w:keepLines w:val="0"/>
              <w:pageBreakBefore w:val="0"/>
              <w:widowControl w:val="0"/>
              <w:kinsoku/>
              <w:wordWrap/>
              <w:overflowPunct/>
              <w:topLinePunct w:val="0"/>
              <w:autoSpaceDE/>
              <w:autoSpaceDN/>
              <w:bidi w:val="0"/>
              <w:adjustRightInd w:val="0"/>
              <w:snapToGrid w:val="0"/>
              <w:spacing w:before="175" w:line="223" w:lineRule="auto"/>
              <w:ind w:left="655"/>
              <w:textAlignment w:val="auto"/>
              <w:rPr>
                <w:rFonts w:hint="eastAsia" w:ascii="仿宋" w:hAnsi="仿宋" w:eastAsia="仿宋" w:cs="仿宋"/>
              </w:rPr>
            </w:pPr>
            <w:r>
              <w:rPr>
                <w:rFonts w:hint="eastAsia" w:ascii="仿宋" w:hAnsi="仿宋" w:eastAsia="仿宋" w:cs="仿宋"/>
                <w:spacing w:val="-8"/>
              </w:rPr>
              <w:t>声明</w:t>
            </w:r>
          </w:p>
        </w:tc>
        <w:tc>
          <w:tcPr>
            <w:tcW w:w="7075" w:type="dxa"/>
            <w:tcBorders>
              <w:left w:val="single" w:color="000000" w:sz="6" w:space="0"/>
            </w:tcBorders>
            <w:vAlign w:val="top"/>
          </w:tcPr>
          <w:p w14:paraId="51848F11">
            <w:pPr>
              <w:pStyle w:val="16"/>
              <w:keepNext w:val="0"/>
              <w:keepLines w:val="0"/>
              <w:pageBreakBefore w:val="0"/>
              <w:widowControl w:val="0"/>
              <w:kinsoku/>
              <w:wordWrap/>
              <w:overflowPunct/>
              <w:topLinePunct w:val="0"/>
              <w:autoSpaceDE/>
              <w:autoSpaceDN/>
              <w:bidi w:val="0"/>
              <w:adjustRightInd w:val="0"/>
              <w:snapToGrid w:val="0"/>
              <w:spacing w:before="231" w:line="241" w:lineRule="auto"/>
              <w:ind w:left="119" w:right="107" w:hanging="6"/>
              <w:textAlignment w:val="auto"/>
              <w:rPr>
                <w:rFonts w:hint="eastAsia" w:ascii="仿宋" w:hAnsi="仿宋" w:eastAsia="仿宋" w:cs="仿宋"/>
              </w:rPr>
            </w:pPr>
            <w:r>
              <w:rPr>
                <w:rFonts w:hint="eastAsia" w:ascii="仿宋" w:hAnsi="仿宋" w:eastAsia="仿宋" w:cs="仿宋"/>
                <w:spacing w:val="-2"/>
              </w:rPr>
              <w:t>供应商必须提供参加政府采购活动近</w:t>
            </w:r>
            <w:r>
              <w:rPr>
                <w:rFonts w:hint="eastAsia" w:ascii="仿宋" w:hAnsi="仿宋" w:eastAsia="仿宋" w:cs="仿宋"/>
                <w:spacing w:val="-51"/>
              </w:rPr>
              <w:t xml:space="preserve"> </w:t>
            </w:r>
            <w:r>
              <w:rPr>
                <w:rFonts w:hint="eastAsia" w:ascii="仿宋" w:hAnsi="仿宋" w:eastAsia="仿宋" w:cs="仿宋"/>
                <w:spacing w:val="-2"/>
              </w:rPr>
              <w:t>3</w:t>
            </w:r>
            <w:r>
              <w:rPr>
                <w:rFonts w:hint="eastAsia" w:ascii="仿宋" w:hAnsi="仿宋" w:eastAsia="仿宋" w:cs="仿宋"/>
                <w:spacing w:val="-51"/>
              </w:rPr>
              <w:t xml:space="preserve"> </w:t>
            </w:r>
            <w:r>
              <w:rPr>
                <w:rFonts w:hint="eastAsia" w:ascii="仿宋" w:hAnsi="仿宋" w:eastAsia="仿宋" w:cs="仿宋"/>
                <w:spacing w:val="-2"/>
              </w:rPr>
              <w:t>年内在经营活动中没有重大违</w:t>
            </w:r>
            <w:r>
              <w:rPr>
                <w:rFonts w:hint="eastAsia" w:ascii="仿宋" w:hAnsi="仿宋" w:eastAsia="仿宋" w:cs="仿宋"/>
                <w:spacing w:val="-3"/>
              </w:rPr>
              <w:t>法记录的书面声明；</w:t>
            </w:r>
          </w:p>
        </w:tc>
      </w:tr>
      <w:tr w14:paraId="4568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711" w:type="dxa"/>
            <w:tcBorders>
              <w:left w:val="single" w:color="000000" w:sz="6" w:space="0"/>
              <w:right w:val="single" w:color="000000" w:sz="6" w:space="0"/>
            </w:tcBorders>
            <w:vAlign w:val="top"/>
          </w:tcPr>
          <w:p w14:paraId="55C6CEDA">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1"/>
              <w:textAlignment w:val="auto"/>
              <w:rPr>
                <w:rFonts w:hint="eastAsia" w:ascii="仿宋" w:hAnsi="仿宋" w:eastAsia="仿宋" w:cs="仿宋"/>
              </w:rPr>
            </w:pPr>
            <w:r>
              <w:rPr>
                <w:rFonts w:hint="eastAsia" w:ascii="仿宋" w:hAnsi="仿宋" w:eastAsia="仿宋" w:cs="仿宋"/>
              </w:rPr>
              <w:t>6</w:t>
            </w:r>
          </w:p>
        </w:tc>
        <w:tc>
          <w:tcPr>
            <w:tcW w:w="1712" w:type="dxa"/>
            <w:tcBorders>
              <w:left w:val="single" w:color="000000" w:sz="6" w:space="0"/>
              <w:right w:val="single" w:color="000000" w:sz="6" w:space="0"/>
            </w:tcBorders>
            <w:vAlign w:val="top"/>
          </w:tcPr>
          <w:p w14:paraId="16705C97">
            <w:pPr>
              <w:pStyle w:val="16"/>
              <w:keepNext w:val="0"/>
              <w:keepLines w:val="0"/>
              <w:pageBreakBefore w:val="0"/>
              <w:widowControl w:val="0"/>
              <w:kinsoku/>
              <w:wordWrap/>
              <w:overflowPunct/>
              <w:topLinePunct w:val="0"/>
              <w:autoSpaceDE/>
              <w:autoSpaceDN/>
              <w:bidi w:val="0"/>
              <w:adjustRightInd w:val="0"/>
              <w:snapToGrid w:val="0"/>
              <w:spacing w:before="311" w:line="222" w:lineRule="auto"/>
              <w:ind w:left="179"/>
              <w:textAlignment w:val="auto"/>
              <w:rPr>
                <w:rFonts w:hint="eastAsia" w:ascii="仿宋" w:hAnsi="仿宋" w:eastAsia="仿宋" w:cs="仿宋"/>
              </w:rPr>
            </w:pPr>
            <w:r>
              <w:rPr>
                <w:rFonts w:hint="eastAsia" w:ascii="仿宋" w:hAnsi="仿宋" w:eastAsia="仿宋" w:cs="仿宋"/>
                <w:spacing w:val="-4"/>
              </w:rPr>
              <w:t>财务状况报告</w:t>
            </w:r>
          </w:p>
        </w:tc>
        <w:tc>
          <w:tcPr>
            <w:tcW w:w="7075" w:type="dxa"/>
            <w:tcBorders>
              <w:left w:val="single" w:color="000000" w:sz="6" w:space="0"/>
              <w:right w:val="single" w:color="000000" w:sz="6" w:space="0"/>
            </w:tcBorders>
            <w:vAlign w:val="top"/>
          </w:tcPr>
          <w:p w14:paraId="22011E01">
            <w:pPr>
              <w:pStyle w:val="16"/>
              <w:keepNext w:val="0"/>
              <w:keepLines w:val="0"/>
              <w:pageBreakBefore w:val="0"/>
              <w:widowControl w:val="0"/>
              <w:kinsoku/>
              <w:wordWrap/>
              <w:overflowPunct/>
              <w:topLinePunct w:val="0"/>
              <w:autoSpaceDE/>
              <w:autoSpaceDN/>
              <w:bidi w:val="0"/>
              <w:adjustRightInd w:val="0"/>
              <w:snapToGrid w:val="0"/>
              <w:spacing w:before="77" w:line="238" w:lineRule="auto"/>
              <w:ind w:left="113" w:right="102" w:firstLine="1"/>
              <w:jc w:val="both"/>
              <w:textAlignment w:val="auto"/>
              <w:rPr>
                <w:rFonts w:hint="eastAsia" w:ascii="仿宋" w:hAnsi="仿宋" w:eastAsia="仿宋" w:cs="仿宋"/>
              </w:rPr>
            </w:pPr>
            <w:r>
              <w:rPr>
                <w:rFonts w:hint="eastAsia" w:ascii="仿宋" w:hAnsi="仿宋" w:eastAsia="仿宋" w:cs="仿宋"/>
                <w:spacing w:val="1"/>
              </w:rPr>
              <w:t>提供202</w:t>
            </w:r>
            <w:r>
              <w:rPr>
                <w:rFonts w:hint="eastAsia" w:ascii="仿宋" w:hAnsi="仿宋" w:eastAsia="仿宋" w:cs="仿宋"/>
                <w:spacing w:val="1"/>
                <w:lang w:val="en-US" w:eastAsia="zh-CN"/>
              </w:rPr>
              <w:t>4</w:t>
            </w:r>
            <w:r>
              <w:rPr>
                <w:rFonts w:hint="eastAsia" w:ascii="仿宋" w:hAnsi="仿宋" w:eastAsia="仿宋" w:cs="仿宋"/>
                <w:spacing w:val="1"/>
              </w:rPr>
              <w:t>年的财务审计报告</w:t>
            </w:r>
            <w:r>
              <w:rPr>
                <w:rFonts w:hint="eastAsia" w:ascii="仿宋" w:hAnsi="仿宋" w:eastAsia="仿宋" w:cs="仿宋"/>
              </w:rPr>
              <w:t>（成立时间至提交响应文</w:t>
            </w:r>
            <w:r>
              <w:rPr>
                <w:rFonts w:hint="eastAsia" w:ascii="仿宋" w:hAnsi="仿宋" w:eastAsia="仿宋" w:cs="仿宋"/>
                <w:spacing w:val="-3"/>
              </w:rPr>
              <w:t>件截止时间不足1年的可提供成立后任意时段的资产负债表）或其基</w:t>
            </w:r>
            <w:r>
              <w:rPr>
                <w:rFonts w:hint="eastAsia" w:ascii="仿宋" w:hAnsi="仿宋" w:eastAsia="仿宋" w:cs="仿宋"/>
                <w:spacing w:val="-1"/>
              </w:rPr>
              <w:t>本存款账户开户银行出具的资信证明；</w:t>
            </w:r>
          </w:p>
        </w:tc>
      </w:tr>
      <w:tr w14:paraId="3D65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11" w:type="dxa"/>
            <w:vAlign w:val="top"/>
          </w:tcPr>
          <w:p w14:paraId="265300D2">
            <w:pPr>
              <w:pStyle w:val="16"/>
              <w:keepNext w:val="0"/>
              <w:keepLines w:val="0"/>
              <w:pageBreakBefore w:val="0"/>
              <w:widowControl w:val="0"/>
              <w:kinsoku/>
              <w:wordWrap/>
              <w:overflowPunct/>
              <w:topLinePunct w:val="0"/>
              <w:autoSpaceDE/>
              <w:autoSpaceDN/>
              <w:bidi w:val="0"/>
              <w:adjustRightInd w:val="0"/>
              <w:snapToGrid w:val="0"/>
              <w:spacing w:before="146" w:line="241" w:lineRule="auto"/>
              <w:ind w:left="320"/>
              <w:textAlignment w:val="auto"/>
              <w:rPr>
                <w:rFonts w:hint="eastAsia" w:ascii="仿宋" w:hAnsi="仿宋" w:eastAsia="仿宋" w:cs="仿宋"/>
              </w:rPr>
            </w:pPr>
            <w:r>
              <w:rPr>
                <w:rFonts w:hint="eastAsia" w:ascii="仿宋" w:hAnsi="仿宋" w:eastAsia="仿宋" w:cs="仿宋"/>
              </w:rPr>
              <w:t>7</w:t>
            </w:r>
          </w:p>
        </w:tc>
        <w:tc>
          <w:tcPr>
            <w:tcW w:w="1712" w:type="dxa"/>
            <w:vAlign w:val="top"/>
          </w:tcPr>
          <w:p w14:paraId="4F48F68F">
            <w:pPr>
              <w:pStyle w:val="16"/>
              <w:keepNext w:val="0"/>
              <w:keepLines w:val="0"/>
              <w:pageBreakBefore w:val="0"/>
              <w:widowControl w:val="0"/>
              <w:kinsoku/>
              <w:wordWrap/>
              <w:overflowPunct/>
              <w:topLinePunct w:val="0"/>
              <w:autoSpaceDE/>
              <w:autoSpaceDN/>
              <w:bidi w:val="0"/>
              <w:adjustRightInd w:val="0"/>
              <w:snapToGrid w:val="0"/>
              <w:spacing w:before="146" w:line="222" w:lineRule="auto"/>
              <w:ind w:left="181"/>
              <w:textAlignment w:val="auto"/>
              <w:rPr>
                <w:rFonts w:hint="eastAsia" w:ascii="仿宋" w:hAnsi="仿宋" w:eastAsia="仿宋" w:cs="仿宋"/>
              </w:rPr>
            </w:pPr>
            <w:r>
              <w:rPr>
                <w:rFonts w:hint="eastAsia" w:ascii="仿宋" w:hAnsi="仿宋" w:eastAsia="仿宋" w:cs="仿宋"/>
                <w:spacing w:val="-3"/>
              </w:rPr>
              <w:t>税收缴纳证明</w:t>
            </w:r>
          </w:p>
        </w:tc>
        <w:tc>
          <w:tcPr>
            <w:tcW w:w="7075" w:type="dxa"/>
            <w:vAlign w:val="top"/>
          </w:tcPr>
          <w:p w14:paraId="0ECEFE17">
            <w:pPr>
              <w:pStyle w:val="16"/>
              <w:keepNext w:val="0"/>
              <w:keepLines w:val="0"/>
              <w:pageBreakBefore w:val="0"/>
              <w:widowControl w:val="0"/>
              <w:kinsoku/>
              <w:wordWrap/>
              <w:overflowPunct/>
              <w:topLinePunct w:val="0"/>
              <w:autoSpaceDE/>
              <w:autoSpaceDN/>
              <w:bidi w:val="0"/>
              <w:adjustRightInd w:val="0"/>
              <w:snapToGrid w:val="0"/>
              <w:spacing w:before="70" w:line="234" w:lineRule="auto"/>
              <w:ind w:left="118" w:right="258"/>
              <w:textAlignment w:val="auto"/>
              <w:rPr>
                <w:rFonts w:hint="eastAsia" w:ascii="仿宋" w:hAnsi="仿宋" w:eastAsia="仿宋" w:cs="仿宋"/>
              </w:rPr>
            </w:pPr>
            <w:r>
              <w:rPr>
                <w:rFonts w:hint="eastAsia" w:ascii="仿宋" w:hAnsi="仿宋" w:eastAsia="仿宋" w:cs="仿宋"/>
              </w:rPr>
              <w:t>供应商需提供响应文件递交截至时间前6个月内任意一个月的缴纳证明或者完税凭证；依法免税的应提供相关文件证明</w:t>
            </w:r>
          </w:p>
        </w:tc>
      </w:tr>
      <w:tr w14:paraId="59EA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vAlign w:val="top"/>
          </w:tcPr>
          <w:p w14:paraId="59766FF7">
            <w:pPr>
              <w:pStyle w:val="16"/>
              <w:keepNext w:val="0"/>
              <w:keepLines w:val="0"/>
              <w:pageBreakBefore w:val="0"/>
              <w:widowControl w:val="0"/>
              <w:kinsoku/>
              <w:wordWrap/>
              <w:overflowPunct/>
              <w:topLinePunct w:val="0"/>
              <w:autoSpaceDE/>
              <w:autoSpaceDN/>
              <w:bidi w:val="0"/>
              <w:adjustRightInd w:val="0"/>
              <w:snapToGrid w:val="0"/>
              <w:spacing w:before="311" w:line="241" w:lineRule="auto"/>
              <w:ind w:left="315"/>
              <w:textAlignment w:val="auto"/>
              <w:rPr>
                <w:rFonts w:hint="eastAsia" w:ascii="仿宋" w:hAnsi="仿宋" w:eastAsia="仿宋" w:cs="仿宋"/>
              </w:rPr>
            </w:pPr>
            <w:r>
              <w:rPr>
                <w:rFonts w:hint="eastAsia" w:ascii="仿宋" w:hAnsi="仿宋" w:eastAsia="仿宋" w:cs="仿宋"/>
              </w:rPr>
              <w:t>8</w:t>
            </w:r>
          </w:p>
        </w:tc>
        <w:tc>
          <w:tcPr>
            <w:tcW w:w="1712" w:type="dxa"/>
            <w:vAlign w:val="top"/>
          </w:tcPr>
          <w:p w14:paraId="228F3E89">
            <w:pPr>
              <w:pStyle w:val="16"/>
              <w:keepNext w:val="0"/>
              <w:keepLines w:val="0"/>
              <w:pageBreakBefore w:val="0"/>
              <w:widowControl w:val="0"/>
              <w:kinsoku/>
              <w:wordWrap/>
              <w:overflowPunct/>
              <w:topLinePunct w:val="0"/>
              <w:autoSpaceDE/>
              <w:autoSpaceDN/>
              <w:bidi w:val="0"/>
              <w:adjustRightInd w:val="0"/>
              <w:snapToGrid w:val="0"/>
              <w:spacing w:before="78" w:line="357" w:lineRule="auto"/>
              <w:ind w:right="178"/>
              <w:jc w:val="left"/>
              <w:textAlignment w:val="auto"/>
              <w:rPr>
                <w:rFonts w:hint="eastAsia" w:ascii="仿宋" w:hAnsi="仿宋" w:eastAsia="仿宋" w:cs="仿宋"/>
              </w:rPr>
            </w:pPr>
            <w:r>
              <w:rPr>
                <w:rFonts w:hint="eastAsia" w:ascii="仿宋" w:hAnsi="仿宋" w:eastAsia="仿宋" w:cs="仿宋"/>
                <w:spacing w:val="-3"/>
              </w:rPr>
              <w:t>社会保障资金</w:t>
            </w:r>
            <w:r>
              <w:rPr>
                <w:rFonts w:hint="eastAsia" w:ascii="仿宋" w:hAnsi="仿宋" w:eastAsia="仿宋" w:cs="仿宋"/>
                <w:spacing w:val="-5"/>
              </w:rPr>
              <w:t>缴纳证明</w:t>
            </w:r>
          </w:p>
        </w:tc>
        <w:tc>
          <w:tcPr>
            <w:tcW w:w="7075" w:type="dxa"/>
            <w:vAlign w:val="top"/>
          </w:tcPr>
          <w:p w14:paraId="36895B9B">
            <w:pPr>
              <w:pStyle w:val="16"/>
              <w:keepNext w:val="0"/>
              <w:keepLines w:val="0"/>
              <w:pageBreakBefore w:val="0"/>
              <w:widowControl w:val="0"/>
              <w:kinsoku/>
              <w:wordWrap/>
              <w:overflowPunct/>
              <w:topLinePunct w:val="0"/>
              <w:autoSpaceDE/>
              <w:autoSpaceDN/>
              <w:bidi w:val="0"/>
              <w:adjustRightInd w:val="0"/>
              <w:snapToGrid w:val="0"/>
              <w:spacing w:before="78" w:line="238" w:lineRule="auto"/>
              <w:ind w:left="117" w:right="107" w:firstLine="2"/>
              <w:jc w:val="both"/>
              <w:textAlignment w:val="auto"/>
              <w:rPr>
                <w:rFonts w:hint="eastAsia" w:ascii="仿宋" w:hAnsi="仿宋" w:eastAsia="仿宋" w:cs="仿宋"/>
              </w:rPr>
            </w:pPr>
            <w:r>
              <w:rPr>
                <w:rFonts w:hint="eastAsia" w:ascii="仿宋" w:hAnsi="仿宋" w:eastAsia="仿宋" w:cs="仿宋"/>
              </w:rPr>
              <w:t>供应商需提供响应文件递交截至时间前6个月内任意一个月的社会保障资金缴存单据或税收完税证明或社保机构开具的社会保险参保缴费情况证明；依法不需要缴纳社会保障资金的应提供相关文件证明</w:t>
            </w:r>
          </w:p>
        </w:tc>
      </w:tr>
      <w:tr w14:paraId="7968D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711" w:type="dxa"/>
            <w:vAlign w:val="top"/>
          </w:tcPr>
          <w:p w14:paraId="50E2905B">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4B71CEDE">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57BE7AED">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hint="eastAsia" w:ascii="仿宋" w:hAnsi="仿宋" w:eastAsia="仿宋" w:cs="仿宋"/>
                <w:sz w:val="21"/>
              </w:rPr>
            </w:pPr>
          </w:p>
          <w:p w14:paraId="7C86A1E1">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rPr>
            </w:pPr>
            <w:r>
              <w:rPr>
                <w:rFonts w:hint="eastAsia" w:ascii="仿宋" w:hAnsi="仿宋" w:eastAsia="仿宋" w:cs="仿宋"/>
              </w:rPr>
              <w:t>9</w:t>
            </w:r>
          </w:p>
        </w:tc>
        <w:tc>
          <w:tcPr>
            <w:tcW w:w="1712" w:type="dxa"/>
            <w:vAlign w:val="top"/>
          </w:tcPr>
          <w:p w14:paraId="0469F007">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1B19693F">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6B98CCBF">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hint="eastAsia" w:ascii="仿宋" w:hAnsi="仿宋" w:eastAsia="仿宋" w:cs="仿宋"/>
                <w:sz w:val="21"/>
              </w:rPr>
            </w:pPr>
          </w:p>
          <w:p w14:paraId="6B59F7C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rPr>
            </w:pPr>
            <w:r>
              <w:rPr>
                <w:rFonts w:hint="eastAsia" w:ascii="仿宋" w:hAnsi="仿宋" w:eastAsia="仿宋" w:cs="仿宋"/>
                <w:spacing w:val="-8"/>
              </w:rPr>
              <w:t>中小企业声明</w:t>
            </w:r>
          </w:p>
        </w:tc>
        <w:tc>
          <w:tcPr>
            <w:tcW w:w="7075" w:type="dxa"/>
            <w:vAlign w:val="top"/>
          </w:tcPr>
          <w:p w14:paraId="5B8BF6EA">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rPr>
            </w:pPr>
            <w:r>
              <w:rPr>
                <w:rFonts w:hint="eastAsia" w:ascii="仿宋" w:hAnsi="仿宋" w:eastAsia="仿宋" w:cs="仿宋"/>
                <w:spacing w:val="-2"/>
              </w:rPr>
              <w:t>本项目为专门面向中小型企业预留项目，供应商应为中型、小型、微</w:t>
            </w:r>
            <w:r>
              <w:rPr>
                <w:rFonts w:hint="eastAsia" w:ascii="仿宋" w:hAnsi="仿宋" w:eastAsia="仿宋" w:cs="仿宋"/>
                <w:spacing w:val="-1"/>
              </w:rPr>
              <w:t>型企业。本项目采购标的对应的中小企业划</w:t>
            </w:r>
            <w:r>
              <w:rPr>
                <w:rFonts w:hint="eastAsia" w:ascii="仿宋" w:hAnsi="仿宋" w:eastAsia="仿宋" w:cs="仿宋"/>
                <w:spacing w:val="-2"/>
              </w:rPr>
              <w:t>分标准所属行业为：其他</w:t>
            </w:r>
            <w:r>
              <w:rPr>
                <w:rFonts w:hint="eastAsia" w:ascii="仿宋" w:hAnsi="仿宋" w:eastAsia="仿宋" w:cs="仿宋"/>
                <w:spacing w:val="-1"/>
              </w:rPr>
              <w:t>未列明行业。供应商</w:t>
            </w:r>
            <w:r>
              <w:rPr>
                <w:rFonts w:hint="eastAsia" w:ascii="仿宋" w:hAnsi="仿宋" w:eastAsia="仿宋" w:cs="仿宋"/>
                <w:spacing w:val="-2"/>
              </w:rPr>
              <w:t>为中型、小型、微型企业</w:t>
            </w:r>
            <w:r>
              <w:rPr>
                <w:rFonts w:hint="eastAsia" w:ascii="仿宋" w:hAnsi="仿宋" w:eastAsia="仿宋" w:cs="仿宋"/>
                <w:spacing w:val="-1"/>
              </w:rPr>
              <w:t>的，提供《中小企业声明函》；供应商为监</w:t>
            </w:r>
            <w:r>
              <w:rPr>
                <w:rFonts w:hint="eastAsia" w:ascii="仿宋" w:hAnsi="仿宋" w:eastAsia="仿宋" w:cs="仿宋"/>
                <w:spacing w:val="-2"/>
              </w:rPr>
              <w:t>狱企业的，应提供监狱企</w:t>
            </w:r>
            <w:r>
              <w:rPr>
                <w:rFonts w:hint="eastAsia" w:ascii="仿宋" w:hAnsi="仿宋" w:eastAsia="仿宋" w:cs="仿宋"/>
              </w:rPr>
              <w:t xml:space="preserve"> </w:t>
            </w:r>
            <w:r>
              <w:rPr>
                <w:rFonts w:hint="eastAsia" w:ascii="仿宋" w:hAnsi="仿宋" w:eastAsia="仿宋" w:cs="仿宋"/>
                <w:spacing w:val="-1"/>
              </w:rPr>
              <w:t>业的证明文件；供应商为残疾人福利性单位</w:t>
            </w:r>
            <w:r>
              <w:rPr>
                <w:rFonts w:hint="eastAsia" w:ascii="仿宋" w:hAnsi="仿宋" w:eastAsia="仿宋" w:cs="仿宋"/>
                <w:spacing w:val="-2"/>
              </w:rPr>
              <w:t>的，应提供《残疾人福利</w:t>
            </w:r>
            <w:r>
              <w:rPr>
                <w:rFonts w:hint="eastAsia" w:ascii="仿宋" w:hAnsi="仿宋" w:eastAsia="仿宋" w:cs="仿宋"/>
              </w:rPr>
              <w:t xml:space="preserve"> </w:t>
            </w:r>
            <w:r>
              <w:rPr>
                <w:rFonts w:hint="eastAsia" w:ascii="仿宋" w:hAnsi="仿宋" w:eastAsia="仿宋" w:cs="仿宋"/>
                <w:spacing w:val="-6"/>
              </w:rPr>
              <w:t>性单位声明函》（监狱企业或残疾人福利性单位视同小型、微型企业）</w:t>
            </w:r>
          </w:p>
        </w:tc>
      </w:tr>
      <w:tr w14:paraId="472B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top"/>
          </w:tcPr>
          <w:p w14:paraId="3DF9A6F6">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lang w:val="en-US" w:eastAsia="zh-CN"/>
              </w:rPr>
            </w:pPr>
            <w:r>
              <w:rPr>
                <w:rFonts w:hint="eastAsia" w:ascii="仿宋" w:hAnsi="仿宋" w:eastAsia="仿宋" w:cs="仿宋"/>
                <w:lang w:val="en-US" w:eastAsia="zh-CN"/>
              </w:rPr>
              <w:t>10</w:t>
            </w:r>
          </w:p>
        </w:tc>
        <w:tc>
          <w:tcPr>
            <w:tcW w:w="1712" w:type="dxa"/>
            <w:vAlign w:val="top"/>
          </w:tcPr>
          <w:p w14:paraId="01B515CB">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spacing w:val="-8"/>
              </w:rPr>
            </w:pPr>
            <w:r>
              <w:rPr>
                <w:rFonts w:hint="eastAsia" w:ascii="仿宋" w:hAnsi="仿宋" w:eastAsia="仿宋" w:cs="仿宋"/>
                <w:spacing w:val="-2"/>
              </w:rPr>
              <w:t>履行合同的书面声明</w:t>
            </w:r>
          </w:p>
        </w:tc>
        <w:tc>
          <w:tcPr>
            <w:tcW w:w="7075" w:type="dxa"/>
            <w:vAlign w:val="top"/>
          </w:tcPr>
          <w:p w14:paraId="51D44058">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spacing w:val="-2"/>
              </w:rPr>
            </w:pPr>
            <w:r>
              <w:rPr>
                <w:rFonts w:hint="eastAsia" w:ascii="仿宋" w:hAnsi="仿宋" w:eastAsia="仿宋" w:cs="仿宋"/>
                <w:spacing w:val="-2"/>
              </w:rPr>
              <w:t>具有履行合同所必需的设备和专业技术能力的书面声明；</w:t>
            </w:r>
          </w:p>
        </w:tc>
      </w:tr>
      <w:tr w14:paraId="575D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top"/>
          </w:tcPr>
          <w:p w14:paraId="6E11AED6">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lang w:val="en-US" w:eastAsia="zh-CN"/>
              </w:rPr>
            </w:pPr>
            <w:r>
              <w:rPr>
                <w:rFonts w:hint="eastAsia" w:ascii="仿宋" w:hAnsi="仿宋" w:eastAsia="仿宋" w:cs="仿宋"/>
                <w:lang w:val="en-US" w:eastAsia="zh-CN"/>
              </w:rPr>
              <w:t>11</w:t>
            </w:r>
          </w:p>
        </w:tc>
        <w:tc>
          <w:tcPr>
            <w:tcW w:w="1712" w:type="dxa"/>
            <w:vAlign w:val="top"/>
          </w:tcPr>
          <w:p w14:paraId="3751615D">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spacing w:val="-2"/>
                <w:lang w:val="en-US" w:eastAsia="zh-CN"/>
              </w:rPr>
            </w:pPr>
            <w:r>
              <w:rPr>
                <w:rFonts w:hint="eastAsia" w:ascii="仿宋" w:hAnsi="仿宋" w:eastAsia="仿宋" w:cs="仿宋"/>
                <w:spacing w:val="-2"/>
                <w:lang w:val="en-US" w:eastAsia="zh-CN"/>
              </w:rPr>
              <w:t>联合体</w:t>
            </w:r>
          </w:p>
        </w:tc>
        <w:tc>
          <w:tcPr>
            <w:tcW w:w="7075" w:type="dxa"/>
            <w:vAlign w:val="top"/>
          </w:tcPr>
          <w:p w14:paraId="0DDA647E">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spacing w:val="-2"/>
              </w:rPr>
            </w:pPr>
            <w:r>
              <w:rPr>
                <w:rFonts w:hint="eastAsia" w:ascii="仿宋" w:hAnsi="仿宋" w:eastAsia="仿宋" w:cs="仿宋"/>
                <w:spacing w:val="-2"/>
              </w:rPr>
              <w:t>本项目不接受任何形式的联合体磋商，须提供非联合体声明函。</w:t>
            </w:r>
          </w:p>
        </w:tc>
      </w:tr>
      <w:tr w14:paraId="068F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98" w:type="dxa"/>
            <w:gridSpan w:val="3"/>
            <w:vAlign w:val="top"/>
          </w:tcPr>
          <w:p w14:paraId="7DBAA0D8">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129"/>
              <w:textAlignment w:val="auto"/>
              <w:rPr>
                <w:rFonts w:hint="eastAsia" w:ascii="仿宋" w:hAnsi="仿宋" w:eastAsia="仿宋" w:cs="仿宋"/>
              </w:rPr>
            </w:pPr>
            <w:r>
              <w:rPr>
                <w:rFonts w:hint="eastAsia" w:ascii="仿宋" w:hAnsi="仿宋" w:eastAsia="仿宋" w:cs="仿宋"/>
                <w:spacing w:val="-1"/>
              </w:rPr>
              <w:t>注：资格审查不合格的供应商将视为非响应投标，不再进入后续评标阶段。</w:t>
            </w:r>
          </w:p>
        </w:tc>
      </w:tr>
    </w:tbl>
    <w:p w14:paraId="055A3F82">
      <w:pPr>
        <w:keepNext w:val="0"/>
        <w:keepLines w:val="0"/>
        <w:pageBreakBefore w:val="0"/>
        <w:widowControl w:val="0"/>
        <w:kinsoku/>
        <w:wordWrap/>
        <w:overflowPunct/>
        <w:topLinePunct w:val="0"/>
        <w:autoSpaceDE/>
        <w:autoSpaceDN/>
        <w:bidi w:val="0"/>
        <w:adjustRightInd w:val="0"/>
        <w:snapToGrid w:val="0"/>
        <w:spacing w:before="57" w:line="221" w:lineRule="auto"/>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（2）符合性评审标准</w:t>
      </w:r>
    </w:p>
    <w:p w14:paraId="53B6B6E7">
      <w:pPr>
        <w:keepNext w:val="0"/>
        <w:keepLines w:val="0"/>
        <w:pageBreakBefore w:val="0"/>
        <w:widowControl w:val="0"/>
        <w:kinsoku/>
        <w:wordWrap/>
        <w:overflowPunct/>
        <w:topLinePunct w:val="0"/>
        <w:autoSpaceDE/>
        <w:autoSpaceDN/>
        <w:bidi w:val="0"/>
        <w:adjustRightInd w:val="0"/>
        <w:snapToGrid w:val="0"/>
        <w:spacing w:line="167" w:lineRule="exact"/>
        <w:textAlignment w:val="auto"/>
        <w:rPr>
          <w:rFonts w:hint="eastAsia" w:ascii="仿宋" w:hAnsi="仿宋" w:eastAsia="仿宋" w:cs="仿宋"/>
        </w:rPr>
      </w:pPr>
    </w:p>
    <w:tbl>
      <w:tblPr>
        <w:tblStyle w:val="15"/>
        <w:tblW w:w="95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2992"/>
        <w:gridCol w:w="5749"/>
      </w:tblGrid>
      <w:tr w14:paraId="2800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782" w:type="dxa"/>
            <w:vAlign w:val="top"/>
          </w:tcPr>
          <w:p w14:paraId="1C15EA5F">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157"/>
              <w:textAlignment w:val="auto"/>
              <w:rPr>
                <w:rFonts w:hint="eastAsia" w:ascii="仿宋" w:hAnsi="仿宋" w:eastAsia="仿宋" w:cs="仿宋"/>
              </w:rPr>
            </w:pPr>
            <w:r>
              <w:rPr>
                <w:rFonts w:hint="eastAsia" w:ascii="仿宋" w:hAnsi="仿宋" w:eastAsia="仿宋" w:cs="仿宋"/>
                <w:spacing w:val="-8"/>
              </w:rPr>
              <w:t>序号</w:t>
            </w:r>
          </w:p>
        </w:tc>
        <w:tc>
          <w:tcPr>
            <w:tcW w:w="2992" w:type="dxa"/>
            <w:vAlign w:val="top"/>
          </w:tcPr>
          <w:p w14:paraId="0BF43094">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1020"/>
              <w:textAlignment w:val="auto"/>
              <w:rPr>
                <w:rFonts w:hint="eastAsia" w:ascii="仿宋" w:hAnsi="仿宋" w:eastAsia="仿宋" w:cs="仿宋"/>
              </w:rPr>
            </w:pPr>
            <w:r>
              <w:rPr>
                <w:rFonts w:hint="eastAsia" w:ascii="仿宋" w:hAnsi="仿宋" w:eastAsia="仿宋" w:cs="仿宋"/>
                <w:spacing w:val="-5"/>
              </w:rPr>
              <w:t>评审内容</w:t>
            </w:r>
          </w:p>
        </w:tc>
        <w:tc>
          <w:tcPr>
            <w:tcW w:w="5749" w:type="dxa"/>
            <w:vAlign w:val="top"/>
          </w:tcPr>
          <w:p w14:paraId="5EC30C30">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2401"/>
              <w:textAlignment w:val="auto"/>
              <w:rPr>
                <w:rFonts w:hint="eastAsia" w:ascii="仿宋" w:hAnsi="仿宋" w:eastAsia="仿宋" w:cs="仿宋"/>
              </w:rPr>
            </w:pPr>
            <w:r>
              <w:rPr>
                <w:rFonts w:hint="eastAsia" w:ascii="仿宋" w:hAnsi="仿宋" w:eastAsia="仿宋" w:cs="仿宋"/>
                <w:spacing w:val="-5"/>
              </w:rPr>
              <w:t>评审标准</w:t>
            </w:r>
          </w:p>
        </w:tc>
      </w:tr>
      <w:tr w14:paraId="4D45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782" w:type="dxa"/>
            <w:vAlign w:val="top"/>
          </w:tcPr>
          <w:p w14:paraId="558D274F">
            <w:pPr>
              <w:keepNext w:val="0"/>
              <w:keepLines w:val="0"/>
              <w:pageBreakBefore w:val="0"/>
              <w:widowControl w:val="0"/>
              <w:kinsoku/>
              <w:wordWrap/>
              <w:overflowPunct/>
              <w:topLinePunct w:val="0"/>
              <w:autoSpaceDE/>
              <w:autoSpaceDN/>
              <w:bidi w:val="0"/>
              <w:adjustRightInd w:val="0"/>
              <w:snapToGrid w:val="0"/>
              <w:spacing w:line="417" w:lineRule="auto"/>
              <w:textAlignment w:val="auto"/>
              <w:rPr>
                <w:rFonts w:hint="eastAsia" w:ascii="仿宋" w:hAnsi="仿宋" w:eastAsia="仿宋" w:cs="仿宋"/>
                <w:sz w:val="21"/>
              </w:rPr>
            </w:pPr>
          </w:p>
          <w:p w14:paraId="17A6B9D9">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48"/>
              <w:textAlignment w:val="auto"/>
              <w:rPr>
                <w:rFonts w:hint="eastAsia" w:ascii="仿宋" w:hAnsi="仿宋" w:eastAsia="仿宋" w:cs="仿宋"/>
              </w:rPr>
            </w:pPr>
            <w:r>
              <w:rPr>
                <w:rFonts w:hint="eastAsia" w:ascii="仿宋" w:hAnsi="仿宋" w:eastAsia="仿宋" w:cs="仿宋"/>
                <w:position w:val="1"/>
              </w:rPr>
              <w:t>1</w:t>
            </w:r>
          </w:p>
        </w:tc>
        <w:tc>
          <w:tcPr>
            <w:tcW w:w="2992" w:type="dxa"/>
            <w:vAlign w:val="top"/>
          </w:tcPr>
          <w:p w14:paraId="24508143">
            <w:pPr>
              <w:pStyle w:val="16"/>
              <w:keepNext w:val="0"/>
              <w:keepLines w:val="0"/>
              <w:pageBreakBefore w:val="0"/>
              <w:widowControl w:val="0"/>
              <w:kinsoku/>
              <w:wordWrap/>
              <w:overflowPunct/>
              <w:topLinePunct w:val="0"/>
              <w:autoSpaceDE/>
              <w:autoSpaceDN/>
              <w:bidi w:val="0"/>
              <w:adjustRightInd w:val="0"/>
              <w:snapToGrid w:val="0"/>
              <w:spacing w:before="264" w:line="221" w:lineRule="auto"/>
              <w:ind w:left="117"/>
              <w:textAlignment w:val="auto"/>
              <w:rPr>
                <w:rFonts w:hint="eastAsia" w:ascii="仿宋" w:hAnsi="仿宋" w:eastAsia="仿宋" w:cs="仿宋"/>
              </w:rPr>
            </w:pPr>
            <w:r>
              <w:rPr>
                <w:rFonts w:hint="eastAsia" w:ascii="仿宋" w:hAnsi="仿宋" w:eastAsia="仿宋" w:cs="仿宋"/>
                <w:spacing w:val="-11"/>
              </w:rPr>
              <w:t>响应文件项目名称、项目编</w:t>
            </w:r>
          </w:p>
          <w:p w14:paraId="38A5E1B6">
            <w:pPr>
              <w:pStyle w:val="16"/>
              <w:keepNext w:val="0"/>
              <w:keepLines w:val="0"/>
              <w:pageBreakBefore w:val="0"/>
              <w:widowControl w:val="0"/>
              <w:kinsoku/>
              <w:wordWrap/>
              <w:overflowPunct/>
              <w:topLinePunct w:val="0"/>
              <w:autoSpaceDE/>
              <w:autoSpaceDN/>
              <w:bidi w:val="0"/>
              <w:adjustRightInd w:val="0"/>
              <w:snapToGrid w:val="0"/>
              <w:spacing w:before="178" w:line="224" w:lineRule="auto"/>
              <w:ind w:left="1385"/>
              <w:textAlignment w:val="auto"/>
              <w:rPr>
                <w:rFonts w:hint="eastAsia" w:ascii="仿宋" w:hAnsi="仿宋" w:eastAsia="仿宋" w:cs="仿宋"/>
              </w:rPr>
            </w:pPr>
            <w:r>
              <w:rPr>
                <w:rFonts w:hint="eastAsia" w:ascii="仿宋" w:hAnsi="仿宋" w:eastAsia="仿宋" w:cs="仿宋"/>
              </w:rPr>
              <w:t>号</w:t>
            </w:r>
          </w:p>
        </w:tc>
        <w:tc>
          <w:tcPr>
            <w:tcW w:w="5749" w:type="dxa"/>
            <w:vAlign w:val="top"/>
          </w:tcPr>
          <w:p w14:paraId="213606CA">
            <w:pPr>
              <w:pStyle w:val="16"/>
              <w:keepNext w:val="0"/>
              <w:keepLines w:val="0"/>
              <w:pageBreakBefore w:val="0"/>
              <w:widowControl w:val="0"/>
              <w:kinsoku/>
              <w:wordWrap/>
              <w:overflowPunct/>
              <w:topLinePunct w:val="0"/>
              <w:autoSpaceDE/>
              <w:autoSpaceDN/>
              <w:bidi w:val="0"/>
              <w:adjustRightInd w:val="0"/>
              <w:snapToGrid w:val="0"/>
              <w:spacing w:before="29" w:line="221" w:lineRule="auto"/>
              <w:ind w:left="248"/>
              <w:textAlignment w:val="auto"/>
              <w:rPr>
                <w:rFonts w:hint="eastAsia" w:ascii="仿宋" w:hAnsi="仿宋" w:eastAsia="仿宋" w:cs="仿宋"/>
              </w:rPr>
            </w:pPr>
            <w:r>
              <w:rPr>
                <w:rFonts w:hint="eastAsia" w:ascii="仿宋" w:hAnsi="仿宋" w:eastAsia="仿宋" w:cs="仿宋"/>
                <w:spacing w:val="-1"/>
              </w:rPr>
              <w:t>响应文件以下三处的项目名称、项目编号与</w:t>
            </w:r>
            <w:r>
              <w:rPr>
                <w:rFonts w:hint="eastAsia" w:ascii="仿宋" w:hAnsi="仿宋" w:eastAsia="仿宋" w:cs="仿宋"/>
                <w:spacing w:val="-2"/>
              </w:rPr>
              <w:t>本项目</w:t>
            </w:r>
          </w:p>
          <w:p w14:paraId="10DA8627">
            <w:pPr>
              <w:pStyle w:val="16"/>
              <w:keepNext w:val="0"/>
              <w:keepLines w:val="0"/>
              <w:pageBreakBefore w:val="0"/>
              <w:widowControl w:val="0"/>
              <w:kinsoku/>
              <w:wordWrap/>
              <w:overflowPunct/>
              <w:topLinePunct w:val="0"/>
              <w:autoSpaceDE/>
              <w:autoSpaceDN/>
              <w:bidi w:val="0"/>
              <w:adjustRightInd w:val="0"/>
              <w:snapToGrid w:val="0"/>
              <w:spacing w:before="181" w:line="222" w:lineRule="auto"/>
              <w:ind w:left="245"/>
              <w:textAlignment w:val="auto"/>
              <w:rPr>
                <w:rFonts w:hint="eastAsia" w:ascii="仿宋" w:hAnsi="仿宋" w:eastAsia="仿宋" w:cs="仿宋"/>
              </w:rPr>
            </w:pPr>
            <w:r>
              <w:rPr>
                <w:rFonts w:hint="eastAsia" w:ascii="仿宋" w:hAnsi="仿宋" w:eastAsia="仿宋" w:cs="仿宋"/>
                <w:spacing w:val="-1"/>
              </w:rPr>
              <w:t>完全一致，且无遗漏：封面；投标响应函；法定代</w:t>
            </w:r>
          </w:p>
          <w:p w14:paraId="69F0A87C">
            <w:pPr>
              <w:pStyle w:val="16"/>
              <w:keepNext w:val="0"/>
              <w:keepLines w:val="0"/>
              <w:pageBreakBefore w:val="0"/>
              <w:widowControl w:val="0"/>
              <w:kinsoku/>
              <w:wordWrap/>
              <w:overflowPunct/>
              <w:topLinePunct w:val="0"/>
              <w:autoSpaceDE/>
              <w:autoSpaceDN/>
              <w:bidi w:val="0"/>
              <w:adjustRightInd w:val="0"/>
              <w:snapToGrid w:val="0"/>
              <w:spacing w:before="177" w:line="222" w:lineRule="auto"/>
              <w:ind w:left="1922"/>
              <w:textAlignment w:val="auto"/>
              <w:rPr>
                <w:rFonts w:hint="eastAsia" w:ascii="仿宋" w:hAnsi="仿宋" w:eastAsia="仿宋" w:cs="仿宋"/>
              </w:rPr>
            </w:pPr>
            <w:r>
              <w:rPr>
                <w:rFonts w:hint="eastAsia" w:ascii="仿宋" w:hAnsi="仿宋" w:eastAsia="仿宋" w:cs="仿宋"/>
                <w:spacing w:val="-3"/>
              </w:rPr>
              <w:t>表人委托授权书。</w:t>
            </w:r>
          </w:p>
        </w:tc>
      </w:tr>
      <w:tr w14:paraId="7A9F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7A517CA7">
            <w:pPr>
              <w:pStyle w:val="16"/>
              <w:keepNext w:val="0"/>
              <w:keepLines w:val="0"/>
              <w:pageBreakBefore w:val="0"/>
              <w:widowControl w:val="0"/>
              <w:kinsoku/>
              <w:wordWrap/>
              <w:overflowPunct/>
              <w:topLinePunct w:val="0"/>
              <w:autoSpaceDE/>
              <w:autoSpaceDN/>
              <w:bidi w:val="0"/>
              <w:adjustRightInd w:val="0"/>
              <w:snapToGrid w:val="0"/>
              <w:spacing w:before="33" w:line="316" w:lineRule="exact"/>
              <w:ind w:left="333"/>
              <w:textAlignment w:val="auto"/>
              <w:rPr>
                <w:rFonts w:hint="eastAsia" w:ascii="仿宋" w:hAnsi="仿宋" w:eastAsia="仿宋" w:cs="仿宋"/>
              </w:rPr>
            </w:pPr>
            <w:r>
              <w:rPr>
                <w:rFonts w:hint="eastAsia" w:ascii="仿宋" w:hAnsi="仿宋" w:eastAsia="仿宋" w:cs="仿宋"/>
                <w:position w:val="1"/>
              </w:rPr>
              <w:t>2</w:t>
            </w:r>
          </w:p>
        </w:tc>
        <w:tc>
          <w:tcPr>
            <w:tcW w:w="2992" w:type="dxa"/>
            <w:vAlign w:val="top"/>
          </w:tcPr>
          <w:p w14:paraId="0E01704F">
            <w:pPr>
              <w:pStyle w:val="16"/>
              <w:keepNext w:val="0"/>
              <w:keepLines w:val="0"/>
              <w:pageBreakBefore w:val="0"/>
              <w:widowControl w:val="0"/>
              <w:kinsoku/>
              <w:wordWrap/>
              <w:overflowPunct/>
              <w:topLinePunct w:val="0"/>
              <w:autoSpaceDE/>
              <w:autoSpaceDN/>
              <w:bidi w:val="0"/>
              <w:adjustRightInd w:val="0"/>
              <w:snapToGrid w:val="0"/>
              <w:spacing w:before="34" w:line="222" w:lineRule="auto"/>
              <w:ind w:left="307"/>
              <w:textAlignment w:val="auto"/>
              <w:rPr>
                <w:rFonts w:hint="eastAsia" w:ascii="仿宋" w:hAnsi="仿宋" w:eastAsia="仿宋" w:cs="仿宋"/>
              </w:rPr>
            </w:pPr>
            <w:r>
              <w:rPr>
                <w:rFonts w:hint="eastAsia" w:ascii="仿宋" w:hAnsi="仿宋" w:eastAsia="仿宋" w:cs="仿宋"/>
                <w:spacing w:val="-3"/>
              </w:rPr>
              <w:t>响应文件的签署、盖章</w:t>
            </w:r>
          </w:p>
        </w:tc>
        <w:tc>
          <w:tcPr>
            <w:tcW w:w="5749" w:type="dxa"/>
            <w:vAlign w:val="top"/>
          </w:tcPr>
          <w:p w14:paraId="4D60CE1C">
            <w:pPr>
              <w:pStyle w:val="16"/>
              <w:keepNext w:val="0"/>
              <w:keepLines w:val="0"/>
              <w:pageBreakBefore w:val="0"/>
              <w:widowControl w:val="0"/>
              <w:kinsoku/>
              <w:wordWrap/>
              <w:overflowPunct/>
              <w:topLinePunct w:val="0"/>
              <w:autoSpaceDE/>
              <w:autoSpaceDN/>
              <w:bidi w:val="0"/>
              <w:adjustRightInd w:val="0"/>
              <w:snapToGrid w:val="0"/>
              <w:spacing w:before="33" w:line="221" w:lineRule="auto"/>
              <w:ind w:left="486"/>
              <w:textAlignment w:val="auto"/>
              <w:rPr>
                <w:rFonts w:hint="eastAsia" w:ascii="仿宋" w:hAnsi="仿宋" w:eastAsia="仿宋" w:cs="仿宋"/>
              </w:rPr>
            </w:pPr>
            <w:r>
              <w:rPr>
                <w:rFonts w:hint="eastAsia" w:ascii="仿宋" w:hAnsi="仿宋" w:eastAsia="仿宋" w:cs="仿宋"/>
                <w:spacing w:val="-2"/>
              </w:rPr>
              <w:t>签署、盖章均符合磋商文件要求，且无遗漏。</w:t>
            </w:r>
          </w:p>
        </w:tc>
      </w:tr>
      <w:tr w14:paraId="014D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05DD54C6">
            <w:pPr>
              <w:pStyle w:val="16"/>
              <w:keepNext w:val="0"/>
              <w:keepLines w:val="0"/>
              <w:pageBreakBefore w:val="0"/>
              <w:widowControl w:val="0"/>
              <w:kinsoku/>
              <w:wordWrap/>
              <w:overflowPunct/>
              <w:topLinePunct w:val="0"/>
              <w:autoSpaceDE/>
              <w:autoSpaceDN/>
              <w:bidi w:val="0"/>
              <w:adjustRightInd w:val="0"/>
              <w:snapToGrid w:val="0"/>
              <w:spacing w:before="31" w:line="241" w:lineRule="auto"/>
              <w:ind w:left="335"/>
              <w:textAlignment w:val="auto"/>
              <w:rPr>
                <w:rFonts w:hint="eastAsia" w:ascii="仿宋" w:hAnsi="仿宋" w:eastAsia="仿宋" w:cs="仿宋"/>
              </w:rPr>
            </w:pPr>
            <w:r>
              <w:rPr>
                <w:rFonts w:hint="eastAsia" w:ascii="仿宋" w:hAnsi="仿宋" w:eastAsia="仿宋" w:cs="仿宋"/>
              </w:rPr>
              <w:t>3</w:t>
            </w:r>
          </w:p>
        </w:tc>
        <w:tc>
          <w:tcPr>
            <w:tcW w:w="2992" w:type="dxa"/>
            <w:vAlign w:val="top"/>
          </w:tcPr>
          <w:p w14:paraId="1FE79D1D">
            <w:pPr>
              <w:pStyle w:val="16"/>
              <w:keepNext w:val="0"/>
              <w:keepLines w:val="0"/>
              <w:pageBreakBefore w:val="0"/>
              <w:widowControl w:val="0"/>
              <w:kinsoku/>
              <w:wordWrap/>
              <w:overflowPunct/>
              <w:topLinePunct w:val="0"/>
              <w:autoSpaceDE/>
              <w:autoSpaceDN/>
              <w:bidi w:val="0"/>
              <w:adjustRightInd w:val="0"/>
              <w:snapToGrid w:val="0"/>
              <w:spacing w:before="32" w:line="222" w:lineRule="auto"/>
              <w:ind w:left="787"/>
              <w:textAlignment w:val="auto"/>
              <w:rPr>
                <w:rFonts w:hint="eastAsia" w:ascii="仿宋" w:hAnsi="仿宋" w:eastAsia="仿宋" w:cs="仿宋"/>
              </w:rPr>
            </w:pPr>
            <w:r>
              <w:rPr>
                <w:rFonts w:hint="eastAsia" w:ascii="仿宋" w:hAnsi="仿宋" w:eastAsia="仿宋" w:cs="仿宋"/>
                <w:spacing w:val="-4"/>
              </w:rPr>
              <w:t>响应文件格式</w:t>
            </w:r>
          </w:p>
        </w:tc>
        <w:tc>
          <w:tcPr>
            <w:tcW w:w="5749" w:type="dxa"/>
            <w:vAlign w:val="top"/>
          </w:tcPr>
          <w:p w14:paraId="34259837">
            <w:pPr>
              <w:pStyle w:val="16"/>
              <w:keepNext w:val="0"/>
              <w:keepLines w:val="0"/>
              <w:pageBreakBefore w:val="0"/>
              <w:widowControl w:val="0"/>
              <w:kinsoku/>
              <w:wordWrap/>
              <w:overflowPunct/>
              <w:topLinePunct w:val="0"/>
              <w:autoSpaceDE/>
              <w:autoSpaceDN/>
              <w:bidi w:val="0"/>
              <w:adjustRightInd w:val="0"/>
              <w:snapToGrid w:val="0"/>
              <w:spacing w:before="31" w:line="221" w:lineRule="auto"/>
              <w:ind w:left="846"/>
              <w:textAlignment w:val="auto"/>
              <w:rPr>
                <w:rFonts w:hint="eastAsia" w:ascii="仿宋" w:hAnsi="仿宋" w:eastAsia="仿宋" w:cs="仿宋"/>
              </w:rPr>
            </w:pPr>
            <w:r>
              <w:rPr>
                <w:rFonts w:hint="eastAsia" w:ascii="仿宋" w:hAnsi="仿宋" w:eastAsia="仿宋" w:cs="仿宋"/>
                <w:spacing w:val="-4"/>
              </w:rPr>
              <w:t>符合磋商文件“磋商文件格式</w:t>
            </w:r>
            <w:r>
              <w:rPr>
                <w:rFonts w:hint="eastAsia" w:ascii="仿宋" w:hAnsi="仿宋" w:eastAsia="仿宋" w:cs="仿宋"/>
                <w:spacing w:val="-75"/>
              </w:rPr>
              <w:t xml:space="preserve"> </w:t>
            </w:r>
            <w:r>
              <w:rPr>
                <w:rFonts w:hint="eastAsia" w:ascii="仿宋" w:hAnsi="仿宋" w:eastAsia="仿宋" w:cs="仿宋"/>
                <w:spacing w:val="-4"/>
              </w:rPr>
              <w:t>”的要求</w:t>
            </w:r>
          </w:p>
        </w:tc>
      </w:tr>
      <w:tr w14:paraId="237D6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7" w:hRule="atLeast"/>
        </w:trPr>
        <w:tc>
          <w:tcPr>
            <w:tcW w:w="782" w:type="dxa"/>
            <w:vAlign w:val="top"/>
          </w:tcPr>
          <w:p w14:paraId="5BD6EFDB">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102B32F3">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363F56E6">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64BFC9A1">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29"/>
              <w:textAlignment w:val="auto"/>
              <w:rPr>
                <w:rFonts w:hint="eastAsia" w:ascii="仿宋" w:hAnsi="仿宋" w:eastAsia="仿宋" w:cs="仿宋"/>
              </w:rPr>
            </w:pPr>
            <w:r>
              <w:rPr>
                <w:rFonts w:hint="eastAsia" w:ascii="仿宋" w:hAnsi="仿宋" w:eastAsia="仿宋" w:cs="仿宋"/>
                <w:position w:val="1"/>
              </w:rPr>
              <w:t>4</w:t>
            </w:r>
          </w:p>
        </w:tc>
        <w:tc>
          <w:tcPr>
            <w:tcW w:w="2992" w:type="dxa"/>
            <w:vAlign w:val="top"/>
          </w:tcPr>
          <w:p w14:paraId="3438F268">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4839AC89">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679BD981">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337E6BBD">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1019"/>
              <w:textAlignment w:val="auto"/>
              <w:rPr>
                <w:rFonts w:hint="eastAsia" w:ascii="仿宋" w:hAnsi="仿宋" w:eastAsia="仿宋" w:cs="仿宋"/>
              </w:rPr>
            </w:pPr>
            <w:r>
              <w:rPr>
                <w:rFonts w:hint="eastAsia" w:ascii="仿宋" w:hAnsi="仿宋" w:eastAsia="仿宋" w:cs="仿宋"/>
                <w:spacing w:val="-4"/>
              </w:rPr>
              <w:t>磋商报价</w:t>
            </w:r>
          </w:p>
        </w:tc>
        <w:tc>
          <w:tcPr>
            <w:tcW w:w="5749" w:type="dxa"/>
            <w:vAlign w:val="top"/>
          </w:tcPr>
          <w:p w14:paraId="246E6B2A">
            <w:pPr>
              <w:pStyle w:val="16"/>
              <w:keepNext w:val="0"/>
              <w:keepLines w:val="0"/>
              <w:pageBreakBefore w:val="0"/>
              <w:widowControl w:val="0"/>
              <w:kinsoku/>
              <w:wordWrap/>
              <w:overflowPunct/>
              <w:topLinePunct w:val="0"/>
              <w:autoSpaceDE/>
              <w:autoSpaceDN/>
              <w:bidi w:val="0"/>
              <w:adjustRightInd w:val="0"/>
              <w:snapToGrid w:val="0"/>
              <w:spacing w:before="32" w:line="222" w:lineRule="auto"/>
              <w:ind w:left="144"/>
              <w:textAlignment w:val="auto"/>
              <w:rPr>
                <w:rFonts w:hint="eastAsia" w:ascii="仿宋" w:hAnsi="仿宋" w:eastAsia="仿宋" w:cs="仿宋"/>
              </w:rPr>
            </w:pPr>
            <w:r>
              <w:rPr>
                <w:rFonts w:hint="eastAsia" w:ascii="仿宋" w:hAnsi="仿宋" w:eastAsia="仿宋" w:cs="仿宋"/>
                <w:spacing w:val="-5"/>
              </w:rPr>
              <w:t>同时满足以下条款：</w:t>
            </w:r>
          </w:p>
          <w:p w14:paraId="2062C14F">
            <w:pPr>
              <w:pStyle w:val="16"/>
              <w:keepNext w:val="0"/>
              <w:keepLines w:val="0"/>
              <w:pageBreakBefore w:val="0"/>
              <w:widowControl w:val="0"/>
              <w:kinsoku/>
              <w:wordWrap/>
              <w:overflowPunct/>
              <w:topLinePunct w:val="0"/>
              <w:autoSpaceDE/>
              <w:autoSpaceDN/>
              <w:bidi w:val="0"/>
              <w:adjustRightInd w:val="0"/>
              <w:snapToGrid w:val="0"/>
              <w:spacing w:before="176" w:line="220" w:lineRule="auto"/>
              <w:ind w:left="120"/>
              <w:textAlignment w:val="auto"/>
              <w:rPr>
                <w:rFonts w:hint="eastAsia" w:ascii="仿宋" w:hAnsi="仿宋" w:eastAsia="仿宋" w:cs="仿宋"/>
              </w:rPr>
            </w:pPr>
            <w:r>
              <w:rPr>
                <w:rFonts w:hint="eastAsia" w:ascii="仿宋" w:hAnsi="仿宋" w:eastAsia="仿宋" w:cs="仿宋"/>
                <w:spacing w:val="-2"/>
              </w:rPr>
              <w:t>（1）磋商报价符合唯一性要求；</w:t>
            </w:r>
          </w:p>
          <w:p w14:paraId="6C5A9FD9">
            <w:pPr>
              <w:pStyle w:val="16"/>
              <w:keepNext w:val="0"/>
              <w:keepLines w:val="0"/>
              <w:pageBreakBefore w:val="0"/>
              <w:widowControl w:val="0"/>
              <w:kinsoku/>
              <w:wordWrap/>
              <w:overflowPunct/>
              <w:topLinePunct w:val="0"/>
              <w:autoSpaceDE/>
              <w:autoSpaceDN/>
              <w:bidi w:val="0"/>
              <w:adjustRightInd w:val="0"/>
              <w:snapToGrid w:val="0"/>
              <w:spacing w:before="181" w:line="221" w:lineRule="auto"/>
              <w:ind w:left="120"/>
              <w:textAlignment w:val="auto"/>
              <w:rPr>
                <w:rFonts w:hint="eastAsia" w:ascii="仿宋" w:hAnsi="仿宋" w:eastAsia="仿宋" w:cs="仿宋"/>
              </w:rPr>
            </w:pPr>
            <w:r>
              <w:rPr>
                <w:rFonts w:hint="eastAsia" w:ascii="仿宋" w:hAnsi="仿宋" w:eastAsia="仿宋" w:cs="仿宋"/>
                <w:spacing w:val="-2"/>
              </w:rPr>
              <w:t>（2）第一次磋商报价表填写符合要求；</w:t>
            </w:r>
          </w:p>
          <w:p w14:paraId="187F4ED6">
            <w:pPr>
              <w:pStyle w:val="16"/>
              <w:keepNext w:val="0"/>
              <w:keepLines w:val="0"/>
              <w:pageBreakBefore w:val="0"/>
              <w:widowControl w:val="0"/>
              <w:kinsoku/>
              <w:wordWrap/>
              <w:overflowPunct/>
              <w:topLinePunct w:val="0"/>
              <w:autoSpaceDE/>
              <w:autoSpaceDN/>
              <w:bidi w:val="0"/>
              <w:adjustRightInd w:val="0"/>
              <w:snapToGrid w:val="0"/>
              <w:spacing w:before="178" w:line="221" w:lineRule="auto"/>
              <w:ind w:left="120"/>
              <w:textAlignment w:val="auto"/>
              <w:rPr>
                <w:rFonts w:hint="eastAsia" w:ascii="仿宋" w:hAnsi="仿宋" w:eastAsia="仿宋" w:cs="仿宋"/>
              </w:rPr>
            </w:pPr>
            <w:r>
              <w:rPr>
                <w:rFonts w:hint="eastAsia" w:ascii="仿宋" w:hAnsi="仿宋" w:eastAsia="仿宋" w:cs="仿宋"/>
                <w:spacing w:val="-2"/>
              </w:rPr>
              <w:t>（3）报价货币符合磋商文件要求；</w:t>
            </w:r>
          </w:p>
          <w:p w14:paraId="2D8EF67C">
            <w:pPr>
              <w:pStyle w:val="16"/>
              <w:keepNext w:val="0"/>
              <w:keepLines w:val="0"/>
              <w:pageBreakBefore w:val="0"/>
              <w:widowControl w:val="0"/>
              <w:kinsoku/>
              <w:wordWrap/>
              <w:overflowPunct/>
              <w:topLinePunct w:val="0"/>
              <w:autoSpaceDE/>
              <w:autoSpaceDN/>
              <w:bidi w:val="0"/>
              <w:adjustRightInd w:val="0"/>
              <w:snapToGrid w:val="0"/>
              <w:spacing w:before="180" w:line="222" w:lineRule="auto"/>
              <w:ind w:left="120"/>
              <w:textAlignment w:val="auto"/>
              <w:rPr>
                <w:rFonts w:hint="eastAsia" w:ascii="仿宋" w:hAnsi="仿宋" w:eastAsia="仿宋" w:cs="仿宋"/>
              </w:rPr>
            </w:pPr>
            <w:r>
              <w:rPr>
                <w:rFonts w:hint="eastAsia" w:ascii="仿宋" w:hAnsi="仿宋" w:eastAsia="仿宋" w:cs="仿宋"/>
                <w:spacing w:val="-1"/>
              </w:rPr>
              <w:t>（4）未超出采购预算或磋商文件规定的最高限价；</w:t>
            </w:r>
          </w:p>
        </w:tc>
      </w:tr>
      <w:tr w14:paraId="6D51C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82" w:type="dxa"/>
            <w:vAlign w:val="top"/>
          </w:tcPr>
          <w:p w14:paraId="0E6BFD11">
            <w:pPr>
              <w:pStyle w:val="16"/>
              <w:keepNext w:val="0"/>
              <w:keepLines w:val="0"/>
              <w:pageBreakBefore w:val="0"/>
              <w:widowControl w:val="0"/>
              <w:kinsoku/>
              <w:wordWrap/>
              <w:overflowPunct/>
              <w:topLinePunct w:val="0"/>
              <w:autoSpaceDE/>
              <w:autoSpaceDN/>
              <w:bidi w:val="0"/>
              <w:adjustRightInd w:val="0"/>
              <w:snapToGrid w:val="0"/>
              <w:spacing w:before="34" w:line="241" w:lineRule="auto"/>
              <w:ind w:left="335"/>
              <w:textAlignment w:val="auto"/>
              <w:rPr>
                <w:rFonts w:hint="eastAsia" w:ascii="仿宋" w:hAnsi="仿宋" w:eastAsia="仿宋" w:cs="仿宋"/>
              </w:rPr>
            </w:pPr>
            <w:r>
              <w:rPr>
                <w:rFonts w:hint="eastAsia" w:ascii="仿宋" w:hAnsi="仿宋" w:eastAsia="仿宋" w:cs="仿宋"/>
              </w:rPr>
              <w:t>5</w:t>
            </w:r>
          </w:p>
        </w:tc>
        <w:tc>
          <w:tcPr>
            <w:tcW w:w="2992" w:type="dxa"/>
            <w:vAlign w:val="top"/>
          </w:tcPr>
          <w:p w14:paraId="3000B54D">
            <w:pPr>
              <w:pStyle w:val="16"/>
              <w:keepNext w:val="0"/>
              <w:keepLines w:val="0"/>
              <w:pageBreakBefore w:val="0"/>
              <w:widowControl w:val="0"/>
              <w:kinsoku/>
              <w:wordWrap/>
              <w:overflowPunct/>
              <w:topLinePunct w:val="0"/>
              <w:autoSpaceDE/>
              <w:autoSpaceDN/>
              <w:bidi w:val="0"/>
              <w:adjustRightInd w:val="0"/>
              <w:snapToGrid w:val="0"/>
              <w:spacing w:before="34" w:line="222" w:lineRule="auto"/>
              <w:ind w:left="539"/>
              <w:textAlignment w:val="auto"/>
              <w:rPr>
                <w:rFonts w:hint="eastAsia" w:ascii="仿宋" w:hAnsi="仿宋" w:eastAsia="仿宋" w:cs="仿宋"/>
              </w:rPr>
            </w:pPr>
            <w:r>
              <w:rPr>
                <w:rFonts w:hint="eastAsia" w:ascii="仿宋" w:hAnsi="仿宋" w:eastAsia="仿宋" w:cs="仿宋"/>
                <w:spacing w:val="-2"/>
              </w:rPr>
              <w:t>磋商响应文件内容</w:t>
            </w:r>
          </w:p>
        </w:tc>
        <w:tc>
          <w:tcPr>
            <w:tcW w:w="5749" w:type="dxa"/>
            <w:vAlign w:val="top"/>
          </w:tcPr>
          <w:p w14:paraId="09F62036">
            <w:pPr>
              <w:pStyle w:val="16"/>
              <w:keepNext w:val="0"/>
              <w:keepLines w:val="0"/>
              <w:pageBreakBefore w:val="0"/>
              <w:widowControl w:val="0"/>
              <w:kinsoku/>
              <w:wordWrap/>
              <w:overflowPunct/>
              <w:topLinePunct w:val="0"/>
              <w:autoSpaceDE/>
              <w:autoSpaceDN/>
              <w:bidi w:val="0"/>
              <w:adjustRightInd w:val="0"/>
              <w:snapToGrid w:val="0"/>
              <w:spacing w:before="34" w:line="221" w:lineRule="auto"/>
              <w:ind w:left="1566"/>
              <w:textAlignment w:val="auto"/>
              <w:rPr>
                <w:rFonts w:hint="eastAsia" w:ascii="仿宋" w:hAnsi="仿宋" w:eastAsia="仿宋" w:cs="仿宋"/>
              </w:rPr>
            </w:pPr>
            <w:r>
              <w:rPr>
                <w:rFonts w:hint="eastAsia" w:ascii="仿宋" w:hAnsi="仿宋" w:eastAsia="仿宋" w:cs="仿宋"/>
                <w:spacing w:val="1"/>
              </w:rPr>
              <w:t>符合磋商须知第8</w:t>
            </w:r>
            <w:r>
              <w:rPr>
                <w:rFonts w:hint="eastAsia" w:ascii="仿宋" w:hAnsi="仿宋" w:eastAsia="仿宋" w:cs="仿宋"/>
                <w:spacing w:val="-34"/>
              </w:rPr>
              <w:t xml:space="preserve"> </w:t>
            </w:r>
            <w:r>
              <w:rPr>
                <w:rFonts w:hint="eastAsia" w:ascii="仿宋" w:hAnsi="仿宋" w:eastAsia="仿宋" w:cs="仿宋"/>
                <w:spacing w:val="1"/>
              </w:rPr>
              <w:t>条规定</w:t>
            </w:r>
          </w:p>
        </w:tc>
      </w:tr>
      <w:tr w14:paraId="3F13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54FA59EB">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2"/>
              <w:textAlignment w:val="auto"/>
              <w:rPr>
                <w:rFonts w:hint="eastAsia" w:ascii="仿宋" w:hAnsi="仿宋" w:eastAsia="仿宋" w:cs="仿宋"/>
              </w:rPr>
            </w:pPr>
            <w:r>
              <w:rPr>
                <w:rFonts w:hint="eastAsia" w:ascii="仿宋" w:hAnsi="仿宋" w:eastAsia="仿宋" w:cs="仿宋"/>
              </w:rPr>
              <w:t>6</w:t>
            </w:r>
          </w:p>
        </w:tc>
        <w:tc>
          <w:tcPr>
            <w:tcW w:w="2992" w:type="dxa"/>
            <w:vAlign w:val="top"/>
          </w:tcPr>
          <w:p w14:paraId="582C2983">
            <w:pPr>
              <w:pStyle w:val="16"/>
              <w:keepNext w:val="0"/>
              <w:keepLines w:val="0"/>
              <w:pageBreakBefore w:val="0"/>
              <w:widowControl w:val="0"/>
              <w:kinsoku/>
              <w:wordWrap/>
              <w:overflowPunct/>
              <w:topLinePunct w:val="0"/>
              <w:autoSpaceDE/>
              <w:autoSpaceDN/>
              <w:bidi w:val="0"/>
              <w:adjustRightInd w:val="0"/>
              <w:snapToGrid w:val="0"/>
              <w:spacing w:before="35" w:line="222" w:lineRule="auto"/>
              <w:ind w:left="1019"/>
              <w:textAlignment w:val="auto"/>
              <w:rPr>
                <w:rFonts w:hint="eastAsia" w:ascii="仿宋" w:hAnsi="仿宋" w:eastAsia="仿宋" w:cs="仿宋"/>
              </w:rPr>
            </w:pPr>
            <w:r>
              <w:rPr>
                <w:rFonts w:hint="eastAsia" w:ascii="仿宋" w:hAnsi="仿宋" w:eastAsia="仿宋" w:cs="仿宋"/>
                <w:spacing w:val="-4"/>
              </w:rPr>
              <w:t>服务期限</w:t>
            </w:r>
          </w:p>
        </w:tc>
        <w:tc>
          <w:tcPr>
            <w:tcW w:w="5749" w:type="dxa"/>
            <w:vAlign w:val="top"/>
          </w:tcPr>
          <w:p w14:paraId="21E855F4">
            <w:pPr>
              <w:pStyle w:val="16"/>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rPr>
                <w:rFonts w:hint="eastAsia" w:ascii="仿宋" w:hAnsi="仿宋" w:eastAsia="仿宋" w:cs="仿宋"/>
              </w:rPr>
            </w:pPr>
            <w:r>
              <w:rPr>
                <w:rFonts w:hint="eastAsia" w:ascii="仿宋" w:hAnsi="仿宋" w:eastAsia="仿宋" w:cs="仿宋"/>
                <w:spacing w:val="-3"/>
              </w:rPr>
              <w:t>符合磋商文件相关规定</w:t>
            </w:r>
          </w:p>
        </w:tc>
      </w:tr>
      <w:tr w14:paraId="4A3B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5B00B5FE">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6"/>
              <w:textAlignment w:val="auto"/>
              <w:rPr>
                <w:rFonts w:hint="eastAsia" w:ascii="仿宋" w:hAnsi="仿宋" w:eastAsia="仿宋" w:cs="仿宋"/>
              </w:rPr>
            </w:pPr>
            <w:r>
              <w:rPr>
                <w:rFonts w:hint="eastAsia" w:ascii="仿宋" w:hAnsi="仿宋" w:eastAsia="仿宋" w:cs="仿宋"/>
              </w:rPr>
              <w:t>7</w:t>
            </w:r>
          </w:p>
        </w:tc>
        <w:tc>
          <w:tcPr>
            <w:tcW w:w="2992" w:type="dxa"/>
            <w:vAlign w:val="top"/>
          </w:tcPr>
          <w:p w14:paraId="106C9DD9">
            <w:pPr>
              <w:pStyle w:val="16"/>
              <w:keepNext w:val="0"/>
              <w:keepLines w:val="0"/>
              <w:pageBreakBefore w:val="0"/>
              <w:widowControl w:val="0"/>
              <w:kinsoku/>
              <w:wordWrap/>
              <w:overflowPunct/>
              <w:topLinePunct w:val="0"/>
              <w:autoSpaceDE/>
              <w:autoSpaceDN/>
              <w:bidi w:val="0"/>
              <w:adjustRightInd w:val="0"/>
              <w:snapToGrid w:val="0"/>
              <w:spacing w:before="36" w:line="222" w:lineRule="auto"/>
              <w:ind w:left="899"/>
              <w:textAlignment w:val="auto"/>
              <w:rPr>
                <w:rFonts w:hint="eastAsia" w:ascii="仿宋" w:hAnsi="仿宋" w:eastAsia="仿宋" w:cs="仿宋"/>
              </w:rPr>
            </w:pPr>
            <w:r>
              <w:rPr>
                <w:rFonts w:hint="eastAsia" w:ascii="仿宋" w:hAnsi="仿宋" w:eastAsia="仿宋" w:cs="仿宋"/>
                <w:spacing w:val="-4"/>
              </w:rPr>
              <w:t>磋商有效期</w:t>
            </w:r>
          </w:p>
        </w:tc>
        <w:tc>
          <w:tcPr>
            <w:tcW w:w="5749" w:type="dxa"/>
            <w:vAlign w:val="top"/>
          </w:tcPr>
          <w:p w14:paraId="682966F5">
            <w:pPr>
              <w:pStyle w:val="16"/>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rPr>
                <w:rFonts w:hint="eastAsia" w:ascii="仿宋" w:hAnsi="仿宋" w:eastAsia="仿宋" w:cs="仿宋"/>
              </w:rPr>
            </w:pPr>
            <w:r>
              <w:rPr>
                <w:rFonts w:hint="eastAsia" w:ascii="仿宋" w:hAnsi="仿宋" w:eastAsia="仿宋" w:cs="仿宋"/>
                <w:spacing w:val="-3"/>
              </w:rPr>
              <w:t>符合磋商文件相关规定</w:t>
            </w:r>
          </w:p>
        </w:tc>
      </w:tr>
      <w:tr w14:paraId="4856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82" w:type="dxa"/>
            <w:tcBorders>
              <w:bottom w:val="single" w:color="000000" w:sz="2" w:space="0"/>
            </w:tcBorders>
            <w:vAlign w:val="top"/>
          </w:tcPr>
          <w:p w14:paraId="39BBEFDF">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1"/>
              <w:textAlignment w:val="auto"/>
              <w:rPr>
                <w:rFonts w:hint="eastAsia" w:ascii="仿宋" w:hAnsi="仿宋" w:eastAsia="仿宋" w:cs="仿宋"/>
              </w:rPr>
            </w:pPr>
            <w:r>
              <w:rPr>
                <w:rFonts w:hint="eastAsia" w:ascii="仿宋" w:hAnsi="仿宋" w:eastAsia="仿宋" w:cs="仿宋"/>
              </w:rPr>
              <w:t>8</w:t>
            </w:r>
          </w:p>
        </w:tc>
        <w:tc>
          <w:tcPr>
            <w:tcW w:w="2992" w:type="dxa"/>
            <w:tcBorders>
              <w:bottom w:val="single" w:color="000000" w:sz="2" w:space="0"/>
            </w:tcBorders>
            <w:vAlign w:val="top"/>
          </w:tcPr>
          <w:p w14:paraId="02AAA2AA">
            <w:pPr>
              <w:pStyle w:val="16"/>
              <w:keepNext w:val="0"/>
              <w:keepLines w:val="0"/>
              <w:pageBreakBefore w:val="0"/>
              <w:widowControl w:val="0"/>
              <w:kinsoku/>
              <w:wordWrap/>
              <w:overflowPunct/>
              <w:topLinePunct w:val="0"/>
              <w:autoSpaceDE/>
              <w:autoSpaceDN/>
              <w:bidi w:val="0"/>
              <w:adjustRightInd w:val="0"/>
              <w:snapToGrid w:val="0"/>
              <w:spacing w:before="36" w:line="222" w:lineRule="auto"/>
              <w:ind w:left="1019"/>
              <w:textAlignment w:val="auto"/>
              <w:rPr>
                <w:rFonts w:hint="eastAsia" w:ascii="仿宋" w:hAnsi="仿宋" w:eastAsia="仿宋" w:cs="仿宋"/>
              </w:rPr>
            </w:pPr>
            <w:r>
              <w:rPr>
                <w:rFonts w:hint="eastAsia" w:ascii="仿宋" w:hAnsi="仿宋" w:eastAsia="仿宋" w:cs="仿宋"/>
                <w:spacing w:val="-4"/>
              </w:rPr>
              <w:t>权利义务</w:t>
            </w:r>
          </w:p>
        </w:tc>
        <w:tc>
          <w:tcPr>
            <w:tcW w:w="5749" w:type="dxa"/>
            <w:tcBorders>
              <w:bottom w:val="single" w:color="000000" w:sz="2" w:space="0"/>
            </w:tcBorders>
            <w:vAlign w:val="top"/>
          </w:tcPr>
          <w:p w14:paraId="055F381C">
            <w:pPr>
              <w:pStyle w:val="16"/>
              <w:keepNext w:val="0"/>
              <w:keepLines w:val="0"/>
              <w:pageBreakBefore w:val="0"/>
              <w:widowControl w:val="0"/>
              <w:kinsoku/>
              <w:wordWrap/>
              <w:overflowPunct/>
              <w:topLinePunct w:val="0"/>
              <w:autoSpaceDE/>
              <w:autoSpaceDN/>
              <w:bidi w:val="0"/>
              <w:adjustRightInd w:val="0"/>
              <w:snapToGrid w:val="0"/>
              <w:spacing w:before="36" w:line="220" w:lineRule="auto"/>
              <w:ind w:left="120"/>
              <w:textAlignment w:val="auto"/>
              <w:rPr>
                <w:rFonts w:hint="eastAsia" w:ascii="仿宋" w:hAnsi="仿宋" w:eastAsia="仿宋" w:cs="仿宋"/>
              </w:rPr>
            </w:pPr>
            <w:r>
              <w:rPr>
                <w:rFonts w:hint="eastAsia" w:ascii="仿宋" w:hAnsi="仿宋" w:eastAsia="仿宋" w:cs="仿宋"/>
                <w:spacing w:val="-2"/>
              </w:rPr>
              <w:t>完全理解并接受磋商文件合同基本条款的要求</w:t>
            </w:r>
          </w:p>
        </w:tc>
      </w:tr>
    </w:tbl>
    <w:p w14:paraId="4B931450">
      <w:pPr>
        <w:keepNext w:val="0"/>
        <w:keepLines w:val="0"/>
        <w:pageBreakBefore w:val="0"/>
        <w:widowControl w:val="0"/>
        <w:kinsoku/>
        <w:wordWrap/>
        <w:overflowPunct/>
        <w:topLinePunct w:val="0"/>
        <w:autoSpaceDE/>
        <w:autoSpaceDN/>
        <w:bidi w:val="0"/>
        <w:adjustRightInd w:val="0"/>
        <w:snapToGrid w:val="0"/>
        <w:spacing w:before="41" w:line="359" w:lineRule="auto"/>
        <w:ind w:left="248" w:right="130" w:firstLine="56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如果响应文件实质上没有响应磋商文件的要求，磋商小组将予以拒绝，</w:t>
      </w:r>
      <w:r>
        <w:rPr>
          <w:rFonts w:hint="eastAsia" w:ascii="仿宋" w:hAnsi="仿宋" w:eastAsia="仿宋" w:cs="仿宋"/>
          <w:spacing w:val="4"/>
          <w:sz w:val="24"/>
          <w:szCs w:val="24"/>
        </w:rPr>
        <w:t>供应商不得通过修正或撤销不合要求的偏离从而</w:t>
      </w:r>
      <w:r>
        <w:rPr>
          <w:rFonts w:hint="eastAsia" w:ascii="仿宋" w:hAnsi="仿宋" w:eastAsia="仿宋" w:cs="仿宋"/>
          <w:spacing w:val="3"/>
          <w:sz w:val="24"/>
          <w:szCs w:val="24"/>
        </w:rPr>
        <w:t>使其投标成为实质上响应</w:t>
      </w:r>
      <w:r>
        <w:rPr>
          <w:rFonts w:hint="eastAsia" w:ascii="仿宋" w:hAnsi="仿宋" w:eastAsia="仿宋" w:cs="仿宋"/>
          <w:spacing w:val="-3"/>
          <w:sz w:val="24"/>
          <w:szCs w:val="24"/>
        </w:rPr>
        <w:t>的投标文件。</w:t>
      </w:r>
    </w:p>
    <w:p w14:paraId="438666A9">
      <w:pPr>
        <w:keepNext w:val="0"/>
        <w:keepLines w:val="0"/>
        <w:pageBreakBefore w:val="0"/>
        <w:widowControl w:val="0"/>
        <w:kinsoku/>
        <w:wordWrap/>
        <w:overflowPunct/>
        <w:topLinePunct w:val="0"/>
        <w:autoSpaceDE/>
        <w:autoSpaceDN/>
        <w:bidi w:val="0"/>
        <w:adjustRightInd w:val="0"/>
        <w:snapToGrid w:val="0"/>
        <w:spacing w:line="359" w:lineRule="auto"/>
        <w:ind w:left="244" w:right="210" w:firstLine="561"/>
        <w:jc w:val="both"/>
        <w:textAlignment w:val="auto"/>
        <w:rPr>
          <w:rFonts w:hint="eastAsia" w:ascii="仿宋" w:hAnsi="仿宋" w:eastAsia="仿宋" w:cs="仿宋"/>
          <w:sz w:val="24"/>
          <w:szCs w:val="24"/>
        </w:rPr>
      </w:pPr>
      <w:r>
        <w:rPr>
          <w:rFonts w:hint="eastAsia" w:ascii="仿宋" w:hAnsi="仿宋" w:eastAsia="仿宋" w:cs="仿宋"/>
          <w:spacing w:val="4"/>
          <w:sz w:val="24"/>
          <w:szCs w:val="24"/>
        </w:rPr>
        <w:t>磋商小组会将只对确定为实质上响应的投标文件进行审核，看其是否</w:t>
      </w:r>
      <w:r>
        <w:rPr>
          <w:rFonts w:hint="eastAsia" w:ascii="仿宋" w:hAnsi="仿宋" w:eastAsia="仿宋" w:cs="仿宋"/>
          <w:spacing w:val="-1"/>
          <w:sz w:val="24"/>
          <w:szCs w:val="24"/>
        </w:rPr>
        <w:t>有计算上和累加上的算术错误，修正错误的原则如下：</w:t>
      </w:r>
    </w:p>
    <w:p w14:paraId="6F865A2D">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1）</w:t>
      </w:r>
      <w:r>
        <w:rPr>
          <w:rFonts w:hint="eastAsia" w:ascii="仿宋" w:hAnsi="仿宋" w:eastAsia="仿宋" w:cs="仿宋"/>
          <w:spacing w:val="4"/>
          <w:sz w:val="24"/>
          <w:szCs w:val="24"/>
        </w:rPr>
        <w:t>第一次磋商报价表中内容与响应文件分项报价表内容不一致的，应以第一次磋商报价表为准；</w:t>
      </w:r>
    </w:p>
    <w:p w14:paraId="19A29AD3">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hint="eastAsia" w:ascii="仿宋" w:hAnsi="仿宋" w:eastAsia="仿宋" w:cs="仿宋"/>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响应文件的大写金额和小写金额不一致的，以大写金额为准；总价金额与按单价汇总金额不一致的，以单价金额计算结果为准；单价金额</w:t>
      </w:r>
      <w:r>
        <w:rPr>
          <w:rFonts w:hint="eastAsia" w:ascii="仿宋" w:hAnsi="仿宋" w:eastAsia="仿宋" w:cs="仿宋"/>
          <w:spacing w:val="3"/>
          <w:sz w:val="24"/>
          <w:szCs w:val="24"/>
        </w:rPr>
        <w:t>小</w:t>
      </w:r>
      <w:r>
        <w:rPr>
          <w:rFonts w:hint="eastAsia" w:ascii="仿宋" w:hAnsi="仿宋" w:eastAsia="仿宋" w:cs="仿宋"/>
          <w:spacing w:val="-1"/>
          <w:sz w:val="24"/>
          <w:szCs w:val="24"/>
        </w:rPr>
        <w:t>数点有明显错位的，应以总价为准，并修改单价；</w:t>
      </w:r>
      <w:r>
        <w:rPr>
          <w:rFonts w:hint="eastAsia" w:ascii="仿宋" w:hAnsi="仿宋" w:eastAsia="仿宋" w:cs="仿宋"/>
          <w:spacing w:val="4"/>
          <w:sz w:val="24"/>
          <w:szCs w:val="24"/>
        </w:rPr>
        <w:t>磋商小组会将按上述修正错误的原则调整响应文件中的报价，调整后</w:t>
      </w:r>
      <w:r>
        <w:rPr>
          <w:rFonts w:hint="eastAsia" w:ascii="仿宋" w:hAnsi="仿宋" w:eastAsia="仿宋" w:cs="仿宋"/>
          <w:spacing w:val="3"/>
          <w:sz w:val="24"/>
          <w:szCs w:val="24"/>
        </w:rPr>
        <w:t>的价格应对供应商具有约束力。如果供应商不接受修正后的价格，则其投</w:t>
      </w:r>
      <w:r>
        <w:rPr>
          <w:rFonts w:hint="eastAsia" w:ascii="仿宋" w:hAnsi="仿宋" w:eastAsia="仿宋" w:cs="仿宋"/>
          <w:spacing w:val="-3"/>
          <w:sz w:val="24"/>
          <w:szCs w:val="24"/>
        </w:rPr>
        <w:t>标将被拒绝。</w:t>
      </w:r>
    </w:p>
    <w:p w14:paraId="7D0E589E">
      <w:pPr>
        <w:keepNext w:val="0"/>
        <w:keepLines w:val="0"/>
        <w:pageBreakBefore w:val="0"/>
        <w:widowControl w:val="0"/>
        <w:kinsoku/>
        <w:wordWrap/>
        <w:overflowPunct/>
        <w:topLinePunct w:val="0"/>
        <w:autoSpaceDE/>
        <w:autoSpaceDN/>
        <w:bidi w:val="0"/>
        <w:adjustRightInd w:val="0"/>
        <w:snapToGrid w:val="0"/>
        <w:spacing w:before="1" w:line="213" w:lineRule="auto"/>
        <w:jc w:val="both"/>
        <w:textAlignment w:val="auto"/>
        <w:rPr>
          <w:rFonts w:hint="eastAsia" w:ascii="仿宋" w:hAnsi="仿宋" w:eastAsia="仿宋" w:cs="仿宋"/>
          <w:sz w:val="24"/>
          <w:szCs w:val="24"/>
        </w:rPr>
      </w:pPr>
      <w:r>
        <w:rPr>
          <w:rFonts w:hint="eastAsia" w:ascii="仿宋" w:hAnsi="仿宋" w:eastAsia="仿宋" w:cs="仿宋"/>
          <w:spacing w:val="-7"/>
          <w:sz w:val="24"/>
          <w:szCs w:val="24"/>
        </w:rPr>
        <w:t>（3）评分标准：综合评分法，评审总分值为100分，具体分值如下：</w:t>
      </w:r>
    </w:p>
    <w:tbl>
      <w:tblPr>
        <w:tblStyle w:val="10"/>
        <w:tblpPr w:leftFromText="180" w:rightFromText="180" w:vertAnchor="text" w:horzAnchor="page" w:tblpX="1044" w:tblpY="346"/>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5"/>
        <w:gridCol w:w="8138"/>
      </w:tblGrid>
      <w:tr w14:paraId="779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12" w:type="dxa"/>
            <w:noWrap w:val="0"/>
            <w:vAlign w:val="center"/>
          </w:tcPr>
          <w:p w14:paraId="77E0077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评审内容</w:t>
            </w:r>
          </w:p>
        </w:tc>
        <w:tc>
          <w:tcPr>
            <w:tcW w:w="775" w:type="dxa"/>
            <w:noWrap w:val="0"/>
            <w:vAlign w:val="center"/>
          </w:tcPr>
          <w:p w14:paraId="78B93D3A">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分数</w:t>
            </w:r>
          </w:p>
        </w:tc>
        <w:tc>
          <w:tcPr>
            <w:tcW w:w="8138" w:type="dxa"/>
            <w:noWrap w:val="0"/>
            <w:vAlign w:val="center"/>
          </w:tcPr>
          <w:p w14:paraId="4B9E0725">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评审原则与标准</w:t>
            </w:r>
          </w:p>
        </w:tc>
      </w:tr>
      <w:tr w14:paraId="46D8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 w:type="dxa"/>
            <w:noWrap w:val="0"/>
            <w:vAlign w:val="center"/>
          </w:tcPr>
          <w:p w14:paraId="3D084C03">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磋商</w:t>
            </w:r>
          </w:p>
          <w:p w14:paraId="2917DC01">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报价</w:t>
            </w:r>
          </w:p>
        </w:tc>
        <w:tc>
          <w:tcPr>
            <w:tcW w:w="775" w:type="dxa"/>
            <w:noWrap w:val="0"/>
            <w:vAlign w:val="center"/>
          </w:tcPr>
          <w:p w14:paraId="01D96C5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15</w:t>
            </w:r>
            <w:r>
              <w:rPr>
                <w:rFonts w:hint="eastAsia" w:ascii="仿宋" w:hAnsi="仿宋" w:eastAsia="仿宋" w:cs="仿宋"/>
                <w:spacing w:val="-1"/>
                <w:sz w:val="24"/>
                <w:szCs w:val="24"/>
                <w:lang w:val="zh-CN"/>
              </w:rPr>
              <w:t>分</w:t>
            </w:r>
          </w:p>
        </w:tc>
        <w:tc>
          <w:tcPr>
            <w:tcW w:w="8138" w:type="dxa"/>
            <w:noWrap w:val="0"/>
            <w:vAlign w:val="center"/>
          </w:tcPr>
          <w:p w14:paraId="7C42D6F5">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在所有的有效投标报价中，以最低投标报价为基准价，其价格分为满分。其他投标人的报价分统一按下列公式计算：投标报价得分=(评标基准价／投标报价)×价格权值（</w:t>
            </w:r>
            <w:r>
              <w:rPr>
                <w:rFonts w:hint="eastAsia" w:ascii="仿宋" w:hAnsi="仿宋" w:eastAsia="仿宋" w:cs="仿宋"/>
                <w:spacing w:val="-1"/>
                <w:sz w:val="24"/>
                <w:szCs w:val="24"/>
                <w:lang w:val="en-US" w:eastAsia="zh-CN"/>
              </w:rPr>
              <w:t>15</w:t>
            </w:r>
            <w:r>
              <w:rPr>
                <w:rFonts w:hint="eastAsia" w:ascii="仿宋" w:hAnsi="仿宋" w:eastAsia="仿宋" w:cs="仿宋"/>
                <w:spacing w:val="-1"/>
                <w:sz w:val="24"/>
                <w:szCs w:val="24"/>
                <w:lang w:val="zh-CN"/>
              </w:rPr>
              <w:t>%）×100（四舍五入后保留小数点后两位）。</w:t>
            </w:r>
          </w:p>
        </w:tc>
      </w:tr>
      <w:tr w14:paraId="77E3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 w:type="dxa"/>
            <w:noWrap w:val="0"/>
            <w:vAlign w:val="center"/>
          </w:tcPr>
          <w:p w14:paraId="416D944F">
            <w:pPr>
              <w:keepNext w:val="0"/>
              <w:keepLines w:val="0"/>
              <w:pageBreakBefore w:val="0"/>
              <w:widowControl w:val="0"/>
              <w:tabs>
                <w:tab w:val="left" w:pos="569"/>
              </w:tabs>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商务</w:t>
            </w:r>
          </w:p>
          <w:p w14:paraId="65740C79">
            <w:pPr>
              <w:keepNext w:val="0"/>
              <w:keepLines w:val="0"/>
              <w:pageBreakBefore w:val="0"/>
              <w:widowControl w:val="0"/>
              <w:tabs>
                <w:tab w:val="left" w:pos="569"/>
              </w:tabs>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响应</w:t>
            </w:r>
          </w:p>
        </w:tc>
        <w:tc>
          <w:tcPr>
            <w:tcW w:w="775" w:type="dxa"/>
            <w:noWrap w:val="0"/>
            <w:vAlign w:val="center"/>
          </w:tcPr>
          <w:p w14:paraId="1421300D">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w:t>
            </w:r>
          </w:p>
        </w:tc>
        <w:tc>
          <w:tcPr>
            <w:tcW w:w="8138" w:type="dxa"/>
            <w:noWrap w:val="0"/>
            <w:vAlign w:val="center"/>
          </w:tcPr>
          <w:p w14:paraId="3FDAE5C4">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eastAsia="zh-CN"/>
              </w:rPr>
              <w:t>经过资质有效性和符合性审核合格的单位，对交付、验收、后期服务等方面进行响应，完全响应且逐项详细说明的计5分;未做详细响应的，按响应程度计1～4分。</w:t>
            </w:r>
          </w:p>
        </w:tc>
      </w:tr>
      <w:tr w14:paraId="544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12" w:type="dxa"/>
            <w:vMerge w:val="restart"/>
            <w:noWrap w:val="0"/>
            <w:vAlign w:val="center"/>
          </w:tcPr>
          <w:p w14:paraId="70FE6355">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70A7BEB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032341F8">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62DD7A9E">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63B84CD1">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74316EC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w:t>
            </w:r>
          </w:p>
          <w:p w14:paraId="21CE30E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方案</w:t>
            </w:r>
          </w:p>
        </w:tc>
        <w:tc>
          <w:tcPr>
            <w:tcW w:w="775" w:type="dxa"/>
            <w:vMerge w:val="restart"/>
            <w:noWrap w:val="0"/>
            <w:vAlign w:val="center"/>
          </w:tcPr>
          <w:p w14:paraId="2078FDAD">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8A63E30">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541EA360">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907D36D">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CCCBC1C">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0B8DE27A">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50</w:t>
            </w:r>
            <w:r>
              <w:rPr>
                <w:rFonts w:hint="eastAsia" w:ascii="仿宋" w:hAnsi="仿宋" w:eastAsia="仿宋" w:cs="仿宋"/>
                <w:spacing w:val="-1"/>
                <w:sz w:val="24"/>
                <w:szCs w:val="24"/>
                <w:lang w:val="zh-CN"/>
              </w:rPr>
              <w:t>分</w:t>
            </w:r>
          </w:p>
        </w:tc>
        <w:tc>
          <w:tcPr>
            <w:tcW w:w="8138" w:type="dxa"/>
            <w:noWrap w:val="0"/>
            <w:vAlign w:val="center"/>
          </w:tcPr>
          <w:p w14:paraId="1FE8E9D9">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对本项目理解深刻，总体设计思路符合国家相关要求、技术规范，满足采购文件要求，设计方案内容完整全面详细针对性强得6-8分；设计方</w:t>
            </w:r>
            <w:bookmarkStart w:id="0" w:name="_GoBack"/>
            <w:bookmarkEnd w:id="0"/>
            <w:r>
              <w:rPr>
                <w:rFonts w:hint="eastAsia" w:ascii="仿宋" w:hAnsi="仿宋" w:eastAsia="仿宋" w:cs="仿宋"/>
                <w:spacing w:val="-1"/>
                <w:sz w:val="24"/>
                <w:szCs w:val="24"/>
                <w:lang w:val="en-US" w:eastAsia="zh-CN"/>
              </w:rPr>
              <w:t>案内容较完整详细、全面得3-5.9 分；总体设计思路基本符合采购文件要求，设计方案内容不全得0-2.9分。</w:t>
            </w:r>
          </w:p>
        </w:tc>
      </w:tr>
      <w:tr w14:paraId="1C20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12" w:type="dxa"/>
            <w:vMerge w:val="continue"/>
            <w:noWrap w:val="0"/>
            <w:vAlign w:val="center"/>
          </w:tcPr>
          <w:p w14:paraId="6F246262">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233204ED">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21F5752E">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目理解与需求分析：根据供应商对项目背景、现状理解的到位程度与规划、项目特点描述的准确程度以及对本项目的任务分析内容完整详细、全面得6-8分；对项目背景、现状理解的到位程度与规划、项目特点描述的准确程度以及对本项目的任务分析内容合理得3-5.9分；对项目背景、现状理解的到位程度与规划、项目特点描述的准确程度以及对本项目的任务分析内容不全面、不合理得 0-2.9 分。</w:t>
            </w:r>
          </w:p>
        </w:tc>
      </w:tr>
      <w:tr w14:paraId="1F9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12" w:type="dxa"/>
            <w:vMerge w:val="continue"/>
            <w:noWrap w:val="0"/>
            <w:vAlign w:val="center"/>
          </w:tcPr>
          <w:p w14:paraId="2F6BB0E6">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21449991">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5BB56BA2">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目重难点及关键技术问题：项目的复杂性与特殊性、项目设计特点的分析透彻全面，关键技术问题的认识及其对策措施有针对性，可实施性强得6-9分；项目的复杂性与特殊性、项目设计特点的分析较为全面，关键技术问题的认识及其对策措施基本可行得3-5.9 分；项目设计的重难点的分析较片面，关键技术问题的认识及其对策措施可实施性差得 0-2.9分。</w:t>
            </w:r>
          </w:p>
        </w:tc>
      </w:tr>
      <w:tr w14:paraId="6A5A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12" w:type="dxa"/>
            <w:vMerge w:val="continue"/>
            <w:noWrap w:val="0"/>
            <w:vAlign w:val="center"/>
          </w:tcPr>
          <w:p w14:paraId="5F2265C5">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798388FA">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6461854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设计进度计划及进度控制措施：工作计划安排全面，各阶段目进度控制方法和措施、流程等合理可行，满足项目进度控制需要，措施合理、明确、清晰，具有较强的可操作性，符合项目需求得6-9分；设计工作计划安排、进度保证措施较为全面，基本满足项目进度控制需要，计划安排基本可行的，得3-5.9分；有设计工作计划安排、进度保证措施，措施涵盖不全面，细节不够明确，能够基本保证项目实施完成，得0-2.9分。</w:t>
            </w:r>
          </w:p>
        </w:tc>
      </w:tr>
      <w:tr w14:paraId="63DB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12" w:type="dxa"/>
            <w:vMerge w:val="continue"/>
            <w:noWrap w:val="0"/>
            <w:vAlign w:val="center"/>
          </w:tcPr>
          <w:p w14:paraId="50B16829">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56A14407">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tbl>
            <w:tblPr>
              <w:tblStyle w:val="11"/>
              <w:tblW w:w="8167"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7"/>
            </w:tblGrid>
            <w:tr w14:paraId="769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7" w:type="dxa"/>
                </w:tcPr>
                <w:p w14:paraId="1E970CC5">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lang w:val="en-US" w:eastAsia="zh-CN"/>
                    </w:rPr>
                    <w:t>合理化建议：</w:t>
                  </w:r>
                  <w:r>
                    <w:rPr>
                      <w:rFonts w:hint="eastAsia" w:ascii="仿宋" w:hAnsi="仿宋" w:eastAsia="仿宋" w:cs="仿宋"/>
                      <w:spacing w:val="-1"/>
                      <w:sz w:val="24"/>
                      <w:szCs w:val="24"/>
                      <w:lang w:val="zh-CN"/>
                    </w:rPr>
                    <w:t xml:space="preserve">对项目编制过程中存在的难点、重点分析透彻以及有对应的措施，根据响应情况，供应商提出针对本项目合理化建议，具体合理可行高得 </w:t>
                  </w:r>
                  <w:r>
                    <w:rPr>
                      <w:rFonts w:hint="eastAsia" w:ascii="仿宋" w:hAnsi="仿宋" w:eastAsia="仿宋" w:cs="仿宋"/>
                      <w:spacing w:val="-1"/>
                      <w:sz w:val="24"/>
                      <w:szCs w:val="24"/>
                      <w:lang w:val="en-US" w:eastAsia="zh-CN"/>
                    </w:rPr>
                    <w:t>6-8</w:t>
                  </w:r>
                  <w:r>
                    <w:rPr>
                      <w:rFonts w:hint="eastAsia" w:ascii="仿宋" w:hAnsi="仿宋" w:eastAsia="仿宋" w:cs="仿宋"/>
                      <w:spacing w:val="-1"/>
                      <w:sz w:val="24"/>
                      <w:szCs w:val="24"/>
                      <w:lang w:val="zh-CN"/>
                    </w:rPr>
                    <w:t>分；较为合理可行得</w:t>
                  </w:r>
                  <w:r>
                    <w:rPr>
                      <w:rFonts w:hint="eastAsia" w:ascii="仿宋" w:hAnsi="仿宋" w:eastAsia="仿宋" w:cs="仿宋"/>
                      <w:spacing w:val="-1"/>
                      <w:sz w:val="24"/>
                      <w:szCs w:val="24"/>
                      <w:lang w:val="en-US" w:eastAsia="zh-CN"/>
                    </w:rPr>
                    <w:t>3-5.9</w:t>
                  </w:r>
                  <w:r>
                    <w:rPr>
                      <w:rFonts w:hint="eastAsia" w:ascii="仿宋" w:hAnsi="仿宋" w:eastAsia="仿宋" w:cs="仿宋"/>
                      <w:spacing w:val="-1"/>
                      <w:sz w:val="24"/>
                      <w:szCs w:val="24"/>
                      <w:lang w:val="zh-CN"/>
                    </w:rPr>
                    <w:t>分。较为合理</w:t>
                  </w:r>
                  <w:r>
                    <w:rPr>
                      <w:rFonts w:hint="eastAsia" w:ascii="仿宋" w:hAnsi="仿宋" w:eastAsia="仿宋" w:cs="仿宋"/>
                      <w:spacing w:val="-1"/>
                      <w:sz w:val="24"/>
                      <w:szCs w:val="24"/>
                      <w:lang w:val="en-US" w:eastAsia="zh-CN"/>
                    </w:rPr>
                    <w:t>基本</w:t>
                  </w:r>
                  <w:r>
                    <w:rPr>
                      <w:rFonts w:hint="eastAsia" w:ascii="仿宋" w:hAnsi="仿宋" w:eastAsia="仿宋" w:cs="仿宋"/>
                      <w:spacing w:val="-1"/>
                      <w:sz w:val="24"/>
                      <w:szCs w:val="24"/>
                      <w:lang w:val="zh-CN"/>
                    </w:rPr>
                    <w:t>可行得</w:t>
                  </w:r>
                  <w:r>
                    <w:rPr>
                      <w:rFonts w:hint="eastAsia" w:ascii="仿宋" w:hAnsi="仿宋" w:eastAsia="仿宋" w:cs="仿宋"/>
                      <w:spacing w:val="-1"/>
                      <w:sz w:val="24"/>
                      <w:szCs w:val="24"/>
                      <w:lang w:val="en-US" w:eastAsia="zh-CN"/>
                    </w:rPr>
                    <w:t>0-2.9分；</w:t>
                  </w:r>
                </w:p>
              </w:tc>
            </w:tr>
          </w:tbl>
          <w:p w14:paraId="2FE2F8E8">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设计项目成果质量保障体系：质量保证控制程序规范严谨、措施完整有力，能够充分保障项目实施质量的，可保证服务方案顺利实施得6-8分；质量控制基本严谨，有完整措施，能够完成项目实施质量的，得3-5.9 分；质量控制基本合理，措施不完整，能够基本完成保障项目实施质量的，得0-2.9 分。</w:t>
            </w:r>
          </w:p>
        </w:tc>
      </w:tr>
      <w:tr w14:paraId="1794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trPr>
        <w:tc>
          <w:tcPr>
            <w:tcW w:w="1012" w:type="dxa"/>
            <w:vMerge w:val="restart"/>
            <w:noWrap w:val="0"/>
            <w:vAlign w:val="center"/>
          </w:tcPr>
          <w:p w14:paraId="7118D364">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人员</w:t>
            </w:r>
          </w:p>
          <w:p w14:paraId="4B3415E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eastAsia="zh-CN"/>
              </w:rPr>
            </w:pPr>
            <w:r>
              <w:rPr>
                <w:rFonts w:hint="eastAsia" w:ascii="仿宋" w:hAnsi="仿宋" w:eastAsia="仿宋" w:cs="仿宋"/>
                <w:spacing w:val="-1"/>
                <w:sz w:val="24"/>
                <w:szCs w:val="24"/>
                <w:lang w:val="en-US" w:eastAsia="zh-CN"/>
              </w:rPr>
              <w:t>配置</w:t>
            </w:r>
          </w:p>
        </w:tc>
        <w:tc>
          <w:tcPr>
            <w:tcW w:w="775" w:type="dxa"/>
            <w:vMerge w:val="restart"/>
            <w:noWrap w:val="0"/>
            <w:vAlign w:val="center"/>
          </w:tcPr>
          <w:p w14:paraId="5D3BF93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17</w:t>
            </w:r>
            <w:r>
              <w:rPr>
                <w:rFonts w:hint="eastAsia" w:ascii="仿宋" w:hAnsi="仿宋" w:eastAsia="仿宋" w:cs="仿宋"/>
                <w:spacing w:val="-1"/>
                <w:sz w:val="24"/>
                <w:szCs w:val="24"/>
                <w:lang w:val="zh-CN"/>
              </w:rPr>
              <w:t>分</w:t>
            </w:r>
          </w:p>
          <w:p w14:paraId="05F9F031">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55AEA4AF">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zh-CN"/>
              </w:rPr>
              <w:t>项目负责人（</w:t>
            </w:r>
            <w:r>
              <w:rPr>
                <w:rFonts w:hint="eastAsia" w:ascii="仿宋" w:hAnsi="仿宋" w:eastAsia="仿宋" w:cs="仿宋"/>
                <w:color w:val="auto"/>
                <w:spacing w:val="-1"/>
                <w:sz w:val="24"/>
                <w:szCs w:val="24"/>
                <w:lang w:val="en-US" w:eastAsia="zh-CN"/>
              </w:rPr>
              <w:t>10</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具备</w:t>
            </w:r>
            <w:r>
              <w:rPr>
                <w:rFonts w:hint="eastAsia" w:ascii="仿宋" w:hAnsi="仿宋" w:eastAsia="仿宋" w:cs="仿宋"/>
                <w:color w:val="auto"/>
                <w:spacing w:val="-1"/>
                <w:sz w:val="24"/>
                <w:szCs w:val="24"/>
                <w:lang w:val="zh-CN"/>
              </w:rPr>
              <w:t>相关专业高级职称得</w:t>
            </w:r>
            <w:r>
              <w:rPr>
                <w:rFonts w:hint="eastAsia" w:ascii="仿宋" w:hAnsi="仿宋" w:eastAsia="仿宋" w:cs="仿宋"/>
                <w:color w:val="auto"/>
                <w:spacing w:val="-1"/>
                <w:sz w:val="24"/>
                <w:szCs w:val="24"/>
                <w:lang w:val="en-US" w:eastAsia="zh-CN"/>
              </w:rPr>
              <w:t>4</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中级职称得2分，</w:t>
            </w:r>
            <w:r>
              <w:rPr>
                <w:rFonts w:hint="eastAsia" w:ascii="仿宋" w:hAnsi="仿宋" w:eastAsia="仿宋" w:cs="仿宋"/>
                <w:color w:val="auto"/>
                <w:spacing w:val="-1"/>
                <w:sz w:val="24"/>
                <w:szCs w:val="24"/>
                <w:lang w:val="zh-CN"/>
              </w:rPr>
              <w:t>近三年内（20</w:t>
            </w:r>
            <w:r>
              <w:rPr>
                <w:rFonts w:hint="eastAsia" w:ascii="仿宋" w:hAnsi="仿宋" w:eastAsia="仿宋" w:cs="仿宋"/>
                <w:color w:val="auto"/>
                <w:spacing w:val="-1"/>
                <w:sz w:val="24"/>
                <w:szCs w:val="24"/>
                <w:lang w:val="en-US" w:eastAsia="zh-CN"/>
              </w:rPr>
              <w:t>23</w:t>
            </w:r>
            <w:r>
              <w:rPr>
                <w:rFonts w:hint="eastAsia" w:ascii="仿宋" w:hAnsi="仿宋" w:eastAsia="仿宋" w:cs="仿宋"/>
                <w:color w:val="auto"/>
                <w:spacing w:val="-1"/>
                <w:sz w:val="24"/>
                <w:szCs w:val="24"/>
                <w:lang w:val="zh-CN"/>
              </w:rPr>
              <w:t>年</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lang w:val="zh-CN"/>
              </w:rPr>
              <w:t>月1日-投标截止时间）担任过</w:t>
            </w:r>
            <w:r>
              <w:rPr>
                <w:rFonts w:hint="eastAsia" w:ascii="仿宋" w:hAnsi="仿宋" w:eastAsia="仿宋" w:cs="仿宋"/>
                <w:color w:val="auto"/>
                <w:spacing w:val="-1"/>
                <w:sz w:val="24"/>
                <w:szCs w:val="24"/>
                <w:lang w:val="en-US" w:eastAsia="zh-CN"/>
              </w:rPr>
              <w:t>类似项目项目负责人</w:t>
            </w:r>
            <w:r>
              <w:rPr>
                <w:rFonts w:hint="eastAsia" w:ascii="仿宋" w:hAnsi="仿宋" w:eastAsia="仿宋" w:cs="仿宋"/>
                <w:color w:val="auto"/>
                <w:spacing w:val="-1"/>
                <w:sz w:val="24"/>
                <w:szCs w:val="24"/>
                <w:lang w:val="zh-CN"/>
              </w:rPr>
              <w:t>业绩（业绩证明材料须体现其姓名，否则该项目业绩不予认可）每提供一项得</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lang w:val="zh-CN"/>
              </w:rPr>
              <w:t>分，共</w:t>
            </w: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lang w:val="zh-CN"/>
              </w:rPr>
              <w:t>分；</w:t>
            </w:r>
          </w:p>
        </w:tc>
      </w:tr>
      <w:tr w14:paraId="3A3E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12" w:type="dxa"/>
            <w:vMerge w:val="continue"/>
            <w:noWrap w:val="0"/>
            <w:vAlign w:val="center"/>
          </w:tcPr>
          <w:p w14:paraId="001EF983">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4F0EE28E">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0A16334E">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en-US" w:eastAsia="zh-CN"/>
              </w:rPr>
              <w:t>项目组成人员</w:t>
            </w:r>
            <w:r>
              <w:rPr>
                <w:rFonts w:hint="eastAsia" w:ascii="仿宋" w:hAnsi="仿宋" w:eastAsia="仿宋" w:cs="仿宋"/>
                <w:color w:val="auto"/>
                <w:spacing w:val="-1"/>
                <w:sz w:val="24"/>
                <w:szCs w:val="24"/>
                <w:lang w:val="zh-CN"/>
              </w:rPr>
              <w:t>（</w:t>
            </w:r>
            <w:r>
              <w:rPr>
                <w:rFonts w:hint="eastAsia" w:ascii="仿宋" w:hAnsi="仿宋" w:eastAsia="仿宋" w:cs="仿宋"/>
                <w:color w:val="auto"/>
                <w:spacing w:val="-1"/>
                <w:sz w:val="24"/>
                <w:szCs w:val="24"/>
                <w:lang w:val="en-US" w:eastAsia="zh-CN"/>
              </w:rPr>
              <w:t>7</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除项目负责人外，具备相关专业中级职称及以上4人得5分，每增加1人得1分，最多得2分</w:t>
            </w:r>
            <w:r>
              <w:rPr>
                <w:rFonts w:hint="eastAsia" w:ascii="仿宋" w:hAnsi="仿宋" w:eastAsia="仿宋" w:cs="仿宋"/>
                <w:color w:val="auto"/>
                <w:spacing w:val="-1"/>
                <w:sz w:val="24"/>
                <w:szCs w:val="24"/>
                <w:lang w:val="zh-CN"/>
              </w:rPr>
              <w:t>。</w:t>
            </w:r>
          </w:p>
        </w:tc>
      </w:tr>
      <w:tr w14:paraId="65C3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12" w:type="dxa"/>
            <w:noWrap w:val="0"/>
            <w:vAlign w:val="center"/>
          </w:tcPr>
          <w:p w14:paraId="51FAE1AE">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企业</w:t>
            </w:r>
          </w:p>
          <w:p w14:paraId="40FBBC04">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eastAsia="zh-CN"/>
              </w:rPr>
            </w:pPr>
            <w:r>
              <w:rPr>
                <w:rFonts w:hint="eastAsia" w:ascii="仿宋" w:hAnsi="仿宋" w:eastAsia="仿宋" w:cs="仿宋"/>
                <w:spacing w:val="-1"/>
                <w:sz w:val="24"/>
                <w:szCs w:val="24"/>
                <w:lang w:val="zh-CN" w:eastAsia="zh-CN"/>
              </w:rPr>
              <w:t>业绩</w:t>
            </w:r>
          </w:p>
          <w:p w14:paraId="041C276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tc>
        <w:tc>
          <w:tcPr>
            <w:tcW w:w="775" w:type="dxa"/>
            <w:noWrap w:val="0"/>
            <w:vAlign w:val="center"/>
          </w:tcPr>
          <w:p w14:paraId="2470263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6分</w:t>
            </w:r>
          </w:p>
        </w:tc>
        <w:tc>
          <w:tcPr>
            <w:tcW w:w="8138" w:type="dxa"/>
            <w:noWrap w:val="0"/>
            <w:vAlign w:val="center"/>
          </w:tcPr>
          <w:p w14:paraId="079EFBA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zh-CN"/>
              </w:rPr>
              <w:t>近三年内（20</w:t>
            </w:r>
            <w:r>
              <w:rPr>
                <w:rFonts w:hint="eastAsia" w:ascii="仿宋" w:hAnsi="仿宋" w:eastAsia="仿宋" w:cs="仿宋"/>
                <w:color w:val="auto"/>
                <w:spacing w:val="-1"/>
                <w:sz w:val="24"/>
                <w:szCs w:val="24"/>
                <w:lang w:val="en-US" w:eastAsia="zh-CN"/>
              </w:rPr>
              <w:t>23</w:t>
            </w:r>
            <w:r>
              <w:rPr>
                <w:rFonts w:hint="eastAsia" w:ascii="仿宋" w:hAnsi="仿宋" w:eastAsia="仿宋" w:cs="仿宋"/>
                <w:color w:val="auto"/>
                <w:spacing w:val="-1"/>
                <w:sz w:val="24"/>
                <w:szCs w:val="24"/>
                <w:lang w:val="zh-CN"/>
              </w:rPr>
              <w:t>年</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lang w:val="zh-CN"/>
              </w:rPr>
              <w:t>月1日-投标截止时间）独立完成过1个类似业绩，每提供一项得</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lang w:val="zh-CN"/>
              </w:rPr>
              <w:t>分，共</w:t>
            </w: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highlight w:val="none"/>
                <w:lang w:val="zh-CN"/>
              </w:rPr>
              <w:t>（提供合同协议书复印件）。</w:t>
            </w:r>
          </w:p>
        </w:tc>
      </w:tr>
      <w:tr w14:paraId="3FA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12" w:type="dxa"/>
            <w:noWrap w:val="0"/>
            <w:vAlign w:val="center"/>
          </w:tcPr>
          <w:p w14:paraId="2DEE58AC">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w:t>
            </w:r>
          </w:p>
          <w:p w14:paraId="104C9323">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承诺</w:t>
            </w:r>
          </w:p>
        </w:tc>
        <w:tc>
          <w:tcPr>
            <w:tcW w:w="775" w:type="dxa"/>
            <w:noWrap w:val="0"/>
            <w:vAlign w:val="center"/>
          </w:tcPr>
          <w:p w14:paraId="38DA3BA7">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7分</w:t>
            </w:r>
          </w:p>
        </w:tc>
        <w:tc>
          <w:tcPr>
            <w:tcW w:w="8138" w:type="dxa"/>
            <w:noWrap w:val="0"/>
            <w:vAlign w:val="center"/>
          </w:tcPr>
          <w:p w14:paraId="0F31FF7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具有完善的售后服务体系,针对本项目及采购人实际需求提供详细具体的售后服务措施及承诺满足要求得 5-7分，售后服务体系方案基本满足，有承诺方案的得 3-4.9分，有服务体系方案、承诺但内容不符合得 1-2.9分，没有不得分。</w:t>
            </w:r>
          </w:p>
        </w:tc>
      </w:tr>
    </w:tbl>
    <w:p w14:paraId="139B8D9B">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z w:val="24"/>
          <w:szCs w:val="24"/>
        </w:rPr>
      </w:pPr>
      <w:r>
        <w:rPr>
          <w:rFonts w:hint="eastAsia" w:ascii="仿宋" w:hAnsi="仿宋" w:eastAsia="仿宋" w:cs="仿宋"/>
          <w:spacing w:val="-1"/>
          <w:sz w:val="24"/>
          <w:szCs w:val="24"/>
        </w:rPr>
        <w:t>25. 本项目落实政府采购政策</w:t>
      </w:r>
    </w:p>
    <w:p w14:paraId="4DE15EDE">
      <w:pPr>
        <w:keepNext w:val="0"/>
        <w:keepLines w:val="0"/>
        <w:pageBreakBefore w:val="0"/>
        <w:widowControl w:val="0"/>
        <w:kinsoku/>
        <w:wordWrap/>
        <w:overflowPunct/>
        <w:topLinePunct w:val="0"/>
        <w:autoSpaceDE/>
        <w:autoSpaceDN/>
        <w:bidi w:val="0"/>
        <w:adjustRightInd w:val="0"/>
        <w:snapToGrid w:val="0"/>
        <w:spacing w:before="180" w:line="223" w:lineRule="auto"/>
        <w:ind w:left="376"/>
        <w:textAlignment w:val="auto"/>
        <w:rPr>
          <w:rFonts w:hint="eastAsia" w:ascii="仿宋" w:hAnsi="仿宋" w:eastAsia="仿宋" w:cs="仿宋"/>
          <w:sz w:val="24"/>
          <w:szCs w:val="24"/>
        </w:rPr>
      </w:pPr>
      <w:r>
        <w:rPr>
          <w:rFonts w:hint="eastAsia" w:ascii="仿宋" w:hAnsi="仿宋" w:eastAsia="仿宋" w:cs="仿宋"/>
          <w:spacing w:val="-1"/>
          <w:sz w:val="24"/>
          <w:szCs w:val="24"/>
        </w:rPr>
        <w:t>25.1  投标企业政府采购政策</w:t>
      </w:r>
    </w:p>
    <w:p w14:paraId="103876BB">
      <w:pPr>
        <w:keepNext w:val="0"/>
        <w:keepLines w:val="0"/>
        <w:pageBreakBefore w:val="0"/>
        <w:widowControl w:val="0"/>
        <w:kinsoku/>
        <w:wordWrap/>
        <w:overflowPunct/>
        <w:topLinePunct w:val="0"/>
        <w:autoSpaceDE/>
        <w:autoSpaceDN/>
        <w:bidi w:val="0"/>
        <w:adjustRightInd w:val="0"/>
        <w:snapToGrid w:val="0"/>
        <w:spacing w:before="182" w:line="223" w:lineRule="auto"/>
        <w:ind w:left="376"/>
        <w:textAlignment w:val="auto"/>
        <w:rPr>
          <w:rFonts w:hint="eastAsia" w:ascii="仿宋" w:hAnsi="仿宋" w:eastAsia="仿宋" w:cs="仿宋"/>
          <w:sz w:val="24"/>
          <w:szCs w:val="24"/>
        </w:rPr>
      </w:pPr>
      <w:r>
        <w:rPr>
          <w:rFonts w:hint="eastAsia" w:ascii="仿宋" w:hAnsi="仿宋" w:eastAsia="仿宋" w:cs="仿宋"/>
          <w:spacing w:val="-4"/>
          <w:sz w:val="24"/>
          <w:szCs w:val="24"/>
        </w:rPr>
        <w:t>25.1.1</w:t>
      </w:r>
      <w:r>
        <w:rPr>
          <w:rFonts w:hint="eastAsia" w:ascii="仿宋" w:hAnsi="仿宋" w:eastAsia="仿宋" w:cs="仿宋"/>
          <w:spacing w:val="58"/>
          <w:sz w:val="24"/>
          <w:szCs w:val="24"/>
        </w:rPr>
        <w:t xml:space="preserve"> </w:t>
      </w:r>
      <w:r>
        <w:rPr>
          <w:rFonts w:hint="eastAsia" w:ascii="仿宋" w:hAnsi="仿宋" w:eastAsia="仿宋" w:cs="仿宋"/>
          <w:spacing w:val="-4"/>
          <w:sz w:val="24"/>
          <w:szCs w:val="24"/>
        </w:rPr>
        <w:t>中小企业落实政府采购政策</w:t>
      </w:r>
    </w:p>
    <w:p w14:paraId="3269DA4C">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（1）中小企业落实政府采购政策</w:t>
      </w:r>
    </w:p>
    <w:p w14:paraId="5958465C">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w:t>
      </w:r>
      <w:r>
        <w:rPr>
          <w:rFonts w:hint="eastAsia" w:ascii="仿宋" w:hAnsi="仿宋" w:eastAsia="仿宋" w:cs="仿宋"/>
          <w:spacing w:val="69"/>
          <w:sz w:val="24"/>
          <w:szCs w:val="24"/>
        </w:rPr>
        <w:t xml:space="preserve"> </w:t>
      </w:r>
      <w:r>
        <w:rPr>
          <w:rFonts w:hint="eastAsia" w:ascii="仿宋" w:hAnsi="仿宋" w:eastAsia="仿宋" w:cs="仿宋"/>
          <w:spacing w:val="-3"/>
          <w:sz w:val="24"/>
          <w:szCs w:val="24"/>
        </w:rPr>
        <w:t>中小企业应符合工信部联企业[2011]300</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号文件规定，采购活动执</w:t>
      </w:r>
      <w:r>
        <w:rPr>
          <w:rFonts w:hint="eastAsia" w:ascii="仿宋" w:hAnsi="仿宋" w:eastAsia="仿宋" w:cs="仿宋"/>
          <w:sz w:val="24"/>
          <w:szCs w:val="24"/>
        </w:rPr>
        <w:t xml:space="preserve">  </w:t>
      </w:r>
      <w:r>
        <w:rPr>
          <w:rFonts w:hint="eastAsia" w:ascii="仿宋" w:hAnsi="仿宋" w:eastAsia="仿宋" w:cs="仿宋"/>
          <w:spacing w:val="-4"/>
          <w:sz w:val="24"/>
          <w:szCs w:val="24"/>
        </w:rPr>
        <w:t>行《政府采购促进中小企业发展管理办法》（财库〔2020</w:t>
      </w:r>
      <w:r>
        <w:rPr>
          <w:rFonts w:hint="eastAsia" w:ascii="仿宋" w:hAnsi="仿宋" w:eastAsia="仿宋" w:cs="仿宋"/>
          <w:spacing w:val="-5"/>
          <w:sz w:val="24"/>
          <w:szCs w:val="24"/>
        </w:rPr>
        <w:t>〕46</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号）的规定。</w:t>
      </w:r>
      <w:r>
        <w:rPr>
          <w:rFonts w:hint="eastAsia" w:ascii="仿宋" w:hAnsi="仿宋" w:eastAsia="仿宋" w:cs="仿宋"/>
          <w:spacing w:val="-1"/>
          <w:sz w:val="24"/>
          <w:szCs w:val="24"/>
        </w:rPr>
        <w:t>提供本企业制造的货物、承担的工程或者服务，或者提供其他中小企</w:t>
      </w:r>
      <w:r>
        <w:rPr>
          <w:rFonts w:hint="eastAsia" w:ascii="仿宋" w:hAnsi="仿宋" w:eastAsia="仿宋" w:cs="仿宋"/>
          <w:spacing w:val="-3"/>
          <w:sz w:val="24"/>
          <w:szCs w:val="24"/>
        </w:rPr>
        <w:t>业制造的货物。（本项所称货物不包括使用大型企业注册商标的货物）。</w:t>
      </w:r>
    </w:p>
    <w:p w14:paraId="2C6FBCFA">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 投标供应商出具《中小企业声明函》，由评委会审定，符合条件的 企业享受政府采购政策。</w:t>
      </w:r>
    </w:p>
    <w:p w14:paraId="010CB68E">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（2）监狱和戒毒企业落实政府采购政策</w:t>
      </w:r>
    </w:p>
    <w:p w14:paraId="007A63A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监狱和戒毒企业应符合《财政部、司法部关于政府采购支持监狱企业 发展有关问题的通知》--财库[2014]68 号，并提供由省级以上监狱管理局、戒毒管理局(含新疆生产建设兵团)出具的属于监狱企业的证明。</w:t>
      </w:r>
    </w:p>
    <w:p w14:paraId="02514140">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（3）残疾人福利性单位落实政府采购政策</w:t>
      </w:r>
    </w:p>
    <w:p w14:paraId="2ACFA84D">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①残疾人福利性单位应符合财库〔2018〕141 号规定，提供本单位制造的货物、承担的工程或者服务（以下简称产品），或者提供其他残疾人福利性单位制造的货物（不包括使用非残疾人福利性单位注册商标的货物）。</w:t>
      </w:r>
    </w:p>
    <w:p w14:paraId="1B80BBE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②投标供应商须按照财库〔2018〕141 号规定，提供《残疾人福利性单位声明函》，并对声明的真实性负责。以此为依据享受政府采购政策。</w:t>
      </w:r>
    </w:p>
    <w:p w14:paraId="2710BAF9">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③中标、成交供应商为残疾人福利性单位的，采购人或者其委托的采购代理机构应当随中标、成交结果同时公告其《残疾人福利性单位声明函》，接受社会监督。</w:t>
      </w:r>
    </w:p>
    <w:p w14:paraId="2EB7525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（4）投标供应商应如实提供以上证明文件，如存在虚假应标，将取消其投标资格。</w:t>
      </w:r>
    </w:p>
    <w:p w14:paraId="0E44269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（5）落实政府采购信用融资有关政策要求</w:t>
      </w:r>
    </w:p>
    <w:p w14:paraId="644DC775">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①落实政府采购信用融资有关政策要求执行陕西省财政厅关于印发《陕西省中小企业政府采购信用融资办法》（陕财办采〔2018〕23 号）文件规定；</w:t>
      </w:r>
    </w:p>
    <w:p w14:paraId="678957B6">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②有融资需求的供应商可根据自身情况，在陕西省政府采购信用融资平台（网址：</w:t>
      </w:r>
      <w:r>
        <w:rPr>
          <w:rFonts w:hint="eastAsia" w:ascii="仿宋" w:hAnsi="仿宋" w:eastAsia="仿宋" w:cs="仿宋"/>
          <w:spacing w:val="-3"/>
          <w:sz w:val="24"/>
          <w:szCs w:val="24"/>
        </w:rPr>
        <w:fldChar w:fldCharType="begin"/>
      </w:r>
      <w:r>
        <w:rPr>
          <w:rFonts w:hint="eastAsia" w:ascii="仿宋" w:hAnsi="仿宋" w:eastAsia="仿宋" w:cs="仿宋"/>
          <w:spacing w:val="-3"/>
          <w:sz w:val="24"/>
          <w:szCs w:val="24"/>
        </w:rPr>
        <w:instrText xml:space="preserve"> HYPERLINK "http://ccgp-shaanxi.gov.cn/zcdservice/zcd/shanxi/" </w:instrText>
      </w:r>
      <w:r>
        <w:rPr>
          <w:rFonts w:hint="eastAsia" w:ascii="仿宋" w:hAnsi="仿宋" w:eastAsia="仿宋" w:cs="仿宋"/>
          <w:spacing w:val="-3"/>
          <w:sz w:val="24"/>
          <w:szCs w:val="24"/>
        </w:rPr>
        <w:fldChar w:fldCharType="separate"/>
      </w:r>
      <w:r>
        <w:rPr>
          <w:rFonts w:hint="eastAsia" w:ascii="仿宋" w:hAnsi="仿宋" w:eastAsia="仿宋" w:cs="仿宋"/>
          <w:spacing w:val="-3"/>
          <w:sz w:val="24"/>
          <w:szCs w:val="24"/>
        </w:rPr>
        <w:t>http://ccgp-shaanxi.gov.cn/zcdservice/zcd/shanxi/</w:t>
      </w:r>
      <w:r>
        <w:rPr>
          <w:rFonts w:hint="eastAsia" w:ascii="仿宋" w:hAnsi="仿宋" w:eastAsia="仿宋" w:cs="仿宋"/>
          <w:spacing w:val="-3"/>
          <w:sz w:val="24"/>
          <w:szCs w:val="24"/>
        </w:rPr>
        <w:fldChar w:fldCharType="end"/>
      </w:r>
      <w:r>
        <w:rPr>
          <w:rFonts w:hint="eastAsia" w:ascii="仿宋" w:hAnsi="仿宋" w:eastAsia="仿宋" w:cs="仿宋"/>
          <w:spacing w:val="-3"/>
          <w:sz w:val="24"/>
          <w:szCs w:val="24"/>
        </w:rPr>
        <w:t>）自主选择金融机构及其金融产品，凭政府采购中标（成交）通知书或政府采 购合同向金融机构提出融资申请（具体程序以平台指南为准）</w:t>
      </w:r>
    </w:p>
    <w:p w14:paraId="17BA7E6F">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25.1.1 价格优惠比例</w:t>
      </w:r>
    </w:p>
    <w:p w14:paraId="46F7DCF0">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（1）投标企业优惠比例符合磋商文件规定的小微企业、监狱企业或残疾人福利性单位优惠条件的供应商，价格给予10%的扣除（不重复优惠，最 高为10%），用扣除后的价格参与评审。（本项目专门面向中小企业，不在单独给予优惠）</w:t>
      </w:r>
    </w:p>
    <w:p w14:paraId="31E9ED66">
      <w:pPr>
        <w:keepNext w:val="0"/>
        <w:keepLines w:val="0"/>
        <w:pageBreakBefore w:val="0"/>
        <w:widowControl w:val="0"/>
        <w:kinsoku/>
        <w:wordWrap/>
        <w:overflowPunct/>
        <w:topLinePunct w:val="0"/>
        <w:autoSpaceDE/>
        <w:autoSpaceDN/>
        <w:bidi w:val="0"/>
        <w:adjustRightInd w:val="0"/>
        <w:snapToGrid w:val="0"/>
        <w:spacing w:line="221"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26.确定成交单位</w:t>
      </w:r>
    </w:p>
    <w:p w14:paraId="29C1C4BD">
      <w:pPr>
        <w:keepNext w:val="0"/>
        <w:keepLines w:val="0"/>
        <w:pageBreakBefore w:val="0"/>
        <w:widowControl w:val="0"/>
        <w:kinsoku/>
        <w:wordWrap/>
        <w:overflowPunct/>
        <w:topLinePunct w:val="0"/>
        <w:autoSpaceDE/>
        <w:autoSpaceDN/>
        <w:bidi w:val="0"/>
        <w:adjustRightInd w:val="0"/>
        <w:snapToGrid w:val="0"/>
        <w:spacing w:before="208" w:line="360" w:lineRule="auto"/>
        <w:ind w:left="5" w:firstLine="555"/>
        <w:textAlignment w:val="auto"/>
        <w:rPr>
          <w:rFonts w:hint="eastAsia" w:ascii="仿宋" w:hAnsi="仿宋" w:eastAsia="仿宋" w:cs="仿宋"/>
          <w:sz w:val="24"/>
          <w:szCs w:val="24"/>
        </w:rPr>
      </w:pPr>
      <w:r>
        <w:rPr>
          <w:rFonts w:hint="eastAsia" w:ascii="仿宋" w:hAnsi="仿宋" w:eastAsia="仿宋" w:cs="仿宋"/>
          <w:spacing w:val="4"/>
          <w:sz w:val="24"/>
          <w:szCs w:val="24"/>
        </w:rPr>
        <w:t>采购人按照磋商小组推荐的成交候选人排名顺序确定成交单位</w:t>
      </w:r>
      <w:r>
        <w:rPr>
          <w:rFonts w:hint="eastAsia" w:ascii="仿宋" w:hAnsi="仿宋" w:eastAsia="仿宋" w:cs="仿宋"/>
          <w:spacing w:val="3"/>
          <w:sz w:val="24"/>
          <w:szCs w:val="24"/>
        </w:rPr>
        <w:t>。采购</w:t>
      </w:r>
      <w:r>
        <w:rPr>
          <w:rFonts w:hint="eastAsia" w:ascii="仿宋" w:hAnsi="仿宋" w:eastAsia="仿宋" w:cs="仿宋"/>
          <w:spacing w:val="-2"/>
          <w:sz w:val="24"/>
          <w:szCs w:val="24"/>
        </w:rPr>
        <w:t>代理机构将成交结果通知所有未成交的供应商。</w:t>
      </w:r>
    </w:p>
    <w:p w14:paraId="42DF5F14">
      <w:pPr>
        <w:keepNext w:val="0"/>
        <w:keepLines w:val="0"/>
        <w:pageBreakBefore w:val="0"/>
        <w:widowControl w:val="0"/>
        <w:kinsoku/>
        <w:wordWrap/>
        <w:overflowPunct/>
        <w:topLinePunct w:val="0"/>
        <w:autoSpaceDE/>
        <w:autoSpaceDN/>
        <w:bidi w:val="0"/>
        <w:adjustRightInd w:val="0"/>
        <w:snapToGrid w:val="0"/>
        <w:spacing w:before="117" w:line="224" w:lineRule="auto"/>
        <w:ind w:left="3707"/>
        <w:textAlignment w:val="auto"/>
        <w:outlineLvl w:val="1"/>
        <w:rPr>
          <w:rFonts w:hint="eastAsia" w:ascii="仿宋" w:hAnsi="仿宋" w:eastAsia="仿宋" w:cs="仿宋"/>
          <w:sz w:val="24"/>
          <w:szCs w:val="24"/>
        </w:rPr>
      </w:pPr>
      <w:r>
        <w:rPr>
          <w:rFonts w:hint="eastAsia" w:ascii="仿宋" w:hAnsi="仿宋" w:eastAsia="仿宋" w:cs="仿宋"/>
          <w:b/>
          <w:bCs/>
          <w:spacing w:val="-6"/>
          <w:sz w:val="24"/>
          <w:szCs w:val="24"/>
        </w:rPr>
        <w:t>六、授予合同</w:t>
      </w:r>
    </w:p>
    <w:p w14:paraId="71845025">
      <w:pPr>
        <w:keepNext w:val="0"/>
        <w:keepLines w:val="0"/>
        <w:pageBreakBefore w:val="0"/>
        <w:widowControl w:val="0"/>
        <w:kinsoku/>
        <w:wordWrap/>
        <w:overflowPunct/>
        <w:topLinePunct w:val="0"/>
        <w:autoSpaceDE/>
        <w:autoSpaceDN/>
        <w:bidi w:val="0"/>
        <w:adjustRightInd w:val="0"/>
        <w:snapToGrid w:val="0"/>
        <w:spacing w:before="326" w:line="223" w:lineRule="auto"/>
        <w:ind w:left="553"/>
        <w:textAlignment w:val="auto"/>
        <w:rPr>
          <w:rFonts w:hint="eastAsia" w:ascii="仿宋" w:hAnsi="仿宋" w:eastAsia="仿宋" w:cs="仿宋"/>
          <w:sz w:val="24"/>
          <w:szCs w:val="24"/>
        </w:rPr>
      </w:pPr>
      <w:r>
        <w:rPr>
          <w:rFonts w:hint="eastAsia" w:ascii="仿宋" w:hAnsi="仿宋" w:eastAsia="仿宋" w:cs="仿宋"/>
          <w:b/>
          <w:bCs/>
          <w:spacing w:val="-11"/>
          <w:sz w:val="24"/>
          <w:szCs w:val="24"/>
        </w:rPr>
        <w:t>27．中标通知书</w:t>
      </w:r>
    </w:p>
    <w:p w14:paraId="19AE10D6">
      <w:pPr>
        <w:keepNext w:val="0"/>
        <w:keepLines w:val="0"/>
        <w:pageBreakBefore w:val="0"/>
        <w:widowControl w:val="0"/>
        <w:kinsoku/>
        <w:wordWrap/>
        <w:overflowPunct/>
        <w:topLinePunct w:val="0"/>
        <w:autoSpaceDE/>
        <w:autoSpaceDN/>
        <w:bidi w:val="0"/>
        <w:adjustRightInd w:val="0"/>
        <w:snapToGrid w:val="0"/>
        <w:spacing w:before="206" w:line="290" w:lineRule="auto"/>
        <w:ind w:firstLine="553"/>
        <w:textAlignment w:val="auto"/>
        <w:rPr>
          <w:rFonts w:hint="eastAsia" w:ascii="仿宋" w:hAnsi="仿宋" w:eastAsia="仿宋" w:cs="仿宋"/>
          <w:sz w:val="24"/>
          <w:szCs w:val="24"/>
        </w:rPr>
      </w:pPr>
      <w:r>
        <w:rPr>
          <w:rFonts w:hint="eastAsia" w:ascii="仿宋" w:hAnsi="仿宋" w:eastAsia="仿宋" w:cs="仿宋"/>
          <w:spacing w:val="-3"/>
          <w:sz w:val="24"/>
          <w:szCs w:val="24"/>
        </w:rPr>
        <w:t>27.1采购代理机构在收到采购人的成交复函后，自采购人确定成交供</w:t>
      </w:r>
      <w:r>
        <w:rPr>
          <w:rFonts w:hint="eastAsia" w:ascii="仿宋" w:hAnsi="仿宋" w:eastAsia="仿宋" w:cs="仿宋"/>
          <w:spacing w:val="1"/>
          <w:sz w:val="24"/>
          <w:szCs w:val="24"/>
        </w:rPr>
        <w:t>应商之日起2</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个工作日内，发出成交通知书。</w:t>
      </w:r>
    </w:p>
    <w:p w14:paraId="5D39918A">
      <w:pPr>
        <w:keepNext w:val="0"/>
        <w:keepLines w:val="0"/>
        <w:pageBreakBefore w:val="0"/>
        <w:widowControl w:val="0"/>
        <w:kinsoku/>
        <w:wordWrap/>
        <w:overflowPunct/>
        <w:topLinePunct w:val="0"/>
        <w:autoSpaceDE/>
        <w:autoSpaceDN/>
        <w:bidi w:val="0"/>
        <w:adjustRightInd w:val="0"/>
        <w:snapToGrid w:val="0"/>
        <w:spacing w:before="210" w:line="223" w:lineRule="auto"/>
        <w:ind w:left="553"/>
        <w:textAlignment w:val="auto"/>
        <w:rPr>
          <w:rFonts w:hint="eastAsia" w:ascii="仿宋" w:hAnsi="仿宋" w:eastAsia="仿宋" w:cs="仿宋"/>
          <w:sz w:val="24"/>
          <w:szCs w:val="24"/>
        </w:rPr>
      </w:pPr>
      <w:r>
        <w:rPr>
          <w:rFonts w:hint="eastAsia" w:ascii="仿宋" w:hAnsi="仿宋" w:eastAsia="仿宋" w:cs="仿宋"/>
          <w:spacing w:val="-4"/>
          <w:sz w:val="24"/>
          <w:szCs w:val="24"/>
        </w:rPr>
        <w:t>27.2中标通知书是合同的组成部分。</w:t>
      </w:r>
    </w:p>
    <w:p w14:paraId="748F90A3">
      <w:pPr>
        <w:keepNext w:val="0"/>
        <w:keepLines w:val="0"/>
        <w:pageBreakBefore w:val="0"/>
        <w:widowControl w:val="0"/>
        <w:kinsoku/>
        <w:wordWrap/>
        <w:overflowPunct/>
        <w:topLinePunct w:val="0"/>
        <w:autoSpaceDE/>
        <w:autoSpaceDN/>
        <w:bidi w:val="0"/>
        <w:adjustRightInd w:val="0"/>
        <w:snapToGrid w:val="0"/>
        <w:spacing w:before="207" w:line="224"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28.签订合同</w:t>
      </w:r>
    </w:p>
    <w:p w14:paraId="156635AC">
      <w:pPr>
        <w:keepNext w:val="0"/>
        <w:keepLines w:val="0"/>
        <w:pageBreakBefore w:val="0"/>
        <w:widowControl w:val="0"/>
        <w:kinsoku/>
        <w:wordWrap/>
        <w:overflowPunct/>
        <w:topLinePunct w:val="0"/>
        <w:autoSpaceDE/>
        <w:autoSpaceDN/>
        <w:bidi w:val="0"/>
        <w:adjustRightInd w:val="0"/>
        <w:snapToGrid w:val="0"/>
        <w:spacing w:before="205" w:line="291" w:lineRule="auto"/>
        <w:ind w:left="7" w:firstLine="545"/>
        <w:textAlignment w:val="auto"/>
        <w:rPr>
          <w:rFonts w:hint="eastAsia" w:ascii="仿宋" w:hAnsi="仿宋" w:eastAsia="仿宋" w:cs="仿宋"/>
          <w:sz w:val="24"/>
          <w:szCs w:val="24"/>
        </w:rPr>
      </w:pPr>
      <w:r>
        <w:rPr>
          <w:rFonts w:hint="eastAsia" w:ascii="仿宋" w:hAnsi="仿宋" w:eastAsia="仿宋" w:cs="仿宋"/>
          <w:spacing w:val="-1"/>
          <w:sz w:val="24"/>
          <w:szCs w:val="24"/>
        </w:rPr>
        <w:t>28.1成交供应商应按《成交通知书》指定的时间、地点与采购人签订</w:t>
      </w:r>
      <w:r>
        <w:rPr>
          <w:rFonts w:hint="eastAsia" w:ascii="仿宋" w:hAnsi="仿宋" w:eastAsia="仿宋" w:cs="仿宋"/>
          <w:spacing w:val="-9"/>
          <w:sz w:val="24"/>
          <w:szCs w:val="24"/>
        </w:rPr>
        <w:t>合同。</w:t>
      </w:r>
    </w:p>
    <w:p w14:paraId="2A780FF6">
      <w:pPr>
        <w:keepNext w:val="0"/>
        <w:keepLines w:val="0"/>
        <w:pageBreakBefore w:val="0"/>
        <w:widowControl w:val="0"/>
        <w:kinsoku/>
        <w:wordWrap/>
        <w:overflowPunct/>
        <w:topLinePunct w:val="0"/>
        <w:autoSpaceDE/>
        <w:autoSpaceDN/>
        <w:bidi w:val="0"/>
        <w:adjustRightInd w:val="0"/>
        <w:snapToGrid w:val="0"/>
        <w:spacing w:before="207" w:line="291" w:lineRule="auto"/>
        <w:ind w:left="2" w:firstLine="551"/>
        <w:textAlignment w:val="auto"/>
        <w:rPr>
          <w:rFonts w:hint="eastAsia" w:ascii="仿宋" w:hAnsi="仿宋" w:eastAsia="仿宋" w:cs="仿宋"/>
          <w:sz w:val="24"/>
          <w:szCs w:val="24"/>
        </w:rPr>
      </w:pPr>
      <w:r>
        <w:rPr>
          <w:rFonts w:hint="eastAsia" w:ascii="仿宋" w:hAnsi="仿宋" w:eastAsia="仿宋" w:cs="仿宋"/>
          <w:spacing w:val="-1"/>
          <w:sz w:val="24"/>
          <w:szCs w:val="24"/>
        </w:rPr>
        <w:t>28.2采购人或成交供应商应向代理机构支付中标服务费后，在成交通知书发出之日起30日内与采购人签订合</w:t>
      </w:r>
      <w:r>
        <w:rPr>
          <w:rFonts w:hint="eastAsia" w:ascii="仿宋" w:hAnsi="仿宋" w:eastAsia="仿宋" w:cs="仿宋"/>
          <w:spacing w:val="-2"/>
          <w:sz w:val="24"/>
          <w:szCs w:val="24"/>
        </w:rPr>
        <w:t>同。</w:t>
      </w:r>
    </w:p>
    <w:p w14:paraId="18FDFBEB">
      <w:pPr>
        <w:keepNext w:val="0"/>
        <w:keepLines w:val="0"/>
        <w:pageBreakBefore w:val="0"/>
        <w:widowControl w:val="0"/>
        <w:kinsoku/>
        <w:wordWrap/>
        <w:overflowPunct/>
        <w:topLinePunct w:val="0"/>
        <w:autoSpaceDE/>
        <w:autoSpaceDN/>
        <w:bidi w:val="0"/>
        <w:adjustRightInd w:val="0"/>
        <w:snapToGrid w:val="0"/>
        <w:spacing w:before="204" w:line="223"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29．招标代理服务费</w:t>
      </w:r>
    </w:p>
    <w:p w14:paraId="6FF836E1">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jc w:val="both"/>
        <w:textAlignment w:val="auto"/>
        <w:rPr>
          <w:rFonts w:hint="eastAsia" w:ascii="仿宋" w:hAnsi="仿宋" w:eastAsia="仿宋" w:cs="仿宋"/>
          <w:spacing w:val="-1"/>
          <w:sz w:val="24"/>
          <w:szCs w:val="24"/>
          <w:lang w:val="en-US"/>
        </w:rPr>
      </w:pPr>
      <w:r>
        <w:rPr>
          <w:rFonts w:hint="eastAsia" w:ascii="仿宋" w:hAnsi="仿宋" w:eastAsia="仿宋" w:cs="仿宋"/>
          <w:spacing w:val="-1"/>
          <w:sz w:val="24"/>
          <w:szCs w:val="24"/>
        </w:rPr>
        <w:t>29.1代理费用收取方式及标准：依据国家计委关于印发《招标代理服务收费管理暂行办法》的通知（计价格〔2002〕1980号）、《国家发展和改革委员会办公厅关于招标代理服务收费有关问题的通知》（发改办价格〔2003〕857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陕西省财政厅关于印发《陕西省政府采购代理机构管理实施办法》的通知（陕财办采〔2018〕28号），根据白河县交通运输局《关于明确农村公路建设项目造价咨询、政府采购与招标代理业务收费标准的通知》（白交字【2025】268号），采购代理服务费分别以合同价（成交价）为计费基数，按文件规定标准的95%计取，由成交供应商</w:t>
      </w:r>
      <w:r>
        <w:rPr>
          <w:rFonts w:hint="eastAsia" w:ascii="仿宋" w:hAnsi="仿宋" w:eastAsia="仿宋" w:cs="仿宋"/>
          <w:spacing w:val="-1"/>
          <w:sz w:val="24"/>
          <w:szCs w:val="24"/>
        </w:rPr>
        <w:t>向</w:t>
      </w:r>
      <w:r>
        <w:rPr>
          <w:rFonts w:hint="eastAsia" w:ascii="仿宋" w:hAnsi="仿宋" w:eastAsia="仿宋" w:cs="仿宋"/>
          <w:spacing w:val="-1"/>
          <w:sz w:val="24"/>
          <w:szCs w:val="24"/>
          <w:lang w:eastAsia="zh-CN"/>
        </w:rPr>
        <w:t>采购</w:t>
      </w:r>
      <w:r>
        <w:rPr>
          <w:rFonts w:hint="eastAsia" w:ascii="仿宋" w:hAnsi="仿宋" w:eastAsia="仿宋" w:cs="仿宋"/>
          <w:spacing w:val="-1"/>
          <w:sz w:val="24"/>
          <w:szCs w:val="24"/>
        </w:rPr>
        <w:t>代理机构</w:t>
      </w:r>
      <w:r>
        <w:rPr>
          <w:rFonts w:hint="eastAsia" w:ascii="仿宋" w:hAnsi="仿宋" w:eastAsia="仿宋" w:cs="仿宋"/>
          <w:spacing w:val="-1"/>
          <w:sz w:val="24"/>
          <w:szCs w:val="24"/>
          <w:lang w:val="en-US" w:eastAsia="zh-CN"/>
        </w:rPr>
        <w:t>支付。</w:t>
      </w:r>
    </w:p>
    <w:p w14:paraId="02A35CFA">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hint="eastAsia" w:ascii="仿宋" w:hAnsi="仿宋" w:eastAsia="仿宋" w:cs="仿宋"/>
          <w:b/>
          <w:bCs/>
          <w:spacing w:val="-4"/>
          <w:sz w:val="24"/>
          <w:szCs w:val="24"/>
        </w:rPr>
      </w:pPr>
      <w:r>
        <w:rPr>
          <w:rFonts w:hint="eastAsia" w:ascii="仿宋" w:hAnsi="仿宋" w:eastAsia="仿宋" w:cs="仿宋"/>
          <w:b/>
          <w:bCs/>
          <w:spacing w:val="-4"/>
          <w:sz w:val="24"/>
          <w:szCs w:val="24"/>
        </w:rPr>
        <w:t>30．拒绝商业贿赂</w:t>
      </w:r>
    </w:p>
    <w:p w14:paraId="7D33207C">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hint="eastAsia" w:ascii="仿宋" w:hAnsi="仿宋" w:eastAsia="仿宋" w:cs="仿宋"/>
          <w:sz w:val="24"/>
          <w:szCs w:val="24"/>
        </w:rPr>
      </w:pPr>
      <w:r>
        <w:rPr>
          <w:rFonts w:hint="eastAsia" w:ascii="仿宋" w:hAnsi="仿宋" w:eastAsia="仿宋" w:cs="仿宋"/>
          <w:spacing w:val="4"/>
          <w:sz w:val="24"/>
          <w:szCs w:val="24"/>
        </w:rPr>
        <w:t>供应商必须填写一份《拒绝政府采购领域商业贿赂承诺书》（格</w:t>
      </w:r>
      <w:r>
        <w:rPr>
          <w:rFonts w:hint="eastAsia" w:ascii="仿宋" w:hAnsi="仿宋" w:eastAsia="仿宋" w:cs="仿宋"/>
          <w:spacing w:val="3"/>
          <w:sz w:val="24"/>
          <w:szCs w:val="24"/>
        </w:rPr>
        <w:t>式见</w:t>
      </w:r>
      <w:r>
        <w:rPr>
          <w:rFonts w:hint="eastAsia" w:ascii="仿宋" w:hAnsi="仿宋" w:eastAsia="仿宋" w:cs="仿宋"/>
          <w:spacing w:val="-2"/>
          <w:sz w:val="24"/>
          <w:szCs w:val="24"/>
        </w:rPr>
        <w:t>第五章）编制在磋商响应文件中。</w:t>
      </w:r>
    </w:p>
    <w:p w14:paraId="577AD1BF">
      <w:pPr>
        <w:keepNext w:val="0"/>
        <w:keepLines w:val="0"/>
        <w:pageBreakBefore w:val="0"/>
        <w:widowControl w:val="0"/>
        <w:kinsoku/>
        <w:wordWrap/>
        <w:overflowPunct/>
        <w:topLinePunct w:val="0"/>
        <w:autoSpaceDE/>
        <w:autoSpaceDN/>
        <w:bidi w:val="0"/>
        <w:adjustRightInd w:val="0"/>
        <w:snapToGrid w:val="0"/>
        <w:spacing w:before="129" w:line="222" w:lineRule="auto"/>
        <w:ind w:left="3502"/>
        <w:textAlignment w:val="auto"/>
        <w:rPr>
          <w:rFonts w:hint="eastAsia" w:ascii="仿宋" w:hAnsi="仿宋" w:eastAsia="仿宋" w:cs="仿宋"/>
          <w:sz w:val="24"/>
          <w:szCs w:val="24"/>
        </w:rPr>
      </w:pPr>
      <w:r>
        <w:rPr>
          <w:rFonts w:hint="eastAsia" w:ascii="仿宋" w:hAnsi="仿宋" w:eastAsia="仿宋" w:cs="仿宋"/>
          <w:b/>
          <w:bCs/>
          <w:spacing w:val="-6"/>
          <w:sz w:val="24"/>
          <w:szCs w:val="24"/>
        </w:rPr>
        <w:t>七、质疑与投诉</w:t>
      </w:r>
    </w:p>
    <w:p w14:paraId="5165B1C3">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rPr>
          <w:rFonts w:hint="eastAsia" w:ascii="仿宋" w:hAnsi="仿宋" w:eastAsia="仿宋" w:cs="仿宋"/>
          <w:sz w:val="24"/>
          <w:szCs w:val="24"/>
        </w:rPr>
      </w:pPr>
    </w:p>
    <w:p w14:paraId="2A9DBDE3">
      <w:pPr>
        <w:keepNext w:val="0"/>
        <w:keepLines w:val="0"/>
        <w:pageBreakBefore w:val="0"/>
        <w:widowControl w:val="0"/>
        <w:kinsoku/>
        <w:wordWrap/>
        <w:overflowPunct/>
        <w:topLinePunct w:val="0"/>
        <w:autoSpaceDE/>
        <w:autoSpaceDN/>
        <w:bidi w:val="0"/>
        <w:adjustRightInd w:val="0"/>
        <w:snapToGrid w:val="0"/>
        <w:spacing w:before="91" w:line="223" w:lineRule="auto"/>
        <w:ind w:left="547"/>
        <w:textAlignment w:val="auto"/>
        <w:rPr>
          <w:rFonts w:hint="eastAsia" w:ascii="仿宋" w:hAnsi="仿宋" w:eastAsia="仿宋" w:cs="仿宋"/>
          <w:sz w:val="24"/>
          <w:szCs w:val="24"/>
        </w:rPr>
      </w:pPr>
      <w:r>
        <w:rPr>
          <w:rFonts w:hint="eastAsia" w:ascii="仿宋" w:hAnsi="仿宋" w:eastAsia="仿宋" w:cs="仿宋"/>
          <w:b/>
          <w:bCs/>
          <w:spacing w:val="-4"/>
          <w:sz w:val="24"/>
          <w:szCs w:val="24"/>
        </w:rPr>
        <w:t>31、质疑及投诉</w:t>
      </w:r>
    </w:p>
    <w:p w14:paraId="3E597909">
      <w:pPr>
        <w:keepNext w:val="0"/>
        <w:keepLines w:val="0"/>
        <w:pageBreakBefore w:val="0"/>
        <w:widowControl w:val="0"/>
        <w:kinsoku/>
        <w:wordWrap/>
        <w:overflowPunct/>
        <w:topLinePunct w:val="0"/>
        <w:autoSpaceDE/>
        <w:autoSpaceDN/>
        <w:bidi w:val="0"/>
        <w:adjustRightInd w:val="0"/>
        <w:snapToGrid w:val="0"/>
        <w:spacing w:before="206" w:line="226" w:lineRule="auto"/>
        <w:ind w:left="547"/>
        <w:textAlignment w:val="auto"/>
        <w:rPr>
          <w:rFonts w:hint="eastAsia" w:ascii="仿宋" w:hAnsi="仿宋" w:eastAsia="仿宋" w:cs="仿宋"/>
          <w:sz w:val="24"/>
          <w:szCs w:val="24"/>
        </w:rPr>
      </w:pPr>
      <w:r>
        <w:rPr>
          <w:rFonts w:hint="eastAsia" w:ascii="仿宋" w:hAnsi="仿宋" w:eastAsia="仿宋" w:cs="仿宋"/>
          <w:b/>
          <w:bCs/>
          <w:spacing w:val="-9"/>
          <w:sz w:val="24"/>
          <w:szCs w:val="24"/>
        </w:rPr>
        <w:t>31.1</w:t>
      </w:r>
      <w:r>
        <w:rPr>
          <w:rFonts w:hint="eastAsia" w:ascii="仿宋" w:hAnsi="仿宋" w:eastAsia="仿宋" w:cs="仿宋"/>
          <w:spacing w:val="25"/>
          <w:sz w:val="24"/>
          <w:szCs w:val="24"/>
        </w:rPr>
        <w:t xml:space="preserve"> </w:t>
      </w:r>
      <w:r>
        <w:rPr>
          <w:rFonts w:hint="eastAsia" w:ascii="仿宋" w:hAnsi="仿宋" w:eastAsia="仿宋" w:cs="仿宋"/>
          <w:b/>
          <w:bCs/>
          <w:spacing w:val="-9"/>
          <w:sz w:val="24"/>
          <w:szCs w:val="24"/>
        </w:rPr>
        <w:t>质疑</w:t>
      </w:r>
    </w:p>
    <w:p w14:paraId="69930EC3">
      <w:pPr>
        <w:keepNext w:val="0"/>
        <w:keepLines w:val="0"/>
        <w:pageBreakBefore w:val="0"/>
        <w:widowControl w:val="0"/>
        <w:kinsoku/>
        <w:wordWrap/>
        <w:overflowPunct/>
        <w:topLinePunct w:val="0"/>
        <w:autoSpaceDE/>
        <w:autoSpaceDN/>
        <w:bidi w:val="0"/>
        <w:adjustRightInd w:val="0"/>
        <w:snapToGrid w:val="0"/>
        <w:spacing w:before="197" w:line="337" w:lineRule="auto"/>
        <w:ind w:firstLine="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（1）供应商认为磋商文件、磋商过程、中标或者成交结果使自己的权益受到损害的，可以在知道或者应知其权益受到损害之日起7个工作日内，</w:t>
      </w:r>
      <w:r>
        <w:rPr>
          <w:rFonts w:hint="eastAsia" w:ascii="仿宋" w:hAnsi="仿宋" w:eastAsia="仿宋" w:cs="仿宋"/>
          <w:spacing w:val="4"/>
          <w:sz w:val="24"/>
          <w:szCs w:val="24"/>
        </w:rPr>
        <w:t>以书面形式向采购人、采购代理机构提出质疑。针对</w:t>
      </w:r>
      <w:r>
        <w:rPr>
          <w:rFonts w:hint="eastAsia" w:ascii="仿宋" w:hAnsi="仿宋" w:eastAsia="仿宋" w:cs="仿宋"/>
          <w:spacing w:val="3"/>
          <w:sz w:val="24"/>
          <w:szCs w:val="24"/>
        </w:rPr>
        <w:t>同一采购程序环节的</w:t>
      </w:r>
      <w:r>
        <w:rPr>
          <w:rFonts w:hint="eastAsia" w:ascii="仿宋" w:hAnsi="仿宋" w:eastAsia="仿宋" w:cs="仿宋"/>
          <w:spacing w:val="2"/>
          <w:sz w:val="24"/>
          <w:szCs w:val="24"/>
        </w:rPr>
        <w:t>质疑应在</w:t>
      </w:r>
      <w:r>
        <w:rPr>
          <w:rFonts w:hint="eastAsia" w:ascii="仿宋" w:hAnsi="仿宋" w:eastAsia="仿宋" w:cs="仿宋"/>
          <w:spacing w:val="1"/>
          <w:sz w:val="24"/>
          <w:szCs w:val="24"/>
        </w:rPr>
        <w:t>法定</w:t>
      </w:r>
      <w:r>
        <w:rPr>
          <w:rFonts w:hint="eastAsia" w:ascii="仿宋" w:hAnsi="仿宋" w:eastAsia="仿宋" w:cs="仿宋"/>
          <w:spacing w:val="2"/>
          <w:sz w:val="24"/>
          <w:szCs w:val="24"/>
        </w:rPr>
        <w:t>质疑期内一次性提出。属于采购程序问题的，向</w:t>
      </w:r>
      <w:r>
        <w:rPr>
          <w:rFonts w:hint="eastAsia" w:ascii="仿宋" w:hAnsi="仿宋" w:eastAsia="仿宋" w:cs="仿宋"/>
          <w:spacing w:val="1"/>
          <w:sz w:val="24"/>
          <w:szCs w:val="24"/>
        </w:rPr>
        <w:t>采购代理机</w:t>
      </w:r>
      <w:r>
        <w:rPr>
          <w:rFonts w:hint="eastAsia" w:ascii="仿宋" w:hAnsi="仿宋" w:eastAsia="仿宋" w:cs="仿宋"/>
          <w:spacing w:val="4"/>
          <w:sz w:val="24"/>
          <w:szCs w:val="24"/>
        </w:rPr>
        <w:t>构提出质疑；属于采购需求的（包括资质要求、技术</w:t>
      </w:r>
      <w:r>
        <w:rPr>
          <w:rFonts w:hint="eastAsia" w:ascii="仿宋" w:hAnsi="仿宋" w:eastAsia="仿宋" w:cs="仿宋"/>
          <w:spacing w:val="3"/>
          <w:sz w:val="24"/>
          <w:szCs w:val="24"/>
        </w:rPr>
        <w:t>指标、参数、评分办</w:t>
      </w:r>
      <w:r>
        <w:rPr>
          <w:rFonts w:hint="eastAsia" w:ascii="仿宋" w:hAnsi="仿宋" w:eastAsia="仿宋" w:cs="仿宋"/>
          <w:spacing w:val="-3"/>
          <w:sz w:val="24"/>
          <w:szCs w:val="24"/>
        </w:rPr>
        <w:t>法等</w:t>
      </w:r>
      <w:r>
        <w:rPr>
          <w:rFonts w:hint="eastAsia" w:ascii="仿宋" w:hAnsi="仿宋" w:eastAsia="仿宋" w:cs="仿宋"/>
          <w:spacing w:val="9"/>
          <w:sz w:val="24"/>
          <w:szCs w:val="24"/>
        </w:rPr>
        <w:t>），</w:t>
      </w:r>
      <w:r>
        <w:rPr>
          <w:rFonts w:hint="eastAsia" w:ascii="仿宋" w:hAnsi="仿宋" w:eastAsia="仿宋" w:cs="仿宋"/>
          <w:spacing w:val="-3"/>
          <w:sz w:val="24"/>
          <w:szCs w:val="24"/>
        </w:rPr>
        <w:t>应向采购人提出质疑；</w:t>
      </w:r>
    </w:p>
    <w:p w14:paraId="676ACFB7">
      <w:pPr>
        <w:keepNext w:val="0"/>
        <w:keepLines w:val="0"/>
        <w:pageBreakBefore w:val="0"/>
        <w:widowControl w:val="0"/>
        <w:kinsoku/>
        <w:wordWrap/>
        <w:overflowPunct/>
        <w:topLinePunct w:val="0"/>
        <w:autoSpaceDE/>
        <w:autoSpaceDN/>
        <w:bidi w:val="0"/>
        <w:adjustRightInd w:val="0"/>
        <w:snapToGrid w:val="0"/>
        <w:spacing w:before="207" w:line="223" w:lineRule="auto"/>
        <w:ind w:left="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（2）提出质疑的供应商应当是参与本项目采购活动的供应商。</w:t>
      </w:r>
    </w:p>
    <w:p w14:paraId="3A5E7AB4">
      <w:pPr>
        <w:keepNext w:val="0"/>
        <w:keepLines w:val="0"/>
        <w:pageBreakBefore w:val="0"/>
        <w:widowControl w:val="0"/>
        <w:kinsoku/>
        <w:wordWrap/>
        <w:overflowPunct/>
        <w:topLinePunct w:val="0"/>
        <w:autoSpaceDE/>
        <w:autoSpaceDN/>
        <w:bidi w:val="0"/>
        <w:adjustRightInd w:val="0"/>
        <w:snapToGrid w:val="0"/>
        <w:spacing w:before="207" w:line="313" w:lineRule="auto"/>
        <w:ind w:right="80" w:firstLine="55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（3）潜在供应商已依法获取其可质疑的磋商文件的，可以对该文件提</w:t>
      </w:r>
      <w:r>
        <w:rPr>
          <w:rFonts w:hint="eastAsia" w:ascii="仿宋" w:hAnsi="仿宋" w:eastAsia="仿宋" w:cs="仿宋"/>
          <w:spacing w:val="4"/>
          <w:sz w:val="24"/>
          <w:szCs w:val="24"/>
        </w:rPr>
        <w:t>出质疑。对磋商文件提出质疑的，应当在获取采购</w:t>
      </w:r>
      <w:r>
        <w:rPr>
          <w:rFonts w:hint="eastAsia" w:ascii="仿宋" w:hAnsi="仿宋" w:eastAsia="仿宋" w:cs="仿宋"/>
          <w:spacing w:val="3"/>
          <w:sz w:val="24"/>
          <w:szCs w:val="24"/>
        </w:rPr>
        <w:t>文件或者采购文件公告</w:t>
      </w:r>
      <w:r>
        <w:rPr>
          <w:rFonts w:hint="eastAsia" w:ascii="仿宋" w:hAnsi="仿宋" w:eastAsia="仿宋" w:cs="仿宋"/>
          <w:spacing w:val="2"/>
          <w:sz w:val="24"/>
          <w:szCs w:val="24"/>
        </w:rPr>
        <w:t>期限届满之日起7个工作日内提出。</w:t>
      </w:r>
    </w:p>
    <w:p w14:paraId="57A29EF3">
      <w:pPr>
        <w:keepNext w:val="0"/>
        <w:keepLines w:val="0"/>
        <w:pageBreakBefore w:val="0"/>
        <w:widowControl w:val="0"/>
        <w:kinsoku/>
        <w:wordWrap/>
        <w:overflowPunct/>
        <w:topLinePunct w:val="0"/>
        <w:autoSpaceDE/>
        <w:autoSpaceDN/>
        <w:bidi w:val="0"/>
        <w:adjustRightInd w:val="0"/>
        <w:snapToGrid w:val="0"/>
        <w:spacing w:before="210" w:line="291" w:lineRule="auto"/>
        <w:ind w:left="1" w:right="80" w:firstLine="558"/>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（4）供应商提出质疑应当提交质疑函和必要的证明材料，质疑函应包</w:t>
      </w:r>
      <w:r>
        <w:rPr>
          <w:rFonts w:hint="eastAsia" w:ascii="仿宋" w:hAnsi="仿宋" w:eastAsia="仿宋" w:cs="仿宋"/>
          <w:spacing w:val="-3"/>
          <w:sz w:val="24"/>
          <w:szCs w:val="24"/>
        </w:rPr>
        <w:t>括下列内容：</w:t>
      </w:r>
    </w:p>
    <w:p w14:paraId="1EA9EAC1">
      <w:pPr>
        <w:keepNext w:val="0"/>
        <w:keepLines w:val="0"/>
        <w:pageBreakBefore w:val="0"/>
        <w:widowControl w:val="0"/>
        <w:kinsoku/>
        <w:wordWrap/>
        <w:overflowPunct/>
        <w:topLinePunct w:val="0"/>
        <w:autoSpaceDE/>
        <w:autoSpaceDN/>
        <w:bidi w:val="0"/>
        <w:adjustRightInd w:val="0"/>
        <w:snapToGrid w:val="0"/>
        <w:spacing w:before="206" w:line="222" w:lineRule="auto"/>
        <w:ind w:left="551"/>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供应商的姓名或者名称、地址、邮编、联系人及联系电话；</w:t>
      </w:r>
    </w:p>
    <w:p w14:paraId="048EA5EC">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② 质疑项目的名称、编号；</w:t>
      </w:r>
    </w:p>
    <w:p w14:paraId="1E214500">
      <w:pPr>
        <w:keepNext w:val="0"/>
        <w:keepLines w:val="0"/>
        <w:pageBreakBefore w:val="0"/>
        <w:widowControl w:val="0"/>
        <w:kinsoku/>
        <w:wordWrap/>
        <w:overflowPunct/>
        <w:topLinePunct w:val="0"/>
        <w:autoSpaceDE/>
        <w:autoSpaceDN/>
        <w:bidi w:val="0"/>
        <w:adjustRightInd w:val="0"/>
        <w:snapToGrid w:val="0"/>
        <w:spacing w:before="209" w:line="221"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具体、明确的质疑事项和与质疑事项相关的请求；</w:t>
      </w:r>
    </w:p>
    <w:p w14:paraId="7E2483F6">
      <w:pPr>
        <w:keepNext w:val="0"/>
        <w:keepLines w:val="0"/>
        <w:pageBreakBefore w:val="0"/>
        <w:widowControl w:val="0"/>
        <w:kinsoku/>
        <w:wordWrap/>
        <w:overflowPunct/>
        <w:topLinePunct w:val="0"/>
        <w:autoSpaceDE/>
        <w:autoSpaceDN/>
        <w:bidi w:val="0"/>
        <w:adjustRightInd w:val="0"/>
        <w:snapToGrid w:val="0"/>
        <w:spacing w:before="210"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④</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事实依据；</w:t>
      </w:r>
    </w:p>
    <w:p w14:paraId="35BA3982">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⑤ 必要的法律依据；</w:t>
      </w:r>
    </w:p>
    <w:p w14:paraId="06CB8447">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⑥ 提出质疑的日期。</w:t>
      </w:r>
    </w:p>
    <w:p w14:paraId="35FB8544">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hint="eastAsia" w:ascii="仿宋" w:hAnsi="仿宋" w:eastAsia="仿宋" w:cs="仿宋"/>
          <w:spacing w:val="-4"/>
          <w:sz w:val="24"/>
          <w:szCs w:val="24"/>
        </w:rPr>
      </w:pPr>
      <w:r>
        <w:rPr>
          <w:rFonts w:hint="eastAsia" w:ascii="仿宋" w:hAnsi="仿宋" w:eastAsia="仿宋" w:cs="仿宋"/>
          <w:spacing w:val="-1"/>
          <w:sz w:val="24"/>
          <w:szCs w:val="24"/>
        </w:rPr>
        <w:t>（5）供应商为自然人的，应当由本人签字；供应商为法人或者其他组</w:t>
      </w:r>
      <w:r>
        <w:rPr>
          <w:rFonts w:hint="eastAsia" w:ascii="仿宋" w:hAnsi="仿宋" w:eastAsia="仿宋" w:cs="仿宋"/>
          <w:spacing w:val="4"/>
          <w:sz w:val="24"/>
          <w:szCs w:val="24"/>
        </w:rPr>
        <w:t>织的，应当由法定代表人、主要负责人，或者其授权</w:t>
      </w:r>
      <w:r>
        <w:rPr>
          <w:rFonts w:hint="eastAsia" w:ascii="仿宋" w:hAnsi="仿宋" w:eastAsia="仿宋" w:cs="仿宋"/>
          <w:spacing w:val="3"/>
          <w:sz w:val="24"/>
          <w:szCs w:val="24"/>
        </w:rPr>
        <w:t>代表签字或者盖章并</w:t>
      </w:r>
      <w:r>
        <w:rPr>
          <w:rFonts w:hint="eastAsia" w:ascii="仿宋" w:hAnsi="仿宋" w:eastAsia="仿宋" w:cs="仿宋"/>
          <w:sz w:val="24"/>
          <w:szCs w:val="24"/>
        </w:rPr>
        <w:t xml:space="preserve"> </w:t>
      </w:r>
      <w:r>
        <w:rPr>
          <w:rFonts w:hint="eastAsia" w:ascii="仿宋" w:hAnsi="仿宋" w:eastAsia="仿宋" w:cs="仿宋"/>
          <w:spacing w:val="-4"/>
          <w:sz w:val="24"/>
          <w:szCs w:val="24"/>
        </w:rPr>
        <w:t>加盖公章。</w:t>
      </w:r>
    </w:p>
    <w:p w14:paraId="29FE76C0">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（6）供应商可以委托代理人进行质疑和投诉。其授权委托书应当载明</w:t>
      </w:r>
      <w:r>
        <w:rPr>
          <w:rFonts w:hint="eastAsia" w:ascii="仿宋" w:hAnsi="仿宋" w:eastAsia="仿宋" w:cs="仿宋"/>
          <w:spacing w:val="3"/>
          <w:sz w:val="24"/>
          <w:szCs w:val="24"/>
        </w:rPr>
        <w:t>代理人的姓名或者名称、代理事项、具体权限、期限和相关事项。供应商</w:t>
      </w:r>
      <w:r>
        <w:rPr>
          <w:rFonts w:hint="eastAsia" w:ascii="仿宋" w:hAnsi="仿宋" w:eastAsia="仿宋" w:cs="仿宋"/>
          <w:spacing w:val="1"/>
          <w:sz w:val="24"/>
          <w:szCs w:val="24"/>
        </w:rPr>
        <w:t>为自然人的，应当由本人签字；供应商为法人或者其他组织的，应当由法</w:t>
      </w:r>
      <w:r>
        <w:rPr>
          <w:rFonts w:hint="eastAsia" w:ascii="仿宋" w:hAnsi="仿宋" w:eastAsia="仿宋" w:cs="仿宋"/>
          <w:spacing w:val="-2"/>
          <w:sz w:val="24"/>
          <w:szCs w:val="24"/>
        </w:rPr>
        <w:t>定代表人、主要负责人签字或者盖章并加盖公章。</w:t>
      </w:r>
    </w:p>
    <w:p w14:paraId="24B61950">
      <w:pPr>
        <w:keepNext w:val="0"/>
        <w:keepLines w:val="0"/>
        <w:pageBreakBefore w:val="0"/>
        <w:widowControl w:val="0"/>
        <w:kinsoku/>
        <w:wordWrap/>
        <w:overflowPunct/>
        <w:topLinePunct w:val="0"/>
        <w:autoSpaceDE/>
        <w:autoSpaceDN/>
        <w:bidi w:val="0"/>
        <w:adjustRightInd w:val="0"/>
        <w:snapToGrid w:val="0"/>
        <w:spacing w:before="208" w:line="290" w:lineRule="auto"/>
        <w:ind w:left="2" w:right="152" w:firstLine="557"/>
        <w:jc w:val="both"/>
        <w:textAlignment w:val="auto"/>
        <w:rPr>
          <w:rFonts w:hint="eastAsia" w:ascii="仿宋" w:hAnsi="仿宋" w:eastAsia="仿宋" w:cs="仿宋"/>
          <w:sz w:val="24"/>
          <w:szCs w:val="24"/>
        </w:rPr>
      </w:pPr>
      <w:r>
        <w:rPr>
          <w:rFonts w:hint="eastAsia" w:ascii="仿宋" w:hAnsi="仿宋" w:eastAsia="仿宋" w:cs="仿宋"/>
          <w:spacing w:val="-3"/>
          <w:sz w:val="24"/>
          <w:szCs w:val="24"/>
        </w:rPr>
        <w:t>（7）采购人负责供应商质疑答复。采购人委托采购代理机构采购的，</w:t>
      </w:r>
      <w:r>
        <w:rPr>
          <w:rFonts w:hint="eastAsia" w:ascii="仿宋" w:hAnsi="仿宋" w:eastAsia="仿宋" w:cs="仿宋"/>
          <w:spacing w:val="-2"/>
          <w:sz w:val="24"/>
          <w:szCs w:val="24"/>
        </w:rPr>
        <w:t>采购代理机构在委托授权范围内作出答复。</w:t>
      </w:r>
    </w:p>
    <w:p w14:paraId="4387CE03">
      <w:pPr>
        <w:keepNext w:val="0"/>
        <w:keepLines w:val="0"/>
        <w:pageBreakBefore w:val="0"/>
        <w:widowControl w:val="0"/>
        <w:kinsoku/>
        <w:wordWrap/>
        <w:overflowPunct/>
        <w:topLinePunct w:val="0"/>
        <w:autoSpaceDE/>
        <w:autoSpaceDN/>
        <w:bidi w:val="0"/>
        <w:adjustRightInd w:val="0"/>
        <w:snapToGrid w:val="0"/>
        <w:spacing w:before="210" w:line="224" w:lineRule="auto"/>
        <w:ind w:left="559"/>
        <w:jc w:val="both"/>
        <w:textAlignment w:val="auto"/>
        <w:rPr>
          <w:rFonts w:hint="eastAsia" w:ascii="仿宋" w:hAnsi="仿宋" w:eastAsia="仿宋" w:cs="仿宋"/>
          <w:sz w:val="24"/>
          <w:szCs w:val="24"/>
        </w:rPr>
      </w:pPr>
      <w:r>
        <w:rPr>
          <w:rFonts w:hint="eastAsia" w:ascii="仿宋" w:hAnsi="仿宋" w:eastAsia="仿宋" w:cs="仿宋"/>
          <w:spacing w:val="-2"/>
          <w:sz w:val="24"/>
          <w:szCs w:val="24"/>
        </w:rPr>
        <w:t>（8）接收质疑函的方式和联系方式：</w:t>
      </w:r>
    </w:p>
    <w:p w14:paraId="539427D7">
      <w:pPr>
        <w:keepNext w:val="0"/>
        <w:keepLines w:val="0"/>
        <w:pageBreakBefore w:val="0"/>
        <w:widowControl w:val="0"/>
        <w:kinsoku/>
        <w:wordWrap/>
        <w:overflowPunct/>
        <w:topLinePunct w:val="0"/>
        <w:autoSpaceDE/>
        <w:autoSpaceDN/>
        <w:bidi w:val="0"/>
        <w:adjustRightInd w:val="0"/>
        <w:snapToGrid w:val="0"/>
        <w:spacing w:before="206" w:line="290" w:lineRule="auto"/>
        <w:ind w:left="6" w:right="96" w:firstLine="543"/>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接收质疑函的方式：书面递交质疑函纸质版（当面递交）和</w:t>
      </w:r>
      <w:r>
        <w:rPr>
          <w:rFonts w:hint="eastAsia" w:ascii="仿宋" w:hAnsi="仿宋" w:eastAsia="仿宋" w:cs="仿宋"/>
          <w:spacing w:val="-65"/>
          <w:sz w:val="24"/>
          <w:szCs w:val="24"/>
        </w:rPr>
        <w:t xml:space="preserve"> </w:t>
      </w:r>
      <w:r>
        <w:rPr>
          <w:rFonts w:hint="eastAsia" w:ascii="仿宋" w:hAnsi="仿宋" w:eastAsia="仿宋" w:cs="仿宋"/>
          <w:spacing w:val="-1"/>
          <w:sz w:val="24"/>
          <w:szCs w:val="24"/>
        </w:rPr>
        <w:t>PDF</w:t>
      </w:r>
      <w:r>
        <w:rPr>
          <w:rFonts w:hint="eastAsia" w:ascii="仿宋" w:hAnsi="仿宋" w:eastAsia="仿宋" w:cs="仿宋"/>
          <w:spacing w:val="-54"/>
          <w:sz w:val="24"/>
          <w:szCs w:val="24"/>
        </w:rPr>
        <w:t xml:space="preserve"> </w:t>
      </w:r>
      <w:r>
        <w:rPr>
          <w:rFonts w:hint="eastAsia" w:ascii="仿宋" w:hAnsi="仿宋" w:eastAsia="仿宋" w:cs="仿宋"/>
          <w:spacing w:val="-1"/>
          <w:sz w:val="24"/>
          <w:szCs w:val="24"/>
        </w:rPr>
        <w:t>格</w:t>
      </w:r>
      <w:r>
        <w:rPr>
          <w:rFonts w:hint="eastAsia" w:ascii="仿宋" w:hAnsi="仿宋" w:eastAsia="仿宋" w:cs="仿宋"/>
          <w:spacing w:val="-2"/>
          <w:sz w:val="24"/>
          <w:szCs w:val="24"/>
        </w:rPr>
        <w:t>式扫描件（发至电子邮箱）</w:t>
      </w:r>
    </w:p>
    <w:p w14:paraId="17A24A97">
      <w:pPr>
        <w:keepNext w:val="0"/>
        <w:keepLines w:val="0"/>
        <w:pageBreakBefore w:val="0"/>
        <w:widowControl w:val="0"/>
        <w:kinsoku/>
        <w:wordWrap/>
        <w:overflowPunct/>
        <w:topLinePunct w:val="0"/>
        <w:autoSpaceDE/>
        <w:autoSpaceDN/>
        <w:bidi w:val="0"/>
        <w:adjustRightInd w:val="0"/>
        <w:snapToGrid w:val="0"/>
        <w:spacing w:before="210" w:line="222" w:lineRule="auto"/>
        <w:ind w:left="549"/>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②</w:t>
      </w:r>
      <w:r>
        <w:rPr>
          <w:rFonts w:hint="eastAsia" w:ascii="仿宋" w:hAnsi="仿宋" w:eastAsia="仿宋" w:cs="仿宋"/>
          <w:spacing w:val="16"/>
          <w:sz w:val="24"/>
          <w:szCs w:val="24"/>
        </w:rPr>
        <w:t xml:space="preserve"> </w:t>
      </w:r>
      <w:r>
        <w:rPr>
          <w:rFonts w:hint="eastAsia" w:ascii="仿宋" w:hAnsi="仿宋" w:eastAsia="仿宋" w:cs="仿宋"/>
          <w:spacing w:val="-5"/>
          <w:sz w:val="24"/>
          <w:szCs w:val="24"/>
        </w:rPr>
        <w:t>联系方式</w:t>
      </w:r>
    </w:p>
    <w:p w14:paraId="73D2566D">
      <w:pPr>
        <w:keepNext w:val="0"/>
        <w:keepLines w:val="0"/>
        <w:pageBreakBefore w:val="0"/>
        <w:widowControl w:val="0"/>
        <w:kinsoku/>
        <w:wordWrap/>
        <w:overflowPunct/>
        <w:topLinePunct w:val="0"/>
        <w:autoSpaceDE/>
        <w:autoSpaceDN/>
        <w:bidi w:val="0"/>
        <w:adjustRightInd w:val="0"/>
        <w:snapToGrid w:val="0"/>
        <w:spacing w:before="207" w:line="223" w:lineRule="auto"/>
        <w:ind w:left="561"/>
        <w:jc w:val="both"/>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采购代理机构：</w:t>
      </w:r>
      <w:r>
        <w:rPr>
          <w:rFonts w:hint="eastAsia" w:ascii="仿宋" w:hAnsi="仿宋" w:eastAsia="仿宋" w:cs="仿宋"/>
          <w:spacing w:val="-1"/>
          <w:sz w:val="24"/>
          <w:szCs w:val="24"/>
          <w:lang w:eastAsia="zh-CN"/>
        </w:rPr>
        <w:t>陕西悦锦绣项目管理有限公司</w:t>
      </w:r>
    </w:p>
    <w:p w14:paraId="65F04911">
      <w:pPr>
        <w:keepNext w:val="0"/>
        <w:keepLines w:val="0"/>
        <w:pageBreakBefore w:val="0"/>
        <w:widowControl w:val="0"/>
        <w:kinsoku/>
        <w:wordWrap/>
        <w:overflowPunct/>
        <w:topLinePunct w:val="0"/>
        <w:autoSpaceDE/>
        <w:autoSpaceDN/>
        <w:bidi w:val="0"/>
        <w:adjustRightInd w:val="0"/>
        <w:snapToGrid w:val="0"/>
        <w:spacing w:before="206" w:line="222" w:lineRule="auto"/>
        <w:ind w:left="560"/>
        <w:jc w:val="both"/>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地    址：</w:t>
      </w:r>
      <w:r>
        <w:rPr>
          <w:rFonts w:hint="eastAsia" w:ascii="仿宋" w:hAnsi="仿宋" w:eastAsia="仿宋" w:cs="仿宋"/>
          <w:spacing w:val="2"/>
          <w:sz w:val="24"/>
          <w:szCs w:val="24"/>
          <w:lang w:eastAsia="zh-CN"/>
        </w:rPr>
        <w:t>安康市高新居尚现代城22幢1层2211号</w:t>
      </w:r>
    </w:p>
    <w:p w14:paraId="424655A9">
      <w:pPr>
        <w:keepNext w:val="0"/>
        <w:keepLines w:val="0"/>
        <w:pageBreakBefore w:val="0"/>
        <w:widowControl w:val="0"/>
        <w:kinsoku/>
        <w:wordWrap/>
        <w:overflowPunct/>
        <w:topLinePunct w:val="0"/>
        <w:autoSpaceDE/>
        <w:autoSpaceDN/>
        <w:bidi w:val="0"/>
        <w:adjustRightInd w:val="0"/>
        <w:snapToGrid w:val="0"/>
        <w:spacing w:before="208" w:line="224" w:lineRule="auto"/>
        <w:ind w:left="556"/>
        <w:jc w:val="both"/>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eastAsia="zh-CN"/>
        </w:rPr>
        <w:t>17772994437</w:t>
      </w:r>
    </w:p>
    <w:p w14:paraId="0923C7DE">
      <w:pPr>
        <w:keepNext w:val="0"/>
        <w:keepLines w:val="0"/>
        <w:pageBreakBefore w:val="0"/>
        <w:widowControl w:val="0"/>
        <w:kinsoku/>
        <w:wordWrap/>
        <w:overflowPunct/>
        <w:topLinePunct w:val="0"/>
        <w:autoSpaceDE/>
        <w:autoSpaceDN/>
        <w:bidi w:val="0"/>
        <w:adjustRightInd w:val="0"/>
        <w:snapToGrid w:val="0"/>
        <w:spacing w:before="205" w:line="217" w:lineRule="auto"/>
        <w:ind w:left="580"/>
        <w:jc w:val="both"/>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rPr>
        <w:t>邮</w:t>
      </w:r>
      <w:r>
        <w:rPr>
          <w:rFonts w:hint="eastAsia" w:ascii="仿宋" w:hAnsi="仿宋" w:eastAsia="仿宋" w:cs="仿宋"/>
          <w:spacing w:val="8"/>
          <w:sz w:val="24"/>
          <w:szCs w:val="24"/>
        </w:rPr>
        <w:t xml:space="preserve">    </w:t>
      </w:r>
      <w:r>
        <w:rPr>
          <w:rFonts w:hint="eastAsia" w:ascii="仿宋" w:hAnsi="仿宋" w:eastAsia="仿宋" w:cs="仿宋"/>
          <w:spacing w:val="-4"/>
          <w:sz w:val="24"/>
          <w:szCs w:val="24"/>
        </w:rPr>
        <w:t>箱：</w:t>
      </w:r>
      <w:r>
        <w:rPr>
          <w:rFonts w:hint="eastAsia" w:ascii="仿宋" w:hAnsi="仿宋" w:eastAsia="仿宋" w:cs="仿宋"/>
          <w:spacing w:val="-4"/>
          <w:sz w:val="24"/>
          <w:szCs w:val="24"/>
          <w:lang w:eastAsia="zh-CN"/>
        </w:rPr>
        <w:t>17772994437@163.com</w:t>
      </w:r>
    </w:p>
    <w:p w14:paraId="22B151E3">
      <w:pPr>
        <w:keepNext w:val="0"/>
        <w:keepLines w:val="0"/>
        <w:pageBreakBefore w:val="0"/>
        <w:widowControl w:val="0"/>
        <w:kinsoku/>
        <w:wordWrap/>
        <w:overflowPunct/>
        <w:topLinePunct w:val="0"/>
        <w:autoSpaceDE/>
        <w:autoSpaceDN/>
        <w:bidi w:val="0"/>
        <w:adjustRightInd w:val="0"/>
        <w:snapToGrid w:val="0"/>
        <w:spacing w:before="217" w:line="223" w:lineRule="auto"/>
        <w:ind w:left="476"/>
        <w:jc w:val="both"/>
        <w:textAlignment w:val="auto"/>
        <w:rPr>
          <w:rFonts w:hint="eastAsia" w:ascii="仿宋" w:hAnsi="仿宋" w:eastAsia="仿宋" w:cs="仿宋"/>
          <w:sz w:val="24"/>
          <w:szCs w:val="24"/>
        </w:rPr>
      </w:pPr>
      <w:r>
        <w:rPr>
          <w:rFonts w:hint="eastAsia" w:ascii="仿宋" w:hAnsi="仿宋" w:eastAsia="仿宋" w:cs="仿宋"/>
          <w:b/>
          <w:bCs/>
          <w:spacing w:val="-8"/>
          <w:sz w:val="24"/>
          <w:szCs w:val="24"/>
        </w:rPr>
        <w:t>31.2</w:t>
      </w:r>
      <w:r>
        <w:rPr>
          <w:rFonts w:hint="eastAsia" w:ascii="仿宋" w:hAnsi="仿宋" w:eastAsia="仿宋" w:cs="仿宋"/>
          <w:spacing w:val="18"/>
          <w:sz w:val="24"/>
          <w:szCs w:val="24"/>
        </w:rPr>
        <w:t xml:space="preserve"> </w:t>
      </w:r>
      <w:r>
        <w:rPr>
          <w:rFonts w:hint="eastAsia" w:ascii="仿宋" w:hAnsi="仿宋" w:eastAsia="仿宋" w:cs="仿宋"/>
          <w:b/>
          <w:bCs/>
          <w:spacing w:val="-8"/>
          <w:sz w:val="24"/>
          <w:szCs w:val="24"/>
        </w:rPr>
        <w:t>投诉</w:t>
      </w:r>
    </w:p>
    <w:p w14:paraId="5C0AC6C0">
      <w:pPr>
        <w:keepNext w:val="0"/>
        <w:keepLines w:val="0"/>
        <w:pageBreakBefore w:val="0"/>
        <w:widowControl w:val="0"/>
        <w:kinsoku/>
        <w:wordWrap/>
        <w:overflowPunct/>
        <w:topLinePunct w:val="0"/>
        <w:autoSpaceDE/>
        <w:autoSpaceDN/>
        <w:bidi w:val="0"/>
        <w:adjustRightInd w:val="0"/>
        <w:snapToGrid w:val="0"/>
        <w:spacing w:before="204" w:line="314" w:lineRule="auto"/>
        <w:ind w:left="2" w:firstLine="557"/>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（1）质疑供应商对采购人、采购代理机构</w:t>
      </w:r>
      <w:r>
        <w:rPr>
          <w:rFonts w:hint="eastAsia" w:ascii="仿宋" w:hAnsi="仿宋" w:eastAsia="仿宋" w:cs="仿宋"/>
          <w:spacing w:val="-7"/>
          <w:sz w:val="24"/>
          <w:szCs w:val="24"/>
        </w:rPr>
        <w:t>的答复不满意，或者采购人、</w:t>
      </w:r>
      <w:r>
        <w:rPr>
          <w:rFonts w:hint="eastAsia" w:ascii="仿宋" w:hAnsi="仿宋" w:eastAsia="仿宋" w:cs="仿宋"/>
          <w:spacing w:val="-2"/>
          <w:sz w:val="24"/>
          <w:szCs w:val="24"/>
        </w:rPr>
        <w:t>采购代理机构未在规定时间内作出答复的，可以在答复期满后</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15</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个</w:t>
      </w:r>
      <w:r>
        <w:rPr>
          <w:rFonts w:hint="eastAsia" w:ascii="仿宋" w:hAnsi="仿宋" w:eastAsia="仿宋" w:cs="仿宋"/>
          <w:spacing w:val="-3"/>
          <w:sz w:val="24"/>
          <w:szCs w:val="24"/>
        </w:rPr>
        <w:t>工作日</w:t>
      </w:r>
      <w:r>
        <w:rPr>
          <w:rFonts w:hint="eastAsia" w:ascii="仿宋" w:hAnsi="仿宋" w:eastAsia="仿宋" w:cs="仿宋"/>
          <w:spacing w:val="-2"/>
          <w:sz w:val="24"/>
          <w:szCs w:val="24"/>
        </w:rPr>
        <w:t>内向同级财政部门提起投诉。</w:t>
      </w:r>
    </w:p>
    <w:p w14:paraId="6DC14832">
      <w:pPr>
        <w:keepNext w:val="0"/>
        <w:keepLines w:val="0"/>
        <w:pageBreakBefore w:val="0"/>
        <w:widowControl w:val="0"/>
        <w:kinsoku/>
        <w:wordWrap/>
        <w:overflowPunct/>
        <w:topLinePunct w:val="0"/>
        <w:autoSpaceDE/>
        <w:autoSpaceDN/>
        <w:bidi w:val="0"/>
        <w:adjustRightInd w:val="0"/>
        <w:snapToGrid w:val="0"/>
        <w:spacing w:before="209" w:line="313" w:lineRule="auto"/>
        <w:ind w:right="96" w:firstLine="559"/>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（2）投诉人投诉时,应当提交投诉书和必要的证明材料，</w:t>
      </w:r>
      <w:r>
        <w:rPr>
          <w:rFonts w:hint="eastAsia" w:ascii="仿宋" w:hAnsi="仿宋" w:eastAsia="仿宋" w:cs="仿宋"/>
          <w:spacing w:val="3"/>
          <w:sz w:val="24"/>
          <w:szCs w:val="24"/>
        </w:rPr>
        <w:t>并按照被投</w:t>
      </w:r>
      <w:r>
        <w:rPr>
          <w:rFonts w:hint="eastAsia" w:ascii="仿宋" w:hAnsi="仿宋" w:eastAsia="仿宋" w:cs="仿宋"/>
          <w:spacing w:val="4"/>
          <w:sz w:val="24"/>
          <w:szCs w:val="24"/>
        </w:rPr>
        <w:t>诉采购人、采购代理机构（以下简称被投诉人）和</w:t>
      </w:r>
      <w:r>
        <w:rPr>
          <w:rFonts w:hint="eastAsia" w:ascii="仿宋" w:hAnsi="仿宋" w:eastAsia="仿宋" w:cs="仿宋"/>
          <w:spacing w:val="3"/>
          <w:sz w:val="24"/>
          <w:szCs w:val="24"/>
        </w:rPr>
        <w:t>与投诉事项有关的供应</w:t>
      </w:r>
      <w:r>
        <w:rPr>
          <w:rFonts w:hint="eastAsia" w:ascii="仿宋" w:hAnsi="仿宋" w:eastAsia="仿宋" w:cs="仿宋"/>
          <w:spacing w:val="-1"/>
          <w:sz w:val="24"/>
          <w:szCs w:val="24"/>
        </w:rPr>
        <w:t>商数量提供投诉书的副本。投诉书应当包括下列内容：</w:t>
      </w:r>
    </w:p>
    <w:p w14:paraId="2FE03A6E">
      <w:pPr>
        <w:keepNext w:val="0"/>
        <w:keepLines w:val="0"/>
        <w:pageBreakBefore w:val="0"/>
        <w:widowControl w:val="0"/>
        <w:kinsoku/>
        <w:wordWrap/>
        <w:overflowPunct/>
        <w:topLinePunct w:val="0"/>
        <w:autoSpaceDE/>
        <w:autoSpaceDN/>
        <w:bidi w:val="0"/>
        <w:adjustRightInd w:val="0"/>
        <w:snapToGrid w:val="0"/>
        <w:spacing w:before="206" w:line="292" w:lineRule="auto"/>
        <w:ind w:left="10" w:right="96" w:firstLine="539"/>
        <w:jc w:val="both"/>
        <w:textAlignment w:val="auto"/>
        <w:rPr>
          <w:rFonts w:hint="eastAsia" w:ascii="仿宋" w:hAnsi="仿宋" w:eastAsia="仿宋" w:cs="仿宋"/>
          <w:sz w:val="24"/>
          <w:szCs w:val="24"/>
        </w:rPr>
      </w:pPr>
      <w:r>
        <w:rPr>
          <w:rFonts w:hint="eastAsia" w:ascii="仿宋" w:hAnsi="仿宋" w:eastAsia="仿宋" w:cs="仿宋"/>
          <w:sz w:val="24"/>
          <w:szCs w:val="24"/>
        </w:rPr>
        <w:t>① 投诉人和被投诉人的姓名或者名称、通</w:t>
      </w:r>
      <w:r>
        <w:rPr>
          <w:rFonts w:hint="eastAsia" w:ascii="仿宋" w:hAnsi="仿宋" w:eastAsia="仿宋" w:cs="仿宋"/>
          <w:spacing w:val="-1"/>
          <w:sz w:val="24"/>
          <w:szCs w:val="24"/>
        </w:rPr>
        <w:t>讯地址、邮编、联系人及联</w:t>
      </w:r>
      <w:r>
        <w:rPr>
          <w:rFonts w:hint="eastAsia" w:ascii="仿宋" w:hAnsi="仿宋" w:eastAsia="仿宋" w:cs="仿宋"/>
          <w:spacing w:val="-8"/>
          <w:sz w:val="24"/>
          <w:szCs w:val="24"/>
        </w:rPr>
        <w:t>系电话；</w:t>
      </w:r>
    </w:p>
    <w:p w14:paraId="3DAF57C3">
      <w:pPr>
        <w:keepNext w:val="0"/>
        <w:keepLines w:val="0"/>
        <w:pageBreakBefore w:val="0"/>
        <w:widowControl w:val="0"/>
        <w:kinsoku/>
        <w:wordWrap/>
        <w:overflowPunct/>
        <w:topLinePunct w:val="0"/>
        <w:autoSpaceDE/>
        <w:autoSpaceDN/>
        <w:bidi w:val="0"/>
        <w:adjustRightInd w:val="0"/>
        <w:snapToGrid w:val="0"/>
        <w:spacing w:before="204" w:line="221" w:lineRule="auto"/>
        <w:ind w:left="54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② 质疑和质疑答复情况说明及相关证明材料；</w:t>
      </w:r>
    </w:p>
    <w:p w14:paraId="615C690B">
      <w:pPr>
        <w:keepNext w:val="0"/>
        <w:keepLines w:val="0"/>
        <w:pageBreakBefore w:val="0"/>
        <w:widowControl w:val="0"/>
        <w:kinsoku/>
        <w:wordWrap/>
        <w:overflowPunct/>
        <w:topLinePunct w:val="0"/>
        <w:autoSpaceDE/>
        <w:autoSpaceDN/>
        <w:bidi w:val="0"/>
        <w:adjustRightInd w:val="0"/>
        <w:snapToGrid w:val="0"/>
        <w:spacing w:before="210" w:line="221" w:lineRule="auto"/>
        <w:ind w:left="54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具体、明确的投诉事项和与投诉事项相关的投诉请求；</w:t>
      </w:r>
    </w:p>
    <w:p w14:paraId="57D66636">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④</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事实依据；</w:t>
      </w:r>
    </w:p>
    <w:p w14:paraId="3A967E4E">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⑤</w:t>
      </w:r>
      <w:r>
        <w:rPr>
          <w:rFonts w:hint="eastAsia" w:ascii="仿宋" w:hAnsi="仿宋" w:eastAsia="仿宋" w:cs="仿宋"/>
          <w:spacing w:val="27"/>
          <w:sz w:val="24"/>
          <w:szCs w:val="24"/>
        </w:rPr>
        <w:t xml:space="preserve"> </w:t>
      </w:r>
      <w:r>
        <w:rPr>
          <w:rFonts w:hint="eastAsia" w:ascii="仿宋" w:hAnsi="仿宋" w:eastAsia="仿宋" w:cs="仿宋"/>
          <w:spacing w:val="-6"/>
          <w:sz w:val="24"/>
          <w:szCs w:val="24"/>
        </w:rPr>
        <w:t>法律依据；</w:t>
      </w:r>
    </w:p>
    <w:p w14:paraId="649E5F0B">
      <w:pPr>
        <w:keepNext w:val="0"/>
        <w:keepLines w:val="0"/>
        <w:pageBreakBefore w:val="0"/>
        <w:widowControl w:val="0"/>
        <w:kinsoku/>
        <w:wordWrap/>
        <w:overflowPunct/>
        <w:topLinePunct w:val="0"/>
        <w:autoSpaceDE/>
        <w:autoSpaceDN/>
        <w:bidi w:val="0"/>
        <w:adjustRightInd w:val="0"/>
        <w:snapToGrid w:val="0"/>
        <w:spacing w:before="205"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⑥ 提起投诉的日期。</w:t>
      </w:r>
    </w:p>
    <w:p w14:paraId="42E78613">
      <w:pPr>
        <w:keepNext w:val="0"/>
        <w:keepLines w:val="0"/>
        <w:pageBreakBefore w:val="0"/>
        <w:widowControl w:val="0"/>
        <w:kinsoku/>
        <w:wordWrap/>
        <w:overflowPunct/>
        <w:topLinePunct w:val="0"/>
        <w:autoSpaceDE/>
        <w:autoSpaceDN/>
        <w:bidi w:val="0"/>
        <w:adjustRightInd w:val="0"/>
        <w:snapToGrid w:val="0"/>
        <w:spacing w:before="208" w:line="313" w:lineRule="auto"/>
        <w:ind w:left="4" w:firstLine="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（3）投诉人为自然人的，应当由本人签字；投诉人为法人或者其他组</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织的，应当由法定代表人、主要负责人，或</w:t>
      </w:r>
      <w:r>
        <w:rPr>
          <w:rFonts w:hint="eastAsia" w:ascii="仿宋" w:hAnsi="仿宋" w:eastAsia="仿宋" w:cs="仿宋"/>
          <w:spacing w:val="3"/>
          <w:sz w:val="24"/>
          <w:szCs w:val="24"/>
        </w:rPr>
        <w:t>者其授权代表签字或者盖章，</w:t>
      </w:r>
      <w:r>
        <w:rPr>
          <w:rFonts w:hint="eastAsia" w:ascii="仿宋" w:hAnsi="仿宋" w:eastAsia="仿宋" w:cs="仿宋"/>
          <w:sz w:val="24"/>
          <w:szCs w:val="24"/>
        </w:rPr>
        <w:t xml:space="preserve"> </w:t>
      </w:r>
      <w:r>
        <w:rPr>
          <w:rFonts w:hint="eastAsia" w:ascii="仿宋" w:hAnsi="仿宋" w:eastAsia="仿宋" w:cs="仿宋"/>
          <w:spacing w:val="-4"/>
          <w:sz w:val="24"/>
          <w:szCs w:val="24"/>
        </w:rPr>
        <w:t>并加盖公章。</w:t>
      </w:r>
    </w:p>
    <w:p w14:paraId="66FFA04F">
      <w:pPr>
        <w:keepNext w:val="0"/>
        <w:keepLines w:val="0"/>
        <w:pageBreakBefore w:val="0"/>
        <w:widowControl w:val="0"/>
        <w:kinsoku/>
        <w:wordWrap/>
        <w:overflowPunct/>
        <w:topLinePunct w:val="0"/>
        <w:autoSpaceDE/>
        <w:autoSpaceDN/>
        <w:bidi w:val="0"/>
        <w:adjustRightInd w:val="0"/>
        <w:snapToGrid w:val="0"/>
        <w:spacing w:before="209" w:line="222" w:lineRule="auto"/>
        <w:ind w:left="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（4）投诉人提起投诉应当符合下列条件：</w:t>
      </w:r>
    </w:p>
    <w:p w14:paraId="073C138E">
      <w:pPr>
        <w:keepNext w:val="0"/>
        <w:keepLines w:val="0"/>
        <w:pageBreakBefore w:val="0"/>
        <w:widowControl w:val="0"/>
        <w:kinsoku/>
        <w:wordWrap/>
        <w:overflowPunct/>
        <w:topLinePunct w:val="0"/>
        <w:autoSpaceDE/>
        <w:autoSpaceDN/>
        <w:bidi w:val="0"/>
        <w:adjustRightInd w:val="0"/>
        <w:snapToGrid w:val="0"/>
        <w:spacing w:before="208" w:line="222" w:lineRule="auto"/>
        <w:ind w:left="551"/>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提起投诉前已依法进行质疑；</w:t>
      </w:r>
    </w:p>
    <w:p w14:paraId="5FD267E7">
      <w:pPr>
        <w:keepNext w:val="0"/>
        <w:keepLines w:val="0"/>
        <w:pageBreakBefore w:val="0"/>
        <w:widowControl w:val="0"/>
        <w:kinsoku/>
        <w:wordWrap/>
        <w:overflowPunct/>
        <w:topLinePunct w:val="0"/>
        <w:autoSpaceDE/>
        <w:autoSpaceDN/>
        <w:bidi w:val="0"/>
        <w:adjustRightInd w:val="0"/>
        <w:snapToGrid w:val="0"/>
        <w:spacing w:before="209" w:line="291" w:lineRule="auto"/>
        <w:ind w:firstLine="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② 投诉书内容符合《政府采购质疑和投诉办法》（财政部令第94</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号</w:t>
      </w:r>
      <w:r>
        <w:rPr>
          <w:rFonts w:hint="eastAsia" w:ascii="仿宋" w:hAnsi="仿宋" w:eastAsia="仿宋" w:cs="仿宋"/>
          <w:spacing w:val="-3"/>
          <w:sz w:val="24"/>
          <w:szCs w:val="24"/>
        </w:rPr>
        <w:t>令）的规定；</w:t>
      </w:r>
    </w:p>
    <w:p w14:paraId="640DF8A9">
      <w:pPr>
        <w:keepNext w:val="0"/>
        <w:keepLines w:val="0"/>
        <w:pageBreakBefore w:val="0"/>
        <w:widowControl w:val="0"/>
        <w:kinsoku/>
        <w:wordWrap/>
        <w:overflowPunct/>
        <w:topLinePunct w:val="0"/>
        <w:autoSpaceDE/>
        <w:autoSpaceDN/>
        <w:bidi w:val="0"/>
        <w:adjustRightInd w:val="0"/>
        <w:snapToGrid w:val="0"/>
        <w:spacing w:before="206" w:line="220"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在投诉有效期限内提起投诉；</w:t>
      </w:r>
    </w:p>
    <w:p w14:paraId="5336F373">
      <w:pPr>
        <w:keepNext w:val="0"/>
        <w:keepLines w:val="0"/>
        <w:pageBreakBefore w:val="0"/>
        <w:widowControl w:val="0"/>
        <w:kinsoku/>
        <w:wordWrap/>
        <w:overflowPunct/>
        <w:topLinePunct w:val="0"/>
        <w:autoSpaceDE/>
        <w:autoSpaceDN/>
        <w:bidi w:val="0"/>
        <w:adjustRightInd w:val="0"/>
        <w:snapToGrid w:val="0"/>
        <w:spacing w:before="212"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④</w:t>
      </w:r>
      <w:r>
        <w:rPr>
          <w:rFonts w:hint="eastAsia" w:ascii="仿宋" w:hAnsi="仿宋" w:eastAsia="仿宋" w:cs="仿宋"/>
          <w:spacing w:val="63"/>
          <w:sz w:val="24"/>
          <w:szCs w:val="24"/>
        </w:rPr>
        <w:t xml:space="preserve"> </w:t>
      </w:r>
      <w:r>
        <w:rPr>
          <w:rFonts w:hint="eastAsia" w:ascii="仿宋" w:hAnsi="仿宋" w:eastAsia="仿宋" w:cs="仿宋"/>
          <w:spacing w:val="-4"/>
          <w:sz w:val="24"/>
          <w:szCs w:val="24"/>
        </w:rPr>
        <w:t>同一投诉事项未经财政部门投诉处理；</w:t>
      </w:r>
    </w:p>
    <w:p w14:paraId="286977B1">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⑤ 财政部规定的其他条件。</w:t>
      </w:r>
    </w:p>
    <w:p w14:paraId="1C7A8493">
      <w:pPr>
        <w:keepNext w:val="0"/>
        <w:keepLines w:val="0"/>
        <w:pageBreakBefore w:val="0"/>
        <w:widowControl w:val="0"/>
        <w:kinsoku/>
        <w:wordWrap/>
        <w:overflowPunct/>
        <w:topLinePunct w:val="0"/>
        <w:autoSpaceDE/>
        <w:autoSpaceDN/>
        <w:bidi w:val="0"/>
        <w:adjustRightInd w:val="0"/>
        <w:snapToGrid w:val="0"/>
        <w:spacing w:before="208" w:line="360" w:lineRule="auto"/>
        <w:ind w:left="35" w:firstLine="525"/>
        <w:jc w:val="both"/>
        <w:textAlignment w:val="auto"/>
        <w:rPr>
          <w:rFonts w:hint="eastAsia" w:ascii="仿宋" w:hAnsi="仿宋" w:eastAsia="仿宋" w:cs="仿宋"/>
          <w:sz w:val="24"/>
          <w:szCs w:val="24"/>
        </w:rPr>
        <w:sectPr>
          <w:footerReference r:id="rId8" w:type="default"/>
          <w:pgSz w:w="11910" w:h="16840"/>
          <w:pgMar w:top="1094" w:right="1088" w:bottom="1094" w:left="1088" w:header="0" w:footer="709" w:gutter="0"/>
          <w:pgNumType w:fmt="decimal"/>
          <w:cols w:space="0" w:num="1"/>
          <w:rtlGutter w:val="0"/>
          <w:docGrid w:linePitch="0" w:charSpace="0"/>
        </w:sectPr>
      </w:pPr>
      <w:r>
        <w:rPr>
          <w:rFonts w:hint="eastAsia" w:ascii="仿宋" w:hAnsi="仿宋" w:eastAsia="仿宋" w:cs="仿宋"/>
          <w:spacing w:val="-1"/>
          <w:sz w:val="24"/>
          <w:szCs w:val="24"/>
        </w:rPr>
        <w:t>（5）供应商投诉的事项不得超出已质疑事项的范围，但基于质疑答复</w:t>
      </w:r>
      <w:r>
        <w:rPr>
          <w:rFonts w:hint="eastAsia" w:ascii="仿宋" w:hAnsi="仿宋" w:eastAsia="仿宋" w:cs="仿宋"/>
          <w:spacing w:val="10"/>
          <w:sz w:val="24"/>
          <w:szCs w:val="24"/>
        </w:rPr>
        <w:t xml:space="preserve"> </w:t>
      </w:r>
      <w:r>
        <w:rPr>
          <w:rFonts w:hint="eastAsia" w:ascii="仿宋" w:hAnsi="仿宋" w:eastAsia="仿宋" w:cs="仿宋"/>
          <w:spacing w:val="-5"/>
          <w:sz w:val="24"/>
          <w:szCs w:val="24"/>
        </w:rPr>
        <w:t>内容提出的投诉事项除外</w:t>
      </w:r>
    </w:p>
    <w:p w14:paraId="66E408D4">
      <w:pPr>
        <w:keepNext w:val="0"/>
        <w:keepLines w:val="0"/>
        <w:pageBreakBefore w:val="0"/>
        <w:widowControl w:val="0"/>
        <w:kinsoku/>
        <w:wordWrap/>
        <w:overflowPunct/>
        <w:topLinePunct w:val="0"/>
        <w:autoSpaceDE/>
        <w:autoSpaceDN/>
        <w:bidi w:val="0"/>
        <w:adjustRightInd w:val="0"/>
        <w:snapToGrid w:val="0"/>
        <w:spacing w:before="8" w:line="228" w:lineRule="auto"/>
        <w:jc w:val="both"/>
        <w:textAlignment w:val="auto"/>
        <w:rPr>
          <w:rFonts w:hint="eastAsia" w:ascii="仿宋" w:hAnsi="仿宋" w:eastAsia="仿宋" w:cs="仿宋"/>
          <w:b/>
          <w:bCs/>
          <w:spacing w:val="4"/>
          <w:sz w:val="24"/>
          <w:szCs w:val="24"/>
        </w:rPr>
      </w:pPr>
    </w:p>
    <w:p w14:paraId="14493E6E">
      <w:pPr>
        <w:keepNext w:val="0"/>
        <w:keepLines w:val="0"/>
        <w:pageBreakBefore w:val="0"/>
        <w:widowControl w:val="0"/>
        <w:kinsoku/>
        <w:wordWrap/>
        <w:overflowPunct/>
        <w:topLinePunct w:val="0"/>
        <w:autoSpaceDE/>
        <w:autoSpaceDN/>
        <w:bidi w:val="0"/>
        <w:adjustRightInd w:val="0"/>
        <w:snapToGrid w:val="0"/>
        <w:spacing w:before="8" w:line="228" w:lineRule="auto"/>
        <w:jc w:val="center"/>
        <w:textAlignment w:val="auto"/>
        <w:rPr>
          <w:rFonts w:hint="eastAsia" w:ascii="仿宋" w:hAnsi="仿宋" w:eastAsia="仿宋" w:cs="仿宋"/>
          <w:sz w:val="24"/>
          <w:szCs w:val="24"/>
        </w:rPr>
      </w:pPr>
      <w:r>
        <w:rPr>
          <w:rFonts w:hint="eastAsia" w:ascii="仿宋" w:hAnsi="仿宋" w:eastAsia="仿宋" w:cs="仿宋"/>
          <w:b/>
          <w:bCs/>
          <w:spacing w:val="4"/>
          <w:sz w:val="24"/>
          <w:szCs w:val="24"/>
        </w:rPr>
        <w:t>第三章</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采购内容及</w:t>
      </w:r>
      <w:r>
        <w:rPr>
          <w:rFonts w:hint="eastAsia" w:ascii="仿宋" w:hAnsi="仿宋" w:eastAsia="仿宋" w:cs="仿宋"/>
          <w:b/>
          <w:bCs/>
          <w:spacing w:val="4"/>
          <w:sz w:val="24"/>
          <w:szCs w:val="24"/>
          <w:lang w:val="en-US" w:eastAsia="zh-CN"/>
        </w:rPr>
        <w:t>商务</w:t>
      </w:r>
      <w:r>
        <w:rPr>
          <w:rFonts w:hint="eastAsia" w:ascii="仿宋" w:hAnsi="仿宋" w:eastAsia="仿宋" w:cs="仿宋"/>
          <w:b/>
          <w:bCs/>
          <w:spacing w:val="4"/>
          <w:sz w:val="24"/>
          <w:szCs w:val="24"/>
        </w:rPr>
        <w:t>要求</w:t>
      </w:r>
    </w:p>
    <w:p w14:paraId="2B8711F0">
      <w:pPr>
        <w:pStyle w:val="6"/>
        <w:keepNext w:val="0"/>
        <w:keepLines w:val="0"/>
        <w:pageBreakBefore w:val="0"/>
        <w:widowControl w:val="0"/>
        <w:kinsoku/>
        <w:wordWrap/>
        <w:overflowPunct/>
        <w:topLinePunct w:val="0"/>
        <w:autoSpaceDE/>
        <w:autoSpaceDN/>
        <w:bidi w:val="0"/>
        <w:adjustRightInd w:val="0"/>
        <w:snapToGrid w:val="0"/>
        <w:spacing w:line="248" w:lineRule="auto"/>
        <w:jc w:val="both"/>
        <w:textAlignment w:val="auto"/>
        <w:rPr>
          <w:rFonts w:hint="eastAsia" w:ascii="仿宋" w:hAnsi="仿宋" w:eastAsia="仿宋" w:cs="仿宋"/>
          <w:sz w:val="24"/>
          <w:szCs w:val="24"/>
        </w:rPr>
      </w:pPr>
    </w:p>
    <w:p w14:paraId="0A3B3DE1">
      <w:pPr>
        <w:keepNext w:val="0"/>
        <w:keepLines w:val="0"/>
        <w:pageBreakBefore w:val="0"/>
        <w:widowControl w:val="0"/>
        <w:numPr>
          <w:ilvl w:val="0"/>
          <w:numId w:val="3"/>
        </w:numPr>
        <w:kinsoku/>
        <w:wordWrap/>
        <w:overflowPunct/>
        <w:topLinePunct w:val="0"/>
        <w:autoSpaceDE/>
        <w:autoSpaceDN/>
        <w:bidi w:val="0"/>
        <w:adjustRightInd w:val="0"/>
        <w:snapToGrid w:val="0"/>
        <w:spacing w:before="91" w:line="222" w:lineRule="auto"/>
        <w:jc w:val="both"/>
        <w:textAlignment w:val="auto"/>
        <w:rPr>
          <w:rFonts w:ascii="仿宋" w:hAnsi="仿宋" w:eastAsia="仿宋" w:cs="仿宋"/>
          <w:spacing w:val="-2"/>
          <w:sz w:val="24"/>
          <w:szCs w:val="24"/>
        </w:rPr>
      </w:pPr>
      <w:r>
        <w:rPr>
          <w:rFonts w:ascii="仿宋" w:hAnsi="仿宋" w:eastAsia="仿宋" w:cs="仿宋"/>
          <w:b/>
          <w:bCs/>
          <w:spacing w:val="-1"/>
          <w:sz w:val="24"/>
          <w:szCs w:val="24"/>
        </w:rPr>
        <w:t>项目名称：</w:t>
      </w:r>
      <w:r>
        <w:rPr>
          <w:rFonts w:ascii="仿宋" w:hAnsi="仿宋" w:eastAsia="仿宋" w:cs="仿宋"/>
          <w:spacing w:val="-1"/>
          <w:sz w:val="24"/>
          <w:szCs w:val="24"/>
        </w:rPr>
        <w:t xml:space="preserve"> </w:t>
      </w:r>
      <w:r>
        <w:rPr>
          <w:rFonts w:hint="eastAsia" w:ascii="仿宋" w:hAnsi="仿宋" w:eastAsia="仿宋" w:cs="仿宋"/>
          <w:spacing w:val="-1"/>
          <w:sz w:val="24"/>
          <w:szCs w:val="24"/>
          <w:lang w:eastAsia="zh-CN"/>
        </w:rPr>
        <w:t>白河县2025年第三批农村公路“以奖代补”项目施工图设计服务采购项目</w:t>
      </w:r>
      <w:r>
        <w:rPr>
          <w:rFonts w:ascii="仿宋" w:hAnsi="仿宋" w:eastAsia="仿宋" w:cs="仿宋"/>
          <w:spacing w:val="-2"/>
          <w:sz w:val="24"/>
          <w:szCs w:val="24"/>
        </w:rPr>
        <w:t>。</w:t>
      </w:r>
    </w:p>
    <w:p w14:paraId="44E3882B">
      <w:pPr>
        <w:keepNext w:val="0"/>
        <w:keepLines w:val="0"/>
        <w:widowControl/>
        <w:suppressLineNumbers w:val="0"/>
        <w:jc w:val="left"/>
        <w:rPr>
          <w:rFonts w:hint="default"/>
          <w:sz w:val="24"/>
          <w:szCs w:val="24"/>
          <w:lang w:val="en-US"/>
        </w:rPr>
      </w:pPr>
      <w:r>
        <w:rPr>
          <w:rFonts w:ascii="仿宋" w:hAnsi="仿宋" w:eastAsia="仿宋" w:cs="仿宋"/>
          <w:b/>
          <w:bCs/>
          <w:snapToGrid w:val="0"/>
          <w:color w:val="000000"/>
          <w:kern w:val="0"/>
          <w:sz w:val="24"/>
          <w:szCs w:val="24"/>
          <w:lang w:val="en-US" w:eastAsia="zh-CN" w:bidi="ar"/>
        </w:rPr>
        <w:t>二、</w:t>
      </w:r>
      <w:r>
        <w:rPr>
          <w:rFonts w:ascii="仿宋" w:hAnsi="仿宋" w:eastAsia="仿宋" w:cs="仿宋"/>
          <w:b/>
          <w:bCs/>
          <w:snapToGrid w:val="0"/>
          <w:color w:val="000000"/>
          <w:kern w:val="0"/>
          <w:sz w:val="24"/>
          <w:szCs w:val="24"/>
          <w:highlight w:val="none"/>
          <w:lang w:val="en-US" w:eastAsia="zh-CN" w:bidi="ar"/>
        </w:rPr>
        <w:t>服务期：</w:t>
      </w:r>
      <w:r>
        <w:rPr>
          <w:rFonts w:hint="eastAsia" w:ascii="仿宋" w:hAnsi="仿宋" w:eastAsia="仿宋" w:cs="仿宋"/>
          <w:b/>
          <w:bCs/>
          <w:snapToGrid w:val="0"/>
          <w:color w:val="000000"/>
          <w:kern w:val="0"/>
          <w:sz w:val="24"/>
          <w:szCs w:val="24"/>
          <w:highlight w:val="none"/>
          <w:lang w:val="en-US" w:eastAsia="zh-CN" w:bidi="ar"/>
        </w:rPr>
        <w:t>60日历天</w:t>
      </w:r>
    </w:p>
    <w:p w14:paraId="1BF27866">
      <w:pPr>
        <w:widowControl/>
        <w:spacing w:line="560" w:lineRule="exact"/>
        <w:jc w:val="left"/>
        <w:rPr>
          <w:rFonts w:ascii="仿宋" w:hAnsi="仿宋" w:eastAsia="仿宋" w:cs="仿宋"/>
          <w:b/>
          <w:bCs/>
          <w:spacing w:val="-11"/>
          <w:sz w:val="24"/>
          <w:szCs w:val="24"/>
        </w:rPr>
      </w:pPr>
      <w:r>
        <w:rPr>
          <w:rFonts w:hint="eastAsia" w:ascii="仿宋" w:hAnsi="仿宋" w:eastAsia="仿宋" w:cs="仿宋"/>
          <w:b/>
          <w:bCs/>
          <w:spacing w:val="-11"/>
          <w:sz w:val="24"/>
          <w:szCs w:val="24"/>
          <w:lang w:val="en-US" w:eastAsia="zh-CN"/>
        </w:rPr>
        <w:t>三</w:t>
      </w:r>
      <w:r>
        <w:rPr>
          <w:rFonts w:ascii="仿宋" w:hAnsi="仿宋" w:eastAsia="仿宋" w:cs="仿宋"/>
          <w:b/>
          <w:bCs/>
          <w:spacing w:val="-11"/>
          <w:sz w:val="24"/>
          <w:szCs w:val="24"/>
          <w:lang w:val="en-US" w:eastAsia="zh-CN"/>
        </w:rPr>
        <w:t xml:space="preserve">、工作内容 </w:t>
      </w:r>
    </w:p>
    <w:p w14:paraId="04D2955D">
      <w:pPr>
        <w:widowControl/>
        <w:spacing w:line="560" w:lineRule="exact"/>
        <w:ind w:firstLine="438" w:firstLineChars="200"/>
        <w:jc w:val="left"/>
        <w:rPr>
          <w:rFonts w:ascii="仿宋" w:hAnsi="仿宋" w:eastAsia="仿宋" w:cs="仿宋"/>
          <w:b/>
          <w:bCs/>
          <w:spacing w:val="-11"/>
          <w:sz w:val="24"/>
          <w:szCs w:val="24"/>
        </w:rPr>
      </w:pPr>
      <w:r>
        <w:rPr>
          <w:rFonts w:hint="eastAsia" w:ascii="仿宋" w:hAnsi="仿宋" w:eastAsia="仿宋" w:cs="仿宋"/>
          <w:b/>
          <w:bCs/>
          <w:spacing w:val="-11"/>
          <w:sz w:val="24"/>
          <w:szCs w:val="24"/>
          <w:lang w:val="en-US" w:eastAsia="zh-CN"/>
        </w:rPr>
        <w:t>供应商需完成以下工作：</w:t>
      </w:r>
    </w:p>
    <w:p w14:paraId="789137C9">
      <w:pPr>
        <w:widowControl/>
        <w:numPr>
          <w:ilvl w:val="0"/>
          <w:numId w:val="0"/>
        </w:numPr>
        <w:spacing w:line="560" w:lineRule="exact"/>
        <w:ind w:firstLine="468" w:firstLineChars="200"/>
        <w:jc w:val="both"/>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根据国家法律法规和行业技术标准，在采购人规定时间和指定地点，完成设计白河县2025年第三批农村公路“以奖代补”项目施工图设计服务采购项目。主要工作内容：包含白河县卡子镇至湖北竹山界（东坝口-老爷湾）公路改建工程和白河县紫熙木瓜现代农业园区产业路工程两个项目施工图设计等相关服务，计划设计道路里程10.66公里，四级公路技术标准，在合同规定期限内向业主单位提交施工图设计成果资料及文件。</w:t>
      </w:r>
    </w:p>
    <w:p w14:paraId="3CE28B1A">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2.供应商所交付的成果应符合国家现行法律法规和行业技术标准； </w:t>
      </w:r>
    </w:p>
    <w:p w14:paraId="29D6686C">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3.供应商需在进场施工前进行技术交底； </w:t>
      </w:r>
    </w:p>
    <w:p w14:paraId="370E61BF">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4.供应商对提交成果的真实性、有效性负全部责任。</w:t>
      </w:r>
    </w:p>
    <w:p w14:paraId="16DFA1D1">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ascii="仿宋" w:hAnsi="仿宋" w:eastAsia="仿宋" w:cs="仿宋"/>
          <w:b/>
          <w:bCs/>
          <w:spacing w:val="-6"/>
          <w:sz w:val="24"/>
          <w:szCs w:val="24"/>
        </w:rPr>
      </w:pPr>
      <w:r>
        <w:rPr>
          <w:rFonts w:hint="eastAsia" w:ascii="仿宋" w:hAnsi="仿宋" w:eastAsia="仿宋" w:cs="仿宋"/>
          <w:b/>
          <w:bCs/>
          <w:spacing w:val="-6"/>
          <w:sz w:val="24"/>
          <w:szCs w:val="24"/>
          <w:lang w:val="en-US" w:eastAsia="zh-CN"/>
        </w:rPr>
        <w:t>四</w:t>
      </w:r>
      <w:r>
        <w:rPr>
          <w:rFonts w:ascii="仿宋" w:hAnsi="仿宋" w:eastAsia="仿宋" w:cs="仿宋"/>
          <w:b/>
          <w:bCs/>
          <w:spacing w:val="-6"/>
          <w:sz w:val="24"/>
          <w:szCs w:val="24"/>
          <w:lang w:val="en-US" w:eastAsia="zh-CN"/>
        </w:rPr>
        <w:t xml:space="preserve">、质量保证 </w:t>
      </w:r>
    </w:p>
    <w:p w14:paraId="1E97B057">
      <w:pPr>
        <w:widowControl/>
        <w:numPr>
          <w:ilvl w:val="0"/>
          <w:numId w:val="0"/>
        </w:numPr>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本次项目成交单位需有专业团队，根据项目所需进行服务，所提交的成果应符合国家现行有关标准、规范的规定，并对所提交成果承担相应的法律责任。 </w:t>
      </w:r>
    </w:p>
    <w:p w14:paraId="3B284153">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ascii="仿宋" w:hAnsi="仿宋" w:eastAsia="仿宋" w:cs="仿宋"/>
          <w:b/>
          <w:bCs/>
          <w:spacing w:val="-6"/>
          <w:sz w:val="24"/>
          <w:szCs w:val="24"/>
        </w:rPr>
      </w:pPr>
      <w:r>
        <w:rPr>
          <w:rFonts w:hint="eastAsia" w:ascii="仿宋" w:hAnsi="仿宋" w:eastAsia="仿宋" w:cs="仿宋"/>
          <w:b/>
          <w:bCs/>
          <w:spacing w:val="-6"/>
          <w:sz w:val="24"/>
          <w:szCs w:val="24"/>
          <w:lang w:val="en-US" w:eastAsia="zh-CN"/>
        </w:rPr>
        <w:t xml:space="preserve">五、技术支持 </w:t>
      </w:r>
    </w:p>
    <w:p w14:paraId="3DC9E609">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 </w:t>
      </w:r>
    </w:p>
    <w:p w14:paraId="2BEA1126">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2.供应商在项目实施过程中，质量保障人员、资源不足或者执行不力，给 项目质量带来的风险超出采购人认定的允许范围时，采购人可终止本项目的合作并进行索赔。 </w:t>
      </w:r>
    </w:p>
    <w:p w14:paraId="23C215B9">
      <w:pPr>
        <w:widowControl/>
        <w:spacing w:line="560" w:lineRule="exact"/>
        <w:jc w:val="both"/>
        <w:rPr>
          <w:rFonts w:hint="eastAsia" w:ascii="仿宋" w:hAnsi="仿宋" w:eastAsia="仿宋" w:cs="仿宋"/>
          <w:spacing w:val="-10"/>
          <w:sz w:val="24"/>
          <w:szCs w:val="24"/>
          <w:lang w:val="en-US" w:eastAsia="zh-CN"/>
        </w:rPr>
      </w:pPr>
      <w:r>
        <w:rPr>
          <w:rFonts w:hint="eastAsia" w:ascii="仿宋" w:hAnsi="仿宋" w:eastAsia="仿宋" w:cs="仿宋"/>
          <w:b/>
          <w:bCs/>
          <w:spacing w:val="-10"/>
          <w:sz w:val="24"/>
          <w:szCs w:val="24"/>
          <w:lang w:val="en-US" w:eastAsia="zh-CN"/>
        </w:rPr>
        <w:t>六、服务保证</w:t>
      </w:r>
      <w:r>
        <w:rPr>
          <w:rFonts w:hint="eastAsia" w:ascii="仿宋" w:hAnsi="仿宋" w:eastAsia="仿宋" w:cs="仿宋"/>
          <w:spacing w:val="-10"/>
          <w:sz w:val="24"/>
          <w:szCs w:val="24"/>
          <w:lang w:val="en-US" w:eastAsia="zh-CN"/>
        </w:rPr>
        <w:t xml:space="preserve"> </w:t>
      </w:r>
    </w:p>
    <w:p w14:paraId="1B00E0FB">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供应商交付的成果及材料必须保证质量可靠，应全面满足磋商文件的要求，磋商文件未明确要求的内容，供应商按磋商服务要求或以采购人的补充要求为准。所供服务应严格按照国家最新发布的规范标准执行，如发生问题由供应商承担全部责任。</w:t>
      </w:r>
    </w:p>
    <w:p w14:paraId="01F08DDB">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ascii="仿宋" w:hAnsi="仿宋" w:eastAsia="仿宋" w:cs="仿宋"/>
          <w:b/>
          <w:bCs/>
          <w:spacing w:val="-6"/>
          <w:sz w:val="24"/>
          <w:szCs w:val="24"/>
        </w:rPr>
      </w:pPr>
    </w:p>
    <w:p w14:paraId="063B645F">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hint="eastAsia" w:ascii="仿宋" w:hAnsi="仿宋" w:eastAsia="仿宋" w:cs="仿宋"/>
          <w:b/>
          <w:bCs/>
          <w:spacing w:val="-6"/>
          <w:sz w:val="24"/>
          <w:szCs w:val="24"/>
        </w:rPr>
      </w:pPr>
    </w:p>
    <w:p w14:paraId="4D923644">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5DE12D49">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347DF3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2D8F715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4019C1E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2122D30A">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57BB15E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643F5BF6">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8D07A94">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3246B43">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122F9729">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D3DE9A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354770A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4766D8C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AA6B03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4124F0D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421BA7A">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FEC050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425EAA7">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DFAD70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0E1F2F1">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001E8A1">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3F51FA4">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CA50DE5">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01333206">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1A52E146">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082967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94311AE">
      <w:pPr>
        <w:keepNext w:val="0"/>
        <w:keepLines w:val="0"/>
        <w:pageBreakBefore w:val="0"/>
        <w:widowControl w:val="0"/>
        <w:numPr>
          <w:ilvl w:val="0"/>
          <w:numId w:val="4"/>
        </w:numPr>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1"/>
          <w:sz w:val="32"/>
          <w:szCs w:val="32"/>
        </w:rPr>
      </w:pPr>
      <w:r>
        <w:rPr>
          <w:rFonts w:hint="eastAsia" w:ascii="仿宋" w:hAnsi="仿宋" w:eastAsia="仿宋" w:cs="仿宋"/>
          <w:b/>
          <w:bCs/>
          <w:spacing w:val="-1"/>
          <w:sz w:val="32"/>
          <w:szCs w:val="32"/>
        </w:rPr>
        <w:t>合同主要条款</w:t>
      </w:r>
    </w:p>
    <w:p w14:paraId="79B6BCEC">
      <w:pPr>
        <w:keepNext w:val="0"/>
        <w:keepLines w:val="0"/>
        <w:pageBreakBefore w:val="0"/>
        <w:widowControl w:val="0"/>
        <w:numPr>
          <w:ilvl w:val="0"/>
          <w:numId w:val="0"/>
        </w:numPr>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32"/>
          <w:szCs w:val="32"/>
        </w:rPr>
      </w:pPr>
    </w:p>
    <w:p w14:paraId="501FF103">
      <w:pPr>
        <w:keepNext w:val="0"/>
        <w:keepLines w:val="0"/>
        <w:pageBreakBefore w:val="0"/>
        <w:widowControl w:val="0"/>
        <w:numPr>
          <w:ilvl w:val="0"/>
          <w:numId w:val="0"/>
        </w:numPr>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32"/>
          <w:szCs w:val="32"/>
        </w:rPr>
      </w:pPr>
    </w:p>
    <w:p w14:paraId="4DD749CD">
      <w:pPr>
        <w:keepNext w:val="0"/>
        <w:keepLines w:val="0"/>
        <w:pageBreakBefore w:val="0"/>
        <w:widowControl w:val="0"/>
        <w:numPr>
          <w:ilvl w:val="0"/>
          <w:numId w:val="0"/>
        </w:numPr>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32"/>
          <w:szCs w:val="32"/>
        </w:rPr>
      </w:pPr>
    </w:p>
    <w:p w14:paraId="47719036">
      <w:pPr>
        <w:keepNext w:val="0"/>
        <w:keepLines w:val="0"/>
        <w:pageBreakBefore w:val="0"/>
        <w:widowControl w:val="0"/>
        <w:kinsoku/>
        <w:wordWrap/>
        <w:overflowPunct/>
        <w:topLinePunct w:val="0"/>
        <w:autoSpaceDE/>
        <w:autoSpaceDN/>
        <w:bidi w:val="0"/>
        <w:adjustRightInd w:val="0"/>
        <w:snapToGrid w:val="0"/>
        <w:spacing w:before="255" w:line="223" w:lineRule="auto"/>
        <w:jc w:val="center"/>
        <w:textAlignment w:val="auto"/>
        <w:rPr>
          <w:rFonts w:hint="eastAsia" w:ascii="仿宋" w:hAnsi="仿宋" w:eastAsia="仿宋" w:cs="仿宋"/>
          <w:sz w:val="32"/>
          <w:szCs w:val="32"/>
        </w:rPr>
      </w:pPr>
      <w:r>
        <w:rPr>
          <w:rFonts w:hint="eastAsia" w:ascii="仿宋" w:hAnsi="仿宋" w:eastAsia="仿宋" w:cs="仿宋"/>
          <w:b/>
          <w:bCs/>
          <w:spacing w:val="-4"/>
          <w:sz w:val="32"/>
          <w:szCs w:val="32"/>
        </w:rPr>
        <w:t>（仅供参考，以最终签订的合同为准）</w:t>
      </w:r>
    </w:p>
    <w:p w14:paraId="4E01871D">
      <w:pPr>
        <w:jc w:val="center"/>
        <w:rPr>
          <w:rFonts w:hint="eastAsia" w:ascii="仿宋" w:hAnsi="仿宋" w:eastAsia="仿宋" w:cs="仿宋"/>
          <w:b/>
          <w:sz w:val="32"/>
          <w:szCs w:val="32"/>
          <w:lang w:bidi="ar"/>
        </w:rPr>
      </w:pPr>
      <w:r>
        <w:rPr>
          <w:rFonts w:hint="eastAsia" w:ascii="仿宋" w:hAnsi="仿宋" w:eastAsia="仿宋" w:cs="仿宋"/>
          <w:b/>
          <w:sz w:val="32"/>
          <w:szCs w:val="32"/>
          <w:lang w:bidi="ar"/>
        </w:rPr>
        <w:t>工程设计合同</w:t>
      </w:r>
    </w:p>
    <w:p w14:paraId="37D775EE">
      <w:pPr>
        <w:jc w:val="center"/>
        <w:rPr>
          <w:rFonts w:hint="eastAsia" w:ascii="仿宋" w:hAnsi="仿宋" w:eastAsia="仿宋" w:cs="仿宋"/>
          <w:b/>
          <w:sz w:val="32"/>
          <w:szCs w:val="32"/>
          <w:lang w:bidi="ar"/>
        </w:rPr>
      </w:pPr>
    </w:p>
    <w:p w14:paraId="09AF804A">
      <w:pPr>
        <w:jc w:val="center"/>
        <w:rPr>
          <w:rFonts w:hint="eastAsia" w:ascii="仿宋" w:hAnsi="仿宋" w:eastAsia="仿宋" w:cs="仿宋"/>
          <w:b/>
          <w:sz w:val="32"/>
          <w:szCs w:val="32"/>
          <w:lang w:bidi="ar"/>
        </w:rPr>
      </w:pPr>
    </w:p>
    <w:p w14:paraId="0785C50F">
      <w:pPr>
        <w:jc w:val="center"/>
        <w:rPr>
          <w:rFonts w:hint="eastAsia" w:ascii="仿宋" w:hAnsi="仿宋" w:eastAsia="仿宋" w:cs="仿宋"/>
          <w:b/>
          <w:sz w:val="32"/>
          <w:szCs w:val="32"/>
          <w:lang w:bidi="ar"/>
        </w:rPr>
      </w:pPr>
    </w:p>
    <w:p w14:paraId="10CAE8FF">
      <w:pPr>
        <w:jc w:val="center"/>
        <w:rPr>
          <w:rFonts w:hint="eastAsia" w:ascii="仿宋" w:hAnsi="仿宋" w:eastAsia="仿宋" w:cs="仿宋"/>
          <w:b/>
          <w:sz w:val="32"/>
          <w:szCs w:val="32"/>
          <w:lang w:bidi="ar"/>
        </w:rPr>
      </w:pPr>
    </w:p>
    <w:p w14:paraId="6F133B0A">
      <w:pPr>
        <w:rPr>
          <w:rFonts w:hint="eastAsia" w:ascii="仿宋" w:hAnsi="仿宋" w:eastAsia="仿宋" w:cs="仿宋"/>
          <w:sz w:val="32"/>
          <w:szCs w:val="32"/>
        </w:rPr>
      </w:pPr>
    </w:p>
    <w:p w14:paraId="35724F82">
      <w:pPr>
        <w:spacing w:before="91" w:line="220" w:lineRule="auto"/>
        <w:ind w:left="2424" w:leftChars="361" w:hanging="1666" w:hangingChars="700"/>
        <w:rPr>
          <w:rFonts w:hint="eastAsia" w:ascii="仿宋" w:hAnsi="仿宋" w:eastAsia="仿宋" w:cs="仿宋"/>
          <w:spacing w:val="-1"/>
          <w:sz w:val="24"/>
          <w:szCs w:val="24"/>
          <w:u w:val="single"/>
          <w:lang w:val="en-US" w:eastAsia="zh-CN"/>
        </w:rPr>
      </w:pPr>
      <w:r>
        <w:rPr>
          <w:rFonts w:hint="eastAsia" w:ascii="仿宋" w:hAnsi="仿宋" w:eastAsia="仿宋" w:cs="仿宋"/>
          <w:spacing w:val="-1"/>
          <w:sz w:val="24"/>
          <w:szCs w:val="24"/>
        </w:rPr>
        <w:t>工 程 名 称：</w:t>
      </w:r>
      <w:r>
        <w:rPr>
          <w:rFonts w:hint="eastAsia" w:ascii="仿宋" w:hAnsi="仿宋" w:eastAsia="仿宋" w:cs="仿宋"/>
          <w:spacing w:val="-1"/>
          <w:sz w:val="24"/>
          <w:szCs w:val="24"/>
          <w:u w:val="single"/>
          <w:lang w:val="en-US" w:eastAsia="zh-CN"/>
        </w:rPr>
        <w:t xml:space="preserve"> 白河县2025年第三批农村公路“以奖代补”项目施工图设计服务采购项目</w:t>
      </w:r>
    </w:p>
    <w:p w14:paraId="7A08D2DF">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0"/>
          <w:sz w:val="24"/>
          <w:szCs w:val="24"/>
        </w:rPr>
        <w:t>工 程 地 点</w:t>
      </w:r>
      <w:r>
        <w:rPr>
          <w:rFonts w:hint="eastAsia" w:ascii="仿宋" w:hAnsi="仿宋" w:eastAsia="仿宋" w:cs="仿宋"/>
          <w:spacing w:val="-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1BCA837C">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0"/>
          <w:sz w:val="24"/>
          <w:szCs w:val="24"/>
        </w:rPr>
        <w:t xml:space="preserve">合 同 编 </w:t>
      </w:r>
      <w:r>
        <w:rPr>
          <w:rFonts w:hint="eastAsia" w:ascii="仿宋" w:hAnsi="仿宋" w:eastAsia="仿宋" w:cs="仿宋"/>
          <w:spacing w:val="-9"/>
          <w:sz w:val="24"/>
          <w:szCs w:val="24"/>
        </w:rPr>
        <w:t>号</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28437FAE">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6"/>
          <w:sz w:val="24"/>
          <w:szCs w:val="24"/>
        </w:rPr>
        <w:t>设计</w:t>
      </w:r>
      <w:r>
        <w:rPr>
          <w:rFonts w:hint="eastAsia" w:ascii="仿宋" w:hAnsi="仿宋" w:eastAsia="仿宋" w:cs="仿宋"/>
          <w:spacing w:val="-4"/>
          <w:sz w:val="24"/>
          <w:szCs w:val="24"/>
        </w:rPr>
        <w:t>证</w:t>
      </w:r>
      <w:r>
        <w:rPr>
          <w:rFonts w:hint="eastAsia" w:ascii="仿宋" w:hAnsi="仿宋" w:eastAsia="仿宋" w:cs="仿宋"/>
          <w:spacing w:val="-3"/>
          <w:sz w:val="24"/>
          <w:szCs w:val="24"/>
        </w:rPr>
        <w:t>书等级：</w:t>
      </w:r>
      <w:r>
        <w:rPr>
          <w:rFonts w:hint="eastAsia" w:ascii="仿宋" w:hAnsi="仿宋" w:eastAsia="仿宋" w:cs="仿宋"/>
          <w:spacing w:val="-3"/>
          <w:sz w:val="24"/>
          <w:szCs w:val="24"/>
          <w:u w:val="single" w:color="auto"/>
        </w:rPr>
        <w:t xml:space="preserve">                                          </w:t>
      </w:r>
      <w:r>
        <w:rPr>
          <w:rFonts w:hint="eastAsia" w:ascii="仿宋" w:hAnsi="仿宋" w:eastAsia="仿宋" w:cs="仿宋"/>
          <w:sz w:val="24"/>
          <w:szCs w:val="24"/>
        </w:rPr>
        <w:t xml:space="preserve"> </w:t>
      </w:r>
    </w:p>
    <w:p w14:paraId="2F58B9C2">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
          <w:sz w:val="24"/>
          <w:szCs w:val="24"/>
        </w:rPr>
        <w:t>发</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包</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val="en-US" w:eastAsia="zh-CN"/>
        </w:rPr>
        <w:t xml:space="preserve">        白河县交通运输局</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p>
    <w:p w14:paraId="54D922F4">
      <w:pPr>
        <w:spacing w:before="2" w:line="405" w:lineRule="auto"/>
        <w:ind w:left="756" w:firstLine="4"/>
        <w:rPr>
          <w:rFonts w:hint="eastAsia" w:ascii="仿宋" w:hAnsi="仿宋" w:eastAsia="仿宋" w:cs="仿宋"/>
          <w:sz w:val="24"/>
          <w:szCs w:val="24"/>
        </w:rPr>
      </w:pPr>
      <w:r>
        <w:rPr>
          <w:rFonts w:hint="eastAsia" w:ascii="仿宋" w:hAnsi="仿宋" w:eastAsia="仿宋" w:cs="仿宋"/>
          <w:spacing w:val="-10"/>
          <w:sz w:val="24"/>
          <w:szCs w:val="24"/>
        </w:rPr>
        <w:t xml:space="preserve">设  </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计   人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22AA21D1">
      <w:pPr>
        <w:spacing w:before="2" w:line="405" w:lineRule="auto"/>
        <w:ind w:left="756" w:firstLine="4"/>
        <w:rPr>
          <w:rFonts w:hint="eastAsia" w:ascii="仿宋" w:hAnsi="仿宋" w:eastAsia="仿宋" w:cs="仿宋"/>
          <w:sz w:val="24"/>
          <w:szCs w:val="24"/>
        </w:rPr>
      </w:pPr>
      <w:r>
        <w:rPr>
          <w:rFonts w:hint="eastAsia" w:ascii="仿宋" w:hAnsi="仿宋" w:eastAsia="仿宋" w:cs="仿宋"/>
          <w:spacing w:val="-12"/>
          <w:sz w:val="24"/>
          <w:szCs w:val="24"/>
        </w:rPr>
        <w:t xml:space="preserve">签 </w:t>
      </w:r>
      <w:r>
        <w:rPr>
          <w:rFonts w:hint="eastAsia" w:ascii="仿宋" w:hAnsi="仿宋" w:eastAsia="仿宋" w:cs="仿宋"/>
          <w:spacing w:val="-10"/>
          <w:sz w:val="24"/>
          <w:szCs w:val="24"/>
        </w:rPr>
        <w:t>订</w:t>
      </w:r>
      <w:r>
        <w:rPr>
          <w:rFonts w:hint="eastAsia" w:ascii="仿宋" w:hAnsi="仿宋" w:eastAsia="仿宋" w:cs="仿宋"/>
          <w:spacing w:val="-6"/>
          <w:sz w:val="24"/>
          <w:szCs w:val="24"/>
        </w:rPr>
        <w:t xml:space="preserve"> 日 期：  </w:t>
      </w:r>
      <w:r>
        <w:rPr>
          <w:rFonts w:hint="eastAsia" w:ascii="仿宋" w:hAnsi="仿宋" w:eastAsia="仿宋" w:cs="仿宋"/>
          <w:spacing w:val="-6"/>
          <w:sz w:val="24"/>
          <w:szCs w:val="24"/>
          <w:u w:val="single" w:color="auto"/>
        </w:rPr>
        <w:t xml:space="preserve">          202</w:t>
      </w:r>
      <w:r>
        <w:rPr>
          <w:rFonts w:hint="eastAsia" w:ascii="仿宋" w:hAnsi="仿宋" w:eastAsia="仿宋" w:cs="仿宋"/>
          <w:spacing w:val="-6"/>
          <w:sz w:val="24"/>
          <w:szCs w:val="24"/>
          <w:u w:val="single" w:color="auto"/>
          <w:lang w:val="en-US" w:eastAsia="zh-CN"/>
        </w:rPr>
        <w:t>6</w:t>
      </w:r>
      <w:r>
        <w:rPr>
          <w:rFonts w:hint="eastAsia" w:ascii="仿宋" w:hAnsi="仿宋" w:eastAsia="仿宋" w:cs="仿宋"/>
          <w:spacing w:val="-6"/>
          <w:sz w:val="24"/>
          <w:szCs w:val="24"/>
          <w:u w:val="single" w:color="auto"/>
        </w:rPr>
        <w:t>年   月   日</w:t>
      </w:r>
      <w:r>
        <w:rPr>
          <w:rFonts w:hint="eastAsia" w:ascii="仿宋" w:hAnsi="仿宋" w:eastAsia="仿宋" w:cs="仿宋"/>
          <w:sz w:val="24"/>
          <w:szCs w:val="24"/>
          <w:u w:val="single" w:color="auto"/>
        </w:rPr>
        <w:t xml:space="preserve">               </w:t>
      </w:r>
    </w:p>
    <w:p w14:paraId="1F9B5E71">
      <w:pPr>
        <w:pStyle w:val="5"/>
        <w:ind w:left="0" w:leftChars="0" w:firstLine="0" w:firstLineChars="0"/>
        <w:rPr>
          <w:rFonts w:hint="eastAsia" w:ascii="仿宋" w:hAnsi="仿宋" w:eastAsia="仿宋" w:cs="仿宋"/>
          <w:b/>
          <w:sz w:val="24"/>
          <w:szCs w:val="24"/>
        </w:rPr>
      </w:pPr>
    </w:p>
    <w:p w14:paraId="23A56871">
      <w:pPr>
        <w:spacing w:before="240" w:beforeLines="100"/>
        <w:ind w:left="2520" w:leftChars="1200"/>
        <w:jc w:val="left"/>
        <w:rPr>
          <w:rFonts w:hint="eastAsia" w:ascii="仿宋" w:hAnsi="仿宋" w:eastAsia="仿宋" w:cs="仿宋"/>
          <w:b/>
          <w:sz w:val="36"/>
          <w:szCs w:val="36"/>
        </w:rPr>
      </w:pPr>
    </w:p>
    <w:p w14:paraId="07CFCFCD">
      <w:pPr>
        <w:spacing w:before="240" w:beforeLines="100"/>
        <w:ind w:left="2520" w:leftChars="1200"/>
        <w:jc w:val="left"/>
        <w:rPr>
          <w:rFonts w:hint="eastAsia" w:ascii="仿宋" w:hAnsi="仿宋" w:eastAsia="仿宋" w:cs="仿宋"/>
          <w:b/>
          <w:sz w:val="36"/>
          <w:szCs w:val="36"/>
        </w:rPr>
      </w:pPr>
      <w:r>
        <w:rPr>
          <w:rFonts w:hint="eastAsia" w:ascii="仿宋" w:hAnsi="仿宋" w:eastAsia="仿宋" w:cs="仿宋"/>
          <w:sz w:val="36"/>
          <w:szCs w:val="36"/>
          <w:lang w:bidi="ar"/>
        </w:rPr>
        <mc:AlternateContent>
          <mc:Choice Requires="wps">
            <w:drawing>
              <wp:anchor distT="0" distB="0" distL="114300" distR="114300" simplePos="0" relativeHeight="251661312" behindDoc="0" locked="0" layoutInCell="1" allowOverlap="1">
                <wp:simplePos x="0" y="0"/>
                <wp:positionH relativeFrom="column">
                  <wp:posOffset>3786505</wp:posOffset>
                </wp:positionH>
                <wp:positionV relativeFrom="paragraph">
                  <wp:posOffset>393700</wp:posOffset>
                </wp:positionV>
                <wp:extent cx="600075" cy="316865"/>
                <wp:effectExtent l="0" t="0" r="9525" b="6985"/>
                <wp:wrapNone/>
                <wp:docPr id="2" name="文本框 2"/>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a:noFill/>
                        </a:ln>
                        <a:effectLst/>
                      </wps:spPr>
                      <wps:txbx>
                        <w:txbxContent>
                          <w:p w14:paraId="1BC8AACB">
                            <w:pPr>
                              <w:spacing w:line="0" w:lineRule="atLeast"/>
                              <w:ind w:right="-122"/>
                              <w:rPr>
                                <w:rFonts w:hint="eastAsia" w:ascii="Times New Roman" w:hAnsi="Times New Roman" w:cs="宋体"/>
                                <w:b/>
                                <w:sz w:val="28"/>
                                <w:szCs w:val="28"/>
                                <w:lang w:bidi="ar"/>
                              </w:rPr>
                            </w:pPr>
                          </w:p>
                          <w:p w14:paraId="756D1D70">
                            <w:pPr>
                              <w:spacing w:line="0" w:lineRule="atLeast"/>
                              <w:ind w:right="-122"/>
                              <w:rPr>
                                <w:b/>
                                <w:sz w:val="28"/>
                                <w:szCs w:val="28"/>
                              </w:rPr>
                            </w:pPr>
                            <w:r>
                              <w:rPr>
                                <w:rFonts w:hint="eastAsia" w:ascii="Times New Roman" w:hAnsi="Times New Roman" w:cs="宋体"/>
                                <w:b/>
                                <w:sz w:val="28"/>
                                <w:szCs w:val="28"/>
                                <w:lang w:bidi="ar"/>
                              </w:rPr>
                              <w:t>监制</w:t>
                            </w:r>
                          </w:p>
                        </w:txbxContent>
                      </wps:txbx>
                      <wps:bodyPr upright="1"/>
                    </wps:wsp>
                  </a:graphicData>
                </a:graphic>
              </wp:anchor>
            </w:drawing>
          </mc:Choice>
          <mc:Fallback>
            <w:pict>
              <v:shape id="_x0000_s1026" o:spid="_x0000_s1026" o:spt="202" type="#_x0000_t202" style="position:absolute;left:0pt;margin-left:298.15pt;margin-top:31pt;height:24.95pt;width:47.25pt;z-index:251661312;mso-width-relative:page;mso-height-relative:page;" fillcolor="#FFFFFF" filled="t" stroked="f" coordsize="21600,21600" o:gfxdata="UEsDBAoAAAAAAIdO4kAAAAAAAAAAAAAAAAAEAAAAZHJzL1BLAwQUAAAACACHTuJAuqrQytcAAAAK&#10;AQAADwAAAGRycy9kb3ducmV2LnhtbE2Py07DMBBF90j8gzVIbBC1U6hLQpxKIIHY9vEBTjxNIuJx&#10;FLtN+/cMK1iO5ujec8vNxQ/ijFPsAxnIFgoEUhNcT62Bw/7j8QVETJacHQKhgStG2FS3N6UtXJhp&#10;i+ddagWHUCysgS6lsZAyNh16GxdhROLfMUzeJj6nVrrJzhzuB7lUSktve+KGzo743mHzvTt5A8ev&#10;+WGVz/VnOqy3z/rN9us6XI25v8vUK4iEl/QHw68+q0PFTnU4kYtiMLDK9ROjBvSSNzGgc8Vbaiaz&#10;LAdZlfL/hOoHUEsDBBQAAAAIAIdO4kBfgvYbxQEAAIQDAAAOAAAAZHJzL2Uyb0RvYy54bWytU82O&#10;0zAQviPxDpbvNGnRllXUdCWoygUB0rIP4DpOYsl/mnHb9AXgDThx4c5z9TkYO9my7F72sDk445nx&#10;N/N9Y69uBmvYQQFq72o+n5WcKSd9o11X87tv2zfXnGEUrhHGO1Xzk0J+s379anUMlVr43ptGASMQ&#10;h9Ux1LyPMVRFgbJXVuDMB+Uo2HqwItIWuqIBcSR0a4pFWS6Lo4cmgJcKkbybMcgnRHgOoG9bLdXG&#10;y71VLo6ooIyIRAl7HZCvc7dtq2T80raoIjM1J6Yxr1SE7F1ai/VKVB2I0Gs5tSCe08IjTlZoR0Uv&#10;UBsRBduDfgJltQSPvo0z6W0xEsmKEIt5+Uib214ElbmQ1BguouPLwcrPh6/AdFPzBWdOWBr4+eeP&#10;868/59/f2SLJcwxYUdZtoLw4vPcDXZp7P5IzsR5asOlPfBjFSdzTRVw1RCbJuSzL8t0VZ5JCb+fL&#10;6+VVQin+HQ6A8aPyliWj5kCzy5KKwyeMY+p9SqqF3uhmq43JG+h2Hwywg6A5b/M3of+XZlxKdj4d&#10;GxFHj8o3ZSqTCI/EkhWH3TCpsPPNiUTYB9BdTx1mGYqURMPJVKaLlKb/cE/2w8ez/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6qtDK1wAAAAoBAAAPAAAAAAAAAAEAIAAAACIAAABkcnMvZG93bnJl&#10;di54bWxQSwECFAAUAAAACACHTuJAX4L2G8UBAACEAwAADgAAAAAAAAABACAAAAAmAQAAZHJzL2Uy&#10;b0RvYy54bWxQSwUGAAAAAAYABgBZAQAAXQUAAAAA&#10;">
                <v:fill on="t" focussize="0,0"/>
                <v:stroke on="f"/>
                <v:imagedata o:title=""/>
                <o:lock v:ext="edit" aspectratio="f"/>
                <v:textbox>
                  <w:txbxContent>
                    <w:p w14:paraId="1BC8AACB">
                      <w:pPr>
                        <w:spacing w:line="0" w:lineRule="atLeast"/>
                        <w:ind w:right="-122"/>
                        <w:rPr>
                          <w:rFonts w:hint="eastAsia" w:ascii="Times New Roman" w:hAnsi="Times New Roman" w:cs="宋体"/>
                          <w:b/>
                          <w:sz w:val="28"/>
                          <w:szCs w:val="28"/>
                          <w:lang w:bidi="ar"/>
                        </w:rPr>
                      </w:pPr>
                    </w:p>
                    <w:p w14:paraId="756D1D70">
                      <w:pPr>
                        <w:spacing w:line="0" w:lineRule="atLeast"/>
                        <w:ind w:right="-122"/>
                        <w:rPr>
                          <w:b/>
                          <w:sz w:val="28"/>
                          <w:szCs w:val="28"/>
                        </w:rPr>
                      </w:pPr>
                      <w:r>
                        <w:rPr>
                          <w:rFonts w:hint="eastAsia" w:ascii="Times New Roman" w:hAnsi="Times New Roman" w:cs="宋体"/>
                          <w:b/>
                          <w:sz w:val="28"/>
                          <w:szCs w:val="28"/>
                          <w:lang w:bidi="ar"/>
                        </w:rPr>
                        <w:t>监制</w:t>
                      </w:r>
                    </w:p>
                  </w:txbxContent>
                </v:textbox>
              </v:shape>
            </w:pict>
          </mc:Fallback>
        </mc:AlternateContent>
      </w:r>
      <w:r>
        <w:rPr>
          <w:rFonts w:hint="eastAsia" w:ascii="仿宋" w:hAnsi="仿宋" w:eastAsia="仿宋" w:cs="仿宋"/>
          <w:b/>
          <w:sz w:val="36"/>
          <w:szCs w:val="36"/>
        </w:rPr>
        <w:t>中华人民共和国建设部</w:t>
      </w:r>
    </w:p>
    <w:p w14:paraId="2B1B262B">
      <w:pPr>
        <w:spacing w:before="240" w:beforeLines="100"/>
        <w:ind w:left="2520" w:leftChars="1200"/>
        <w:jc w:val="left"/>
        <w:rPr>
          <w:rFonts w:hint="eastAsia" w:ascii="仿宋" w:hAnsi="仿宋" w:eastAsia="仿宋" w:cs="仿宋"/>
          <w:sz w:val="24"/>
          <w:szCs w:val="24"/>
        </w:rPr>
      </w:pPr>
      <w:r>
        <w:rPr>
          <w:rFonts w:hint="eastAsia" w:ascii="仿宋" w:hAnsi="仿宋" w:eastAsia="仿宋" w:cs="仿宋"/>
          <w:b/>
          <w:spacing w:val="22"/>
          <w:sz w:val="36"/>
          <w:szCs w:val="36"/>
          <w:lang w:bidi="ar"/>
        </w:rPr>
        <w:t>国家工商行政管理局</w:t>
      </w:r>
      <w:r>
        <w:rPr>
          <w:rFonts w:hint="eastAsia" w:ascii="仿宋" w:hAnsi="仿宋" w:eastAsia="仿宋" w:cs="仿宋"/>
          <w:sz w:val="24"/>
          <w:szCs w:val="24"/>
          <w:lang w:bidi="ar"/>
        </w:rPr>
        <w:br w:type="page"/>
      </w:r>
    </w:p>
    <w:p w14:paraId="75244E39">
      <w:pPr>
        <w:spacing w:line="460" w:lineRule="exact"/>
        <w:rPr>
          <w:rFonts w:hint="eastAsia" w:ascii="仿宋" w:hAnsi="仿宋" w:eastAsia="仿宋" w:cs="仿宋"/>
          <w:sz w:val="24"/>
          <w:szCs w:val="24"/>
          <w:u w:val="single"/>
          <w:lang w:bidi="ar"/>
        </w:rPr>
      </w:pPr>
      <w:r>
        <w:rPr>
          <w:rFonts w:hint="eastAsia" w:ascii="仿宋" w:hAnsi="仿宋" w:eastAsia="仿宋" w:cs="仿宋"/>
          <w:sz w:val="24"/>
          <w:szCs w:val="24"/>
          <w:lang w:bidi="ar"/>
        </w:rPr>
        <w:t>发包人：</w:t>
      </w:r>
      <w:r>
        <w:rPr>
          <w:rFonts w:hint="eastAsia" w:ascii="仿宋" w:hAnsi="仿宋" w:eastAsia="仿宋" w:cs="仿宋"/>
          <w:spacing w:val="7"/>
          <w:sz w:val="24"/>
          <w:szCs w:val="24"/>
          <w:u w:val="single" w:color="auto"/>
          <w:lang w:eastAsia="zh-CN"/>
        </w:rPr>
        <w:t>白河县交通运输局</w:t>
      </w:r>
      <w:r>
        <w:rPr>
          <w:rFonts w:hint="eastAsia" w:ascii="仿宋" w:hAnsi="仿宋" w:eastAsia="仿宋" w:cs="仿宋"/>
          <w:sz w:val="24"/>
          <w:szCs w:val="24"/>
          <w:u w:val="single"/>
          <w:lang w:bidi="ar"/>
        </w:rPr>
        <w:t xml:space="preserve"> </w:t>
      </w:r>
    </w:p>
    <w:p w14:paraId="6AD2522A">
      <w:pPr>
        <w:spacing w:line="460" w:lineRule="exact"/>
        <w:rPr>
          <w:rFonts w:hint="eastAsia" w:ascii="仿宋" w:hAnsi="仿宋" w:eastAsia="仿宋" w:cs="仿宋"/>
          <w:sz w:val="24"/>
          <w:szCs w:val="24"/>
          <w:u w:val="single"/>
        </w:rPr>
      </w:pPr>
      <w:r>
        <w:rPr>
          <w:rFonts w:hint="eastAsia" w:ascii="仿宋" w:hAnsi="仿宋" w:eastAsia="仿宋" w:cs="仿宋"/>
          <w:sz w:val="24"/>
          <w:szCs w:val="24"/>
          <w:lang w:bidi="ar"/>
        </w:rPr>
        <w:t>设计人：</w:t>
      </w:r>
      <w:r>
        <w:rPr>
          <w:rFonts w:hint="eastAsia" w:ascii="仿宋" w:hAnsi="仿宋" w:eastAsia="仿宋" w:cs="仿宋"/>
          <w:sz w:val="24"/>
          <w:szCs w:val="24"/>
          <w:u w:val="single"/>
          <w:lang w:bidi="ar"/>
        </w:rPr>
        <w:t xml:space="preserve">                    </w:t>
      </w:r>
    </w:p>
    <w:p w14:paraId="76AFD7D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发包人委托设计人承担</w:t>
      </w:r>
      <w:r>
        <w:rPr>
          <w:rFonts w:hint="eastAsia" w:ascii="仿宋" w:hAnsi="仿宋" w:eastAsia="仿宋" w:cs="仿宋"/>
          <w:spacing w:val="6"/>
          <w:sz w:val="24"/>
          <w:szCs w:val="24"/>
          <w:lang w:eastAsia="zh-CN"/>
        </w:rPr>
        <w:t>白河县2025年第三批农村公路“以奖代补”项目施工图设计服务采购项目</w:t>
      </w:r>
      <w:r>
        <w:rPr>
          <w:rFonts w:hint="eastAsia" w:ascii="仿宋" w:hAnsi="仿宋" w:eastAsia="仿宋" w:cs="仿宋"/>
          <w:sz w:val="24"/>
          <w:szCs w:val="24"/>
          <w:lang w:bidi="ar"/>
        </w:rPr>
        <w:t>，经双方协商一致，签订本合同。</w:t>
      </w:r>
    </w:p>
    <w:p w14:paraId="117F87DE">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第一条  本合同依据下列文件签订：</w:t>
      </w:r>
    </w:p>
    <w:p w14:paraId="02A11BF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1.1</w:t>
      </w:r>
      <w:r>
        <w:rPr>
          <w:rFonts w:hint="eastAsia" w:ascii="仿宋" w:hAnsi="仿宋" w:eastAsia="仿宋" w:cs="仿宋"/>
          <w:sz w:val="24"/>
          <w:szCs w:val="24"/>
        </w:rPr>
        <w:t>《中华人民共和国民法典》</w:t>
      </w:r>
      <w:r>
        <w:rPr>
          <w:rFonts w:hint="eastAsia" w:ascii="仿宋" w:hAnsi="仿宋" w:eastAsia="仿宋" w:cs="仿宋"/>
          <w:sz w:val="24"/>
          <w:szCs w:val="24"/>
          <w:lang w:bidi="ar"/>
        </w:rPr>
        <w:t>、《建设工程勘察设计市场管理规定》。</w:t>
      </w:r>
    </w:p>
    <w:p w14:paraId="12267062">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1.2国家及地方有关建设工程勘察设计管理法规和规章。</w:t>
      </w:r>
    </w:p>
    <w:p w14:paraId="6F71FE7A">
      <w:pPr>
        <w:spacing w:line="460" w:lineRule="exact"/>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1.3建设工程批准文件。</w:t>
      </w:r>
    </w:p>
    <w:p w14:paraId="09BB5CEB">
      <w:pPr>
        <w:numPr>
          <w:ilvl w:val="0"/>
          <w:numId w:val="5"/>
        </w:numPr>
        <w:spacing w:line="460" w:lineRule="exact"/>
        <w:ind w:firstLine="482" w:firstLineChars="200"/>
        <w:rPr>
          <w:rFonts w:hint="eastAsia" w:ascii="仿宋" w:hAnsi="仿宋" w:eastAsia="仿宋" w:cs="仿宋"/>
          <w:b/>
          <w:sz w:val="24"/>
          <w:szCs w:val="24"/>
          <w:lang w:bidi="ar"/>
        </w:rPr>
      </w:pPr>
      <w:r>
        <w:rPr>
          <w:rFonts w:hint="eastAsia" w:ascii="仿宋" w:hAnsi="仿宋" w:eastAsia="仿宋" w:cs="仿宋"/>
          <w:b/>
          <w:sz w:val="24"/>
          <w:szCs w:val="24"/>
          <w:lang w:bidi="ar"/>
        </w:rPr>
        <w:t xml:space="preserve"> 本合同设计项目的内容：</w:t>
      </w:r>
    </w:p>
    <w:tbl>
      <w:tblPr>
        <w:tblStyle w:val="1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287"/>
        <w:gridCol w:w="1258"/>
        <w:gridCol w:w="1328"/>
        <w:gridCol w:w="1500"/>
        <w:gridCol w:w="1522"/>
        <w:gridCol w:w="2099"/>
      </w:tblGrid>
      <w:tr w14:paraId="261C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DC17BB4">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99097DD">
            <w:pPr>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705964E">
            <w:pPr>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路线里程</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AF83720">
            <w:pPr>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道路等级</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9FA562">
            <w:pPr>
              <w:spacing w:line="380" w:lineRule="exact"/>
              <w:jc w:val="center"/>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计划投资</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AFB047B">
            <w:pPr>
              <w:spacing w:line="380" w:lineRule="exact"/>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设计费用</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07B7B7C1">
            <w:pPr>
              <w:spacing w:line="380" w:lineRule="exact"/>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备注</w:t>
            </w:r>
          </w:p>
        </w:tc>
      </w:tr>
      <w:tr w14:paraId="338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C6A44A8">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5EC1665">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582E37E">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C25AD4">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BF5B01">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0FA085E">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289781CD">
            <w:pPr>
              <w:spacing w:line="380" w:lineRule="exact"/>
              <w:jc w:val="center"/>
              <w:rPr>
                <w:rFonts w:hint="eastAsia" w:ascii="仿宋" w:hAnsi="仿宋" w:eastAsia="仿宋" w:cs="仿宋"/>
                <w:sz w:val="24"/>
                <w:szCs w:val="24"/>
                <w:lang w:bidi="ar"/>
              </w:rPr>
            </w:pPr>
          </w:p>
        </w:tc>
      </w:tr>
      <w:tr w14:paraId="3CB8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BAE5856">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F243EBB">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0932EE0">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B233ED">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485F6AF">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378CBF5">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74A7A580">
            <w:pPr>
              <w:spacing w:line="380" w:lineRule="exact"/>
              <w:jc w:val="center"/>
              <w:rPr>
                <w:rFonts w:hint="eastAsia" w:ascii="仿宋" w:hAnsi="仿宋" w:eastAsia="仿宋" w:cs="仿宋"/>
                <w:sz w:val="24"/>
                <w:szCs w:val="24"/>
                <w:lang w:bidi="ar"/>
              </w:rPr>
            </w:pPr>
          </w:p>
        </w:tc>
      </w:tr>
      <w:tr w14:paraId="45E7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7C63124D">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2DB01AB">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323AEDF">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793AA4">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E0B275">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08AAF09">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368F570E">
            <w:pPr>
              <w:spacing w:line="380" w:lineRule="exact"/>
              <w:jc w:val="center"/>
              <w:rPr>
                <w:rFonts w:hint="eastAsia" w:ascii="仿宋" w:hAnsi="仿宋" w:eastAsia="仿宋" w:cs="仿宋"/>
                <w:sz w:val="24"/>
                <w:szCs w:val="24"/>
                <w:lang w:bidi="ar"/>
              </w:rPr>
            </w:pPr>
          </w:p>
        </w:tc>
      </w:tr>
      <w:tr w14:paraId="2D13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EF24FDA">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E0C1698">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F81D2EC">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1C4D456">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7E51F3">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728375B">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5A3E4A18">
            <w:pPr>
              <w:spacing w:line="380" w:lineRule="exact"/>
              <w:jc w:val="center"/>
              <w:rPr>
                <w:rFonts w:hint="eastAsia" w:ascii="仿宋" w:hAnsi="仿宋" w:eastAsia="仿宋" w:cs="仿宋"/>
                <w:sz w:val="24"/>
                <w:szCs w:val="24"/>
                <w:lang w:bidi="ar"/>
              </w:rPr>
            </w:pPr>
          </w:p>
        </w:tc>
      </w:tr>
    </w:tbl>
    <w:p w14:paraId="7ABA5196">
      <w:pPr>
        <w:rPr>
          <w:rFonts w:hint="eastAsia" w:ascii="仿宋" w:hAnsi="仿宋" w:eastAsia="仿宋" w:cs="仿宋"/>
          <w:b/>
          <w:sz w:val="24"/>
          <w:szCs w:val="24"/>
        </w:rPr>
      </w:pPr>
      <w:r>
        <w:rPr>
          <w:rFonts w:hint="eastAsia" w:ascii="仿宋" w:hAnsi="仿宋" w:eastAsia="仿宋" w:cs="仿宋"/>
          <w:b/>
          <w:sz w:val="24"/>
          <w:szCs w:val="24"/>
          <w:lang w:bidi="ar"/>
        </w:rPr>
        <w:t>第三条  发包人应向设计人提交的有关资料及文件</w:t>
      </w:r>
    </w:p>
    <w:tbl>
      <w:tblPr>
        <w:tblStyle w:val="1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3281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E76AC2A">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5F4EC74">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944211">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2FC132A">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C268FD2">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有关事宜</w:t>
            </w:r>
          </w:p>
        </w:tc>
      </w:tr>
      <w:tr w14:paraId="25AF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C6091BE">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84D1A24">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5BF771">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A37626E">
            <w:pPr>
              <w:spacing w:line="380" w:lineRule="exact"/>
              <w:jc w:val="center"/>
              <w:rPr>
                <w:rFonts w:hint="eastAsia" w:ascii="仿宋" w:hAnsi="仿宋" w:eastAsia="仿宋" w:cs="仿宋"/>
                <w:sz w:val="24"/>
                <w:szCs w:val="24"/>
                <w:lang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719C20AA">
            <w:pPr>
              <w:rPr>
                <w:rFonts w:hint="eastAsia" w:ascii="仿宋" w:hAnsi="仿宋" w:eastAsia="仿宋" w:cs="仿宋"/>
                <w:sz w:val="24"/>
                <w:szCs w:val="24"/>
              </w:rPr>
            </w:pPr>
          </w:p>
        </w:tc>
      </w:tr>
      <w:tr w14:paraId="0469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39D215ED">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6FB26695">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723154">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36D17CC">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98E03C0">
            <w:pPr>
              <w:rPr>
                <w:rFonts w:hint="eastAsia" w:ascii="仿宋" w:hAnsi="仿宋" w:eastAsia="仿宋" w:cs="仿宋"/>
                <w:sz w:val="24"/>
                <w:szCs w:val="24"/>
              </w:rPr>
            </w:pPr>
          </w:p>
        </w:tc>
      </w:tr>
      <w:tr w14:paraId="52BC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BBF15F2">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1EFED29E">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531136">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5E49396">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8EFE725">
            <w:pPr>
              <w:rPr>
                <w:rFonts w:hint="eastAsia" w:ascii="仿宋" w:hAnsi="仿宋" w:eastAsia="仿宋" w:cs="仿宋"/>
                <w:sz w:val="24"/>
                <w:szCs w:val="24"/>
              </w:rPr>
            </w:pPr>
          </w:p>
        </w:tc>
      </w:tr>
      <w:tr w14:paraId="672A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BEB22C1">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BDB452D">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2A4CC6">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6C82B9F">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9F1ECA4">
            <w:pPr>
              <w:rPr>
                <w:rFonts w:hint="eastAsia" w:ascii="仿宋" w:hAnsi="仿宋" w:eastAsia="仿宋" w:cs="仿宋"/>
                <w:sz w:val="24"/>
                <w:szCs w:val="24"/>
              </w:rPr>
            </w:pPr>
          </w:p>
        </w:tc>
      </w:tr>
    </w:tbl>
    <w:p w14:paraId="71A1827A">
      <w:pPr>
        <w:rPr>
          <w:rFonts w:hint="eastAsia" w:ascii="仿宋" w:hAnsi="仿宋" w:eastAsia="仿宋" w:cs="仿宋"/>
          <w:b/>
          <w:sz w:val="24"/>
          <w:szCs w:val="24"/>
        </w:rPr>
      </w:pPr>
      <w:r>
        <w:rPr>
          <w:rFonts w:hint="eastAsia" w:ascii="仿宋" w:hAnsi="仿宋" w:eastAsia="仿宋" w:cs="仿宋"/>
          <w:b/>
          <w:sz w:val="24"/>
          <w:szCs w:val="24"/>
          <w:lang w:bidi="ar"/>
        </w:rPr>
        <w:t>第四条  设计人应向发包人交付的设计资料及文件：</w:t>
      </w:r>
    </w:p>
    <w:tbl>
      <w:tblPr>
        <w:tblStyle w:val="1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30E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8B86AC3">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388AFB8E">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C7DD16">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DCCB9F">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7927098">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有关事宜</w:t>
            </w:r>
          </w:p>
        </w:tc>
      </w:tr>
      <w:tr w14:paraId="0DC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AFEFB74">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EB9C62E">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997C7C">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49BFAB">
            <w:pPr>
              <w:spacing w:line="380" w:lineRule="exact"/>
              <w:jc w:val="center"/>
              <w:rPr>
                <w:rFonts w:hint="eastAsia" w:ascii="仿宋" w:hAnsi="仿宋" w:eastAsia="仿宋" w:cs="仿宋"/>
                <w:sz w:val="24"/>
                <w:szCs w:val="24"/>
                <w:lang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20F755FF">
            <w:pPr>
              <w:rPr>
                <w:rFonts w:hint="eastAsia" w:ascii="仿宋" w:hAnsi="仿宋" w:eastAsia="仿宋" w:cs="仿宋"/>
                <w:sz w:val="24"/>
                <w:szCs w:val="24"/>
              </w:rPr>
            </w:pPr>
          </w:p>
        </w:tc>
      </w:tr>
      <w:tr w14:paraId="674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16A97115">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308AC441">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54F2BEE">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057369D">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EAAC8D4">
            <w:pPr>
              <w:rPr>
                <w:rFonts w:hint="eastAsia" w:ascii="仿宋" w:hAnsi="仿宋" w:eastAsia="仿宋" w:cs="仿宋"/>
                <w:sz w:val="24"/>
                <w:szCs w:val="24"/>
              </w:rPr>
            </w:pPr>
          </w:p>
        </w:tc>
      </w:tr>
      <w:tr w14:paraId="619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41A94A2">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DD46A43">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6D8F10">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4000531">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34051CBA">
            <w:pPr>
              <w:rPr>
                <w:rFonts w:hint="eastAsia" w:ascii="仿宋" w:hAnsi="仿宋" w:eastAsia="仿宋" w:cs="仿宋"/>
                <w:sz w:val="24"/>
                <w:szCs w:val="24"/>
              </w:rPr>
            </w:pPr>
          </w:p>
        </w:tc>
      </w:tr>
      <w:tr w14:paraId="3DC7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C952A3F">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879856A">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1C81373">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CF35D2F">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0E288C01">
            <w:pPr>
              <w:rPr>
                <w:rFonts w:hint="eastAsia" w:ascii="仿宋" w:hAnsi="仿宋" w:eastAsia="仿宋" w:cs="仿宋"/>
                <w:sz w:val="24"/>
                <w:szCs w:val="24"/>
              </w:rPr>
            </w:pPr>
          </w:p>
        </w:tc>
      </w:tr>
    </w:tbl>
    <w:p w14:paraId="18955CBD">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第五条  双方责任</w:t>
      </w:r>
    </w:p>
    <w:p w14:paraId="61A24CF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6.1发包人责任：</w:t>
      </w:r>
    </w:p>
    <w:p w14:paraId="725DE8E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6.1.1发包人按本合同第三条规定的内容，在规定的时间内向设计人提交基础资料及文件，并对其完整性、正确性及时限负责。发包人不得要求设计人违反国家有关标准进行设计。</w:t>
      </w:r>
    </w:p>
    <w:p w14:paraId="4D19DA0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发包人提交上述资料及文件超过规定期限15天以内，设计人按本合同第四条规定交付设计文件时间顺延；超过规定期限15天以上时，设计人员有权重新确定提交设计文件的时间。</w:t>
      </w:r>
    </w:p>
    <w:p w14:paraId="745B85D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3B37EF5B">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在未签订合同前发包人已同意，设计人为发包人所做的各项目设计工作，应按收费标准，相应支付设计费。</w:t>
      </w:r>
    </w:p>
    <w:p w14:paraId="39144EA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6.1.3发包人要求设计人比合同规定时间提前交付设计文件时，如果设计人能够做到，发包人应根据设计人提前投入的工作量，向设计人支付赶工费。</w:t>
      </w:r>
    </w:p>
    <w:p w14:paraId="7BD6D97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6.1.4发包人应为派赴现场处理有关设计问题的工作人员，提供必要的工作生活及交通等方便条件。</w:t>
      </w:r>
    </w:p>
    <w:p w14:paraId="08B0B42E">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30CA1AA4">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6.2设计人责任：</w:t>
      </w:r>
    </w:p>
    <w:p w14:paraId="07FFD27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6.2.1设计人应按国家规定技术规范、标准、规程及发包人提出的设计要求，进行工程设计，按合同规定的进度要求提交质量合格的设计资料，并对其负责。</w:t>
      </w:r>
    </w:p>
    <w:p w14:paraId="53EC57B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6.2.2设计人采用的主要技术标准是：</w:t>
      </w:r>
    </w:p>
    <w:p w14:paraId="54D798D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国家规范及陕西省标准图。</w:t>
      </w:r>
    </w:p>
    <w:p w14:paraId="6D22F3D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6.2.3设计合理使用年限为</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年。</w:t>
      </w:r>
    </w:p>
    <w:p w14:paraId="03BE116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6.2.4设计人按本合同第二条和第四条规定的内容、进度及份数向发包人交付资料及文件。</w:t>
      </w:r>
    </w:p>
    <w:p w14:paraId="31CADED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w:t>
      </w:r>
    </w:p>
    <w:p w14:paraId="3747714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6.2.6设计人应保护发包人的知识产权，不得向第三人泄露、转让发包人提交的产品图纸等技术经济资料。如发生以上情况并给发包人造成经济损失，发包人有权向设计人索赔。</w:t>
      </w:r>
    </w:p>
    <w:p w14:paraId="7D977858">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第六条  违约责任：</w:t>
      </w:r>
    </w:p>
    <w:p w14:paraId="713EF86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7E1ED33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14:paraId="67CD22DE">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7.3设计人对设计资料及文件出现的遗漏或错误负责修改或补充。由于设计人员错误造成工程质量事故损失，设计人除负责采取补救措施外，应免收直接受损失部分的设计费。</w:t>
      </w:r>
      <w:r>
        <w:rPr>
          <w:rFonts w:hint="eastAsia" w:ascii="仿宋" w:hAnsi="仿宋" w:eastAsia="仿宋" w:cs="仿宋"/>
          <w:spacing w:val="8"/>
          <w:sz w:val="24"/>
          <w:szCs w:val="24"/>
          <w:lang w:bidi="ar"/>
        </w:rPr>
        <w:t>损失严重的根据损失的程度和设计人责任大小</w:t>
      </w:r>
      <w:r>
        <w:rPr>
          <w:rFonts w:hint="eastAsia" w:ascii="仿宋" w:hAnsi="仿宋" w:eastAsia="仿宋" w:cs="仿宋"/>
          <w:spacing w:val="10"/>
          <w:sz w:val="24"/>
          <w:szCs w:val="24"/>
          <w:lang w:bidi="ar"/>
        </w:rPr>
        <w:t>向发包人支付赔偿金，赔偿金双方商定且不超过设计合同总费用。</w:t>
      </w:r>
    </w:p>
    <w:p w14:paraId="72E4AB6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7.4由于设计自身原因，延误了按本合同第四条规定的设计资料及设计文件的交付时间，每延误一天，应减收该项目应收设计费的千分之二。</w:t>
      </w:r>
    </w:p>
    <w:p w14:paraId="143B527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7.5合同生效后，设计人要求终止或解除合同，设计人应双倍返还定金。</w:t>
      </w:r>
    </w:p>
    <w:p w14:paraId="6067354D">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第七条  其他</w:t>
      </w:r>
    </w:p>
    <w:p w14:paraId="7C5E3E2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8.1发包人要求设计人派专人留驻施工现场进行配合与解决有关问题时，双方应另行签订补充协议或技术咨询服务合同。</w:t>
      </w:r>
    </w:p>
    <w:p w14:paraId="689BE7A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8.2设计人为本合同项目所采用的国家或地方标准图，由发包人自费向有关出版部门购买。本合同第四条规定设计人交付的设计资料及文件份数超过《工程设计收费标准》规定的份数，设计人另行收工本费。</w:t>
      </w:r>
    </w:p>
    <w:p w14:paraId="7E634922">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8.3本工程设计资料及文件中，建筑材料、建筑构配件和设备，应当注明其规格、型号、性能等技术指标，设计人不得指定生产厂、供应商。发包人需要设计人的设计人员配合加工定货时，所需要费用由发包人承担。</w:t>
      </w:r>
    </w:p>
    <w:p w14:paraId="27F9111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8.4发包人委托设计人承担本合同内容以外的工作服务，另行支付费用。</w:t>
      </w:r>
    </w:p>
    <w:p w14:paraId="21BBDC7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8.5由于不可抗力因素致使合同无法履行时，双方应及时协商解决。</w:t>
      </w:r>
    </w:p>
    <w:p w14:paraId="2993BED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8.6本合同在履行过程中发生的争议，由双方当事人协商解决，协商不成的按下列第 二 种方式解决：</w:t>
      </w:r>
    </w:p>
    <w:p w14:paraId="141E163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 xml:space="preserve">（一）提交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 xml:space="preserve"> 仲裁委员会仲裁；</w:t>
      </w:r>
    </w:p>
    <w:p w14:paraId="2DB8911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（二）依法向人民法院起诉。</w:t>
      </w:r>
    </w:p>
    <w:p w14:paraId="4320FE3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8.7本合同一式</w:t>
      </w:r>
      <w:r>
        <w:rPr>
          <w:rFonts w:hint="eastAsia" w:ascii="仿宋" w:hAnsi="仿宋" w:eastAsia="仿宋" w:cs="仿宋"/>
          <w:sz w:val="24"/>
          <w:szCs w:val="24"/>
          <w:u w:val="single"/>
          <w:lang w:bidi="ar"/>
        </w:rPr>
        <w:t xml:space="preserve">    6  </w:t>
      </w:r>
      <w:r>
        <w:rPr>
          <w:rFonts w:hint="eastAsia" w:ascii="仿宋" w:hAnsi="仿宋" w:eastAsia="仿宋" w:cs="仿宋"/>
          <w:sz w:val="24"/>
          <w:szCs w:val="24"/>
          <w:lang w:bidi="ar"/>
        </w:rPr>
        <w:t>份，发包人</w:t>
      </w:r>
      <w:r>
        <w:rPr>
          <w:rFonts w:hint="eastAsia" w:ascii="仿宋" w:hAnsi="仿宋" w:eastAsia="仿宋" w:cs="仿宋"/>
          <w:sz w:val="24"/>
          <w:szCs w:val="24"/>
          <w:u w:val="single"/>
          <w:lang w:bidi="ar"/>
        </w:rPr>
        <w:t xml:space="preserve">    3  </w:t>
      </w:r>
      <w:r>
        <w:rPr>
          <w:rFonts w:hint="eastAsia" w:ascii="仿宋" w:hAnsi="仿宋" w:eastAsia="仿宋" w:cs="仿宋"/>
          <w:sz w:val="24"/>
          <w:szCs w:val="24"/>
          <w:lang w:bidi="ar"/>
        </w:rPr>
        <w:t>份，设计人</w:t>
      </w:r>
      <w:r>
        <w:rPr>
          <w:rFonts w:hint="eastAsia" w:ascii="仿宋" w:hAnsi="仿宋" w:eastAsia="仿宋" w:cs="仿宋"/>
          <w:sz w:val="24"/>
          <w:szCs w:val="24"/>
          <w:u w:val="single"/>
          <w:lang w:bidi="ar"/>
        </w:rPr>
        <w:t xml:space="preserve">  3  </w:t>
      </w:r>
      <w:r>
        <w:rPr>
          <w:rFonts w:hint="eastAsia" w:ascii="仿宋" w:hAnsi="仿宋" w:eastAsia="仿宋" w:cs="仿宋"/>
          <w:sz w:val="24"/>
          <w:szCs w:val="24"/>
          <w:lang w:bidi="ar"/>
        </w:rPr>
        <w:t>份。</w:t>
      </w:r>
    </w:p>
    <w:p w14:paraId="5659292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8.8双方履行完合同规定的义务后，本合同即行终止。</w:t>
      </w:r>
    </w:p>
    <w:p w14:paraId="1544E6F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8.9本合同未尽事宜，双方可签订补充协议，有关协议及双方认可的来往电报、传真、会议纪要等，均为本合同组成部门，与本合同具有同等法律效力。</w:t>
      </w:r>
    </w:p>
    <w:p w14:paraId="10BAB6BF">
      <w:pPr>
        <w:spacing w:line="460" w:lineRule="exact"/>
        <w:ind w:firstLine="480" w:firstLineChars="200"/>
        <w:rPr>
          <w:rFonts w:hint="eastAsia" w:ascii="仿宋" w:hAnsi="仿宋" w:eastAsia="仿宋" w:cs="仿宋"/>
          <w:sz w:val="24"/>
          <w:szCs w:val="24"/>
        </w:rPr>
      </w:pPr>
    </w:p>
    <w:p w14:paraId="27725E30">
      <w:pPr>
        <w:rPr>
          <w:rFonts w:hint="eastAsia" w:ascii="仿宋" w:hAnsi="仿宋" w:eastAsia="仿宋" w:cs="仿宋"/>
          <w:sz w:val="24"/>
          <w:szCs w:val="24"/>
        </w:rPr>
      </w:pPr>
    </w:p>
    <w:p w14:paraId="3BD0FF08">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发包人名称：                  </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 xml:space="preserve">  设计人名称： </w:t>
      </w:r>
    </w:p>
    <w:p w14:paraId="1A9B8809">
      <w:pPr>
        <w:spacing w:line="460" w:lineRule="exact"/>
        <w:ind w:firstLine="960" w:firstLineChars="400"/>
        <w:rPr>
          <w:rFonts w:hint="eastAsia" w:ascii="仿宋" w:hAnsi="仿宋" w:eastAsia="仿宋" w:cs="仿宋"/>
          <w:sz w:val="24"/>
          <w:szCs w:val="24"/>
        </w:rPr>
      </w:pPr>
      <w:r>
        <w:rPr>
          <w:rFonts w:hint="eastAsia" w:ascii="仿宋" w:hAnsi="仿宋" w:eastAsia="仿宋" w:cs="仿宋"/>
          <w:sz w:val="24"/>
          <w:szCs w:val="24"/>
          <w:lang w:bidi="ar"/>
        </w:rPr>
        <w:t>（盖章）                       （盖章）</w:t>
      </w:r>
    </w:p>
    <w:p w14:paraId="1D959204">
      <w:pPr>
        <w:spacing w:line="460" w:lineRule="exact"/>
        <w:rPr>
          <w:rFonts w:hint="eastAsia" w:ascii="仿宋" w:hAnsi="仿宋" w:eastAsia="仿宋" w:cs="仿宋"/>
          <w:sz w:val="24"/>
          <w:szCs w:val="24"/>
        </w:rPr>
      </w:pPr>
      <w:r>
        <w:rPr>
          <w:rFonts w:hint="eastAsia" w:ascii="仿宋" w:hAnsi="仿宋" w:eastAsia="仿宋" w:cs="仿宋"/>
          <w:sz w:val="24"/>
          <w:szCs w:val="24"/>
          <w:lang w:bidi="ar"/>
        </w:rPr>
        <w:t>法定代表人：（签字）              法定代表人：（签字）</w:t>
      </w:r>
    </w:p>
    <w:p w14:paraId="34542337">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                                 (或委托代理人)</w:t>
      </w:r>
    </w:p>
    <w:p w14:paraId="7FC1BE92">
      <w:pPr>
        <w:spacing w:line="460" w:lineRule="exact"/>
        <w:rPr>
          <w:rFonts w:hint="eastAsia" w:ascii="仿宋" w:hAnsi="仿宋" w:eastAsia="仿宋" w:cs="仿宋"/>
          <w:sz w:val="24"/>
          <w:szCs w:val="24"/>
        </w:rPr>
      </w:pPr>
      <w:r>
        <w:rPr>
          <w:rFonts w:hint="eastAsia" w:ascii="仿宋" w:hAnsi="仿宋" w:eastAsia="仿宋" w:cs="仿宋"/>
          <w:sz w:val="24"/>
          <w:szCs w:val="24"/>
          <w:lang w:bidi="ar"/>
        </w:rPr>
        <w:t>委托代理人：（签字）              所长/联系人：（签字）</w:t>
      </w:r>
    </w:p>
    <w:p w14:paraId="1321F3A6">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住    所：                       住    所： </w:t>
      </w:r>
    </w:p>
    <w:p w14:paraId="1B2AD163">
      <w:pPr>
        <w:spacing w:line="460" w:lineRule="exact"/>
        <w:rPr>
          <w:rFonts w:hint="eastAsia" w:ascii="仿宋" w:hAnsi="仿宋" w:eastAsia="仿宋" w:cs="仿宋"/>
          <w:sz w:val="24"/>
          <w:szCs w:val="24"/>
        </w:rPr>
      </w:pPr>
      <w:r>
        <w:rPr>
          <w:rFonts w:hint="eastAsia" w:ascii="仿宋" w:hAnsi="仿宋" w:eastAsia="仿宋" w:cs="仿宋"/>
          <w:sz w:val="24"/>
          <w:szCs w:val="24"/>
          <w:lang w:bidi="ar"/>
        </w:rPr>
        <w:t>电    话：                       电    话：</w:t>
      </w:r>
    </w:p>
    <w:p w14:paraId="0701FADA">
      <w:pPr>
        <w:spacing w:line="460" w:lineRule="exact"/>
        <w:rPr>
          <w:rFonts w:hint="eastAsia" w:ascii="仿宋" w:hAnsi="仿宋" w:eastAsia="仿宋" w:cs="仿宋"/>
          <w:sz w:val="24"/>
          <w:szCs w:val="24"/>
        </w:rPr>
      </w:pPr>
      <w:r>
        <w:rPr>
          <w:rFonts w:hint="eastAsia" w:ascii="仿宋" w:hAnsi="仿宋" w:eastAsia="仿宋" w:cs="仿宋"/>
          <w:sz w:val="24"/>
          <w:szCs w:val="24"/>
          <w:lang w:bidi="ar"/>
        </w:rPr>
        <w:t>传    真：                       传    真：</w:t>
      </w:r>
    </w:p>
    <w:p w14:paraId="0ED7E3DD">
      <w:pPr>
        <w:spacing w:line="460" w:lineRule="exact"/>
        <w:rPr>
          <w:rFonts w:hint="eastAsia" w:ascii="仿宋" w:hAnsi="仿宋" w:eastAsia="仿宋" w:cs="仿宋"/>
          <w:sz w:val="24"/>
          <w:szCs w:val="24"/>
        </w:rPr>
      </w:pPr>
      <w:r>
        <w:rPr>
          <w:rFonts w:hint="eastAsia" w:ascii="仿宋" w:hAnsi="仿宋" w:eastAsia="仿宋" w:cs="仿宋"/>
          <w:sz w:val="24"/>
          <w:szCs w:val="24"/>
          <w:lang w:bidi="ar"/>
        </w:rPr>
        <w:t>开户银行：                       开户银行：</w:t>
      </w:r>
    </w:p>
    <w:p w14:paraId="7727DD0F">
      <w:pPr>
        <w:spacing w:line="460" w:lineRule="exact"/>
        <w:rPr>
          <w:rFonts w:hint="eastAsia" w:ascii="仿宋" w:hAnsi="仿宋" w:eastAsia="仿宋" w:cs="仿宋"/>
          <w:sz w:val="24"/>
          <w:szCs w:val="24"/>
        </w:rPr>
      </w:pPr>
      <w:r>
        <w:rPr>
          <w:rFonts w:hint="eastAsia" w:ascii="仿宋" w:hAnsi="仿宋" w:eastAsia="仿宋" w:cs="仿宋"/>
          <w:sz w:val="24"/>
          <w:szCs w:val="24"/>
          <w:lang w:bidi="ar"/>
        </w:rPr>
        <w:t>银行帐号：                       银行帐号：</w:t>
      </w:r>
    </w:p>
    <w:p w14:paraId="4B87A7EE">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59DAB97F">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3E5849AC">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43CADBFB">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57D19C33">
      <w:pPr>
        <w:keepNext w:val="0"/>
        <w:keepLines w:val="0"/>
        <w:pageBreakBefore w:val="0"/>
        <w:widowControl w:val="0"/>
        <w:kinsoku/>
        <w:wordWrap/>
        <w:overflowPunct/>
        <w:topLinePunct w:val="0"/>
        <w:autoSpaceDE/>
        <w:autoSpaceDN/>
        <w:bidi w:val="0"/>
        <w:adjustRightInd w:val="0"/>
        <w:snapToGrid w:val="0"/>
        <w:spacing w:before="64" w:line="228" w:lineRule="auto"/>
        <w:textAlignment w:val="auto"/>
        <w:rPr>
          <w:rFonts w:ascii="仿宋" w:hAnsi="仿宋" w:eastAsia="仿宋" w:cs="仿宋"/>
          <w:b/>
          <w:bCs/>
          <w:spacing w:val="5"/>
          <w:sz w:val="31"/>
          <w:szCs w:val="31"/>
        </w:rPr>
      </w:pPr>
    </w:p>
    <w:p w14:paraId="5D4B60CB">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7DDBBE71">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sz w:val="31"/>
          <w:szCs w:val="31"/>
        </w:rPr>
      </w:pPr>
      <w:r>
        <w:rPr>
          <w:rFonts w:ascii="仿宋" w:hAnsi="仿宋" w:eastAsia="仿宋" w:cs="仿宋"/>
          <w:b/>
          <w:bCs/>
          <w:spacing w:val="5"/>
          <w:sz w:val="31"/>
          <w:szCs w:val="31"/>
        </w:rPr>
        <w:t>第五章</w:t>
      </w:r>
      <w:r>
        <w:rPr>
          <w:rFonts w:ascii="仿宋" w:hAnsi="仿宋" w:eastAsia="仿宋" w:cs="仿宋"/>
          <w:spacing w:val="5"/>
          <w:sz w:val="31"/>
          <w:szCs w:val="31"/>
        </w:rPr>
        <w:t xml:space="preserve"> </w:t>
      </w:r>
      <w:r>
        <w:rPr>
          <w:rFonts w:ascii="仿宋" w:hAnsi="仿宋" w:eastAsia="仿宋" w:cs="仿宋"/>
          <w:b/>
          <w:bCs/>
          <w:spacing w:val="5"/>
          <w:sz w:val="31"/>
          <w:szCs w:val="31"/>
        </w:rPr>
        <w:t>磋商响应文件基本格式</w:t>
      </w:r>
    </w:p>
    <w:p w14:paraId="3FDADFE0">
      <w:pPr>
        <w:pStyle w:val="6"/>
        <w:keepNext w:val="0"/>
        <w:keepLines w:val="0"/>
        <w:pageBreakBefore w:val="0"/>
        <w:widowControl w:val="0"/>
        <w:kinsoku/>
        <w:wordWrap/>
        <w:overflowPunct/>
        <w:topLinePunct w:val="0"/>
        <w:autoSpaceDE/>
        <w:autoSpaceDN/>
        <w:bidi w:val="0"/>
        <w:adjustRightInd w:val="0"/>
        <w:snapToGrid w:val="0"/>
        <w:spacing w:line="305" w:lineRule="auto"/>
        <w:textAlignment w:val="auto"/>
      </w:pPr>
    </w:p>
    <w:p w14:paraId="7861EAF1">
      <w:pPr>
        <w:pStyle w:val="6"/>
        <w:keepNext w:val="0"/>
        <w:keepLines w:val="0"/>
        <w:pageBreakBefore w:val="0"/>
        <w:widowControl w:val="0"/>
        <w:kinsoku/>
        <w:wordWrap/>
        <w:overflowPunct/>
        <w:topLinePunct w:val="0"/>
        <w:autoSpaceDE/>
        <w:autoSpaceDN/>
        <w:bidi w:val="0"/>
        <w:adjustRightInd w:val="0"/>
        <w:snapToGrid w:val="0"/>
        <w:spacing w:line="306" w:lineRule="auto"/>
        <w:textAlignment w:val="auto"/>
      </w:pPr>
    </w:p>
    <w:p w14:paraId="48AC7F72">
      <w:pPr>
        <w:keepNext w:val="0"/>
        <w:keepLines w:val="0"/>
        <w:pageBreakBefore w:val="0"/>
        <w:widowControl w:val="0"/>
        <w:kinsoku/>
        <w:wordWrap/>
        <w:overflowPunct/>
        <w:topLinePunct w:val="0"/>
        <w:autoSpaceDE/>
        <w:autoSpaceDN/>
        <w:bidi w:val="0"/>
        <w:adjustRightInd w:val="0"/>
        <w:snapToGrid w:val="0"/>
        <w:spacing w:before="78" w:line="224" w:lineRule="auto"/>
        <w:textAlignment w:val="auto"/>
        <w:rPr>
          <w:rFonts w:ascii="仿宋" w:hAnsi="仿宋" w:eastAsia="仿宋" w:cs="仿宋"/>
          <w:sz w:val="32"/>
          <w:szCs w:val="32"/>
        </w:rPr>
      </w:pPr>
      <w:r>
        <w:rPr>
          <w:rFonts w:ascii="仿宋" w:hAnsi="仿宋" w:eastAsia="仿宋" w:cs="仿宋"/>
          <w:b/>
          <w:bCs/>
          <w:spacing w:val="-3"/>
          <w:sz w:val="32"/>
          <w:szCs w:val="32"/>
        </w:rPr>
        <w:t>项目编号：</w:t>
      </w:r>
    </w:p>
    <w:p w14:paraId="1953C953">
      <w:pPr>
        <w:pStyle w:val="6"/>
        <w:keepNext w:val="0"/>
        <w:keepLines w:val="0"/>
        <w:pageBreakBefore w:val="0"/>
        <w:widowControl w:val="0"/>
        <w:kinsoku/>
        <w:wordWrap/>
        <w:overflowPunct/>
        <w:topLinePunct w:val="0"/>
        <w:autoSpaceDE/>
        <w:autoSpaceDN/>
        <w:bidi w:val="0"/>
        <w:adjustRightInd w:val="0"/>
        <w:snapToGrid w:val="0"/>
        <w:spacing w:line="278" w:lineRule="auto"/>
        <w:textAlignment w:val="auto"/>
      </w:pPr>
    </w:p>
    <w:p w14:paraId="6DCB333B">
      <w:pPr>
        <w:pStyle w:val="6"/>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5DCEC629">
      <w:pPr>
        <w:pStyle w:val="6"/>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3168BA4C">
      <w:pPr>
        <w:pStyle w:val="6"/>
        <w:keepNext w:val="0"/>
        <w:keepLines w:val="0"/>
        <w:pageBreakBefore w:val="0"/>
        <w:widowControl w:val="0"/>
        <w:kinsoku/>
        <w:wordWrap/>
        <w:overflowPunct/>
        <w:topLinePunct w:val="0"/>
        <w:autoSpaceDE/>
        <w:autoSpaceDN/>
        <w:bidi w:val="0"/>
        <w:adjustRightInd w:val="0"/>
        <w:snapToGrid w:val="0"/>
        <w:spacing w:line="279" w:lineRule="auto"/>
        <w:jc w:val="center"/>
        <w:textAlignment w:val="auto"/>
        <w:rPr>
          <w:b/>
          <w:bCs/>
          <w:sz w:val="48"/>
          <w:szCs w:val="48"/>
        </w:rPr>
      </w:pPr>
    </w:p>
    <w:p w14:paraId="51DE5632">
      <w:pPr>
        <w:pStyle w:val="6"/>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rFonts w:hint="eastAsia" w:eastAsia="宋体"/>
          <w:b/>
          <w:bCs/>
          <w:sz w:val="48"/>
          <w:szCs w:val="48"/>
          <w:lang w:eastAsia="zh-CN"/>
        </w:rPr>
      </w:pPr>
      <w:r>
        <w:rPr>
          <w:rFonts w:hint="eastAsia" w:eastAsia="宋体"/>
          <w:b/>
          <w:bCs/>
          <w:sz w:val="48"/>
          <w:szCs w:val="48"/>
          <w:lang w:eastAsia="zh-CN"/>
        </w:rPr>
        <w:t>白河县2025年第三批农村公路“以奖代补”项目施工图设计服务采购项目</w:t>
      </w:r>
    </w:p>
    <w:p w14:paraId="36E1460F">
      <w:pPr>
        <w:pStyle w:val="6"/>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b/>
          <w:bCs/>
          <w:sz w:val="48"/>
          <w:szCs w:val="48"/>
        </w:rPr>
      </w:pPr>
    </w:p>
    <w:p w14:paraId="772FE3F3">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79141452">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33FFBB14">
      <w:pPr>
        <w:keepNext w:val="0"/>
        <w:keepLines w:val="0"/>
        <w:pageBreakBefore w:val="0"/>
        <w:widowControl w:val="0"/>
        <w:kinsoku/>
        <w:wordWrap/>
        <w:overflowPunct/>
        <w:topLinePunct w:val="0"/>
        <w:autoSpaceDE/>
        <w:autoSpaceDN/>
        <w:bidi w:val="0"/>
        <w:adjustRightInd w:val="0"/>
        <w:snapToGrid w:val="0"/>
        <w:spacing w:before="232" w:line="225" w:lineRule="auto"/>
        <w:ind w:left="2382"/>
        <w:textAlignment w:val="auto"/>
        <w:rPr>
          <w:rFonts w:ascii="仿宋" w:hAnsi="仿宋" w:eastAsia="仿宋" w:cs="仿宋"/>
          <w:sz w:val="71"/>
          <w:szCs w:val="71"/>
        </w:rPr>
      </w:pPr>
      <w:r>
        <w:rPr>
          <w:rFonts w:ascii="仿宋" w:hAnsi="仿宋" w:eastAsia="仿宋" w:cs="仿宋"/>
          <w:b/>
          <w:bCs/>
          <w:spacing w:val="-3"/>
          <w:sz w:val="71"/>
          <w:szCs w:val="71"/>
        </w:rPr>
        <w:t>磋商响应文件</w:t>
      </w:r>
    </w:p>
    <w:p w14:paraId="231BA0E6">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B54FFE6">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79B3FC5">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6F9F7A3">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81DB54B">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46E13E">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4A6BBD6B">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92F9BA1">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C7BAC9">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CFB4A67">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E076F3F">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7D782805">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7A356C4">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3D8B3CF8">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14E571E">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B5238F2">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602E43B6">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984C058">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AE4F59D">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018B6CED">
      <w:pPr>
        <w:keepNext w:val="0"/>
        <w:keepLines w:val="0"/>
        <w:pageBreakBefore w:val="0"/>
        <w:widowControl w:val="0"/>
        <w:kinsoku/>
        <w:wordWrap/>
        <w:overflowPunct/>
        <w:topLinePunct w:val="0"/>
        <w:autoSpaceDE/>
        <w:autoSpaceDN/>
        <w:bidi w:val="0"/>
        <w:adjustRightInd w:val="0"/>
        <w:snapToGrid w:val="0"/>
        <w:spacing w:before="102" w:line="228" w:lineRule="auto"/>
        <w:ind w:left="1582"/>
        <w:textAlignment w:val="auto"/>
        <w:rPr>
          <w:rFonts w:ascii="仿宋" w:hAnsi="仿宋" w:eastAsia="仿宋" w:cs="仿宋"/>
          <w:sz w:val="31"/>
          <w:szCs w:val="31"/>
        </w:rPr>
      </w:pPr>
      <w:r>
        <w:rPr>
          <w:rFonts w:ascii="仿宋" w:hAnsi="仿宋" w:eastAsia="仿宋" w:cs="仿宋"/>
          <w:b/>
          <w:bCs/>
          <w:spacing w:val="-6"/>
          <w:sz w:val="31"/>
          <w:szCs w:val="31"/>
        </w:rPr>
        <w:t>供</w:t>
      </w:r>
      <w:r>
        <w:rPr>
          <w:rFonts w:ascii="仿宋" w:hAnsi="仿宋" w:eastAsia="仿宋" w:cs="仿宋"/>
          <w:spacing w:val="29"/>
          <w:sz w:val="31"/>
          <w:szCs w:val="31"/>
        </w:rPr>
        <w:t xml:space="preserve"> </w:t>
      </w:r>
      <w:r>
        <w:rPr>
          <w:rFonts w:ascii="仿宋" w:hAnsi="仿宋" w:eastAsia="仿宋" w:cs="仿宋"/>
          <w:b/>
          <w:bCs/>
          <w:spacing w:val="-6"/>
          <w:sz w:val="31"/>
          <w:szCs w:val="31"/>
        </w:rPr>
        <w:t>应</w:t>
      </w:r>
      <w:r>
        <w:rPr>
          <w:rFonts w:ascii="仿宋" w:hAnsi="仿宋" w:eastAsia="仿宋" w:cs="仿宋"/>
          <w:spacing w:val="39"/>
          <w:sz w:val="31"/>
          <w:szCs w:val="31"/>
        </w:rPr>
        <w:t xml:space="preserve"> </w:t>
      </w:r>
      <w:r>
        <w:rPr>
          <w:rFonts w:ascii="仿宋" w:hAnsi="仿宋" w:eastAsia="仿宋" w:cs="仿宋"/>
          <w:b/>
          <w:bCs/>
          <w:spacing w:val="-6"/>
          <w:sz w:val="31"/>
          <w:szCs w:val="31"/>
        </w:rPr>
        <w:t>商（盖章</w:t>
      </w:r>
      <w:r>
        <w:rPr>
          <w:rFonts w:ascii="仿宋" w:hAnsi="仿宋" w:eastAsia="仿宋" w:cs="仿宋"/>
          <w:b/>
          <w:bCs/>
          <w:spacing w:val="10"/>
          <w:sz w:val="31"/>
          <w:szCs w:val="31"/>
        </w:rPr>
        <w:t>）：</w:t>
      </w:r>
      <w:r>
        <w:rPr>
          <w:rFonts w:ascii="仿宋" w:hAnsi="仿宋" w:eastAsia="仿宋" w:cs="仿宋"/>
          <w:sz w:val="31"/>
          <w:szCs w:val="31"/>
          <w:u w:val="single" w:color="auto"/>
        </w:rPr>
        <w:t xml:space="preserve">                       </w:t>
      </w:r>
    </w:p>
    <w:p w14:paraId="1559CD7A">
      <w:pPr>
        <w:keepNext w:val="0"/>
        <w:keepLines w:val="0"/>
        <w:pageBreakBefore w:val="0"/>
        <w:widowControl w:val="0"/>
        <w:kinsoku/>
        <w:wordWrap/>
        <w:overflowPunct/>
        <w:topLinePunct w:val="0"/>
        <w:autoSpaceDE/>
        <w:autoSpaceDN/>
        <w:bidi w:val="0"/>
        <w:adjustRightInd w:val="0"/>
        <w:snapToGrid w:val="0"/>
        <w:spacing w:before="241" w:line="228" w:lineRule="auto"/>
        <w:ind w:left="1591"/>
        <w:textAlignment w:val="auto"/>
        <w:rPr>
          <w:rFonts w:ascii="仿宋" w:hAnsi="仿宋" w:eastAsia="仿宋" w:cs="仿宋"/>
          <w:sz w:val="31"/>
          <w:szCs w:val="31"/>
        </w:rPr>
      </w:pPr>
      <w:r>
        <w:rPr>
          <w:rFonts w:ascii="仿宋" w:hAnsi="仿宋" w:eastAsia="仿宋" w:cs="仿宋"/>
          <w:b/>
          <w:bCs/>
          <w:spacing w:val="5"/>
          <w:sz w:val="31"/>
          <w:szCs w:val="31"/>
        </w:rPr>
        <w:t>法人或被委托人（签字或盖章</w:t>
      </w:r>
      <w:r>
        <w:rPr>
          <w:rFonts w:ascii="仿宋" w:hAnsi="仿宋" w:eastAsia="仿宋" w:cs="仿宋"/>
          <w:b/>
          <w:bCs/>
          <w:spacing w:val="11"/>
          <w:sz w:val="31"/>
          <w:szCs w:val="31"/>
        </w:rPr>
        <w:t>）：</w:t>
      </w:r>
      <w:r>
        <w:rPr>
          <w:rFonts w:ascii="仿宋" w:hAnsi="仿宋" w:eastAsia="仿宋" w:cs="仿宋"/>
          <w:sz w:val="31"/>
          <w:szCs w:val="31"/>
          <w:u w:val="single" w:color="auto"/>
        </w:rPr>
        <w:t xml:space="preserve">                 </w:t>
      </w:r>
    </w:p>
    <w:p w14:paraId="76424E81">
      <w:pPr>
        <w:keepNext w:val="0"/>
        <w:keepLines w:val="0"/>
        <w:pageBreakBefore w:val="0"/>
        <w:widowControl w:val="0"/>
        <w:kinsoku/>
        <w:wordWrap/>
        <w:overflowPunct/>
        <w:topLinePunct w:val="0"/>
        <w:autoSpaceDE/>
        <w:autoSpaceDN/>
        <w:bidi w:val="0"/>
        <w:adjustRightInd w:val="0"/>
        <w:snapToGrid w:val="0"/>
        <w:spacing w:before="238" w:line="229" w:lineRule="auto"/>
        <w:ind w:left="1603"/>
        <w:textAlignment w:val="auto"/>
        <w:rPr>
          <w:rFonts w:ascii="仿宋" w:hAnsi="仿宋" w:eastAsia="仿宋" w:cs="仿宋"/>
          <w:sz w:val="31"/>
          <w:szCs w:val="31"/>
        </w:rPr>
      </w:pPr>
      <w:r>
        <w:rPr>
          <w:rFonts w:ascii="仿宋" w:hAnsi="仿宋" w:eastAsia="仿宋" w:cs="仿宋"/>
          <w:b/>
          <w:bCs/>
          <w:spacing w:val="-25"/>
          <w:sz w:val="31"/>
          <w:szCs w:val="31"/>
        </w:rPr>
        <w:t>时</w:t>
      </w:r>
      <w:r>
        <w:rPr>
          <w:rFonts w:ascii="仿宋" w:hAnsi="仿宋" w:eastAsia="仿宋" w:cs="仿宋"/>
          <w:spacing w:val="-25"/>
          <w:sz w:val="31"/>
          <w:szCs w:val="31"/>
        </w:rPr>
        <w:t xml:space="preserve">     </w:t>
      </w:r>
      <w:r>
        <w:rPr>
          <w:rFonts w:ascii="仿宋" w:hAnsi="仿宋" w:eastAsia="仿宋" w:cs="仿宋"/>
          <w:b/>
          <w:bCs/>
          <w:spacing w:val="-25"/>
          <w:sz w:val="31"/>
          <w:szCs w:val="31"/>
        </w:rPr>
        <w:t>间</w:t>
      </w:r>
      <w:r>
        <w:rPr>
          <w:rFonts w:ascii="仿宋" w:hAnsi="仿宋" w:eastAsia="仿宋" w:cs="仿宋"/>
          <w:spacing w:val="-106"/>
          <w:sz w:val="31"/>
          <w:szCs w:val="31"/>
        </w:rPr>
        <w:t xml:space="preserve"> </w:t>
      </w:r>
      <w:r>
        <w:rPr>
          <w:rFonts w:ascii="仿宋" w:hAnsi="仿宋" w:eastAsia="仿宋" w:cs="仿宋"/>
          <w:spacing w:val="-25"/>
          <w:sz w:val="31"/>
          <w:szCs w:val="31"/>
        </w:rPr>
        <w:t>：</w:t>
      </w:r>
      <w:r>
        <w:rPr>
          <w:rFonts w:ascii="仿宋" w:hAnsi="仿宋" w:eastAsia="仿宋" w:cs="仿宋"/>
          <w:sz w:val="31"/>
          <w:szCs w:val="31"/>
          <w:u w:val="single" w:color="auto"/>
        </w:rPr>
        <w:t xml:space="preserve">                              </w:t>
      </w:r>
    </w:p>
    <w:p w14:paraId="5C21C8D7">
      <w:pPr>
        <w:keepNext w:val="0"/>
        <w:keepLines w:val="0"/>
        <w:pageBreakBefore w:val="0"/>
        <w:widowControl w:val="0"/>
        <w:kinsoku/>
        <w:wordWrap/>
        <w:overflowPunct/>
        <w:topLinePunct w:val="0"/>
        <w:autoSpaceDE/>
        <w:autoSpaceDN/>
        <w:bidi w:val="0"/>
        <w:adjustRightInd w:val="0"/>
        <w:snapToGrid w:val="0"/>
        <w:spacing w:line="229" w:lineRule="auto"/>
        <w:textAlignment w:val="auto"/>
        <w:rPr>
          <w:rFonts w:ascii="仿宋" w:hAnsi="仿宋" w:eastAsia="仿宋" w:cs="仿宋"/>
          <w:sz w:val="31"/>
          <w:szCs w:val="31"/>
        </w:rPr>
        <w:sectPr>
          <w:headerReference r:id="rId9" w:type="default"/>
          <w:footerReference r:id="rId10" w:type="default"/>
          <w:pgSz w:w="11906" w:h="16839"/>
          <w:pgMar w:top="1360" w:right="1519" w:bottom="1197" w:left="1449" w:header="0" w:footer="980" w:gutter="0"/>
          <w:pgNumType w:fmt="decimal"/>
          <w:cols w:space="720" w:num="1"/>
        </w:sectPr>
      </w:pPr>
    </w:p>
    <w:p w14:paraId="71FFA73D">
      <w:pPr>
        <w:pStyle w:val="6"/>
        <w:keepNext w:val="0"/>
        <w:keepLines w:val="0"/>
        <w:pageBreakBefore w:val="0"/>
        <w:widowControl w:val="0"/>
        <w:kinsoku/>
        <w:wordWrap/>
        <w:overflowPunct/>
        <w:topLinePunct w:val="0"/>
        <w:autoSpaceDE/>
        <w:autoSpaceDN/>
        <w:bidi w:val="0"/>
        <w:adjustRightInd w:val="0"/>
        <w:snapToGrid w:val="0"/>
        <w:spacing w:line="275" w:lineRule="auto"/>
        <w:textAlignment w:val="auto"/>
      </w:pPr>
    </w:p>
    <w:p w14:paraId="0BF3467A">
      <w:pPr>
        <w:pStyle w:val="6"/>
        <w:keepNext w:val="0"/>
        <w:keepLines w:val="0"/>
        <w:pageBreakBefore w:val="0"/>
        <w:widowControl w:val="0"/>
        <w:kinsoku/>
        <w:wordWrap/>
        <w:overflowPunct/>
        <w:topLinePunct w:val="0"/>
        <w:autoSpaceDE/>
        <w:autoSpaceDN/>
        <w:bidi w:val="0"/>
        <w:adjustRightInd w:val="0"/>
        <w:snapToGrid w:val="0"/>
        <w:spacing w:line="275" w:lineRule="auto"/>
        <w:textAlignment w:val="auto"/>
      </w:pPr>
    </w:p>
    <w:sdt>
      <w:sdtPr>
        <w:rPr>
          <w:rFonts w:ascii="仿宋" w:hAnsi="仿宋" w:eastAsia="仿宋" w:cs="仿宋"/>
          <w:sz w:val="43"/>
          <w:szCs w:val="43"/>
        </w:rPr>
        <w:id w:val="147473155"/>
        <w:docPartObj>
          <w:docPartGallery w:val="Table of Contents"/>
          <w:docPartUnique/>
        </w:docPartObj>
      </w:sdtPr>
      <w:sdtEndPr>
        <w:rPr>
          <w:rFonts w:ascii="仿宋" w:hAnsi="仿宋" w:eastAsia="仿宋" w:cs="仿宋"/>
          <w:sz w:val="28"/>
          <w:szCs w:val="28"/>
        </w:rPr>
      </w:sdtEndPr>
      <w:sdtContent>
        <w:p w14:paraId="087EECDE">
          <w:pPr>
            <w:keepNext w:val="0"/>
            <w:keepLines w:val="0"/>
            <w:pageBreakBefore w:val="0"/>
            <w:widowControl w:val="0"/>
            <w:kinsoku/>
            <w:wordWrap/>
            <w:overflowPunct/>
            <w:topLinePunct w:val="0"/>
            <w:autoSpaceDE/>
            <w:autoSpaceDN/>
            <w:bidi w:val="0"/>
            <w:adjustRightInd w:val="0"/>
            <w:snapToGrid w:val="0"/>
            <w:spacing w:before="140" w:line="227" w:lineRule="auto"/>
            <w:ind w:left="3633"/>
            <w:textAlignment w:val="auto"/>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8"/>
              <w:sz w:val="43"/>
              <w:szCs w:val="43"/>
            </w:rPr>
            <w:t xml:space="preserve">  </w:t>
          </w:r>
          <w:r>
            <w:rPr>
              <w:rFonts w:ascii="仿宋" w:hAnsi="仿宋" w:eastAsia="仿宋" w:cs="仿宋"/>
              <w:b/>
              <w:bCs/>
              <w:spacing w:val="-54"/>
              <w:sz w:val="43"/>
              <w:szCs w:val="43"/>
            </w:rPr>
            <w:t>录</w:t>
          </w:r>
        </w:p>
        <w:p w14:paraId="0FAFEAD6">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71DFE9C">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63D27587">
          <w:pPr>
            <w:pStyle w:val="6"/>
            <w:keepNext w:val="0"/>
            <w:keepLines w:val="0"/>
            <w:pageBreakBefore w:val="0"/>
            <w:widowControl w:val="0"/>
            <w:kinsoku/>
            <w:wordWrap/>
            <w:overflowPunct/>
            <w:topLinePunct w:val="0"/>
            <w:autoSpaceDE/>
            <w:autoSpaceDN/>
            <w:bidi w:val="0"/>
            <w:adjustRightInd w:val="0"/>
            <w:snapToGrid w:val="0"/>
            <w:spacing w:line="248" w:lineRule="auto"/>
            <w:textAlignment w:val="auto"/>
          </w:pPr>
        </w:p>
        <w:p w14:paraId="3C6B0539">
          <w:pPr>
            <w:keepNext w:val="0"/>
            <w:keepLines w:val="0"/>
            <w:pageBreakBefore w:val="0"/>
            <w:widowControl w:val="0"/>
            <w:kinsoku/>
            <w:wordWrap/>
            <w:overflowPunct/>
            <w:topLinePunct w:val="0"/>
            <w:autoSpaceDE/>
            <w:autoSpaceDN/>
            <w:bidi w:val="0"/>
            <w:adjustRightInd w:val="0"/>
            <w:snapToGrid w:val="0"/>
            <w:spacing w:before="91" w:line="224" w:lineRule="auto"/>
            <w:ind w:left="1349"/>
            <w:textAlignment w:val="auto"/>
            <w:rPr>
              <w:rFonts w:ascii="仿宋" w:hAnsi="仿宋" w:eastAsia="仿宋" w:cs="仿宋"/>
              <w:sz w:val="28"/>
              <w:szCs w:val="28"/>
            </w:rPr>
          </w:pPr>
          <w:r>
            <w:rPr>
              <w:rFonts w:ascii="仿宋" w:hAnsi="仿宋" w:eastAsia="仿宋" w:cs="仿宋"/>
              <w:b/>
              <w:bCs/>
              <w:spacing w:val="-6"/>
              <w:sz w:val="28"/>
              <w:szCs w:val="28"/>
            </w:rPr>
            <w:t>一、磋商响应函</w:t>
          </w:r>
        </w:p>
        <w:p w14:paraId="2C7219A9">
          <w:pPr>
            <w:keepNext w:val="0"/>
            <w:keepLines w:val="0"/>
            <w:pageBreakBefore w:val="0"/>
            <w:widowControl w:val="0"/>
            <w:kinsoku/>
            <w:wordWrap/>
            <w:overflowPunct/>
            <w:topLinePunct w:val="0"/>
            <w:autoSpaceDE/>
            <w:autoSpaceDN/>
            <w:bidi w:val="0"/>
            <w:adjustRightInd w:val="0"/>
            <w:snapToGrid w:val="0"/>
            <w:spacing w:before="303" w:line="223" w:lineRule="auto"/>
            <w:ind w:left="1354"/>
            <w:textAlignment w:val="auto"/>
            <w:rPr>
              <w:rFonts w:ascii="仿宋" w:hAnsi="仿宋" w:eastAsia="仿宋" w:cs="仿宋"/>
              <w:sz w:val="28"/>
              <w:szCs w:val="28"/>
            </w:rPr>
          </w:pPr>
          <w:r>
            <w:rPr>
              <w:rFonts w:ascii="仿宋" w:hAnsi="仿宋" w:eastAsia="仿宋" w:cs="仿宋"/>
              <w:b/>
              <w:bCs/>
              <w:spacing w:val="-5"/>
              <w:sz w:val="28"/>
              <w:szCs w:val="28"/>
            </w:rPr>
            <w:t>二、第一次磋商报价表</w:t>
          </w:r>
        </w:p>
        <w:p w14:paraId="573F3A46">
          <w:pPr>
            <w:keepNext w:val="0"/>
            <w:keepLines w:val="0"/>
            <w:pageBreakBefore w:val="0"/>
            <w:widowControl w:val="0"/>
            <w:kinsoku/>
            <w:wordWrap/>
            <w:overflowPunct/>
            <w:topLinePunct w:val="0"/>
            <w:autoSpaceDE/>
            <w:autoSpaceDN/>
            <w:bidi w:val="0"/>
            <w:adjustRightInd w:val="0"/>
            <w:snapToGrid w:val="0"/>
            <w:spacing w:before="307" w:line="223" w:lineRule="auto"/>
            <w:ind w:left="1353"/>
            <w:textAlignment w:val="auto"/>
            <w:rPr>
              <w:rFonts w:ascii="仿宋" w:hAnsi="仿宋" w:eastAsia="仿宋" w:cs="仿宋"/>
              <w:sz w:val="28"/>
              <w:szCs w:val="28"/>
            </w:rPr>
          </w:pPr>
          <w:r>
            <w:rPr>
              <w:rFonts w:ascii="仿宋" w:hAnsi="仿宋" w:eastAsia="仿宋" w:cs="仿宋"/>
              <w:b/>
              <w:bCs/>
              <w:spacing w:val="-5"/>
              <w:sz w:val="28"/>
              <w:szCs w:val="28"/>
            </w:rPr>
            <w:t>三、</w:t>
          </w:r>
          <w:r>
            <w:rPr>
              <w:rFonts w:hint="eastAsia" w:ascii="仿宋" w:hAnsi="仿宋" w:eastAsia="仿宋" w:cs="仿宋"/>
              <w:b/>
              <w:bCs/>
              <w:spacing w:val="-5"/>
              <w:sz w:val="28"/>
              <w:szCs w:val="28"/>
              <w:lang w:val="en-US" w:eastAsia="zh-CN"/>
            </w:rPr>
            <w:t>商务</w:t>
          </w:r>
          <w:r>
            <w:rPr>
              <w:rFonts w:ascii="仿宋" w:hAnsi="仿宋" w:eastAsia="仿宋" w:cs="仿宋"/>
              <w:b/>
              <w:bCs/>
              <w:spacing w:val="-5"/>
              <w:sz w:val="28"/>
              <w:szCs w:val="28"/>
            </w:rPr>
            <w:t>响应偏离表</w:t>
          </w:r>
        </w:p>
        <w:p w14:paraId="5F624EDA">
          <w:pPr>
            <w:keepNext w:val="0"/>
            <w:keepLines w:val="0"/>
            <w:pageBreakBefore w:val="0"/>
            <w:widowControl w:val="0"/>
            <w:kinsoku/>
            <w:wordWrap/>
            <w:overflowPunct/>
            <w:topLinePunct w:val="0"/>
            <w:autoSpaceDE/>
            <w:autoSpaceDN/>
            <w:bidi w:val="0"/>
            <w:adjustRightInd w:val="0"/>
            <w:snapToGrid w:val="0"/>
            <w:spacing w:before="304" w:line="223" w:lineRule="auto"/>
            <w:ind w:left="1378"/>
            <w:textAlignment w:val="auto"/>
            <w:rPr>
              <w:rFonts w:ascii="仿宋" w:hAnsi="仿宋" w:eastAsia="仿宋" w:cs="仿宋"/>
              <w:sz w:val="28"/>
              <w:szCs w:val="28"/>
            </w:rPr>
          </w:pPr>
          <w:r>
            <w:rPr>
              <w:rFonts w:ascii="仿宋" w:hAnsi="仿宋" w:eastAsia="仿宋" w:cs="仿宋"/>
              <w:b/>
              <w:bCs/>
              <w:spacing w:val="-7"/>
              <w:sz w:val="28"/>
              <w:szCs w:val="28"/>
            </w:rPr>
            <w:t>四、供应商资格证明文件</w:t>
          </w:r>
        </w:p>
        <w:p w14:paraId="070EA3BE">
          <w:pPr>
            <w:keepNext w:val="0"/>
            <w:keepLines w:val="0"/>
            <w:pageBreakBefore w:val="0"/>
            <w:widowControl w:val="0"/>
            <w:kinsoku/>
            <w:wordWrap/>
            <w:overflowPunct/>
            <w:topLinePunct w:val="0"/>
            <w:autoSpaceDE/>
            <w:autoSpaceDN/>
            <w:bidi w:val="0"/>
            <w:adjustRightInd w:val="0"/>
            <w:snapToGrid w:val="0"/>
            <w:spacing w:before="305" w:line="223" w:lineRule="auto"/>
            <w:ind w:left="1349"/>
            <w:textAlignment w:val="auto"/>
            <w:rPr>
              <w:rFonts w:ascii="仿宋" w:hAnsi="仿宋" w:eastAsia="仿宋" w:cs="仿宋"/>
              <w:sz w:val="28"/>
              <w:szCs w:val="28"/>
            </w:rPr>
          </w:pPr>
          <w:r>
            <w:rPr>
              <w:rFonts w:ascii="仿宋" w:hAnsi="仿宋" w:eastAsia="仿宋" w:cs="仿宋"/>
              <w:b/>
              <w:bCs/>
              <w:spacing w:val="-4"/>
              <w:sz w:val="28"/>
              <w:szCs w:val="28"/>
            </w:rPr>
            <w:t>五、供应商综合情况一览表</w:t>
          </w:r>
        </w:p>
        <w:p w14:paraId="7BDF9244">
          <w:pPr>
            <w:keepNext w:val="0"/>
            <w:keepLines w:val="0"/>
            <w:pageBreakBefore w:val="0"/>
            <w:widowControl w:val="0"/>
            <w:kinsoku/>
            <w:wordWrap/>
            <w:overflowPunct/>
            <w:topLinePunct w:val="0"/>
            <w:autoSpaceDE/>
            <w:autoSpaceDN/>
            <w:bidi w:val="0"/>
            <w:adjustRightInd w:val="0"/>
            <w:snapToGrid w:val="0"/>
            <w:spacing w:before="307" w:line="223" w:lineRule="auto"/>
            <w:ind w:left="1347"/>
            <w:textAlignment w:val="auto"/>
            <w:rPr>
              <w:rFonts w:ascii="仿宋" w:hAnsi="仿宋" w:eastAsia="仿宋" w:cs="仿宋"/>
              <w:sz w:val="28"/>
              <w:szCs w:val="28"/>
            </w:rPr>
          </w:pPr>
          <w:r>
            <w:rPr>
              <w:rFonts w:ascii="仿宋" w:hAnsi="仿宋" w:eastAsia="仿宋" w:cs="仿宋"/>
              <w:b/>
              <w:bCs/>
              <w:spacing w:val="-4"/>
              <w:sz w:val="28"/>
              <w:szCs w:val="28"/>
            </w:rPr>
            <w:t>六、</w:t>
          </w:r>
          <w:r>
            <w:rPr>
              <w:rFonts w:hint="eastAsia" w:ascii="仿宋" w:hAnsi="仿宋" w:eastAsia="仿宋" w:cs="仿宋"/>
              <w:b/>
              <w:bCs/>
              <w:spacing w:val="-4"/>
              <w:sz w:val="28"/>
              <w:szCs w:val="28"/>
              <w:lang w:val="en-US" w:eastAsia="zh-CN"/>
            </w:rPr>
            <w:t>服务</w:t>
          </w:r>
          <w:r>
            <w:rPr>
              <w:rFonts w:ascii="仿宋" w:hAnsi="仿宋" w:eastAsia="仿宋" w:cs="仿宋"/>
              <w:b/>
              <w:bCs/>
              <w:spacing w:val="-4"/>
              <w:sz w:val="28"/>
              <w:szCs w:val="28"/>
            </w:rPr>
            <w:t>方案说明及服务承诺</w:t>
          </w:r>
        </w:p>
        <w:p w14:paraId="7F542B7C">
          <w:pPr>
            <w:keepNext w:val="0"/>
            <w:keepLines w:val="0"/>
            <w:pageBreakBefore w:val="0"/>
            <w:widowControl w:val="0"/>
            <w:kinsoku/>
            <w:wordWrap/>
            <w:overflowPunct/>
            <w:topLinePunct w:val="0"/>
            <w:autoSpaceDE/>
            <w:autoSpaceDN/>
            <w:bidi w:val="0"/>
            <w:adjustRightInd w:val="0"/>
            <w:snapToGrid w:val="0"/>
            <w:spacing w:before="305" w:line="224" w:lineRule="auto"/>
            <w:ind w:left="1351"/>
            <w:textAlignment w:val="auto"/>
            <w:rPr>
              <w:rFonts w:ascii="仿宋" w:hAnsi="仿宋" w:eastAsia="仿宋" w:cs="仿宋"/>
              <w:sz w:val="28"/>
              <w:szCs w:val="28"/>
            </w:rPr>
          </w:pPr>
          <w:r>
            <w:rPr>
              <w:rFonts w:ascii="仿宋" w:hAnsi="仿宋" w:eastAsia="仿宋" w:cs="仿宋"/>
              <w:b/>
              <w:bCs/>
              <w:spacing w:val="-19"/>
              <w:sz w:val="28"/>
              <w:szCs w:val="28"/>
            </w:rPr>
            <w:t>七</w:t>
          </w:r>
          <w:r>
            <w:rPr>
              <w:rFonts w:ascii="仿宋" w:hAnsi="仿宋" w:eastAsia="仿宋" w:cs="仿宋"/>
              <w:spacing w:val="-99"/>
              <w:sz w:val="28"/>
              <w:szCs w:val="28"/>
            </w:rPr>
            <w:t xml:space="preserve"> </w:t>
          </w:r>
          <w:r>
            <w:rPr>
              <w:rFonts w:ascii="仿宋" w:hAnsi="仿宋" w:eastAsia="仿宋" w:cs="仿宋"/>
              <w:b/>
              <w:bCs/>
              <w:spacing w:val="-19"/>
              <w:sz w:val="28"/>
              <w:szCs w:val="28"/>
            </w:rPr>
            <w:t>、</w:t>
          </w:r>
          <w:r>
            <w:rPr>
              <w:rFonts w:hint="eastAsia" w:ascii="仿宋" w:hAnsi="仿宋" w:eastAsia="仿宋" w:cs="仿宋"/>
              <w:b/>
              <w:bCs/>
              <w:spacing w:val="-19"/>
              <w:sz w:val="28"/>
              <w:szCs w:val="28"/>
              <w:lang w:val="en-US" w:eastAsia="zh-CN"/>
            </w:rPr>
            <w:t>企业</w:t>
          </w:r>
          <w:r>
            <w:rPr>
              <w:rFonts w:ascii="仿宋" w:hAnsi="仿宋" w:eastAsia="仿宋" w:cs="仿宋"/>
              <w:b/>
              <w:bCs/>
              <w:spacing w:val="-19"/>
              <w:sz w:val="28"/>
              <w:szCs w:val="28"/>
            </w:rPr>
            <w:t>业绩</w:t>
          </w:r>
        </w:p>
        <w:p w14:paraId="78320403">
          <w:pPr>
            <w:keepNext w:val="0"/>
            <w:keepLines w:val="0"/>
            <w:pageBreakBefore w:val="0"/>
            <w:widowControl w:val="0"/>
            <w:kinsoku/>
            <w:wordWrap/>
            <w:overflowPunct/>
            <w:topLinePunct w:val="0"/>
            <w:autoSpaceDE/>
            <w:autoSpaceDN/>
            <w:bidi w:val="0"/>
            <w:adjustRightInd w:val="0"/>
            <w:snapToGrid w:val="0"/>
            <w:spacing w:before="304" w:line="223" w:lineRule="auto"/>
            <w:ind w:left="1344"/>
            <w:textAlignment w:val="auto"/>
            <w:rPr>
              <w:rFonts w:ascii="仿宋" w:hAnsi="仿宋" w:eastAsia="仿宋" w:cs="仿宋"/>
              <w:sz w:val="28"/>
              <w:szCs w:val="28"/>
            </w:rPr>
          </w:pPr>
          <w:r>
            <w:rPr>
              <w:rFonts w:ascii="仿宋" w:hAnsi="仿宋" w:eastAsia="仿宋" w:cs="仿宋"/>
              <w:b/>
              <w:bCs/>
              <w:spacing w:val="-3"/>
              <w:sz w:val="28"/>
              <w:szCs w:val="28"/>
            </w:rPr>
            <w:t>八、供应商拒绝政府采购领域商业贿赂承诺书</w:t>
          </w:r>
        </w:p>
      </w:sdtContent>
    </w:sdt>
    <w:p w14:paraId="5D26BC83">
      <w:pPr>
        <w:keepNext w:val="0"/>
        <w:keepLines w:val="0"/>
        <w:pageBreakBefore w:val="0"/>
        <w:widowControl w:val="0"/>
        <w:kinsoku/>
        <w:wordWrap/>
        <w:overflowPunct/>
        <w:topLinePunct w:val="0"/>
        <w:autoSpaceDE/>
        <w:autoSpaceDN/>
        <w:bidi w:val="0"/>
        <w:adjustRightInd w:val="0"/>
        <w:snapToGrid w:val="0"/>
        <w:spacing w:before="307" w:line="221" w:lineRule="auto"/>
        <w:ind w:left="1355"/>
        <w:textAlignment w:val="auto"/>
        <w:rPr>
          <w:rFonts w:hint="eastAsia" w:ascii="仿宋" w:hAnsi="仿宋" w:eastAsia="仿宋" w:cs="仿宋"/>
          <w:sz w:val="28"/>
          <w:szCs w:val="28"/>
          <w:lang w:val="en-US" w:eastAsia="zh-CN"/>
        </w:rPr>
      </w:pPr>
      <w:r>
        <w:rPr>
          <w:rFonts w:ascii="仿宋" w:hAnsi="仿宋" w:eastAsia="仿宋" w:cs="仿宋"/>
          <w:b/>
          <w:bCs/>
          <w:spacing w:val="-4"/>
          <w:sz w:val="28"/>
          <w:szCs w:val="28"/>
        </w:rPr>
        <w:t>九、供应商认为有必要提供的其它证明材料</w:t>
      </w:r>
    </w:p>
    <w:p w14:paraId="6825F1AD">
      <w:pPr>
        <w:keepNext w:val="0"/>
        <w:keepLines w:val="0"/>
        <w:pageBreakBefore w:val="0"/>
        <w:widowControl w:val="0"/>
        <w:kinsoku/>
        <w:wordWrap/>
        <w:overflowPunct/>
        <w:topLinePunct w:val="0"/>
        <w:autoSpaceDE/>
        <w:autoSpaceDN/>
        <w:bidi w:val="0"/>
        <w:adjustRightInd w:val="0"/>
        <w:snapToGrid w:val="0"/>
        <w:spacing w:line="221" w:lineRule="auto"/>
        <w:textAlignment w:val="auto"/>
        <w:rPr>
          <w:rFonts w:ascii="仿宋" w:hAnsi="仿宋" w:eastAsia="仿宋" w:cs="仿宋"/>
          <w:sz w:val="28"/>
          <w:szCs w:val="28"/>
        </w:rPr>
        <w:sectPr>
          <w:footerReference r:id="rId11" w:type="default"/>
          <w:pgSz w:w="11906" w:h="16839"/>
          <w:pgMar w:top="1431" w:right="1785" w:bottom="1197" w:left="1785" w:header="0" w:footer="980" w:gutter="0"/>
          <w:pgNumType w:fmt="decimal"/>
          <w:cols w:space="720" w:num="1"/>
        </w:sectPr>
      </w:pPr>
    </w:p>
    <w:p w14:paraId="74925CE8">
      <w:pPr>
        <w:keepNext w:val="0"/>
        <w:keepLines w:val="0"/>
        <w:pageBreakBefore w:val="0"/>
        <w:widowControl w:val="0"/>
        <w:kinsoku/>
        <w:wordWrap/>
        <w:overflowPunct/>
        <w:topLinePunct w:val="0"/>
        <w:autoSpaceDE/>
        <w:autoSpaceDN/>
        <w:bidi w:val="0"/>
        <w:adjustRightInd w:val="0"/>
        <w:snapToGrid w:val="0"/>
        <w:spacing w:before="64" w:line="229" w:lineRule="auto"/>
        <w:ind w:left="3408"/>
        <w:textAlignment w:val="auto"/>
        <w:rPr>
          <w:rFonts w:ascii="仿宋" w:hAnsi="仿宋" w:eastAsia="仿宋" w:cs="仿宋"/>
          <w:sz w:val="31"/>
          <w:szCs w:val="31"/>
        </w:rPr>
      </w:pPr>
      <w:r>
        <w:rPr>
          <w:rFonts w:ascii="仿宋" w:hAnsi="仿宋" w:eastAsia="仿宋" w:cs="仿宋"/>
          <w:b/>
          <w:bCs/>
          <w:spacing w:val="3"/>
          <w:sz w:val="31"/>
          <w:szCs w:val="31"/>
        </w:rPr>
        <w:t>一、磋商响应函</w:t>
      </w:r>
    </w:p>
    <w:p w14:paraId="49229CF5">
      <w:pPr>
        <w:keepNext w:val="0"/>
        <w:keepLines w:val="0"/>
        <w:pageBreakBefore w:val="0"/>
        <w:widowControl w:val="0"/>
        <w:kinsoku/>
        <w:wordWrap/>
        <w:overflowPunct/>
        <w:topLinePunct w:val="0"/>
        <w:autoSpaceDE/>
        <w:autoSpaceDN/>
        <w:bidi w:val="0"/>
        <w:adjustRightInd w:val="0"/>
        <w:snapToGrid w:val="0"/>
        <w:spacing w:before="313" w:line="222" w:lineRule="auto"/>
        <w:ind w:left="5"/>
        <w:textAlignment w:val="auto"/>
        <w:rPr>
          <w:rFonts w:ascii="仿宋" w:hAnsi="仿宋" w:eastAsia="仿宋" w:cs="仿宋"/>
          <w:sz w:val="24"/>
          <w:szCs w:val="24"/>
        </w:rPr>
      </w:pPr>
      <w:r>
        <w:rPr>
          <w:rFonts w:hint="eastAsia" w:ascii="仿宋" w:hAnsi="仿宋" w:eastAsia="仿宋" w:cs="仿宋"/>
          <w:spacing w:val="-2"/>
          <w:sz w:val="24"/>
          <w:szCs w:val="24"/>
          <w:lang w:eastAsia="zh-CN"/>
        </w:rPr>
        <w:t>陕西悦锦绣项目管理有限公司</w:t>
      </w:r>
      <w:r>
        <w:rPr>
          <w:rFonts w:ascii="仿宋" w:hAnsi="仿宋" w:eastAsia="仿宋" w:cs="仿宋"/>
          <w:spacing w:val="-2"/>
          <w:sz w:val="24"/>
          <w:szCs w:val="24"/>
        </w:rPr>
        <w:t>：</w:t>
      </w:r>
    </w:p>
    <w:p w14:paraId="3BA3FFCD">
      <w:pPr>
        <w:keepNext w:val="0"/>
        <w:keepLines w:val="0"/>
        <w:pageBreakBefore w:val="0"/>
        <w:widowControl w:val="0"/>
        <w:kinsoku/>
        <w:wordWrap/>
        <w:overflowPunct/>
        <w:topLinePunct w:val="0"/>
        <w:autoSpaceDE/>
        <w:autoSpaceDN/>
        <w:bidi w:val="0"/>
        <w:adjustRightInd w:val="0"/>
        <w:snapToGrid w:val="0"/>
        <w:spacing w:before="193" w:line="371" w:lineRule="auto"/>
        <w:ind w:left="1" w:firstLine="440"/>
        <w:textAlignment w:val="auto"/>
        <w:rPr>
          <w:rFonts w:ascii="仿宋" w:hAnsi="仿宋" w:eastAsia="仿宋" w:cs="仿宋"/>
          <w:sz w:val="24"/>
          <w:szCs w:val="24"/>
        </w:rPr>
      </w:pPr>
      <w:r>
        <w:rPr>
          <w:rFonts w:ascii="仿宋" w:hAnsi="仿宋" w:eastAsia="仿宋" w:cs="仿宋"/>
          <w:spacing w:val="-1"/>
          <w:sz w:val="24"/>
          <w:szCs w:val="24"/>
        </w:rPr>
        <w:t>根据贵方为</w:t>
      </w:r>
      <w:r>
        <w:rPr>
          <w:rFonts w:ascii="仿宋" w:hAnsi="仿宋" w:eastAsia="仿宋" w:cs="仿宋"/>
          <w:spacing w:val="112"/>
          <w:sz w:val="24"/>
          <w:szCs w:val="24"/>
          <w:u w:val="single" w:color="auto"/>
        </w:rPr>
        <w:t xml:space="preserve"> </w:t>
      </w:r>
      <w:r>
        <w:rPr>
          <w:rFonts w:ascii="仿宋" w:hAnsi="仿宋" w:eastAsia="仿宋" w:cs="仿宋"/>
          <w:spacing w:val="-1"/>
          <w:sz w:val="24"/>
          <w:szCs w:val="24"/>
          <w:u w:val="single" w:color="auto"/>
        </w:rPr>
        <w:t>（采购项目名称</w:t>
      </w:r>
      <w:r>
        <w:rPr>
          <w:rFonts w:ascii="仿宋" w:hAnsi="仿宋" w:eastAsia="仿宋" w:cs="仿宋"/>
          <w:spacing w:val="-17"/>
          <w:sz w:val="24"/>
          <w:szCs w:val="24"/>
          <w:u w:val="single" w:color="auto"/>
        </w:rPr>
        <w:t>）</w:t>
      </w:r>
      <w:r>
        <w:rPr>
          <w:rFonts w:ascii="仿宋" w:hAnsi="仿宋" w:eastAsia="仿宋" w:cs="仿宋"/>
          <w:spacing w:val="54"/>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1"/>
          <w:sz w:val="24"/>
          <w:szCs w:val="24"/>
          <w:u w:val="single" w:color="auto"/>
        </w:rPr>
        <w:t>项目编号） 的</w:t>
      </w:r>
      <w:r>
        <w:rPr>
          <w:rFonts w:ascii="仿宋" w:hAnsi="仿宋" w:eastAsia="仿宋" w:cs="仿宋"/>
          <w:spacing w:val="-1"/>
          <w:sz w:val="24"/>
          <w:szCs w:val="24"/>
        </w:rPr>
        <w:t>磋商文</w:t>
      </w:r>
      <w:r>
        <w:rPr>
          <w:rFonts w:ascii="仿宋" w:hAnsi="仿宋" w:eastAsia="仿宋" w:cs="仿宋"/>
          <w:spacing w:val="-2"/>
          <w:sz w:val="24"/>
          <w:szCs w:val="24"/>
        </w:rPr>
        <w:t>件，签字代表</w:t>
      </w:r>
      <w:r>
        <w:rPr>
          <w:rFonts w:ascii="仿宋" w:hAnsi="仿宋" w:eastAsia="仿宋" w:cs="仿宋"/>
          <w:spacing w:val="-2"/>
          <w:sz w:val="24"/>
          <w:szCs w:val="24"/>
          <w:u w:val="single" w:color="auto"/>
        </w:rPr>
        <w:t xml:space="preserve"> （姓名、</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职务） </w:t>
      </w:r>
      <w:r>
        <w:rPr>
          <w:rFonts w:ascii="仿宋" w:hAnsi="仿宋" w:eastAsia="仿宋" w:cs="仿宋"/>
          <w:spacing w:val="-103"/>
          <w:sz w:val="24"/>
          <w:szCs w:val="24"/>
        </w:rPr>
        <w:t xml:space="preserve"> </w:t>
      </w:r>
      <w:r>
        <w:rPr>
          <w:rFonts w:ascii="仿宋" w:hAnsi="仿宋" w:eastAsia="仿宋" w:cs="仿宋"/>
          <w:spacing w:val="-1"/>
          <w:sz w:val="24"/>
          <w:szCs w:val="24"/>
        </w:rPr>
        <w:t>经正式授权并代表供应商</w:t>
      </w:r>
      <w:r>
        <w:rPr>
          <w:rFonts w:ascii="仿宋" w:hAnsi="仿宋" w:eastAsia="仿宋" w:cs="仿宋"/>
          <w:spacing w:val="-1"/>
          <w:sz w:val="24"/>
          <w:szCs w:val="24"/>
          <w:u w:val="single" w:color="auto"/>
        </w:rPr>
        <w:t xml:space="preserve">   （供应商名称、地址）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54682E40">
      <w:pPr>
        <w:keepNext w:val="0"/>
        <w:keepLines w:val="0"/>
        <w:pageBreakBefore w:val="0"/>
        <w:widowControl w:val="0"/>
        <w:kinsoku/>
        <w:wordWrap/>
        <w:overflowPunct/>
        <w:topLinePunct w:val="0"/>
        <w:autoSpaceDE/>
        <w:autoSpaceDN/>
        <w:bidi w:val="0"/>
        <w:adjustRightInd w:val="0"/>
        <w:snapToGrid w:val="0"/>
        <w:spacing w:line="219" w:lineRule="auto"/>
        <w:ind w:left="484"/>
        <w:textAlignment w:val="auto"/>
        <w:rPr>
          <w:rFonts w:ascii="仿宋" w:hAnsi="仿宋" w:eastAsia="仿宋" w:cs="仿宋"/>
          <w:sz w:val="24"/>
          <w:szCs w:val="24"/>
        </w:rPr>
      </w:pPr>
      <w:r>
        <w:rPr>
          <w:rFonts w:ascii="仿宋" w:hAnsi="仿宋" w:eastAsia="仿宋" w:cs="仿宋"/>
          <w:b/>
          <w:bCs/>
          <w:spacing w:val="-3"/>
          <w:sz w:val="24"/>
          <w:szCs w:val="24"/>
        </w:rPr>
        <w:t>在此，签字代表宣布同意如下：</w:t>
      </w:r>
    </w:p>
    <w:p w14:paraId="3822B2E4">
      <w:pPr>
        <w:keepNext w:val="0"/>
        <w:keepLines w:val="0"/>
        <w:pageBreakBefore w:val="0"/>
        <w:widowControl w:val="0"/>
        <w:kinsoku/>
        <w:wordWrap/>
        <w:overflowPunct/>
        <w:topLinePunct w:val="0"/>
        <w:autoSpaceDE/>
        <w:autoSpaceDN/>
        <w:bidi w:val="0"/>
        <w:adjustRightInd w:val="0"/>
        <w:snapToGrid w:val="0"/>
        <w:spacing w:before="199" w:line="222" w:lineRule="auto"/>
        <w:ind w:left="492"/>
        <w:textAlignment w:val="auto"/>
        <w:rPr>
          <w:rFonts w:ascii="仿宋" w:hAnsi="仿宋" w:eastAsia="仿宋" w:cs="仿宋"/>
          <w:sz w:val="24"/>
          <w:szCs w:val="24"/>
        </w:rPr>
      </w:pPr>
      <w:r>
        <w:rPr>
          <w:rFonts w:ascii="仿宋" w:hAnsi="仿宋" w:eastAsia="仿宋" w:cs="仿宋"/>
          <w:spacing w:val="-6"/>
          <w:sz w:val="24"/>
          <w:szCs w:val="24"/>
        </w:rPr>
        <w:t>1.磋商总价为</w:t>
      </w:r>
      <w:r>
        <w:rPr>
          <w:rFonts w:ascii="仿宋" w:hAnsi="仿宋" w:eastAsia="仿宋" w:cs="仿宋"/>
          <w:spacing w:val="36"/>
          <w:sz w:val="24"/>
          <w:szCs w:val="24"/>
        </w:rPr>
        <w:t xml:space="preserve"> </w:t>
      </w:r>
      <w:r>
        <w:rPr>
          <w:rFonts w:ascii="仿宋" w:hAnsi="仿宋" w:eastAsia="仿宋" w:cs="仿宋"/>
          <w:spacing w:val="-6"/>
          <w:sz w:val="24"/>
          <w:szCs w:val="24"/>
        </w:rPr>
        <w:t>：人民币：</w:t>
      </w:r>
      <w:r>
        <w:rPr>
          <w:rFonts w:ascii="仿宋" w:hAnsi="仿宋" w:eastAsia="仿宋" w:cs="仿宋"/>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9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0"/>
          <w:sz w:val="24"/>
          <w:szCs w:val="24"/>
        </w:rPr>
        <w:t xml:space="preserve"> </w:t>
      </w:r>
      <w:r>
        <w:rPr>
          <w:rFonts w:ascii="仿宋" w:hAnsi="仿宋" w:eastAsia="仿宋" w:cs="仿宋"/>
          <w:spacing w:val="-6"/>
          <w:sz w:val="24"/>
          <w:szCs w:val="24"/>
        </w:rPr>
        <w:t>元）。</w:t>
      </w:r>
    </w:p>
    <w:p w14:paraId="672708DF">
      <w:pPr>
        <w:keepNext w:val="0"/>
        <w:keepLines w:val="0"/>
        <w:pageBreakBefore w:val="0"/>
        <w:widowControl w:val="0"/>
        <w:kinsoku/>
        <w:wordWrap/>
        <w:overflowPunct/>
        <w:topLinePunct w:val="0"/>
        <w:autoSpaceDE/>
        <w:autoSpaceDN/>
        <w:bidi w:val="0"/>
        <w:adjustRightInd w:val="0"/>
        <w:snapToGrid w:val="0"/>
        <w:spacing w:before="194" w:line="221" w:lineRule="auto"/>
        <w:ind w:left="478"/>
        <w:textAlignment w:val="auto"/>
        <w:rPr>
          <w:rFonts w:ascii="仿宋" w:hAnsi="仿宋" w:eastAsia="仿宋" w:cs="仿宋"/>
          <w:sz w:val="24"/>
          <w:szCs w:val="24"/>
        </w:rPr>
      </w:pPr>
      <w:r>
        <w:rPr>
          <w:rFonts w:ascii="仿宋" w:hAnsi="仿宋" w:eastAsia="仿宋" w:cs="仿宋"/>
          <w:spacing w:val="-1"/>
          <w:sz w:val="24"/>
          <w:szCs w:val="24"/>
        </w:rPr>
        <w:t>2．我们将按磋商文件的规定履行合同责任和义务。</w:t>
      </w:r>
    </w:p>
    <w:p w14:paraId="0ECB736A">
      <w:pPr>
        <w:keepNext w:val="0"/>
        <w:keepLines w:val="0"/>
        <w:pageBreakBefore w:val="0"/>
        <w:widowControl w:val="0"/>
        <w:kinsoku/>
        <w:wordWrap/>
        <w:overflowPunct/>
        <w:topLinePunct w:val="0"/>
        <w:autoSpaceDE/>
        <w:autoSpaceDN/>
        <w:bidi w:val="0"/>
        <w:adjustRightInd w:val="0"/>
        <w:snapToGrid w:val="0"/>
        <w:spacing w:before="194" w:line="297" w:lineRule="auto"/>
        <w:ind w:left="4" w:right="81" w:firstLine="475"/>
        <w:textAlignment w:val="auto"/>
        <w:rPr>
          <w:rFonts w:ascii="仿宋" w:hAnsi="仿宋" w:eastAsia="仿宋" w:cs="仿宋"/>
          <w:sz w:val="24"/>
          <w:szCs w:val="24"/>
        </w:rPr>
      </w:pPr>
      <w:r>
        <w:rPr>
          <w:rFonts w:ascii="仿宋" w:hAnsi="仿宋" w:eastAsia="仿宋" w:cs="仿宋"/>
          <w:spacing w:val="1"/>
          <w:sz w:val="24"/>
          <w:szCs w:val="24"/>
        </w:rPr>
        <w:t>3．我们已详细审查全部磋商文件。我们完全理解并同</w:t>
      </w:r>
      <w:r>
        <w:rPr>
          <w:rFonts w:ascii="仿宋" w:hAnsi="仿宋" w:eastAsia="仿宋" w:cs="仿宋"/>
          <w:sz w:val="24"/>
          <w:szCs w:val="24"/>
        </w:rPr>
        <w:t xml:space="preserve">意放弃对这方面有不明及误 </w:t>
      </w:r>
      <w:r>
        <w:rPr>
          <w:rFonts w:ascii="仿宋" w:hAnsi="仿宋" w:eastAsia="仿宋" w:cs="仿宋"/>
          <w:spacing w:val="-4"/>
          <w:sz w:val="24"/>
          <w:szCs w:val="24"/>
        </w:rPr>
        <w:t>解的权力。</w:t>
      </w:r>
    </w:p>
    <w:p w14:paraId="6A30B841">
      <w:pPr>
        <w:keepNext w:val="0"/>
        <w:keepLines w:val="0"/>
        <w:pageBreakBefore w:val="0"/>
        <w:widowControl w:val="0"/>
        <w:kinsoku/>
        <w:wordWrap/>
        <w:overflowPunct/>
        <w:topLinePunct w:val="0"/>
        <w:autoSpaceDE/>
        <w:autoSpaceDN/>
        <w:bidi w:val="0"/>
        <w:adjustRightInd w:val="0"/>
        <w:snapToGrid w:val="0"/>
        <w:spacing w:before="195" w:line="297" w:lineRule="auto"/>
        <w:ind w:right="81" w:firstLine="474"/>
        <w:textAlignment w:val="auto"/>
        <w:rPr>
          <w:rFonts w:ascii="仿宋" w:hAnsi="仿宋" w:eastAsia="仿宋" w:cs="仿宋"/>
          <w:sz w:val="24"/>
          <w:szCs w:val="24"/>
        </w:rPr>
      </w:pPr>
      <w:r>
        <w:rPr>
          <w:rFonts w:ascii="仿宋" w:hAnsi="仿宋" w:eastAsia="仿宋" w:cs="仿宋"/>
          <w:sz w:val="24"/>
          <w:szCs w:val="24"/>
        </w:rPr>
        <w:t>4．本磋商有效期为自磋商之日起</w:t>
      </w:r>
      <w:r>
        <w:rPr>
          <w:rFonts w:ascii="仿宋" w:hAnsi="仿宋" w:eastAsia="仿宋" w:cs="仿宋"/>
          <w:sz w:val="24"/>
          <w:szCs w:val="24"/>
          <w:u w:val="single" w:color="auto"/>
        </w:rPr>
        <w:t xml:space="preserve">   90   </w:t>
      </w:r>
      <w:r>
        <w:rPr>
          <w:rFonts w:ascii="仿宋" w:hAnsi="仿宋" w:eastAsia="仿宋" w:cs="仿宋"/>
          <w:spacing w:val="-91"/>
          <w:sz w:val="24"/>
          <w:szCs w:val="24"/>
        </w:rPr>
        <w:t xml:space="preserve"> </w:t>
      </w:r>
      <w:r>
        <w:rPr>
          <w:rFonts w:ascii="仿宋" w:hAnsi="仿宋" w:eastAsia="仿宋" w:cs="仿宋"/>
          <w:sz w:val="24"/>
          <w:szCs w:val="24"/>
        </w:rPr>
        <w:t xml:space="preserve">个日历日（成交供应商的磋商响应文件 </w:t>
      </w:r>
      <w:r>
        <w:rPr>
          <w:rFonts w:ascii="仿宋" w:hAnsi="仿宋" w:eastAsia="仿宋" w:cs="仿宋"/>
          <w:spacing w:val="-1"/>
          <w:sz w:val="24"/>
          <w:szCs w:val="24"/>
        </w:rPr>
        <w:t>有效期延长为与合同有效期一致）。</w:t>
      </w:r>
    </w:p>
    <w:p w14:paraId="215239FB">
      <w:pPr>
        <w:keepNext w:val="0"/>
        <w:keepLines w:val="0"/>
        <w:pageBreakBefore w:val="0"/>
        <w:widowControl w:val="0"/>
        <w:kinsoku/>
        <w:wordWrap/>
        <w:overflowPunct/>
        <w:topLinePunct w:val="0"/>
        <w:autoSpaceDE/>
        <w:autoSpaceDN/>
        <w:bidi w:val="0"/>
        <w:adjustRightInd w:val="0"/>
        <w:snapToGrid w:val="0"/>
        <w:spacing w:before="194" w:line="297" w:lineRule="auto"/>
        <w:ind w:left="1" w:right="81" w:firstLine="478"/>
        <w:textAlignment w:val="auto"/>
        <w:rPr>
          <w:rFonts w:ascii="仿宋" w:hAnsi="仿宋" w:eastAsia="仿宋" w:cs="仿宋"/>
          <w:sz w:val="24"/>
          <w:szCs w:val="24"/>
        </w:rPr>
      </w:pPr>
      <w:r>
        <w:rPr>
          <w:rFonts w:ascii="仿宋" w:hAnsi="仿宋" w:eastAsia="仿宋" w:cs="仿宋"/>
          <w:spacing w:val="1"/>
          <w:sz w:val="24"/>
          <w:szCs w:val="24"/>
        </w:rPr>
        <w:t>5．我们完全理解并同意贵方在磋商文件中的有关没收</w:t>
      </w:r>
      <w:r>
        <w:rPr>
          <w:rFonts w:ascii="仿宋" w:hAnsi="仿宋" w:eastAsia="仿宋" w:cs="仿宋"/>
          <w:sz w:val="24"/>
          <w:szCs w:val="24"/>
        </w:rPr>
        <w:t xml:space="preserve">磋商保证金和拒绝磋商的条 </w:t>
      </w:r>
      <w:r>
        <w:rPr>
          <w:rFonts w:ascii="仿宋" w:hAnsi="仿宋" w:eastAsia="仿宋" w:cs="仿宋"/>
          <w:spacing w:val="-8"/>
          <w:sz w:val="24"/>
          <w:szCs w:val="24"/>
        </w:rPr>
        <w:t>款。</w:t>
      </w:r>
    </w:p>
    <w:p w14:paraId="14BB92B0">
      <w:pPr>
        <w:keepNext w:val="0"/>
        <w:keepLines w:val="0"/>
        <w:pageBreakBefore w:val="0"/>
        <w:widowControl w:val="0"/>
        <w:kinsoku/>
        <w:wordWrap/>
        <w:overflowPunct/>
        <w:topLinePunct w:val="0"/>
        <w:autoSpaceDE/>
        <w:autoSpaceDN/>
        <w:bidi w:val="0"/>
        <w:adjustRightInd w:val="0"/>
        <w:snapToGrid w:val="0"/>
        <w:spacing w:before="194" w:line="297" w:lineRule="auto"/>
        <w:ind w:left="2" w:right="81" w:firstLine="474"/>
        <w:textAlignment w:val="auto"/>
        <w:rPr>
          <w:rFonts w:ascii="仿宋" w:hAnsi="仿宋" w:eastAsia="仿宋" w:cs="仿宋"/>
          <w:sz w:val="24"/>
          <w:szCs w:val="24"/>
        </w:rPr>
      </w:pPr>
      <w:r>
        <w:rPr>
          <w:rFonts w:ascii="仿宋" w:hAnsi="仿宋" w:eastAsia="仿宋" w:cs="仿宋"/>
          <w:spacing w:val="1"/>
          <w:sz w:val="24"/>
          <w:szCs w:val="24"/>
        </w:rPr>
        <w:t>6．我们同意提供按照贵方可能要求的与其磋商有关的一切</w:t>
      </w:r>
      <w:r>
        <w:rPr>
          <w:rFonts w:ascii="仿宋" w:hAnsi="仿宋" w:eastAsia="仿宋" w:cs="仿宋"/>
          <w:sz w:val="24"/>
          <w:szCs w:val="24"/>
        </w:rPr>
        <w:t xml:space="preserve">数据或资料，完全理解 </w:t>
      </w:r>
      <w:r>
        <w:rPr>
          <w:rFonts w:ascii="仿宋" w:hAnsi="仿宋" w:eastAsia="仿宋" w:cs="仿宋"/>
          <w:spacing w:val="-1"/>
          <w:sz w:val="24"/>
          <w:szCs w:val="24"/>
        </w:rPr>
        <w:t>贵方不一定接受最低磋商报价的磋商响应文件或收到的任何磋商响应文件。</w:t>
      </w:r>
    </w:p>
    <w:p w14:paraId="5B949E5A">
      <w:pPr>
        <w:keepNext w:val="0"/>
        <w:keepLines w:val="0"/>
        <w:pageBreakBefore w:val="0"/>
        <w:widowControl w:val="0"/>
        <w:kinsoku/>
        <w:wordWrap/>
        <w:overflowPunct/>
        <w:topLinePunct w:val="0"/>
        <w:autoSpaceDE/>
        <w:autoSpaceDN/>
        <w:bidi w:val="0"/>
        <w:adjustRightInd w:val="0"/>
        <w:snapToGrid w:val="0"/>
        <w:spacing w:before="193" w:line="220" w:lineRule="auto"/>
        <w:ind w:left="480"/>
        <w:textAlignment w:val="auto"/>
        <w:rPr>
          <w:rFonts w:ascii="仿宋" w:hAnsi="仿宋" w:eastAsia="仿宋" w:cs="仿宋"/>
          <w:sz w:val="24"/>
          <w:szCs w:val="24"/>
        </w:rPr>
      </w:pPr>
      <w:r>
        <w:rPr>
          <w:rFonts w:ascii="仿宋" w:hAnsi="仿宋" w:eastAsia="仿宋" w:cs="仿宋"/>
          <w:spacing w:val="-1"/>
          <w:sz w:val="24"/>
          <w:szCs w:val="24"/>
        </w:rPr>
        <w:t>7．与本磋商有关的一切正式往来信函请寄：</w:t>
      </w:r>
    </w:p>
    <w:p w14:paraId="5CD39CC2">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111AC5A7">
      <w:pPr>
        <w:pStyle w:val="6"/>
        <w:keepNext w:val="0"/>
        <w:keepLines w:val="0"/>
        <w:pageBreakBefore w:val="0"/>
        <w:widowControl w:val="0"/>
        <w:kinsoku/>
        <w:wordWrap/>
        <w:overflowPunct/>
        <w:topLinePunct w:val="0"/>
        <w:autoSpaceDE/>
        <w:autoSpaceDN/>
        <w:bidi w:val="0"/>
        <w:adjustRightInd w:val="0"/>
        <w:snapToGrid w:val="0"/>
        <w:spacing w:line="300" w:lineRule="auto"/>
        <w:textAlignment w:val="auto"/>
      </w:pPr>
    </w:p>
    <w:p w14:paraId="023B888E">
      <w:pPr>
        <w:keepNext w:val="0"/>
        <w:keepLines w:val="0"/>
        <w:pageBreakBefore w:val="0"/>
        <w:widowControl w:val="0"/>
        <w:kinsoku/>
        <w:wordWrap/>
        <w:overflowPunct/>
        <w:topLinePunct w:val="0"/>
        <w:autoSpaceDE/>
        <w:autoSpaceDN/>
        <w:bidi w:val="0"/>
        <w:adjustRightInd w:val="0"/>
        <w:snapToGrid w:val="0"/>
        <w:spacing w:before="78" w:line="221" w:lineRule="auto"/>
        <w:ind w:left="483"/>
        <w:textAlignment w:val="auto"/>
        <w:rPr>
          <w:rFonts w:ascii="仿宋" w:hAnsi="仿宋" w:eastAsia="仿宋" w:cs="仿宋"/>
          <w:sz w:val="24"/>
          <w:szCs w:val="24"/>
        </w:rPr>
      </w:pPr>
      <w:r>
        <w:rPr>
          <w:rFonts w:ascii="仿宋" w:hAnsi="仿宋" w:eastAsia="仿宋" w:cs="仿宋"/>
          <w:spacing w:val="-3"/>
          <w:sz w:val="24"/>
          <w:szCs w:val="24"/>
        </w:rPr>
        <w:t>供应商名称（公章</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E5722A4">
      <w:pPr>
        <w:keepNext w:val="0"/>
        <w:keepLines w:val="0"/>
        <w:pageBreakBefore w:val="0"/>
        <w:widowControl w:val="0"/>
        <w:kinsoku/>
        <w:wordWrap/>
        <w:overflowPunct/>
        <w:topLinePunct w:val="0"/>
        <w:autoSpaceDE/>
        <w:autoSpaceDN/>
        <w:bidi w:val="0"/>
        <w:adjustRightInd w:val="0"/>
        <w:snapToGrid w:val="0"/>
        <w:spacing w:before="196" w:line="222" w:lineRule="auto"/>
        <w:ind w:left="490"/>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E8A1167">
      <w:pPr>
        <w:keepNext w:val="0"/>
        <w:keepLines w:val="0"/>
        <w:pageBreakBefore w:val="0"/>
        <w:widowControl w:val="0"/>
        <w:kinsoku/>
        <w:wordWrap/>
        <w:overflowPunct/>
        <w:topLinePunct w:val="0"/>
        <w:autoSpaceDE/>
        <w:autoSpaceDN/>
        <w:bidi w:val="0"/>
        <w:adjustRightInd w:val="0"/>
        <w:snapToGrid w:val="0"/>
        <w:spacing w:before="194" w:line="183" w:lineRule="auto"/>
        <w:ind w:left="483"/>
        <w:textAlignment w:val="auto"/>
        <w:rPr>
          <w:rFonts w:ascii="仿宋" w:hAnsi="仿宋" w:eastAsia="仿宋" w:cs="仿宋"/>
          <w:sz w:val="24"/>
          <w:szCs w:val="24"/>
        </w:rPr>
      </w:pPr>
      <w:r>
        <mc:AlternateContent>
          <mc:Choice Requires="wps">
            <w:drawing>
              <wp:anchor distT="0" distB="0" distL="114300" distR="114300" simplePos="0" relativeHeight="251662336" behindDoc="0" locked="0" layoutInCell="1" allowOverlap="1">
                <wp:simplePos x="0" y="0"/>
                <wp:positionH relativeFrom="column">
                  <wp:posOffset>293370</wp:posOffset>
                </wp:positionH>
                <wp:positionV relativeFrom="paragraph">
                  <wp:posOffset>415925</wp:posOffset>
                </wp:positionV>
                <wp:extent cx="1426210" cy="1744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6210" cy="1744980"/>
                        </a:xfrm>
                        <a:prstGeom prst="rect">
                          <a:avLst/>
                        </a:prstGeom>
                        <a:noFill/>
                        <a:ln>
                          <a:noFill/>
                        </a:ln>
                      </wps:spPr>
                      <wps:txbx>
                        <w:txbxContent>
                          <w:p w14:paraId="0B4DB12D">
                            <w:pPr>
                              <w:spacing w:before="19" w:line="222" w:lineRule="auto"/>
                              <w:jc w:val="right"/>
                              <w:rPr>
                                <w:rFonts w:ascii="仿宋" w:hAnsi="仿宋" w:eastAsia="仿宋" w:cs="仿宋"/>
                                <w:sz w:val="24"/>
                                <w:szCs w:val="24"/>
                              </w:rPr>
                            </w:pPr>
                            <w:r>
                              <w:rPr>
                                <w:rFonts w:ascii="仿宋" w:hAnsi="仿宋" w:eastAsia="仿宋" w:cs="仿宋"/>
                                <w:spacing w:val="-29"/>
                                <w:sz w:val="24"/>
                                <w:szCs w:val="24"/>
                              </w:rPr>
                              <w:t>邮</w:t>
                            </w:r>
                            <w:r>
                              <w:rPr>
                                <w:rFonts w:ascii="仿宋" w:hAnsi="仿宋" w:eastAsia="仿宋" w:cs="仿宋"/>
                                <w:spacing w:val="6"/>
                                <w:sz w:val="24"/>
                                <w:szCs w:val="24"/>
                              </w:rPr>
                              <w:t xml:space="preserve">   </w:t>
                            </w:r>
                            <w:r>
                              <w:rPr>
                                <w:rFonts w:ascii="仿宋" w:hAnsi="仿宋" w:eastAsia="仿宋" w:cs="仿宋"/>
                                <w:spacing w:val="-29"/>
                                <w:sz w:val="24"/>
                                <w:szCs w:val="24"/>
                              </w:rPr>
                              <w:t>政</w:t>
                            </w:r>
                            <w:r>
                              <w:rPr>
                                <w:rFonts w:ascii="仿宋" w:hAnsi="仿宋" w:eastAsia="仿宋" w:cs="仿宋"/>
                                <w:spacing w:val="6"/>
                                <w:sz w:val="24"/>
                                <w:szCs w:val="24"/>
                              </w:rPr>
                              <w:t xml:space="preserve">   </w:t>
                            </w:r>
                            <w:r>
                              <w:rPr>
                                <w:rFonts w:ascii="仿宋" w:hAnsi="仿宋" w:eastAsia="仿宋" w:cs="仿宋"/>
                                <w:spacing w:val="-29"/>
                                <w:sz w:val="24"/>
                                <w:szCs w:val="24"/>
                              </w:rPr>
                              <w:t>编</w:t>
                            </w:r>
                            <w:r>
                              <w:rPr>
                                <w:rFonts w:ascii="仿宋" w:hAnsi="仿宋" w:eastAsia="仿宋" w:cs="仿宋"/>
                                <w:spacing w:val="5"/>
                                <w:sz w:val="24"/>
                                <w:szCs w:val="24"/>
                              </w:rPr>
                              <w:t xml:space="preserve">   </w:t>
                            </w:r>
                            <w:r>
                              <w:rPr>
                                <w:rFonts w:ascii="仿宋" w:hAnsi="仿宋" w:eastAsia="仿宋" w:cs="仿宋"/>
                                <w:spacing w:val="-29"/>
                                <w:sz w:val="24"/>
                                <w:szCs w:val="24"/>
                              </w:rPr>
                              <w:t>码：</w:t>
                            </w:r>
                          </w:p>
                          <w:p w14:paraId="6B078F03">
                            <w:pPr>
                              <w:spacing w:before="196" w:line="223" w:lineRule="auto"/>
                              <w:jc w:val="right"/>
                              <w:rPr>
                                <w:rFonts w:ascii="仿宋" w:hAnsi="仿宋" w:eastAsia="仿宋" w:cs="仿宋"/>
                                <w:sz w:val="24"/>
                                <w:szCs w:val="24"/>
                              </w:rPr>
                            </w:pPr>
                            <w:r>
                              <w:rPr>
                                <w:rFonts w:ascii="仿宋" w:hAnsi="仿宋" w:eastAsia="仿宋" w:cs="仿宋"/>
                                <w:spacing w:val="-39"/>
                                <w:sz w:val="24"/>
                                <w:szCs w:val="24"/>
                              </w:rPr>
                              <w:t>电</w:t>
                            </w:r>
                            <w:r>
                              <w:rPr>
                                <w:rFonts w:ascii="仿宋" w:hAnsi="仿宋" w:eastAsia="仿宋" w:cs="仿宋"/>
                                <w:spacing w:val="1"/>
                                <w:sz w:val="24"/>
                                <w:szCs w:val="24"/>
                              </w:rPr>
                              <w:t xml:space="preserve">             </w:t>
                            </w:r>
                            <w:r>
                              <w:rPr>
                                <w:rFonts w:ascii="仿宋" w:hAnsi="仿宋" w:eastAsia="仿宋" w:cs="仿宋"/>
                                <w:spacing w:val="-39"/>
                                <w:sz w:val="24"/>
                                <w:szCs w:val="24"/>
                              </w:rPr>
                              <w:t>话：</w:t>
                            </w:r>
                          </w:p>
                          <w:p w14:paraId="2CD29276">
                            <w:pPr>
                              <w:spacing w:before="192" w:line="223" w:lineRule="auto"/>
                              <w:jc w:val="right"/>
                              <w:rPr>
                                <w:rFonts w:ascii="仿宋" w:hAnsi="仿宋" w:eastAsia="仿宋" w:cs="仿宋"/>
                                <w:sz w:val="24"/>
                                <w:szCs w:val="24"/>
                              </w:rPr>
                            </w:pPr>
                            <w:r>
                              <w:rPr>
                                <w:rFonts w:ascii="仿宋" w:hAnsi="仿宋" w:eastAsia="仿宋" w:cs="仿宋"/>
                                <w:spacing w:val="-34"/>
                                <w:sz w:val="24"/>
                                <w:szCs w:val="24"/>
                              </w:rPr>
                              <w:t>传</w:t>
                            </w:r>
                            <w:r>
                              <w:rPr>
                                <w:rFonts w:ascii="仿宋" w:hAnsi="仿宋" w:eastAsia="仿宋" w:cs="仿宋"/>
                                <w:spacing w:val="1"/>
                                <w:sz w:val="24"/>
                                <w:szCs w:val="24"/>
                              </w:rPr>
                              <w:t xml:space="preserve">             </w:t>
                            </w:r>
                            <w:r>
                              <w:rPr>
                                <w:rFonts w:ascii="仿宋" w:hAnsi="仿宋" w:eastAsia="仿宋" w:cs="仿宋"/>
                                <w:spacing w:val="-34"/>
                                <w:sz w:val="24"/>
                                <w:szCs w:val="24"/>
                              </w:rPr>
                              <w:t>真：</w:t>
                            </w:r>
                          </w:p>
                          <w:p w14:paraId="110F11BA">
                            <w:pPr>
                              <w:spacing w:before="191" w:line="222" w:lineRule="auto"/>
                              <w:jc w:val="right"/>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28"/>
                                <w:sz w:val="24"/>
                                <w:szCs w:val="24"/>
                              </w:rPr>
                              <w:t xml:space="preserve"> </w:t>
                            </w:r>
                            <w:r>
                              <w:rPr>
                                <w:rFonts w:ascii="仿宋" w:hAnsi="仿宋" w:eastAsia="仿宋" w:cs="仿宋"/>
                                <w:spacing w:val="-31"/>
                                <w:sz w:val="24"/>
                                <w:szCs w:val="24"/>
                              </w:rPr>
                              <w:t>子</w:t>
                            </w:r>
                            <w:r>
                              <w:rPr>
                                <w:rFonts w:ascii="仿宋" w:hAnsi="仿宋" w:eastAsia="仿宋" w:cs="仿宋"/>
                                <w:spacing w:val="33"/>
                                <w:sz w:val="24"/>
                                <w:szCs w:val="24"/>
                              </w:rPr>
                              <w:t xml:space="preserve"> </w:t>
                            </w:r>
                            <w:r>
                              <w:rPr>
                                <w:rFonts w:ascii="仿宋" w:hAnsi="仿宋" w:eastAsia="仿宋" w:cs="仿宋"/>
                                <w:spacing w:val="-31"/>
                                <w:sz w:val="24"/>
                                <w:szCs w:val="24"/>
                              </w:rPr>
                              <w:t>邮</w:t>
                            </w:r>
                            <w:r>
                              <w:rPr>
                                <w:rFonts w:ascii="仿宋" w:hAnsi="仿宋" w:eastAsia="仿宋" w:cs="仿宋"/>
                                <w:spacing w:val="16"/>
                                <w:sz w:val="24"/>
                                <w:szCs w:val="24"/>
                              </w:rPr>
                              <w:t xml:space="preserve"> </w:t>
                            </w:r>
                            <w:r>
                              <w:rPr>
                                <w:rFonts w:ascii="仿宋" w:hAnsi="仿宋" w:eastAsia="仿宋" w:cs="仿宋"/>
                                <w:spacing w:val="-31"/>
                                <w:sz w:val="24"/>
                                <w:szCs w:val="24"/>
                              </w:rPr>
                              <w:t>件</w:t>
                            </w:r>
                            <w:r>
                              <w:rPr>
                                <w:rFonts w:ascii="仿宋" w:hAnsi="仿宋" w:eastAsia="仿宋" w:cs="仿宋"/>
                                <w:spacing w:val="17"/>
                                <w:sz w:val="24"/>
                                <w:szCs w:val="24"/>
                              </w:rPr>
                              <w:t xml:space="preserve"> </w:t>
                            </w:r>
                            <w:r>
                              <w:rPr>
                                <w:rFonts w:ascii="仿宋" w:hAnsi="仿宋" w:eastAsia="仿宋" w:cs="仿宋"/>
                                <w:spacing w:val="-31"/>
                                <w:sz w:val="24"/>
                                <w:szCs w:val="24"/>
                              </w:rPr>
                              <w:t>地</w:t>
                            </w:r>
                            <w:r>
                              <w:rPr>
                                <w:rFonts w:ascii="仿宋" w:hAnsi="仿宋" w:eastAsia="仿宋" w:cs="仿宋"/>
                                <w:spacing w:val="21"/>
                                <w:sz w:val="24"/>
                                <w:szCs w:val="24"/>
                              </w:rPr>
                              <w:t xml:space="preserve"> </w:t>
                            </w:r>
                            <w:r>
                              <w:rPr>
                                <w:rFonts w:ascii="仿宋" w:hAnsi="仿宋" w:eastAsia="仿宋" w:cs="仿宋"/>
                                <w:spacing w:val="-31"/>
                                <w:sz w:val="24"/>
                                <w:szCs w:val="24"/>
                              </w:rPr>
                              <w:t>址：</w:t>
                            </w:r>
                          </w:p>
                          <w:p w14:paraId="4F3F09DB">
                            <w:pPr>
                              <w:spacing w:before="194" w:line="221" w:lineRule="auto"/>
                              <w:jc w:val="right"/>
                              <w:rPr>
                                <w:rFonts w:ascii="仿宋" w:hAnsi="仿宋" w:eastAsia="仿宋" w:cs="仿宋"/>
                                <w:sz w:val="24"/>
                                <w:szCs w:val="24"/>
                              </w:rPr>
                            </w:pPr>
                            <w:r>
                              <w:rPr>
                                <w:rFonts w:ascii="仿宋" w:hAnsi="仿宋" w:eastAsia="仿宋" w:cs="仿宋"/>
                                <w:spacing w:val="-25"/>
                                <w:sz w:val="24"/>
                                <w:szCs w:val="24"/>
                              </w:rPr>
                              <w:t>开</w:t>
                            </w:r>
                            <w:r>
                              <w:rPr>
                                <w:rFonts w:ascii="仿宋" w:hAnsi="仿宋" w:eastAsia="仿宋" w:cs="仿宋"/>
                                <w:spacing w:val="5"/>
                                <w:sz w:val="24"/>
                                <w:szCs w:val="24"/>
                              </w:rPr>
                              <w:t xml:space="preserve">   </w:t>
                            </w:r>
                            <w:r>
                              <w:rPr>
                                <w:rFonts w:ascii="仿宋" w:hAnsi="仿宋" w:eastAsia="仿宋" w:cs="仿宋"/>
                                <w:spacing w:val="-25"/>
                                <w:sz w:val="24"/>
                                <w:szCs w:val="24"/>
                              </w:rPr>
                              <w:t>户</w:t>
                            </w:r>
                            <w:r>
                              <w:rPr>
                                <w:rFonts w:ascii="仿宋" w:hAnsi="仿宋" w:eastAsia="仿宋" w:cs="仿宋"/>
                                <w:spacing w:val="5"/>
                                <w:sz w:val="24"/>
                                <w:szCs w:val="24"/>
                              </w:rPr>
                              <w:t xml:space="preserve">   </w:t>
                            </w:r>
                            <w:r>
                              <w:rPr>
                                <w:rFonts w:ascii="仿宋" w:hAnsi="仿宋" w:eastAsia="仿宋" w:cs="仿宋"/>
                                <w:spacing w:val="-25"/>
                                <w:sz w:val="24"/>
                                <w:szCs w:val="24"/>
                              </w:rPr>
                              <w:t>银</w:t>
                            </w:r>
                            <w:r>
                              <w:rPr>
                                <w:rFonts w:ascii="仿宋" w:hAnsi="仿宋" w:eastAsia="仿宋" w:cs="仿宋"/>
                                <w:spacing w:val="6"/>
                                <w:sz w:val="24"/>
                                <w:szCs w:val="24"/>
                              </w:rPr>
                              <w:t xml:space="preserve">   </w:t>
                            </w:r>
                            <w:r>
                              <w:rPr>
                                <w:rFonts w:ascii="仿宋" w:hAnsi="仿宋" w:eastAsia="仿宋" w:cs="仿宋"/>
                                <w:spacing w:val="-25"/>
                                <w:sz w:val="24"/>
                                <w:szCs w:val="24"/>
                              </w:rPr>
                              <w:t>行：</w:t>
                            </w:r>
                          </w:p>
                          <w:p w14:paraId="43387A6B">
                            <w:pPr>
                              <w:spacing w:before="198" w:line="224" w:lineRule="auto"/>
                              <w:jc w:val="right"/>
                              <w:rPr>
                                <w:rFonts w:ascii="仿宋" w:hAnsi="仿宋" w:eastAsia="仿宋" w:cs="仿宋"/>
                                <w:sz w:val="24"/>
                                <w:szCs w:val="24"/>
                              </w:rPr>
                            </w:pPr>
                            <w:r>
                              <w:rPr>
                                <w:rFonts w:ascii="仿宋" w:hAnsi="仿宋" w:eastAsia="仿宋" w:cs="仿宋"/>
                                <w:spacing w:val="-36"/>
                                <w:sz w:val="24"/>
                                <w:szCs w:val="24"/>
                              </w:rPr>
                              <w:t>帐</w:t>
                            </w:r>
                            <w:r>
                              <w:rPr>
                                <w:rFonts w:ascii="仿宋" w:hAnsi="仿宋" w:eastAsia="仿宋" w:cs="仿宋"/>
                                <w:spacing w:val="1"/>
                                <w:sz w:val="24"/>
                                <w:szCs w:val="24"/>
                              </w:rPr>
                              <w:t xml:space="preserve">             </w:t>
                            </w:r>
                            <w:r>
                              <w:rPr>
                                <w:rFonts w:ascii="仿宋" w:hAnsi="仿宋" w:eastAsia="仿宋" w:cs="仿宋"/>
                                <w:spacing w:val="-36"/>
                                <w:sz w:val="24"/>
                                <w:szCs w:val="24"/>
                              </w:rPr>
                              <w:t>号：</w:t>
                            </w:r>
                          </w:p>
                        </w:txbxContent>
                      </wps:txbx>
                      <wps:bodyPr lIns="0" tIns="0" rIns="0" bIns="0" upright="0"/>
                    </wps:wsp>
                  </a:graphicData>
                </a:graphic>
              </wp:anchor>
            </w:drawing>
          </mc:Choice>
          <mc:Fallback>
            <w:pict>
              <v:shape id="_x0000_s1026" o:spid="_x0000_s1026" o:spt="202" type="#_x0000_t202" style="position:absolute;left:0pt;margin-left:23.1pt;margin-top:32.75pt;height:137.4pt;width:112.3pt;z-index:251662336;mso-width-relative:page;mso-height-relative:page;" filled="f" stroked="f" coordsize="21600,21600" o:gfxdata="UEsDBAoAAAAAAIdO4kAAAAAAAAAAAAAAAAAEAAAAZHJzL1BLAwQUAAAACACHTuJAg9Vr3dkAAAAJ&#10;AQAADwAAAGRycy9kb3ducmV2LnhtbE2PzU7DMBCE70i8g7VI3KjdtA0QsqkQghMSIg0Hjk7sJlHj&#10;dYjdH96+2xMcRzOa+SZfn9wgDnYKvSeE+UyBsNR401OL8FW93T2ACFGT0YMni/BrA6yL66tcZ8Yf&#10;qbSHTWwFl1DINEIX45hJGZrOOh1mfrTE3tZPTkeWUyvNpI9c7gaZKJVKp3vihU6P9qWzzW6zdwjP&#10;31S+9j8f9We5LfuqelT0nu4Qb2/m6glEtKf4F4YLPqNDwUy135MJYkBYpgknEdLVCgT7yb3iKzXC&#10;YqkWIItc/n9QnAFQSwMEFAAAAAgAh07iQF+c5km8AQAAcwMAAA4AAABkcnMvZTJvRG9jLnhtbK1T&#10;S27bMBDdF8gdCO5rWoaRpoLlAIWRoECRFkhzAJoiLQL8YUhb8gXSG3TVTfc9l8/RIS07bbLJIhtq&#10;ODN8M+/NaHE9WEN2EqL2rqHVZEqJdMK32m0a+vD95v0VJTFx13LjnWzoXkZ6vbx4t+hDLWe+86aV&#10;QBDExboPDe1SCjVjUXTS8jjxQToMKg+WJ7zChrXAe0S3hs2m00vWe2gDeCFjRO/qGKQjIrwG0Cul&#10;hVx5sbXSpSMqSMMTUoqdDpEuS7dKSZG+KhVlIqahyDSVE4ugvc4nWy54vQEeOi3GFvhrWnjGyXLt&#10;sOgZasUTJ1vQL6CsFuCjV2kivGVHIkURZFFNn2lz3/EgCxeUOoaz6PHtYMXd7hsQ3eImUOK4xYEf&#10;fv44/Ppz+P1IqixPH2KNWfcB89LwyQ85dfRHdGbWgwKbv8iHYBzF3Z/FlUMiIj+azy5nFYYExqoP&#10;8/nHqyI/e3oeIKZb6S3JRkMBp1dE5bsvMWFJTD2l5GrO32hjygSN+8+BidnDcu/HHrOVhvUwNr72&#10;7R75mM8Otcx7cTLgZKxPxjaA3nRlcXILGQhnUZoZ9yYP+997yXr6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PVa93ZAAAACQEAAA8AAAAAAAAAAQAgAAAAIgAAAGRycy9kb3ducmV2LnhtbFBL&#10;AQIUABQAAAAIAIdO4kBfnOZJvAEAAHMDAAAOAAAAAAAAAAEAIAAAACgBAABkcnMvZTJvRG9jLnht&#10;bFBLBQYAAAAABgAGAFkBAABWBQAAAAA=&#10;">
                <v:fill on="f" focussize="0,0"/>
                <v:stroke on="f"/>
                <v:imagedata o:title=""/>
                <o:lock v:ext="edit" aspectratio="f"/>
                <v:textbox inset="0mm,0mm,0mm,0mm">
                  <w:txbxContent>
                    <w:p w14:paraId="0B4DB12D">
                      <w:pPr>
                        <w:spacing w:before="19" w:line="222" w:lineRule="auto"/>
                        <w:jc w:val="right"/>
                        <w:rPr>
                          <w:rFonts w:ascii="仿宋" w:hAnsi="仿宋" w:eastAsia="仿宋" w:cs="仿宋"/>
                          <w:sz w:val="24"/>
                          <w:szCs w:val="24"/>
                        </w:rPr>
                      </w:pPr>
                      <w:r>
                        <w:rPr>
                          <w:rFonts w:ascii="仿宋" w:hAnsi="仿宋" w:eastAsia="仿宋" w:cs="仿宋"/>
                          <w:spacing w:val="-29"/>
                          <w:sz w:val="24"/>
                          <w:szCs w:val="24"/>
                        </w:rPr>
                        <w:t>邮</w:t>
                      </w:r>
                      <w:r>
                        <w:rPr>
                          <w:rFonts w:ascii="仿宋" w:hAnsi="仿宋" w:eastAsia="仿宋" w:cs="仿宋"/>
                          <w:spacing w:val="6"/>
                          <w:sz w:val="24"/>
                          <w:szCs w:val="24"/>
                        </w:rPr>
                        <w:t xml:space="preserve">   </w:t>
                      </w:r>
                      <w:r>
                        <w:rPr>
                          <w:rFonts w:ascii="仿宋" w:hAnsi="仿宋" w:eastAsia="仿宋" w:cs="仿宋"/>
                          <w:spacing w:val="-29"/>
                          <w:sz w:val="24"/>
                          <w:szCs w:val="24"/>
                        </w:rPr>
                        <w:t>政</w:t>
                      </w:r>
                      <w:r>
                        <w:rPr>
                          <w:rFonts w:ascii="仿宋" w:hAnsi="仿宋" w:eastAsia="仿宋" w:cs="仿宋"/>
                          <w:spacing w:val="6"/>
                          <w:sz w:val="24"/>
                          <w:szCs w:val="24"/>
                        </w:rPr>
                        <w:t xml:space="preserve">   </w:t>
                      </w:r>
                      <w:r>
                        <w:rPr>
                          <w:rFonts w:ascii="仿宋" w:hAnsi="仿宋" w:eastAsia="仿宋" w:cs="仿宋"/>
                          <w:spacing w:val="-29"/>
                          <w:sz w:val="24"/>
                          <w:szCs w:val="24"/>
                        </w:rPr>
                        <w:t>编</w:t>
                      </w:r>
                      <w:r>
                        <w:rPr>
                          <w:rFonts w:ascii="仿宋" w:hAnsi="仿宋" w:eastAsia="仿宋" w:cs="仿宋"/>
                          <w:spacing w:val="5"/>
                          <w:sz w:val="24"/>
                          <w:szCs w:val="24"/>
                        </w:rPr>
                        <w:t xml:space="preserve">   </w:t>
                      </w:r>
                      <w:r>
                        <w:rPr>
                          <w:rFonts w:ascii="仿宋" w:hAnsi="仿宋" w:eastAsia="仿宋" w:cs="仿宋"/>
                          <w:spacing w:val="-29"/>
                          <w:sz w:val="24"/>
                          <w:szCs w:val="24"/>
                        </w:rPr>
                        <w:t>码：</w:t>
                      </w:r>
                    </w:p>
                    <w:p w14:paraId="6B078F03">
                      <w:pPr>
                        <w:spacing w:before="196" w:line="223" w:lineRule="auto"/>
                        <w:jc w:val="right"/>
                        <w:rPr>
                          <w:rFonts w:ascii="仿宋" w:hAnsi="仿宋" w:eastAsia="仿宋" w:cs="仿宋"/>
                          <w:sz w:val="24"/>
                          <w:szCs w:val="24"/>
                        </w:rPr>
                      </w:pPr>
                      <w:r>
                        <w:rPr>
                          <w:rFonts w:ascii="仿宋" w:hAnsi="仿宋" w:eastAsia="仿宋" w:cs="仿宋"/>
                          <w:spacing w:val="-39"/>
                          <w:sz w:val="24"/>
                          <w:szCs w:val="24"/>
                        </w:rPr>
                        <w:t>电</w:t>
                      </w:r>
                      <w:r>
                        <w:rPr>
                          <w:rFonts w:ascii="仿宋" w:hAnsi="仿宋" w:eastAsia="仿宋" w:cs="仿宋"/>
                          <w:spacing w:val="1"/>
                          <w:sz w:val="24"/>
                          <w:szCs w:val="24"/>
                        </w:rPr>
                        <w:t xml:space="preserve">             </w:t>
                      </w:r>
                      <w:r>
                        <w:rPr>
                          <w:rFonts w:ascii="仿宋" w:hAnsi="仿宋" w:eastAsia="仿宋" w:cs="仿宋"/>
                          <w:spacing w:val="-39"/>
                          <w:sz w:val="24"/>
                          <w:szCs w:val="24"/>
                        </w:rPr>
                        <w:t>话：</w:t>
                      </w:r>
                    </w:p>
                    <w:p w14:paraId="2CD29276">
                      <w:pPr>
                        <w:spacing w:before="192" w:line="223" w:lineRule="auto"/>
                        <w:jc w:val="right"/>
                        <w:rPr>
                          <w:rFonts w:ascii="仿宋" w:hAnsi="仿宋" w:eastAsia="仿宋" w:cs="仿宋"/>
                          <w:sz w:val="24"/>
                          <w:szCs w:val="24"/>
                        </w:rPr>
                      </w:pPr>
                      <w:r>
                        <w:rPr>
                          <w:rFonts w:ascii="仿宋" w:hAnsi="仿宋" w:eastAsia="仿宋" w:cs="仿宋"/>
                          <w:spacing w:val="-34"/>
                          <w:sz w:val="24"/>
                          <w:szCs w:val="24"/>
                        </w:rPr>
                        <w:t>传</w:t>
                      </w:r>
                      <w:r>
                        <w:rPr>
                          <w:rFonts w:ascii="仿宋" w:hAnsi="仿宋" w:eastAsia="仿宋" w:cs="仿宋"/>
                          <w:spacing w:val="1"/>
                          <w:sz w:val="24"/>
                          <w:szCs w:val="24"/>
                        </w:rPr>
                        <w:t xml:space="preserve">             </w:t>
                      </w:r>
                      <w:r>
                        <w:rPr>
                          <w:rFonts w:ascii="仿宋" w:hAnsi="仿宋" w:eastAsia="仿宋" w:cs="仿宋"/>
                          <w:spacing w:val="-34"/>
                          <w:sz w:val="24"/>
                          <w:szCs w:val="24"/>
                        </w:rPr>
                        <w:t>真：</w:t>
                      </w:r>
                    </w:p>
                    <w:p w14:paraId="110F11BA">
                      <w:pPr>
                        <w:spacing w:before="191" w:line="222" w:lineRule="auto"/>
                        <w:jc w:val="right"/>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28"/>
                          <w:sz w:val="24"/>
                          <w:szCs w:val="24"/>
                        </w:rPr>
                        <w:t xml:space="preserve"> </w:t>
                      </w:r>
                      <w:r>
                        <w:rPr>
                          <w:rFonts w:ascii="仿宋" w:hAnsi="仿宋" w:eastAsia="仿宋" w:cs="仿宋"/>
                          <w:spacing w:val="-31"/>
                          <w:sz w:val="24"/>
                          <w:szCs w:val="24"/>
                        </w:rPr>
                        <w:t>子</w:t>
                      </w:r>
                      <w:r>
                        <w:rPr>
                          <w:rFonts w:ascii="仿宋" w:hAnsi="仿宋" w:eastAsia="仿宋" w:cs="仿宋"/>
                          <w:spacing w:val="33"/>
                          <w:sz w:val="24"/>
                          <w:szCs w:val="24"/>
                        </w:rPr>
                        <w:t xml:space="preserve"> </w:t>
                      </w:r>
                      <w:r>
                        <w:rPr>
                          <w:rFonts w:ascii="仿宋" w:hAnsi="仿宋" w:eastAsia="仿宋" w:cs="仿宋"/>
                          <w:spacing w:val="-31"/>
                          <w:sz w:val="24"/>
                          <w:szCs w:val="24"/>
                        </w:rPr>
                        <w:t>邮</w:t>
                      </w:r>
                      <w:r>
                        <w:rPr>
                          <w:rFonts w:ascii="仿宋" w:hAnsi="仿宋" w:eastAsia="仿宋" w:cs="仿宋"/>
                          <w:spacing w:val="16"/>
                          <w:sz w:val="24"/>
                          <w:szCs w:val="24"/>
                        </w:rPr>
                        <w:t xml:space="preserve"> </w:t>
                      </w:r>
                      <w:r>
                        <w:rPr>
                          <w:rFonts w:ascii="仿宋" w:hAnsi="仿宋" w:eastAsia="仿宋" w:cs="仿宋"/>
                          <w:spacing w:val="-31"/>
                          <w:sz w:val="24"/>
                          <w:szCs w:val="24"/>
                        </w:rPr>
                        <w:t>件</w:t>
                      </w:r>
                      <w:r>
                        <w:rPr>
                          <w:rFonts w:ascii="仿宋" w:hAnsi="仿宋" w:eastAsia="仿宋" w:cs="仿宋"/>
                          <w:spacing w:val="17"/>
                          <w:sz w:val="24"/>
                          <w:szCs w:val="24"/>
                        </w:rPr>
                        <w:t xml:space="preserve"> </w:t>
                      </w:r>
                      <w:r>
                        <w:rPr>
                          <w:rFonts w:ascii="仿宋" w:hAnsi="仿宋" w:eastAsia="仿宋" w:cs="仿宋"/>
                          <w:spacing w:val="-31"/>
                          <w:sz w:val="24"/>
                          <w:szCs w:val="24"/>
                        </w:rPr>
                        <w:t>地</w:t>
                      </w:r>
                      <w:r>
                        <w:rPr>
                          <w:rFonts w:ascii="仿宋" w:hAnsi="仿宋" w:eastAsia="仿宋" w:cs="仿宋"/>
                          <w:spacing w:val="21"/>
                          <w:sz w:val="24"/>
                          <w:szCs w:val="24"/>
                        </w:rPr>
                        <w:t xml:space="preserve"> </w:t>
                      </w:r>
                      <w:r>
                        <w:rPr>
                          <w:rFonts w:ascii="仿宋" w:hAnsi="仿宋" w:eastAsia="仿宋" w:cs="仿宋"/>
                          <w:spacing w:val="-31"/>
                          <w:sz w:val="24"/>
                          <w:szCs w:val="24"/>
                        </w:rPr>
                        <w:t>址：</w:t>
                      </w:r>
                    </w:p>
                    <w:p w14:paraId="4F3F09DB">
                      <w:pPr>
                        <w:spacing w:before="194" w:line="221" w:lineRule="auto"/>
                        <w:jc w:val="right"/>
                        <w:rPr>
                          <w:rFonts w:ascii="仿宋" w:hAnsi="仿宋" w:eastAsia="仿宋" w:cs="仿宋"/>
                          <w:sz w:val="24"/>
                          <w:szCs w:val="24"/>
                        </w:rPr>
                      </w:pPr>
                      <w:r>
                        <w:rPr>
                          <w:rFonts w:ascii="仿宋" w:hAnsi="仿宋" w:eastAsia="仿宋" w:cs="仿宋"/>
                          <w:spacing w:val="-25"/>
                          <w:sz w:val="24"/>
                          <w:szCs w:val="24"/>
                        </w:rPr>
                        <w:t>开</w:t>
                      </w:r>
                      <w:r>
                        <w:rPr>
                          <w:rFonts w:ascii="仿宋" w:hAnsi="仿宋" w:eastAsia="仿宋" w:cs="仿宋"/>
                          <w:spacing w:val="5"/>
                          <w:sz w:val="24"/>
                          <w:szCs w:val="24"/>
                        </w:rPr>
                        <w:t xml:space="preserve">   </w:t>
                      </w:r>
                      <w:r>
                        <w:rPr>
                          <w:rFonts w:ascii="仿宋" w:hAnsi="仿宋" w:eastAsia="仿宋" w:cs="仿宋"/>
                          <w:spacing w:val="-25"/>
                          <w:sz w:val="24"/>
                          <w:szCs w:val="24"/>
                        </w:rPr>
                        <w:t>户</w:t>
                      </w:r>
                      <w:r>
                        <w:rPr>
                          <w:rFonts w:ascii="仿宋" w:hAnsi="仿宋" w:eastAsia="仿宋" w:cs="仿宋"/>
                          <w:spacing w:val="5"/>
                          <w:sz w:val="24"/>
                          <w:szCs w:val="24"/>
                        </w:rPr>
                        <w:t xml:space="preserve">   </w:t>
                      </w:r>
                      <w:r>
                        <w:rPr>
                          <w:rFonts w:ascii="仿宋" w:hAnsi="仿宋" w:eastAsia="仿宋" w:cs="仿宋"/>
                          <w:spacing w:val="-25"/>
                          <w:sz w:val="24"/>
                          <w:szCs w:val="24"/>
                        </w:rPr>
                        <w:t>银</w:t>
                      </w:r>
                      <w:r>
                        <w:rPr>
                          <w:rFonts w:ascii="仿宋" w:hAnsi="仿宋" w:eastAsia="仿宋" w:cs="仿宋"/>
                          <w:spacing w:val="6"/>
                          <w:sz w:val="24"/>
                          <w:szCs w:val="24"/>
                        </w:rPr>
                        <w:t xml:space="preserve">   </w:t>
                      </w:r>
                      <w:r>
                        <w:rPr>
                          <w:rFonts w:ascii="仿宋" w:hAnsi="仿宋" w:eastAsia="仿宋" w:cs="仿宋"/>
                          <w:spacing w:val="-25"/>
                          <w:sz w:val="24"/>
                          <w:szCs w:val="24"/>
                        </w:rPr>
                        <w:t>行：</w:t>
                      </w:r>
                    </w:p>
                    <w:p w14:paraId="43387A6B">
                      <w:pPr>
                        <w:spacing w:before="198" w:line="224" w:lineRule="auto"/>
                        <w:jc w:val="right"/>
                        <w:rPr>
                          <w:rFonts w:ascii="仿宋" w:hAnsi="仿宋" w:eastAsia="仿宋" w:cs="仿宋"/>
                          <w:sz w:val="24"/>
                          <w:szCs w:val="24"/>
                        </w:rPr>
                      </w:pPr>
                      <w:r>
                        <w:rPr>
                          <w:rFonts w:ascii="仿宋" w:hAnsi="仿宋" w:eastAsia="仿宋" w:cs="仿宋"/>
                          <w:spacing w:val="-36"/>
                          <w:sz w:val="24"/>
                          <w:szCs w:val="24"/>
                        </w:rPr>
                        <w:t>帐</w:t>
                      </w:r>
                      <w:r>
                        <w:rPr>
                          <w:rFonts w:ascii="仿宋" w:hAnsi="仿宋" w:eastAsia="仿宋" w:cs="仿宋"/>
                          <w:spacing w:val="1"/>
                          <w:sz w:val="24"/>
                          <w:szCs w:val="24"/>
                        </w:rPr>
                        <w:t xml:space="preserve">             </w:t>
                      </w:r>
                      <w:r>
                        <w:rPr>
                          <w:rFonts w:ascii="仿宋" w:hAnsi="仿宋" w:eastAsia="仿宋" w:cs="仿宋"/>
                          <w:spacing w:val="-36"/>
                          <w:sz w:val="24"/>
                          <w:szCs w:val="24"/>
                        </w:rPr>
                        <w:t>号：</w:t>
                      </w:r>
                    </w:p>
                  </w:txbxContent>
                </v:textbox>
              </v:shape>
            </w:pict>
          </mc:Fallback>
        </mc:AlternateContent>
      </w:r>
      <w:r>
        <w:rPr>
          <w:rFonts w:ascii="仿宋" w:hAnsi="仿宋" w:eastAsia="仿宋" w:cs="仿宋"/>
          <w:spacing w:val="-15"/>
          <w:sz w:val="24"/>
          <w:szCs w:val="24"/>
        </w:rPr>
        <w:t>详</w:t>
      </w:r>
      <w:r>
        <w:rPr>
          <w:rFonts w:ascii="仿宋" w:hAnsi="仿宋" w:eastAsia="仿宋" w:cs="仿宋"/>
          <w:spacing w:val="6"/>
          <w:sz w:val="24"/>
          <w:szCs w:val="24"/>
        </w:rPr>
        <w:t xml:space="preserve">   </w:t>
      </w:r>
      <w:r>
        <w:rPr>
          <w:rFonts w:ascii="仿宋" w:hAnsi="仿宋" w:eastAsia="仿宋" w:cs="仿宋"/>
          <w:spacing w:val="-15"/>
          <w:sz w:val="24"/>
          <w:szCs w:val="24"/>
        </w:rPr>
        <w:t>细</w:t>
      </w:r>
      <w:r>
        <w:rPr>
          <w:rFonts w:ascii="仿宋" w:hAnsi="仿宋" w:eastAsia="仿宋" w:cs="仿宋"/>
          <w:spacing w:val="6"/>
          <w:sz w:val="24"/>
          <w:szCs w:val="24"/>
        </w:rPr>
        <w:t xml:space="preserve">   </w:t>
      </w:r>
      <w:r>
        <w:rPr>
          <w:rFonts w:ascii="仿宋" w:hAnsi="仿宋" w:eastAsia="仿宋" w:cs="仿宋"/>
          <w:spacing w:val="-15"/>
          <w:sz w:val="24"/>
          <w:szCs w:val="24"/>
        </w:rPr>
        <w:t>地</w:t>
      </w:r>
      <w:r>
        <w:rPr>
          <w:rFonts w:ascii="仿宋" w:hAnsi="仿宋" w:eastAsia="仿宋" w:cs="仿宋"/>
          <w:spacing w:val="7"/>
          <w:sz w:val="24"/>
          <w:szCs w:val="24"/>
        </w:rPr>
        <w:t xml:space="preserve">   </w:t>
      </w:r>
      <w:r>
        <w:rPr>
          <w:rFonts w:ascii="仿宋" w:hAnsi="仿宋" w:eastAsia="仿宋" w:cs="仿宋"/>
          <w:spacing w:val="-15"/>
          <w:sz w:val="24"/>
          <w:szCs w:val="24"/>
        </w:rPr>
        <w:t>址：</w:t>
      </w:r>
    </w:p>
    <w:tbl>
      <w:tblPr>
        <w:tblStyle w:val="15"/>
        <w:tblW w:w="3840" w:type="dxa"/>
        <w:tblInd w:w="274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40"/>
      </w:tblGrid>
      <w:tr w14:paraId="5BEFD9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3" w:hRule="atLeast"/>
        </w:trPr>
        <w:tc>
          <w:tcPr>
            <w:tcW w:w="3840" w:type="dxa"/>
            <w:tcBorders>
              <w:top w:val="single" w:color="000000" w:sz="4" w:space="0"/>
              <w:bottom w:val="single" w:color="000000" w:sz="4" w:space="0"/>
            </w:tcBorders>
            <w:vAlign w:val="top"/>
          </w:tcPr>
          <w:p w14:paraId="30CD82F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09833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1" w:hRule="atLeast"/>
        </w:trPr>
        <w:tc>
          <w:tcPr>
            <w:tcW w:w="3840" w:type="dxa"/>
            <w:tcBorders>
              <w:top w:val="single" w:color="000000" w:sz="4" w:space="0"/>
              <w:bottom w:val="single" w:color="000000" w:sz="4" w:space="0"/>
            </w:tcBorders>
            <w:vAlign w:val="top"/>
          </w:tcPr>
          <w:p w14:paraId="5D08E54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C1536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1CD0CEC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18348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3840" w:type="dxa"/>
            <w:tcBorders>
              <w:top w:val="single" w:color="000000" w:sz="4" w:space="0"/>
              <w:bottom w:val="single" w:color="000000" w:sz="4" w:space="0"/>
            </w:tcBorders>
            <w:vAlign w:val="top"/>
          </w:tcPr>
          <w:p w14:paraId="1CEA92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7DD26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33A487B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D93E1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7" w:hRule="atLeast"/>
        </w:trPr>
        <w:tc>
          <w:tcPr>
            <w:tcW w:w="3840" w:type="dxa"/>
            <w:tcBorders>
              <w:top w:val="single" w:color="000000" w:sz="4" w:space="0"/>
              <w:bottom w:val="single" w:color="000000" w:sz="4" w:space="0"/>
            </w:tcBorders>
            <w:vAlign w:val="top"/>
          </w:tcPr>
          <w:p w14:paraId="209866C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7B08C3BA">
      <w:pPr>
        <w:keepNext w:val="0"/>
        <w:keepLines w:val="0"/>
        <w:pageBreakBefore w:val="0"/>
        <w:widowControl w:val="0"/>
        <w:kinsoku/>
        <w:wordWrap/>
        <w:overflowPunct/>
        <w:topLinePunct w:val="0"/>
        <w:autoSpaceDE/>
        <w:autoSpaceDN/>
        <w:bidi w:val="0"/>
        <w:adjustRightInd w:val="0"/>
        <w:snapToGrid w:val="0"/>
        <w:spacing w:before="243" w:line="222" w:lineRule="auto"/>
        <w:ind w:left="5647"/>
        <w:textAlignment w:val="auto"/>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rPr>
        <w:t xml:space="preserve">    </w:t>
      </w:r>
      <w:r>
        <w:rPr>
          <w:rFonts w:ascii="仿宋" w:hAnsi="仿宋" w:eastAsia="仿宋" w:cs="仿宋"/>
          <w:spacing w:val="-16"/>
          <w:sz w:val="24"/>
          <w:szCs w:val="24"/>
        </w:rPr>
        <w:t>日</w:t>
      </w:r>
    </w:p>
    <w:p w14:paraId="4A7B0CE2">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7CBB2AB8">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17B89E7B">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2C5633E6">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13CB24CA">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574444CD">
      <w:pPr>
        <w:spacing w:before="87" w:line="585" w:lineRule="auto"/>
        <w:ind w:left="3639" w:right="613" w:hanging="3497"/>
        <w:jc w:val="center"/>
        <w:rPr>
          <w:rFonts w:ascii="宋体" w:hAnsi="宋体" w:eastAsia="宋体" w:cs="宋体"/>
          <w:sz w:val="35"/>
          <w:szCs w:val="35"/>
        </w:rPr>
      </w:pPr>
      <w:r>
        <w:rPr>
          <w:rFonts w:ascii="宋体" w:hAnsi="宋体" w:eastAsia="宋体" w:cs="宋体"/>
          <w:b/>
          <w:bCs/>
          <w:spacing w:val="-3"/>
          <w:sz w:val="28"/>
          <w:szCs w:val="28"/>
        </w:rPr>
        <w:t>供应商应符合《中华人民共和国政府采购法》第二十二条规定承诺书</w:t>
      </w:r>
    </w:p>
    <w:p w14:paraId="31095228">
      <w:pPr>
        <w:spacing w:line="219" w:lineRule="auto"/>
        <w:ind w:left="27"/>
        <w:rPr>
          <w:rFonts w:hint="eastAsia" w:ascii="仿宋" w:hAnsi="仿宋" w:eastAsia="仿宋" w:cs="仿宋"/>
          <w:sz w:val="24"/>
          <w:szCs w:val="24"/>
        </w:rPr>
      </w:pPr>
      <w:r>
        <w:rPr>
          <w:rFonts w:hint="eastAsia" w:ascii="仿宋" w:hAnsi="仿宋" w:eastAsia="仿宋" w:cs="仿宋"/>
          <w:spacing w:val="1"/>
          <w:sz w:val="24"/>
          <w:szCs w:val="24"/>
        </w:rPr>
        <w:t>我公司特此声明我公司符合以下所列情况:</w:t>
      </w:r>
    </w:p>
    <w:p w14:paraId="732422C2">
      <w:pPr>
        <w:spacing w:before="183" w:line="219" w:lineRule="auto"/>
        <w:ind w:left="523"/>
        <w:rPr>
          <w:rFonts w:hint="eastAsia" w:ascii="仿宋" w:hAnsi="仿宋" w:eastAsia="仿宋" w:cs="仿宋"/>
          <w:sz w:val="24"/>
          <w:szCs w:val="24"/>
        </w:rPr>
      </w:pPr>
      <w:r>
        <w:rPr>
          <w:rFonts w:hint="eastAsia" w:ascii="仿宋" w:hAnsi="仿宋" w:eastAsia="仿宋" w:cs="仿宋"/>
          <w:spacing w:val="1"/>
          <w:sz w:val="24"/>
          <w:szCs w:val="24"/>
        </w:rPr>
        <w:t>1、具有独立承担民事责任的能力;</w:t>
      </w:r>
    </w:p>
    <w:p w14:paraId="19A67440">
      <w:pPr>
        <w:spacing w:before="182" w:line="219" w:lineRule="auto"/>
        <w:ind w:left="508"/>
        <w:rPr>
          <w:rFonts w:hint="eastAsia" w:ascii="仿宋" w:hAnsi="仿宋" w:eastAsia="仿宋" w:cs="仿宋"/>
          <w:sz w:val="24"/>
          <w:szCs w:val="24"/>
        </w:rPr>
      </w:pPr>
      <w:r>
        <w:rPr>
          <w:rFonts w:hint="eastAsia" w:ascii="仿宋" w:hAnsi="仿宋" w:eastAsia="仿宋" w:cs="仿宋"/>
          <w:spacing w:val="1"/>
          <w:sz w:val="24"/>
          <w:szCs w:val="24"/>
        </w:rPr>
        <w:t>2、具有良好的商业信誉和健全的财务会计制度;</w:t>
      </w:r>
    </w:p>
    <w:p w14:paraId="0B62E93D">
      <w:pPr>
        <w:spacing w:before="184" w:line="219" w:lineRule="auto"/>
        <w:ind w:left="510"/>
        <w:rPr>
          <w:rFonts w:hint="eastAsia" w:ascii="仿宋" w:hAnsi="仿宋" w:eastAsia="仿宋" w:cs="仿宋"/>
          <w:sz w:val="24"/>
          <w:szCs w:val="24"/>
        </w:rPr>
      </w:pPr>
      <w:r>
        <w:rPr>
          <w:rFonts w:hint="eastAsia" w:ascii="仿宋" w:hAnsi="仿宋" w:eastAsia="仿宋" w:cs="仿宋"/>
          <w:spacing w:val="1"/>
          <w:sz w:val="24"/>
          <w:szCs w:val="24"/>
        </w:rPr>
        <w:t>3、具有履行合同所必需的设备和专业技术能力;</w:t>
      </w:r>
    </w:p>
    <w:p w14:paraId="03B8F0EA">
      <w:pPr>
        <w:spacing w:before="182" w:line="219" w:lineRule="auto"/>
        <w:ind w:left="504"/>
        <w:rPr>
          <w:rFonts w:hint="eastAsia" w:ascii="仿宋" w:hAnsi="仿宋" w:eastAsia="仿宋" w:cs="仿宋"/>
          <w:sz w:val="24"/>
          <w:szCs w:val="24"/>
        </w:rPr>
      </w:pPr>
      <w:r>
        <w:rPr>
          <w:rFonts w:hint="eastAsia" w:ascii="仿宋" w:hAnsi="仿宋" w:eastAsia="仿宋" w:cs="仿宋"/>
          <w:spacing w:val="1"/>
          <w:sz w:val="24"/>
          <w:szCs w:val="24"/>
        </w:rPr>
        <w:t>4、有依法缴纳税收和社会保障资金的良好记录;</w:t>
      </w:r>
    </w:p>
    <w:p w14:paraId="71433234">
      <w:pPr>
        <w:spacing w:before="183" w:line="219" w:lineRule="auto"/>
        <w:ind w:left="510"/>
        <w:rPr>
          <w:rFonts w:hint="eastAsia" w:ascii="仿宋" w:hAnsi="仿宋" w:eastAsia="仿宋" w:cs="仿宋"/>
          <w:sz w:val="24"/>
          <w:szCs w:val="24"/>
        </w:rPr>
      </w:pPr>
      <w:r>
        <w:rPr>
          <w:rFonts w:hint="eastAsia" w:ascii="仿宋" w:hAnsi="仿宋" w:eastAsia="仿宋" w:cs="仿宋"/>
          <w:spacing w:val="1"/>
          <w:sz w:val="24"/>
          <w:szCs w:val="24"/>
        </w:rPr>
        <w:t>5、参加政府采购活动前三年内，在经营活动中没有重大违法记录;</w:t>
      </w:r>
    </w:p>
    <w:p w14:paraId="59A32080">
      <w:pPr>
        <w:spacing w:before="184" w:line="219" w:lineRule="auto"/>
        <w:ind w:left="507"/>
        <w:rPr>
          <w:rFonts w:hint="eastAsia" w:ascii="仿宋" w:hAnsi="仿宋" w:eastAsia="仿宋" w:cs="仿宋"/>
          <w:sz w:val="24"/>
          <w:szCs w:val="24"/>
        </w:rPr>
      </w:pPr>
      <w:r>
        <w:rPr>
          <w:rFonts w:hint="eastAsia" w:ascii="仿宋" w:hAnsi="仿宋" w:eastAsia="仿宋" w:cs="仿宋"/>
          <w:spacing w:val="-1"/>
          <w:sz w:val="24"/>
          <w:szCs w:val="24"/>
        </w:rPr>
        <w:t>6、法律、行政法规规定的其他条件。</w:t>
      </w:r>
    </w:p>
    <w:p w14:paraId="62836838">
      <w:pPr>
        <w:spacing w:before="182" w:line="290" w:lineRule="auto"/>
        <w:ind w:left="27" w:right="77" w:firstLine="483"/>
        <w:rPr>
          <w:rFonts w:hint="eastAsia" w:ascii="仿宋" w:hAnsi="仿宋" w:eastAsia="仿宋" w:cs="仿宋"/>
          <w:sz w:val="24"/>
          <w:szCs w:val="24"/>
        </w:rPr>
      </w:pPr>
      <w:r>
        <w:rPr>
          <w:rFonts w:hint="eastAsia" w:ascii="仿宋" w:hAnsi="仿宋" w:eastAsia="仿宋" w:cs="仿宋"/>
          <w:spacing w:val="-2"/>
          <w:sz w:val="24"/>
          <w:szCs w:val="24"/>
        </w:rPr>
        <w:t>7、我公司承诺以上资料真实有效，无虚假内容或隐瞒，如有隐瞒或欺骗，</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我公司愿承担相关所有责任。</w:t>
      </w:r>
    </w:p>
    <w:p w14:paraId="7337488E">
      <w:pPr>
        <w:pStyle w:val="6"/>
        <w:spacing w:line="243" w:lineRule="auto"/>
        <w:rPr>
          <w:rFonts w:hint="eastAsia" w:ascii="仿宋" w:hAnsi="仿宋" w:eastAsia="仿宋" w:cs="仿宋"/>
        </w:rPr>
      </w:pPr>
    </w:p>
    <w:p w14:paraId="493D34E5">
      <w:pPr>
        <w:pStyle w:val="6"/>
        <w:spacing w:line="244" w:lineRule="auto"/>
        <w:rPr>
          <w:rFonts w:hint="eastAsia" w:ascii="仿宋" w:hAnsi="仿宋" w:eastAsia="仿宋" w:cs="仿宋"/>
        </w:rPr>
      </w:pPr>
    </w:p>
    <w:p w14:paraId="4D5BCF9E">
      <w:pPr>
        <w:spacing w:before="79" w:line="219" w:lineRule="auto"/>
        <w:ind w:left="505"/>
        <w:rPr>
          <w:rFonts w:hint="eastAsia" w:ascii="仿宋" w:hAnsi="仿宋" w:eastAsia="仿宋" w:cs="仿宋"/>
          <w:sz w:val="24"/>
          <w:szCs w:val="24"/>
        </w:rPr>
      </w:pPr>
      <w:r>
        <w:rPr>
          <w:rFonts w:hint="eastAsia" w:ascii="仿宋" w:hAnsi="仿宋" w:eastAsia="仿宋" w:cs="仿宋"/>
          <w:spacing w:val="-2"/>
          <w:sz w:val="24"/>
          <w:szCs w:val="24"/>
        </w:rPr>
        <w:t>供应商（盖章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6FFC176E">
      <w:pPr>
        <w:spacing w:before="183" w:line="219" w:lineRule="auto"/>
        <w:ind w:left="506"/>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2"/>
          <w:sz w:val="24"/>
          <w:szCs w:val="24"/>
        </w:rPr>
        <w:t>）：</w:t>
      </w:r>
    </w:p>
    <w:p w14:paraId="14EA8B93">
      <w:pPr>
        <w:spacing w:before="184" w:line="219" w:lineRule="auto"/>
        <w:ind w:left="4687"/>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39"/>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39"/>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13"/>
          <w:sz w:val="24"/>
          <w:szCs w:val="24"/>
        </w:rPr>
        <w:t>日</w:t>
      </w:r>
    </w:p>
    <w:p w14:paraId="749DCC1D">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2" w:type="default"/>
          <w:pgSz w:w="11906" w:h="16839"/>
          <w:pgMar w:top="1360" w:right="1353" w:bottom="1197" w:left="1446" w:header="0" w:footer="980" w:gutter="0"/>
          <w:pgNumType w:fmt="decimal"/>
          <w:cols w:space="720" w:num="1"/>
        </w:sectPr>
      </w:pPr>
    </w:p>
    <w:p w14:paraId="3DD70B8C">
      <w:pPr>
        <w:keepNext w:val="0"/>
        <w:keepLines w:val="0"/>
        <w:pageBreakBefore w:val="0"/>
        <w:widowControl w:val="0"/>
        <w:kinsoku/>
        <w:wordWrap/>
        <w:overflowPunct/>
        <w:topLinePunct w:val="0"/>
        <w:autoSpaceDE/>
        <w:autoSpaceDN/>
        <w:bidi w:val="0"/>
        <w:adjustRightInd w:val="0"/>
        <w:snapToGrid w:val="0"/>
        <w:spacing w:before="64" w:line="228" w:lineRule="auto"/>
        <w:ind w:left="3219"/>
        <w:textAlignment w:val="auto"/>
        <w:rPr>
          <w:rFonts w:ascii="仿宋" w:hAnsi="仿宋" w:eastAsia="仿宋" w:cs="仿宋"/>
          <w:sz w:val="31"/>
          <w:szCs w:val="31"/>
        </w:rPr>
      </w:pPr>
      <w:r>
        <w:rPr>
          <w:rFonts w:ascii="仿宋" w:hAnsi="仿宋" w:eastAsia="仿宋" w:cs="仿宋"/>
          <w:b/>
          <w:bCs/>
          <w:spacing w:val="4"/>
          <w:sz w:val="31"/>
          <w:szCs w:val="31"/>
        </w:rPr>
        <w:t>二、第一次磋商报价表</w:t>
      </w:r>
    </w:p>
    <w:p w14:paraId="217E549C">
      <w:pPr>
        <w:keepNext w:val="0"/>
        <w:keepLines w:val="0"/>
        <w:pageBreakBefore w:val="0"/>
        <w:widowControl w:val="0"/>
        <w:kinsoku/>
        <w:wordWrap/>
        <w:overflowPunct/>
        <w:topLinePunct w:val="0"/>
        <w:autoSpaceDE/>
        <w:autoSpaceDN/>
        <w:bidi w:val="0"/>
        <w:adjustRightInd w:val="0"/>
        <w:snapToGrid w:val="0"/>
        <w:spacing w:before="313" w:line="224" w:lineRule="auto"/>
        <w:textAlignment w:val="auto"/>
        <w:rPr>
          <w:rFonts w:ascii="仿宋" w:hAnsi="仿宋" w:eastAsia="仿宋" w:cs="仿宋"/>
          <w:sz w:val="24"/>
          <w:szCs w:val="24"/>
        </w:rPr>
      </w:pPr>
      <w:r>
        <w:rPr>
          <w:rFonts w:ascii="仿宋" w:hAnsi="仿宋" w:eastAsia="仿宋" w:cs="仿宋"/>
          <w:spacing w:val="-1"/>
          <w:sz w:val="24"/>
          <w:szCs w:val="24"/>
        </w:rPr>
        <w:t>项目编号：</w:t>
      </w:r>
    </w:p>
    <w:p w14:paraId="0599AFE7">
      <w:pPr>
        <w:keepNext w:val="0"/>
        <w:keepLines w:val="0"/>
        <w:pageBreakBefore w:val="0"/>
        <w:widowControl w:val="0"/>
        <w:kinsoku/>
        <w:wordWrap/>
        <w:overflowPunct/>
        <w:topLinePunct w:val="0"/>
        <w:autoSpaceDE/>
        <w:autoSpaceDN/>
        <w:bidi w:val="0"/>
        <w:adjustRightInd w:val="0"/>
        <w:snapToGrid w:val="0"/>
        <w:spacing w:before="17"/>
        <w:textAlignment w:val="auto"/>
      </w:pPr>
    </w:p>
    <w:tbl>
      <w:tblPr>
        <w:tblStyle w:val="15"/>
        <w:tblW w:w="9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3"/>
        <w:gridCol w:w="2204"/>
        <w:gridCol w:w="2221"/>
        <w:gridCol w:w="1794"/>
      </w:tblGrid>
      <w:tr w14:paraId="5214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3443" w:type="dxa"/>
            <w:vAlign w:val="top"/>
          </w:tcPr>
          <w:p w14:paraId="330AE071">
            <w:pPr>
              <w:keepNext w:val="0"/>
              <w:keepLines w:val="0"/>
              <w:pageBreakBefore w:val="0"/>
              <w:widowControl w:val="0"/>
              <w:kinsoku/>
              <w:wordWrap/>
              <w:overflowPunct/>
              <w:topLinePunct w:val="0"/>
              <w:autoSpaceDE/>
              <w:autoSpaceDN/>
              <w:bidi w:val="0"/>
              <w:adjustRightInd w:val="0"/>
              <w:snapToGrid w:val="0"/>
              <w:spacing w:line="471" w:lineRule="auto"/>
              <w:textAlignment w:val="auto"/>
              <w:rPr>
                <w:rFonts w:ascii="Arial"/>
                <w:sz w:val="21"/>
              </w:rPr>
            </w:pPr>
          </w:p>
          <w:p w14:paraId="48307B63">
            <w:pPr>
              <w:pStyle w:val="16"/>
              <w:keepNext w:val="0"/>
              <w:keepLines w:val="0"/>
              <w:pageBreakBefore w:val="0"/>
              <w:widowControl w:val="0"/>
              <w:kinsoku/>
              <w:wordWrap/>
              <w:overflowPunct/>
              <w:topLinePunct w:val="0"/>
              <w:autoSpaceDE/>
              <w:autoSpaceDN/>
              <w:bidi w:val="0"/>
              <w:adjustRightInd w:val="0"/>
              <w:snapToGrid w:val="0"/>
              <w:spacing w:before="78" w:line="221" w:lineRule="auto"/>
              <w:ind w:left="1263"/>
              <w:textAlignment w:val="auto"/>
            </w:pPr>
            <w:r>
              <w:rPr>
                <w:spacing w:val="-5"/>
              </w:rPr>
              <w:t>项目名称</w:t>
            </w:r>
          </w:p>
        </w:tc>
        <w:tc>
          <w:tcPr>
            <w:tcW w:w="2204" w:type="dxa"/>
            <w:vAlign w:val="top"/>
          </w:tcPr>
          <w:p w14:paraId="25A85D6E">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1255DB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738"/>
              <w:textAlignment w:val="auto"/>
            </w:pPr>
            <w:r>
              <w:rPr>
                <w:spacing w:val="-9"/>
              </w:rPr>
              <w:t>总报价</w:t>
            </w:r>
          </w:p>
        </w:tc>
        <w:tc>
          <w:tcPr>
            <w:tcW w:w="2221" w:type="dxa"/>
            <w:vAlign w:val="top"/>
          </w:tcPr>
          <w:p w14:paraId="75904CB1">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0AE599C6">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882"/>
              <w:textAlignment w:val="auto"/>
            </w:pPr>
            <w:r>
              <w:rPr>
                <w:spacing w:val="-4"/>
              </w:rPr>
              <w:t>服务期限</w:t>
            </w:r>
          </w:p>
        </w:tc>
        <w:tc>
          <w:tcPr>
            <w:tcW w:w="1794" w:type="dxa"/>
            <w:vAlign w:val="top"/>
          </w:tcPr>
          <w:p w14:paraId="46567709">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5E0F7DA">
            <w:pPr>
              <w:pStyle w:val="16"/>
              <w:keepNext w:val="0"/>
              <w:keepLines w:val="0"/>
              <w:pageBreakBefore w:val="0"/>
              <w:widowControl w:val="0"/>
              <w:kinsoku/>
              <w:wordWrap/>
              <w:overflowPunct/>
              <w:topLinePunct w:val="0"/>
              <w:autoSpaceDE/>
              <w:autoSpaceDN/>
              <w:bidi w:val="0"/>
              <w:adjustRightInd w:val="0"/>
              <w:snapToGrid w:val="0"/>
              <w:spacing w:before="78" w:line="224" w:lineRule="auto"/>
              <w:ind w:left="673"/>
              <w:textAlignment w:val="auto"/>
            </w:pPr>
            <w:r>
              <w:rPr>
                <w:spacing w:val="-9"/>
              </w:rPr>
              <w:t>备注</w:t>
            </w:r>
          </w:p>
        </w:tc>
      </w:tr>
      <w:tr w14:paraId="1CA2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trPr>
        <w:tc>
          <w:tcPr>
            <w:tcW w:w="3443" w:type="dxa"/>
            <w:vAlign w:val="top"/>
          </w:tcPr>
          <w:p w14:paraId="49F3358D">
            <w:pPr>
              <w:keepNext w:val="0"/>
              <w:keepLines w:val="0"/>
              <w:pageBreakBefore w:val="0"/>
              <w:widowControl w:val="0"/>
              <w:kinsoku/>
              <w:wordWrap/>
              <w:overflowPunct/>
              <w:topLinePunct w:val="0"/>
              <w:autoSpaceDE/>
              <w:autoSpaceDN/>
              <w:bidi w:val="0"/>
              <w:adjustRightInd w:val="0"/>
              <w:snapToGrid w:val="0"/>
              <w:spacing w:line="266" w:lineRule="auto"/>
              <w:textAlignment w:val="auto"/>
              <w:rPr>
                <w:rFonts w:ascii="Arial"/>
                <w:sz w:val="21"/>
              </w:rPr>
            </w:pPr>
          </w:p>
          <w:p w14:paraId="699897AA">
            <w:pPr>
              <w:keepNext w:val="0"/>
              <w:keepLines w:val="0"/>
              <w:pageBreakBefore w:val="0"/>
              <w:widowControl w:val="0"/>
              <w:kinsoku/>
              <w:wordWrap/>
              <w:overflowPunct/>
              <w:topLinePunct w:val="0"/>
              <w:autoSpaceDE/>
              <w:autoSpaceDN/>
              <w:bidi w:val="0"/>
              <w:adjustRightInd w:val="0"/>
              <w:snapToGrid w:val="0"/>
              <w:spacing w:line="267" w:lineRule="auto"/>
              <w:jc w:val="center"/>
              <w:textAlignment w:val="auto"/>
              <w:rPr>
                <w:rFonts w:ascii="Arial"/>
                <w:sz w:val="21"/>
              </w:rPr>
            </w:pPr>
          </w:p>
          <w:p w14:paraId="790AC0DF">
            <w:pPr>
              <w:pStyle w:val="16"/>
              <w:keepNext w:val="0"/>
              <w:keepLines w:val="0"/>
              <w:pageBreakBefore w:val="0"/>
              <w:widowControl w:val="0"/>
              <w:kinsoku/>
              <w:wordWrap/>
              <w:overflowPunct/>
              <w:topLinePunct w:val="0"/>
              <w:autoSpaceDE/>
              <w:autoSpaceDN/>
              <w:bidi w:val="0"/>
              <w:adjustRightInd w:val="0"/>
              <w:snapToGrid w:val="0"/>
              <w:spacing w:before="78" w:line="370" w:lineRule="auto"/>
              <w:ind w:right="211"/>
              <w:jc w:val="center"/>
              <w:textAlignment w:val="auto"/>
              <w:rPr>
                <w:rFonts w:hint="eastAsia" w:eastAsia="仿宋"/>
                <w:lang w:eastAsia="zh-CN"/>
              </w:rPr>
            </w:pPr>
            <w:r>
              <w:rPr>
                <w:rFonts w:hint="eastAsia"/>
                <w:lang w:eastAsia="zh-CN"/>
              </w:rPr>
              <w:t>白河县2025年第三批农村公路“以奖代补”项目施工图设计服务采购项目</w:t>
            </w:r>
          </w:p>
        </w:tc>
        <w:tc>
          <w:tcPr>
            <w:tcW w:w="2204" w:type="dxa"/>
            <w:vAlign w:val="top"/>
          </w:tcPr>
          <w:p w14:paraId="31E4EE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221" w:type="dxa"/>
            <w:vAlign w:val="top"/>
          </w:tcPr>
          <w:p w14:paraId="780373C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4" w:type="dxa"/>
            <w:vAlign w:val="top"/>
          </w:tcPr>
          <w:p w14:paraId="4DB5D3B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4B4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3443" w:type="dxa"/>
            <w:vAlign w:val="top"/>
          </w:tcPr>
          <w:p w14:paraId="1986F567">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541BD8B4">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7BEAD308">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912"/>
              <w:textAlignment w:val="auto"/>
            </w:pPr>
            <w:r>
              <w:rPr>
                <w:spacing w:val="-4"/>
              </w:rPr>
              <w:t>总报价（大写）</w:t>
            </w:r>
          </w:p>
        </w:tc>
        <w:tc>
          <w:tcPr>
            <w:tcW w:w="6219" w:type="dxa"/>
            <w:gridSpan w:val="3"/>
            <w:vAlign w:val="top"/>
          </w:tcPr>
          <w:p w14:paraId="23571A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1196985">
      <w:pPr>
        <w:keepNext w:val="0"/>
        <w:keepLines w:val="0"/>
        <w:pageBreakBefore w:val="0"/>
        <w:widowControl w:val="0"/>
        <w:kinsoku/>
        <w:wordWrap/>
        <w:overflowPunct/>
        <w:topLinePunct w:val="0"/>
        <w:autoSpaceDE/>
        <w:autoSpaceDN/>
        <w:bidi w:val="0"/>
        <w:adjustRightInd w:val="0"/>
        <w:snapToGrid w:val="0"/>
        <w:spacing w:before="122" w:line="374" w:lineRule="auto"/>
        <w:ind w:left="295" w:right="356" w:firstLine="240"/>
        <w:textAlignment w:val="auto"/>
        <w:rPr>
          <w:rFonts w:ascii="仿宋" w:hAnsi="仿宋" w:eastAsia="仿宋" w:cs="仿宋"/>
          <w:sz w:val="24"/>
          <w:szCs w:val="24"/>
        </w:rPr>
      </w:pPr>
      <w:r>
        <w:rPr>
          <w:rFonts w:ascii="仿宋" w:hAnsi="仿宋" w:eastAsia="仿宋" w:cs="仿宋"/>
          <w:spacing w:val="-3"/>
          <w:sz w:val="24"/>
          <w:szCs w:val="24"/>
        </w:rPr>
        <w:t>注：供应商所报的价格应考虑到可能发生的所有与完成本项目相关服务及履行合同义</w:t>
      </w:r>
      <w:r>
        <w:rPr>
          <w:rFonts w:ascii="仿宋" w:hAnsi="仿宋" w:eastAsia="仿宋" w:cs="仿宋"/>
          <w:spacing w:val="5"/>
          <w:sz w:val="24"/>
          <w:szCs w:val="24"/>
        </w:rPr>
        <w:t xml:space="preserve"> </w:t>
      </w:r>
      <w:r>
        <w:rPr>
          <w:rFonts w:ascii="仿宋" w:hAnsi="仿宋" w:eastAsia="仿宋" w:cs="仿宋"/>
          <w:spacing w:val="-3"/>
          <w:sz w:val="24"/>
          <w:szCs w:val="24"/>
        </w:rPr>
        <w:t>务有关的一切费用。</w:t>
      </w:r>
    </w:p>
    <w:p w14:paraId="3E280BDE">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625A1410">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4779FB9D">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2FAB2047">
      <w:pPr>
        <w:keepNext w:val="0"/>
        <w:keepLines w:val="0"/>
        <w:pageBreakBefore w:val="0"/>
        <w:widowControl w:val="0"/>
        <w:kinsoku/>
        <w:wordWrap/>
        <w:overflowPunct/>
        <w:topLinePunct w:val="0"/>
        <w:autoSpaceDE/>
        <w:autoSpaceDN/>
        <w:bidi w:val="0"/>
        <w:adjustRightInd w:val="0"/>
        <w:snapToGrid w:val="0"/>
        <w:spacing w:before="79" w:line="222" w:lineRule="auto"/>
        <w:ind w:left="529"/>
        <w:textAlignment w:val="auto"/>
        <w:rPr>
          <w:rFonts w:ascii="仿宋" w:hAnsi="仿宋" w:eastAsia="仿宋" w:cs="仿宋"/>
          <w:sz w:val="24"/>
          <w:szCs w:val="24"/>
        </w:rPr>
      </w:pPr>
      <w:r>
        <w:rPr>
          <w:rFonts w:ascii="仿宋" w:hAnsi="仿宋" w:eastAsia="仿宋" w:cs="仿宋"/>
          <w:spacing w:val="-3"/>
          <w:sz w:val="24"/>
          <w:szCs w:val="24"/>
        </w:rPr>
        <w:t>供应商 （盖章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B0B1D16">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9EF7445">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0E86BAB">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639DAA24">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7312E133">
      <w:pPr>
        <w:keepNext w:val="0"/>
        <w:keepLines w:val="0"/>
        <w:pageBreakBefore w:val="0"/>
        <w:widowControl w:val="0"/>
        <w:kinsoku/>
        <w:wordWrap/>
        <w:overflowPunct/>
        <w:topLinePunct w:val="0"/>
        <w:autoSpaceDE/>
        <w:autoSpaceDN/>
        <w:bidi w:val="0"/>
        <w:adjustRightInd w:val="0"/>
        <w:snapToGrid w:val="0"/>
        <w:spacing w:before="78" w:line="222" w:lineRule="auto"/>
        <w:ind w:left="536"/>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AF73944">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01A18BE8">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11373D05">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7F804E8">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801F875">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0834E47">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3B8B5224">
      <w:pPr>
        <w:keepNext w:val="0"/>
        <w:keepLines w:val="0"/>
        <w:pageBreakBefore w:val="0"/>
        <w:widowControl w:val="0"/>
        <w:kinsoku/>
        <w:wordWrap/>
        <w:overflowPunct/>
        <w:topLinePunct w:val="0"/>
        <w:autoSpaceDE/>
        <w:autoSpaceDN/>
        <w:bidi w:val="0"/>
        <w:adjustRightInd w:val="0"/>
        <w:snapToGrid w:val="0"/>
        <w:spacing w:before="79" w:line="222" w:lineRule="auto"/>
        <w:ind w:left="5657"/>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pacing w:val="2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0478C245">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3" w:type="default"/>
          <w:pgSz w:w="11906" w:h="16839"/>
          <w:pgMar w:top="1360" w:right="1078" w:bottom="1197" w:left="1160" w:header="0" w:footer="980" w:gutter="0"/>
          <w:pgNumType w:fmt="decimal"/>
          <w:cols w:space="720" w:num="1"/>
        </w:sectPr>
      </w:pPr>
    </w:p>
    <w:p w14:paraId="4434A9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b/>
          <w:color w:val="auto"/>
          <w:kern w:val="0"/>
          <w:sz w:val="30"/>
          <w:szCs w:val="30"/>
          <w:lang w:val="zh-CN" w:eastAsia="zh-CN"/>
        </w:rPr>
      </w:pPr>
      <w:r>
        <w:rPr>
          <w:rFonts w:hint="eastAsia" w:ascii="宋体" w:hAnsi="宋体" w:eastAsia="宋体" w:cs="Times New Roman"/>
          <w:b/>
          <w:color w:val="auto"/>
          <w:kern w:val="0"/>
          <w:sz w:val="30"/>
          <w:szCs w:val="30"/>
          <w:lang w:val="en-US" w:eastAsia="zh-CN"/>
        </w:rPr>
        <w:t>三</w:t>
      </w:r>
      <w:r>
        <w:rPr>
          <w:rFonts w:hint="eastAsia" w:ascii="宋体" w:hAnsi="宋体" w:eastAsia="宋体" w:cs="Times New Roman"/>
          <w:b/>
          <w:color w:val="auto"/>
          <w:kern w:val="0"/>
          <w:sz w:val="30"/>
          <w:szCs w:val="30"/>
          <w:lang w:val="zh-CN" w:eastAsia="zh-CN"/>
        </w:rPr>
        <w:t>、商务响应偏离表</w:t>
      </w:r>
    </w:p>
    <w:p w14:paraId="2404E5A8">
      <w:pPr>
        <w:keepNext w:val="0"/>
        <w:keepLines w:val="0"/>
        <w:pageBreakBefore w:val="0"/>
        <w:widowControl w:val="0"/>
        <w:kinsoku/>
        <w:wordWrap/>
        <w:overflowPunct/>
        <w:topLinePunct w:val="0"/>
        <w:autoSpaceDE/>
        <w:autoSpaceDN/>
        <w:bidi w:val="0"/>
        <w:adjustRightInd w:val="0"/>
        <w:snapToGrid w:val="0"/>
        <w:spacing w:line="323" w:lineRule="auto"/>
        <w:textAlignment w:val="auto"/>
        <w:rPr>
          <w:rFonts w:hint="eastAsia" w:ascii="仿宋" w:hAnsi="仿宋" w:eastAsia="仿宋" w:cs="仿宋"/>
          <w:sz w:val="21"/>
        </w:rPr>
      </w:pPr>
    </w:p>
    <w:p w14:paraId="163C2A19">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6"/>
          <w:sz w:val="24"/>
          <w:szCs w:val="24"/>
        </w:rPr>
        <w:t>供应商名称(盖章)：</w:t>
      </w:r>
      <w:r>
        <w:rPr>
          <w:rFonts w:hint="eastAsia" w:ascii="仿宋" w:hAnsi="仿宋" w:eastAsia="仿宋" w:cs="仿宋"/>
          <w:spacing w:val="3"/>
          <w:sz w:val="24"/>
          <w:szCs w:val="24"/>
          <w:u w:val="single" w:color="auto"/>
        </w:rPr>
        <w:t xml:space="preserve">                       </w:t>
      </w:r>
      <w:r>
        <w:rPr>
          <w:rFonts w:hint="eastAsia" w:ascii="仿宋" w:hAnsi="仿宋" w:eastAsia="仿宋" w:cs="仿宋"/>
          <w:spacing w:val="-6"/>
          <w:sz w:val="24"/>
          <w:szCs w:val="24"/>
        </w:rPr>
        <w:t>项目编号：</w:t>
      </w:r>
      <w:r>
        <w:rPr>
          <w:rFonts w:hint="eastAsia" w:ascii="仿宋" w:hAnsi="仿宋" w:eastAsia="仿宋" w:cs="仿宋"/>
          <w:sz w:val="24"/>
          <w:szCs w:val="24"/>
          <w:u w:val="single" w:color="auto"/>
        </w:rPr>
        <w:t xml:space="preserve">               </w:t>
      </w:r>
    </w:p>
    <w:p w14:paraId="2E7F55F8">
      <w:pPr>
        <w:keepNext w:val="0"/>
        <w:keepLines w:val="0"/>
        <w:pageBreakBefore w:val="0"/>
        <w:widowControl w:val="0"/>
        <w:kinsoku/>
        <w:wordWrap/>
        <w:overflowPunct/>
        <w:topLinePunct w:val="0"/>
        <w:autoSpaceDE/>
        <w:autoSpaceDN/>
        <w:bidi w:val="0"/>
        <w:adjustRightInd w:val="0"/>
        <w:snapToGrid w:val="0"/>
        <w:spacing w:line="23" w:lineRule="exact"/>
        <w:textAlignment w:val="auto"/>
        <w:rPr>
          <w:rFonts w:hint="eastAsia" w:ascii="仿宋" w:hAnsi="仿宋" w:eastAsia="仿宋" w:cs="仿宋"/>
        </w:rPr>
      </w:pPr>
    </w:p>
    <w:tbl>
      <w:tblPr>
        <w:tblStyle w:val="15"/>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426"/>
        <w:gridCol w:w="3243"/>
        <w:gridCol w:w="1188"/>
      </w:tblGrid>
      <w:tr w14:paraId="1C48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5" w:type="dxa"/>
            <w:noWrap w:val="0"/>
            <w:vAlign w:val="top"/>
          </w:tcPr>
          <w:p w14:paraId="04ECE668">
            <w:pPr>
              <w:keepNext w:val="0"/>
              <w:keepLines w:val="0"/>
              <w:pageBreakBefore w:val="0"/>
              <w:widowControl w:val="0"/>
              <w:kinsoku/>
              <w:wordWrap/>
              <w:overflowPunct/>
              <w:topLinePunct w:val="0"/>
              <w:autoSpaceDE/>
              <w:autoSpaceDN/>
              <w:bidi w:val="0"/>
              <w:adjustRightInd w:val="0"/>
              <w:snapToGrid w:val="0"/>
              <w:spacing w:before="198" w:line="184" w:lineRule="auto"/>
              <w:ind w:firstLine="267"/>
              <w:textAlignment w:val="auto"/>
              <w:rPr>
                <w:rFonts w:hint="eastAsia" w:ascii="仿宋" w:hAnsi="仿宋" w:eastAsia="仿宋" w:cs="仿宋"/>
                <w:sz w:val="24"/>
                <w:szCs w:val="24"/>
              </w:rPr>
            </w:pPr>
            <w:r>
              <w:rPr>
                <w:rFonts w:hint="eastAsia" w:ascii="仿宋" w:hAnsi="仿宋" w:eastAsia="仿宋" w:cs="仿宋"/>
                <w:spacing w:val="-5"/>
                <w:sz w:val="24"/>
                <w:szCs w:val="24"/>
              </w:rPr>
              <w:t>序号</w:t>
            </w:r>
          </w:p>
        </w:tc>
        <w:tc>
          <w:tcPr>
            <w:tcW w:w="3426" w:type="dxa"/>
            <w:noWrap w:val="0"/>
            <w:vAlign w:val="top"/>
          </w:tcPr>
          <w:p w14:paraId="79D2B803">
            <w:pPr>
              <w:keepNext w:val="0"/>
              <w:keepLines w:val="0"/>
              <w:pageBreakBefore w:val="0"/>
              <w:widowControl w:val="0"/>
              <w:kinsoku/>
              <w:wordWrap/>
              <w:overflowPunct/>
              <w:topLinePunct w:val="0"/>
              <w:autoSpaceDE/>
              <w:autoSpaceDN/>
              <w:bidi w:val="0"/>
              <w:adjustRightInd w:val="0"/>
              <w:snapToGrid w:val="0"/>
              <w:spacing w:before="198" w:line="184" w:lineRule="auto"/>
              <w:ind w:firstLine="997"/>
              <w:textAlignment w:val="auto"/>
              <w:rPr>
                <w:rFonts w:hint="eastAsia" w:ascii="仿宋" w:hAnsi="仿宋" w:eastAsia="仿宋" w:cs="仿宋"/>
                <w:sz w:val="24"/>
                <w:szCs w:val="24"/>
              </w:rPr>
            </w:pPr>
            <w:r>
              <w:rPr>
                <w:rFonts w:hint="eastAsia" w:ascii="仿宋" w:hAnsi="仿宋" w:eastAsia="仿宋" w:cs="仿宋"/>
                <w:spacing w:val="-2"/>
                <w:sz w:val="24"/>
                <w:szCs w:val="24"/>
              </w:rPr>
              <w:t>磋商文件要求</w:t>
            </w:r>
          </w:p>
        </w:tc>
        <w:tc>
          <w:tcPr>
            <w:tcW w:w="3243" w:type="dxa"/>
            <w:noWrap w:val="0"/>
            <w:vAlign w:val="top"/>
          </w:tcPr>
          <w:p w14:paraId="3E202DC7">
            <w:pPr>
              <w:keepNext w:val="0"/>
              <w:keepLines w:val="0"/>
              <w:pageBreakBefore w:val="0"/>
              <w:widowControl w:val="0"/>
              <w:kinsoku/>
              <w:wordWrap/>
              <w:overflowPunct/>
              <w:topLinePunct w:val="0"/>
              <w:autoSpaceDE/>
              <w:autoSpaceDN/>
              <w:bidi w:val="0"/>
              <w:adjustRightInd w:val="0"/>
              <w:snapToGrid w:val="0"/>
              <w:spacing w:before="198" w:line="184" w:lineRule="auto"/>
              <w:ind w:firstLine="911"/>
              <w:textAlignment w:val="auto"/>
              <w:rPr>
                <w:rFonts w:hint="eastAsia" w:ascii="仿宋" w:hAnsi="仿宋" w:eastAsia="仿宋" w:cs="仿宋"/>
                <w:sz w:val="24"/>
                <w:szCs w:val="24"/>
              </w:rPr>
            </w:pPr>
            <w:r>
              <w:rPr>
                <w:rFonts w:hint="eastAsia" w:ascii="仿宋" w:hAnsi="仿宋" w:eastAsia="仿宋" w:cs="仿宋"/>
                <w:spacing w:val="-3"/>
                <w:sz w:val="24"/>
                <w:szCs w:val="24"/>
              </w:rPr>
              <w:t>投标文件响应</w:t>
            </w:r>
          </w:p>
        </w:tc>
        <w:tc>
          <w:tcPr>
            <w:tcW w:w="1188" w:type="dxa"/>
            <w:noWrap w:val="0"/>
            <w:vAlign w:val="top"/>
          </w:tcPr>
          <w:p w14:paraId="0E9B643F">
            <w:pPr>
              <w:keepNext w:val="0"/>
              <w:keepLines w:val="0"/>
              <w:pageBreakBefore w:val="0"/>
              <w:widowControl w:val="0"/>
              <w:kinsoku/>
              <w:wordWrap/>
              <w:overflowPunct/>
              <w:topLinePunct w:val="0"/>
              <w:autoSpaceDE/>
              <w:autoSpaceDN/>
              <w:bidi w:val="0"/>
              <w:adjustRightInd w:val="0"/>
              <w:snapToGrid w:val="0"/>
              <w:spacing w:before="198" w:line="184" w:lineRule="auto"/>
              <w:ind w:firstLine="363"/>
              <w:textAlignment w:val="auto"/>
              <w:rPr>
                <w:rFonts w:hint="eastAsia" w:ascii="仿宋" w:hAnsi="仿宋" w:eastAsia="仿宋" w:cs="仿宋"/>
                <w:sz w:val="24"/>
                <w:szCs w:val="24"/>
              </w:rPr>
            </w:pPr>
            <w:r>
              <w:rPr>
                <w:rFonts w:hint="eastAsia" w:ascii="仿宋" w:hAnsi="仿宋" w:eastAsia="仿宋" w:cs="仿宋"/>
                <w:spacing w:val="-7"/>
                <w:sz w:val="24"/>
                <w:szCs w:val="24"/>
              </w:rPr>
              <w:t>备注</w:t>
            </w:r>
          </w:p>
        </w:tc>
      </w:tr>
      <w:tr w14:paraId="623D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8908DC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2B11DE9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52A3767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7006032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2053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5" w:type="dxa"/>
            <w:noWrap w:val="0"/>
            <w:vAlign w:val="top"/>
          </w:tcPr>
          <w:p w14:paraId="2BD244E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7EED94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6B19A9E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A7A0469">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67B7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0034F1C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5926FA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70C4FEF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3965253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125A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3021BF1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557A278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05A0440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053CCA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555A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AD8060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68E69B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39617D4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3864B8B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3498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5" w:type="dxa"/>
            <w:noWrap w:val="0"/>
            <w:vAlign w:val="top"/>
          </w:tcPr>
          <w:p w14:paraId="2812E64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383DE4B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25D9FE6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6EDED0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bl>
    <w:p w14:paraId="7F146824">
      <w:pPr>
        <w:keepNext w:val="0"/>
        <w:keepLines w:val="0"/>
        <w:pageBreakBefore w:val="0"/>
        <w:widowControl w:val="0"/>
        <w:kinsoku/>
        <w:wordWrap/>
        <w:overflowPunct/>
        <w:topLinePunct w:val="0"/>
        <w:autoSpaceDE/>
        <w:autoSpaceDN/>
        <w:bidi w:val="0"/>
        <w:adjustRightInd w:val="0"/>
        <w:snapToGrid w:val="0"/>
        <w:spacing w:line="444" w:lineRule="auto"/>
        <w:textAlignment w:val="auto"/>
        <w:rPr>
          <w:rFonts w:hint="eastAsia" w:ascii="仿宋" w:hAnsi="仿宋" w:eastAsia="仿宋" w:cs="仿宋"/>
          <w:sz w:val="21"/>
        </w:rPr>
      </w:pPr>
    </w:p>
    <w:p w14:paraId="46A85798">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13"/>
          <w:sz w:val="24"/>
          <w:szCs w:val="24"/>
        </w:rPr>
        <w:t>供应商授权代表签字</w:t>
      </w:r>
      <w:r>
        <w:rPr>
          <w:rFonts w:hint="eastAsia" w:ascii="仿宋" w:hAnsi="仿宋" w:eastAsia="仿宋" w:cs="仿宋"/>
          <w:spacing w:val="-13"/>
          <w:sz w:val="24"/>
          <w:szCs w:val="24"/>
          <w:lang w:eastAsia="zh-CN"/>
        </w:rPr>
        <w:t>或盖章</w:t>
      </w:r>
      <w:r>
        <w:rPr>
          <w:rFonts w:hint="eastAsia" w:ascii="仿宋" w:hAnsi="仿宋" w:eastAsia="仿宋" w:cs="仿宋"/>
          <w:spacing w:val="-13"/>
          <w:sz w:val="24"/>
          <w:szCs w:val="24"/>
        </w:rPr>
        <w:t>：</w:t>
      </w:r>
      <w:r>
        <w:rPr>
          <w:rFonts w:hint="eastAsia" w:ascii="仿宋" w:hAnsi="仿宋" w:eastAsia="仿宋" w:cs="仿宋"/>
          <w:spacing w:val="6"/>
          <w:sz w:val="24"/>
          <w:szCs w:val="24"/>
          <w:u w:val="single" w:color="auto"/>
        </w:rPr>
        <w:t xml:space="preserve">               </w:t>
      </w:r>
      <w:r>
        <w:rPr>
          <w:rFonts w:hint="eastAsia" w:ascii="仿宋" w:hAnsi="仿宋" w:eastAsia="仿宋" w:cs="仿宋"/>
          <w:spacing w:val="-13"/>
          <w:sz w:val="24"/>
          <w:szCs w:val="24"/>
        </w:rPr>
        <w:t>职 务：</w:t>
      </w:r>
      <w:r>
        <w:rPr>
          <w:rFonts w:hint="eastAsia" w:ascii="仿宋" w:hAnsi="仿宋" w:eastAsia="仿宋" w:cs="仿宋"/>
          <w:spacing w:val="7"/>
          <w:sz w:val="24"/>
          <w:szCs w:val="24"/>
          <w:u w:val="single" w:color="auto"/>
        </w:rPr>
        <w:t xml:space="preserve">            </w:t>
      </w:r>
      <w:r>
        <w:rPr>
          <w:rFonts w:hint="eastAsia" w:ascii="仿宋" w:hAnsi="仿宋" w:eastAsia="仿宋" w:cs="仿宋"/>
          <w:spacing w:val="-13"/>
          <w:sz w:val="24"/>
          <w:szCs w:val="24"/>
        </w:rPr>
        <w:t xml:space="preserve">日 期：  </w:t>
      </w:r>
      <w:r>
        <w:rPr>
          <w:rFonts w:hint="eastAsia" w:ascii="仿宋" w:hAnsi="仿宋" w:eastAsia="仿宋" w:cs="仿宋"/>
          <w:sz w:val="24"/>
          <w:szCs w:val="24"/>
          <w:u w:val="single" w:color="auto"/>
        </w:rPr>
        <w:t xml:space="preserve">           </w:t>
      </w:r>
    </w:p>
    <w:p w14:paraId="7AB92810">
      <w:pPr>
        <w:keepNext w:val="0"/>
        <w:keepLines w:val="0"/>
        <w:pageBreakBefore w:val="0"/>
        <w:widowControl w:val="0"/>
        <w:kinsoku/>
        <w:wordWrap/>
        <w:overflowPunct/>
        <w:topLinePunct w:val="0"/>
        <w:autoSpaceDE/>
        <w:autoSpaceDN/>
        <w:bidi w:val="0"/>
        <w:adjustRightInd w:val="0"/>
        <w:snapToGrid w:val="0"/>
        <w:spacing w:line="306" w:lineRule="auto"/>
        <w:textAlignment w:val="auto"/>
        <w:rPr>
          <w:rFonts w:hint="eastAsia" w:ascii="仿宋" w:hAnsi="仿宋" w:eastAsia="仿宋" w:cs="仿宋"/>
          <w:sz w:val="21"/>
        </w:rPr>
      </w:pPr>
    </w:p>
    <w:p w14:paraId="2128536E">
      <w:pPr>
        <w:keepNext w:val="0"/>
        <w:keepLines w:val="0"/>
        <w:pageBreakBefore w:val="0"/>
        <w:widowControl w:val="0"/>
        <w:kinsoku/>
        <w:wordWrap/>
        <w:overflowPunct/>
        <w:topLinePunct w:val="0"/>
        <w:autoSpaceDE/>
        <w:autoSpaceDN/>
        <w:bidi w:val="0"/>
        <w:adjustRightInd w:val="0"/>
        <w:snapToGrid w:val="0"/>
        <w:spacing w:line="307" w:lineRule="auto"/>
        <w:textAlignment w:val="auto"/>
        <w:rPr>
          <w:rFonts w:hint="eastAsia" w:ascii="仿宋" w:hAnsi="仿宋" w:eastAsia="仿宋" w:cs="仿宋"/>
          <w:sz w:val="21"/>
        </w:rPr>
      </w:pPr>
    </w:p>
    <w:p w14:paraId="08167CE4">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6"/>
          <w:sz w:val="24"/>
          <w:szCs w:val="24"/>
        </w:rPr>
        <w:t>注：根据商务条款等要求，此表在不改变表式的情况下可自行制作。</w:t>
      </w:r>
    </w:p>
    <w:p w14:paraId="360A9D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5002619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6FE6B8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F88D948">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47AFB7F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2128AF">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B1344A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B1963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028C8AD4">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0FA0A6B">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F2896D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9ABB56">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8EB2E03">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7AC07A7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43C9AA5">
      <w:pPr>
        <w:keepNext w:val="0"/>
        <w:keepLines w:val="0"/>
        <w:pageBreakBefore w:val="0"/>
        <w:widowControl w:val="0"/>
        <w:kinsoku/>
        <w:wordWrap/>
        <w:overflowPunct/>
        <w:topLinePunct w:val="0"/>
        <w:autoSpaceDE/>
        <w:autoSpaceDN/>
        <w:bidi w:val="0"/>
        <w:adjustRightInd w:val="0"/>
        <w:snapToGrid w:val="0"/>
        <w:spacing w:before="109" w:line="228" w:lineRule="auto"/>
        <w:jc w:val="center"/>
        <w:textAlignment w:val="auto"/>
        <w:rPr>
          <w:rFonts w:ascii="仿宋" w:hAnsi="仿宋" w:eastAsia="仿宋" w:cs="仿宋"/>
          <w:sz w:val="31"/>
          <w:szCs w:val="31"/>
        </w:rPr>
      </w:pPr>
      <w:r>
        <w:rPr>
          <w:rFonts w:ascii="仿宋" w:hAnsi="仿宋" w:eastAsia="仿宋" w:cs="仿宋"/>
          <w:b/>
          <w:bCs/>
          <w:spacing w:val="2"/>
          <w:sz w:val="31"/>
          <w:szCs w:val="31"/>
        </w:rPr>
        <w:t>四、供应商资格证明文件</w:t>
      </w:r>
    </w:p>
    <w:p w14:paraId="6BB8E1B5">
      <w:pPr>
        <w:keepNext w:val="0"/>
        <w:keepLines w:val="0"/>
        <w:pageBreakBefore w:val="0"/>
        <w:widowControl w:val="0"/>
        <w:kinsoku/>
        <w:wordWrap/>
        <w:overflowPunct/>
        <w:topLinePunct w:val="0"/>
        <w:autoSpaceDE/>
        <w:autoSpaceDN/>
        <w:bidi w:val="0"/>
        <w:adjustRightInd w:val="0"/>
        <w:snapToGrid w:val="0"/>
        <w:spacing w:before="288" w:line="223" w:lineRule="auto"/>
        <w:ind w:left="574"/>
        <w:textAlignment w:val="auto"/>
        <w:rPr>
          <w:rFonts w:ascii="仿宋" w:hAnsi="仿宋" w:eastAsia="仿宋" w:cs="仿宋"/>
          <w:sz w:val="28"/>
          <w:szCs w:val="28"/>
        </w:rPr>
      </w:pPr>
      <w:r>
        <w:rPr>
          <w:rFonts w:ascii="仿宋" w:hAnsi="仿宋" w:eastAsia="仿宋" w:cs="仿宋"/>
          <w:spacing w:val="-2"/>
          <w:sz w:val="28"/>
          <w:szCs w:val="28"/>
        </w:rPr>
        <w:t>1.磋商文件中规定的资格证明文件；</w:t>
      </w:r>
    </w:p>
    <w:p w14:paraId="53EA8C4D">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5522E75">
      <w:pPr>
        <w:pStyle w:val="6"/>
        <w:keepNext w:val="0"/>
        <w:keepLines w:val="0"/>
        <w:pageBreakBefore w:val="0"/>
        <w:widowControl w:val="0"/>
        <w:kinsoku/>
        <w:wordWrap/>
        <w:overflowPunct/>
        <w:topLinePunct w:val="0"/>
        <w:autoSpaceDE/>
        <w:autoSpaceDN/>
        <w:bidi w:val="0"/>
        <w:adjustRightInd w:val="0"/>
        <w:snapToGrid w:val="0"/>
        <w:spacing w:line="270" w:lineRule="auto"/>
        <w:textAlignment w:val="auto"/>
      </w:pPr>
    </w:p>
    <w:p w14:paraId="53713298">
      <w:pPr>
        <w:keepNext w:val="0"/>
        <w:keepLines w:val="0"/>
        <w:pageBreakBefore w:val="0"/>
        <w:widowControl w:val="0"/>
        <w:kinsoku/>
        <w:wordWrap/>
        <w:overflowPunct/>
        <w:topLinePunct w:val="0"/>
        <w:autoSpaceDE/>
        <w:autoSpaceDN/>
        <w:bidi w:val="0"/>
        <w:adjustRightInd w:val="0"/>
        <w:snapToGrid w:val="0"/>
        <w:spacing w:before="91" w:line="223" w:lineRule="auto"/>
        <w:ind w:left="2859"/>
        <w:textAlignment w:val="auto"/>
        <w:outlineLvl w:val="2"/>
        <w:rPr>
          <w:rFonts w:ascii="仿宋" w:hAnsi="仿宋" w:eastAsia="仿宋" w:cs="仿宋"/>
          <w:sz w:val="28"/>
          <w:szCs w:val="28"/>
        </w:rPr>
      </w:pPr>
      <w:r>
        <w:rPr>
          <w:rFonts w:ascii="仿宋" w:hAnsi="仿宋" w:eastAsia="仿宋" w:cs="仿宋"/>
          <w:b/>
          <w:bCs/>
          <w:spacing w:val="-5"/>
          <w:sz w:val="28"/>
          <w:szCs w:val="28"/>
        </w:rPr>
        <w:t>4.1</w:t>
      </w:r>
      <w:r>
        <w:rPr>
          <w:rFonts w:ascii="仿宋" w:hAnsi="仿宋" w:eastAsia="仿宋" w:cs="仿宋"/>
          <w:spacing w:val="-41"/>
          <w:sz w:val="28"/>
          <w:szCs w:val="28"/>
        </w:rPr>
        <w:t xml:space="preserve"> </w:t>
      </w:r>
      <w:r>
        <w:rPr>
          <w:rFonts w:ascii="仿宋" w:hAnsi="仿宋" w:eastAsia="仿宋" w:cs="仿宋"/>
          <w:b/>
          <w:bCs/>
          <w:spacing w:val="-5"/>
          <w:sz w:val="28"/>
          <w:szCs w:val="28"/>
        </w:rPr>
        <w:t>法定代表人身份证明书</w:t>
      </w:r>
    </w:p>
    <w:p w14:paraId="39B223CB">
      <w:pPr>
        <w:keepNext w:val="0"/>
        <w:keepLines w:val="0"/>
        <w:pageBreakBefore w:val="0"/>
        <w:widowControl w:val="0"/>
        <w:kinsoku/>
        <w:wordWrap/>
        <w:overflowPunct/>
        <w:topLinePunct w:val="0"/>
        <w:autoSpaceDE/>
        <w:autoSpaceDN/>
        <w:bidi w:val="0"/>
        <w:adjustRightInd w:val="0"/>
        <w:snapToGrid w:val="0"/>
        <w:spacing w:before="141" w:line="222" w:lineRule="auto"/>
        <w:ind w:left="6"/>
        <w:textAlignment w:val="auto"/>
        <w:rPr>
          <w:rFonts w:ascii="仿宋" w:hAnsi="仿宋" w:eastAsia="仿宋" w:cs="仿宋"/>
          <w:sz w:val="28"/>
          <w:szCs w:val="28"/>
        </w:rPr>
      </w:pPr>
      <w:r>
        <w:rPr>
          <w:rFonts w:ascii="仿宋" w:hAnsi="仿宋" w:eastAsia="仿宋" w:cs="仿宋"/>
          <w:spacing w:val="-5"/>
          <w:sz w:val="28"/>
          <w:szCs w:val="28"/>
        </w:rPr>
        <w:t>单位名称：</w:t>
      </w:r>
      <w:r>
        <w:rPr>
          <w:rFonts w:ascii="仿宋" w:hAnsi="仿宋" w:eastAsia="仿宋" w:cs="仿宋"/>
          <w:sz w:val="28"/>
          <w:szCs w:val="28"/>
          <w:u w:val="single" w:color="auto"/>
        </w:rPr>
        <w:t xml:space="preserve">                            </w:t>
      </w:r>
    </w:p>
    <w:p w14:paraId="584DED33">
      <w:pPr>
        <w:keepNext w:val="0"/>
        <w:keepLines w:val="0"/>
        <w:pageBreakBefore w:val="0"/>
        <w:widowControl w:val="0"/>
        <w:kinsoku/>
        <w:wordWrap/>
        <w:overflowPunct/>
        <w:topLinePunct w:val="0"/>
        <w:autoSpaceDE/>
        <w:autoSpaceDN/>
        <w:bidi w:val="0"/>
        <w:adjustRightInd w:val="0"/>
        <w:snapToGrid w:val="0"/>
        <w:spacing w:before="143" w:line="221" w:lineRule="auto"/>
        <w:ind w:left="6"/>
        <w:textAlignment w:val="auto"/>
        <w:rPr>
          <w:rFonts w:ascii="仿宋" w:hAnsi="仿宋" w:eastAsia="仿宋" w:cs="仿宋"/>
          <w:sz w:val="28"/>
          <w:szCs w:val="28"/>
        </w:rPr>
      </w:pPr>
      <w:r>
        <w:rPr>
          <w:rFonts w:ascii="仿宋" w:hAnsi="仿宋" w:eastAsia="仿宋" w:cs="仿宋"/>
          <w:spacing w:val="-5"/>
          <w:sz w:val="28"/>
          <w:szCs w:val="28"/>
        </w:rPr>
        <w:t>单位性质：</w:t>
      </w:r>
      <w:r>
        <w:rPr>
          <w:rFonts w:ascii="仿宋" w:hAnsi="仿宋" w:eastAsia="仿宋" w:cs="仿宋"/>
          <w:sz w:val="28"/>
          <w:szCs w:val="28"/>
          <w:u w:val="single" w:color="auto"/>
        </w:rPr>
        <w:t xml:space="preserve">                            </w:t>
      </w:r>
    </w:p>
    <w:p w14:paraId="0FF45C36">
      <w:pPr>
        <w:keepNext w:val="0"/>
        <w:keepLines w:val="0"/>
        <w:pageBreakBefore w:val="0"/>
        <w:widowControl w:val="0"/>
        <w:kinsoku/>
        <w:wordWrap/>
        <w:overflowPunct/>
        <w:topLinePunct w:val="0"/>
        <w:autoSpaceDE/>
        <w:autoSpaceDN/>
        <w:bidi w:val="0"/>
        <w:adjustRightInd w:val="0"/>
        <w:snapToGrid w:val="0"/>
        <w:spacing w:before="146" w:line="232" w:lineRule="auto"/>
        <w:ind w:left="1"/>
        <w:textAlignment w:val="auto"/>
        <w:rPr>
          <w:rFonts w:ascii="仿宋" w:hAnsi="仿宋" w:eastAsia="仿宋" w:cs="仿宋"/>
          <w:sz w:val="28"/>
          <w:szCs w:val="28"/>
        </w:rPr>
      </w:pPr>
      <w:r>
        <w:rPr>
          <w:rFonts w:ascii="仿宋" w:hAnsi="仿宋" w:eastAsia="仿宋" w:cs="仿宋"/>
          <w:spacing w:val="-15"/>
          <w:sz w:val="28"/>
          <w:szCs w:val="28"/>
        </w:rPr>
        <w:t>地</w:t>
      </w:r>
      <w:r>
        <w:rPr>
          <w:rFonts w:ascii="仿宋" w:hAnsi="仿宋" w:eastAsia="仿宋" w:cs="仿宋"/>
          <w:spacing w:val="6"/>
          <w:sz w:val="28"/>
          <w:szCs w:val="28"/>
        </w:rPr>
        <w:t xml:space="preserve">    </w:t>
      </w:r>
      <w:r>
        <w:rPr>
          <w:rFonts w:ascii="仿宋" w:hAnsi="仿宋" w:eastAsia="仿宋" w:cs="仿宋"/>
          <w:spacing w:val="-15"/>
          <w:sz w:val="28"/>
          <w:szCs w:val="28"/>
        </w:rPr>
        <w:t>址</w:t>
      </w:r>
      <w:r>
        <w:rPr>
          <w:rFonts w:ascii="仿宋" w:hAnsi="仿宋" w:eastAsia="仿宋" w:cs="仿宋"/>
          <w:spacing w:val="-101"/>
          <w:sz w:val="28"/>
          <w:szCs w:val="28"/>
        </w:rPr>
        <w:t xml:space="preserve"> </w:t>
      </w:r>
      <w:r>
        <w:rPr>
          <w:rFonts w:ascii="仿宋" w:hAnsi="仿宋" w:eastAsia="仿宋" w:cs="仿宋"/>
          <w:spacing w:val="-15"/>
          <w:sz w:val="28"/>
          <w:szCs w:val="28"/>
        </w:rPr>
        <w:t>：</w:t>
      </w:r>
      <w:r>
        <w:rPr>
          <w:rFonts w:ascii="仿宋" w:hAnsi="仿宋" w:eastAsia="仿宋" w:cs="仿宋"/>
          <w:spacing w:val="-15"/>
          <w:sz w:val="28"/>
          <w:szCs w:val="28"/>
          <w:u w:val="single" w:color="auto"/>
        </w:rPr>
        <w:t xml:space="preserve">                      </w:t>
      </w:r>
      <w:r>
        <w:rPr>
          <w:rFonts w:ascii="仿宋" w:hAnsi="仿宋" w:eastAsia="仿宋" w:cs="仿宋"/>
          <w:spacing w:val="-16"/>
          <w:sz w:val="28"/>
          <w:szCs w:val="28"/>
          <w:u w:val="single" w:color="auto"/>
        </w:rPr>
        <w:t xml:space="preserve">        </w:t>
      </w:r>
    </w:p>
    <w:p w14:paraId="765FE0C4">
      <w:pPr>
        <w:keepNext w:val="0"/>
        <w:keepLines w:val="0"/>
        <w:pageBreakBefore w:val="0"/>
        <w:widowControl w:val="0"/>
        <w:kinsoku/>
        <w:wordWrap/>
        <w:overflowPunct/>
        <w:topLinePunct w:val="0"/>
        <w:autoSpaceDE/>
        <w:autoSpaceDN/>
        <w:bidi w:val="0"/>
        <w:adjustRightInd w:val="0"/>
        <w:snapToGrid w:val="0"/>
        <w:spacing w:before="127" w:line="223" w:lineRule="auto"/>
        <w:ind w:left="5"/>
        <w:textAlignment w:val="auto"/>
        <w:rPr>
          <w:rFonts w:ascii="仿宋" w:hAnsi="仿宋" w:eastAsia="仿宋" w:cs="仿宋"/>
          <w:sz w:val="28"/>
          <w:szCs w:val="28"/>
        </w:rPr>
      </w:pPr>
      <w:r>
        <w:rPr>
          <w:rFonts w:ascii="仿宋" w:hAnsi="仿宋" w:eastAsia="仿宋" w:cs="仿宋"/>
          <w:spacing w:val="-6"/>
          <w:sz w:val="28"/>
          <w:szCs w:val="28"/>
        </w:rPr>
        <w:t>成立时间：</w:t>
      </w:r>
      <w:r>
        <w:rPr>
          <w:rFonts w:ascii="仿宋" w:hAnsi="仿宋" w:eastAsia="仿宋" w:cs="仿宋"/>
          <w:spacing w:val="20"/>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6"/>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6"/>
          <w:sz w:val="28"/>
          <w:szCs w:val="28"/>
        </w:rPr>
        <w:t>月</w:t>
      </w:r>
      <w:r>
        <w:rPr>
          <w:rFonts w:ascii="仿宋" w:hAnsi="仿宋" w:eastAsia="仿宋" w:cs="仿宋"/>
          <w:spacing w:val="23"/>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6"/>
          <w:sz w:val="28"/>
          <w:szCs w:val="28"/>
        </w:rPr>
        <w:t>日</w:t>
      </w:r>
    </w:p>
    <w:p w14:paraId="061052D8">
      <w:pPr>
        <w:keepNext w:val="0"/>
        <w:keepLines w:val="0"/>
        <w:pageBreakBefore w:val="0"/>
        <w:widowControl w:val="0"/>
        <w:kinsoku/>
        <w:wordWrap/>
        <w:overflowPunct/>
        <w:topLinePunct w:val="0"/>
        <w:autoSpaceDE/>
        <w:autoSpaceDN/>
        <w:bidi w:val="0"/>
        <w:adjustRightInd w:val="0"/>
        <w:snapToGrid w:val="0"/>
        <w:spacing w:before="142" w:line="223" w:lineRule="auto"/>
        <w:textAlignment w:val="auto"/>
        <w:rPr>
          <w:rFonts w:ascii="仿宋" w:hAnsi="仿宋" w:eastAsia="仿宋" w:cs="仿宋"/>
          <w:sz w:val="28"/>
          <w:szCs w:val="28"/>
        </w:rPr>
      </w:pPr>
      <w:r>
        <w:rPr>
          <w:rFonts w:ascii="仿宋" w:hAnsi="仿宋" w:eastAsia="仿宋" w:cs="仿宋"/>
          <w:spacing w:val="-4"/>
          <w:sz w:val="28"/>
          <w:szCs w:val="28"/>
        </w:rPr>
        <w:t>经营期限：</w:t>
      </w:r>
      <w:r>
        <w:rPr>
          <w:rFonts w:ascii="仿宋" w:hAnsi="仿宋" w:eastAsia="仿宋" w:cs="仿宋"/>
          <w:sz w:val="28"/>
          <w:szCs w:val="28"/>
          <w:u w:val="single" w:color="auto"/>
        </w:rPr>
        <w:t xml:space="preserve">                            </w:t>
      </w:r>
    </w:p>
    <w:p w14:paraId="29CB0038">
      <w:pPr>
        <w:pStyle w:val="6"/>
        <w:keepNext w:val="0"/>
        <w:keepLines w:val="0"/>
        <w:pageBreakBefore w:val="0"/>
        <w:widowControl w:val="0"/>
        <w:kinsoku/>
        <w:wordWrap/>
        <w:overflowPunct/>
        <w:topLinePunct w:val="0"/>
        <w:autoSpaceDE/>
        <w:autoSpaceDN/>
        <w:bidi w:val="0"/>
        <w:adjustRightInd w:val="0"/>
        <w:snapToGrid w:val="0"/>
        <w:spacing w:line="263" w:lineRule="auto"/>
        <w:textAlignment w:val="auto"/>
      </w:pPr>
    </w:p>
    <w:p w14:paraId="1379D737">
      <w:pPr>
        <w:pStyle w:val="6"/>
        <w:keepNext w:val="0"/>
        <w:keepLines w:val="0"/>
        <w:pageBreakBefore w:val="0"/>
        <w:widowControl w:val="0"/>
        <w:kinsoku/>
        <w:wordWrap/>
        <w:overflowPunct/>
        <w:topLinePunct w:val="0"/>
        <w:autoSpaceDE/>
        <w:autoSpaceDN/>
        <w:bidi w:val="0"/>
        <w:adjustRightInd w:val="0"/>
        <w:snapToGrid w:val="0"/>
        <w:spacing w:line="264" w:lineRule="auto"/>
        <w:textAlignment w:val="auto"/>
      </w:pPr>
    </w:p>
    <w:p w14:paraId="461F294A">
      <w:pPr>
        <w:keepNext w:val="0"/>
        <w:keepLines w:val="0"/>
        <w:pageBreakBefore w:val="0"/>
        <w:widowControl w:val="0"/>
        <w:kinsoku/>
        <w:wordWrap/>
        <w:overflowPunct/>
        <w:topLinePunct w:val="0"/>
        <w:autoSpaceDE/>
        <w:autoSpaceDN/>
        <w:bidi w:val="0"/>
        <w:adjustRightInd w:val="0"/>
        <w:snapToGrid w:val="0"/>
        <w:spacing w:before="92" w:line="225" w:lineRule="auto"/>
        <w:textAlignment w:val="auto"/>
        <w:rPr>
          <w:rFonts w:ascii="仿宋" w:hAnsi="仿宋" w:eastAsia="仿宋" w:cs="仿宋"/>
          <w:sz w:val="28"/>
          <w:szCs w:val="28"/>
        </w:rPr>
      </w:pPr>
      <w:r>
        <w:rPr>
          <w:rFonts w:ascii="仿宋" w:hAnsi="仿宋" w:eastAsia="仿宋" w:cs="仿宋"/>
          <w:spacing w:val="-27"/>
          <w:sz w:val="28"/>
          <w:szCs w:val="28"/>
        </w:rPr>
        <w:t>姓</w:t>
      </w:r>
      <w:r>
        <w:rPr>
          <w:rFonts w:ascii="仿宋" w:hAnsi="仿宋" w:eastAsia="仿宋" w:cs="仿宋"/>
          <w:spacing w:val="11"/>
          <w:sz w:val="28"/>
          <w:szCs w:val="28"/>
        </w:rPr>
        <w:t xml:space="preserve">  </w:t>
      </w:r>
      <w:r>
        <w:rPr>
          <w:rFonts w:ascii="仿宋" w:hAnsi="仿宋" w:eastAsia="仿宋" w:cs="仿宋"/>
          <w:spacing w:val="-27"/>
          <w:sz w:val="28"/>
          <w:szCs w:val="28"/>
        </w:rPr>
        <w:t>名</w:t>
      </w:r>
      <w:r>
        <w:rPr>
          <w:rFonts w:ascii="仿宋" w:hAnsi="仿宋" w:eastAsia="仿宋" w:cs="仿宋"/>
          <w:spacing w:val="-101"/>
          <w:sz w:val="28"/>
          <w:szCs w:val="28"/>
        </w:rPr>
        <w:t xml:space="preserve"> </w:t>
      </w:r>
      <w:r>
        <w:rPr>
          <w:rFonts w:ascii="仿宋" w:hAnsi="仿宋" w:eastAsia="仿宋" w:cs="仿宋"/>
          <w:spacing w:val="-27"/>
          <w:sz w:val="28"/>
          <w:szCs w:val="28"/>
        </w:rPr>
        <w:t>：</w:t>
      </w:r>
      <w:r>
        <w:rPr>
          <w:rFonts w:ascii="仿宋" w:hAnsi="仿宋" w:eastAsia="仿宋" w:cs="仿宋"/>
          <w:sz w:val="28"/>
          <w:szCs w:val="28"/>
          <w:u w:val="single" w:color="auto"/>
        </w:rPr>
        <w:t xml:space="preserve">                        </w:t>
      </w:r>
    </w:p>
    <w:p w14:paraId="6CA47905">
      <w:pPr>
        <w:keepNext w:val="0"/>
        <w:keepLines w:val="0"/>
        <w:pageBreakBefore w:val="0"/>
        <w:widowControl w:val="0"/>
        <w:kinsoku/>
        <w:wordWrap/>
        <w:overflowPunct/>
        <w:topLinePunct w:val="0"/>
        <w:autoSpaceDE/>
        <w:autoSpaceDN/>
        <w:bidi w:val="0"/>
        <w:adjustRightInd w:val="0"/>
        <w:snapToGrid w:val="0"/>
        <w:spacing w:before="138" w:line="223" w:lineRule="auto"/>
        <w:textAlignment w:val="auto"/>
        <w:rPr>
          <w:rFonts w:ascii="仿宋" w:hAnsi="仿宋" w:eastAsia="仿宋" w:cs="仿宋"/>
          <w:sz w:val="28"/>
          <w:szCs w:val="28"/>
        </w:rPr>
      </w:pPr>
      <w:r>
        <w:rPr>
          <w:rFonts w:ascii="仿宋" w:hAnsi="仿宋" w:eastAsia="仿宋" w:cs="仿宋"/>
          <w:spacing w:val="-5"/>
          <w:sz w:val="28"/>
          <w:szCs w:val="28"/>
        </w:rPr>
        <w:t>身份证：</w:t>
      </w:r>
      <w:r>
        <w:rPr>
          <w:rFonts w:ascii="仿宋" w:hAnsi="仿宋" w:eastAsia="仿宋" w:cs="仿宋"/>
          <w:sz w:val="28"/>
          <w:szCs w:val="28"/>
          <w:u w:val="single" w:color="auto"/>
        </w:rPr>
        <w:t xml:space="preserve">                        </w:t>
      </w:r>
    </w:p>
    <w:p w14:paraId="1A874FB3">
      <w:pPr>
        <w:keepNext w:val="0"/>
        <w:keepLines w:val="0"/>
        <w:pageBreakBefore w:val="0"/>
        <w:widowControl w:val="0"/>
        <w:kinsoku/>
        <w:wordWrap/>
        <w:overflowPunct/>
        <w:topLinePunct w:val="0"/>
        <w:autoSpaceDE/>
        <w:autoSpaceDN/>
        <w:bidi w:val="0"/>
        <w:adjustRightInd w:val="0"/>
        <w:snapToGrid w:val="0"/>
        <w:spacing w:before="142" w:line="221" w:lineRule="auto"/>
        <w:ind w:left="5"/>
        <w:textAlignment w:val="auto"/>
        <w:rPr>
          <w:rFonts w:ascii="仿宋" w:hAnsi="仿宋" w:eastAsia="仿宋" w:cs="仿宋"/>
          <w:sz w:val="28"/>
          <w:szCs w:val="28"/>
        </w:rPr>
      </w:pPr>
      <w:r>
        <w:rPr>
          <w:rFonts w:ascii="仿宋" w:hAnsi="仿宋" w:eastAsia="仿宋" w:cs="仿宋"/>
          <w:spacing w:val="-29"/>
          <w:sz w:val="28"/>
          <w:szCs w:val="28"/>
        </w:rPr>
        <w:t>性</w:t>
      </w:r>
      <w:r>
        <w:rPr>
          <w:rFonts w:ascii="仿宋" w:hAnsi="仿宋" w:eastAsia="仿宋" w:cs="仿宋"/>
          <w:spacing w:val="11"/>
          <w:sz w:val="28"/>
          <w:szCs w:val="28"/>
        </w:rPr>
        <w:t xml:space="preserve">  </w:t>
      </w:r>
      <w:r>
        <w:rPr>
          <w:rFonts w:ascii="仿宋" w:hAnsi="仿宋" w:eastAsia="仿宋" w:cs="仿宋"/>
          <w:spacing w:val="-29"/>
          <w:sz w:val="28"/>
          <w:szCs w:val="28"/>
        </w:rPr>
        <w:t>别</w:t>
      </w:r>
      <w:r>
        <w:rPr>
          <w:rFonts w:ascii="仿宋" w:hAnsi="仿宋" w:eastAsia="仿宋" w:cs="仿宋"/>
          <w:spacing w:val="-99"/>
          <w:sz w:val="28"/>
          <w:szCs w:val="28"/>
        </w:rPr>
        <w:t xml:space="preserve"> </w:t>
      </w:r>
      <w:r>
        <w:rPr>
          <w:rFonts w:ascii="仿宋" w:hAnsi="仿宋" w:eastAsia="仿宋" w:cs="仿宋"/>
          <w:spacing w:val="-29"/>
          <w:sz w:val="28"/>
          <w:szCs w:val="28"/>
        </w:rPr>
        <w:t>：</w:t>
      </w:r>
      <w:r>
        <w:rPr>
          <w:rFonts w:ascii="仿宋" w:hAnsi="仿宋" w:eastAsia="仿宋" w:cs="仿宋"/>
          <w:sz w:val="28"/>
          <w:szCs w:val="28"/>
          <w:u w:val="single" w:color="auto"/>
        </w:rPr>
        <w:t xml:space="preserve">                        </w:t>
      </w:r>
    </w:p>
    <w:p w14:paraId="5630719C">
      <w:pPr>
        <w:keepNext w:val="0"/>
        <w:keepLines w:val="0"/>
        <w:pageBreakBefore w:val="0"/>
        <w:widowControl w:val="0"/>
        <w:kinsoku/>
        <w:wordWrap/>
        <w:overflowPunct/>
        <w:topLinePunct w:val="0"/>
        <w:autoSpaceDE/>
        <w:autoSpaceDN/>
        <w:bidi w:val="0"/>
        <w:adjustRightInd w:val="0"/>
        <w:snapToGrid w:val="0"/>
        <w:spacing w:before="145" w:line="223" w:lineRule="auto"/>
        <w:ind w:left="6"/>
        <w:textAlignment w:val="auto"/>
        <w:rPr>
          <w:rFonts w:ascii="仿宋" w:hAnsi="仿宋" w:eastAsia="仿宋" w:cs="仿宋"/>
          <w:sz w:val="28"/>
          <w:szCs w:val="28"/>
        </w:rPr>
      </w:pPr>
      <w:r>
        <w:rPr>
          <w:rFonts w:ascii="仿宋" w:hAnsi="仿宋" w:eastAsia="仿宋" w:cs="仿宋"/>
          <w:spacing w:val="-28"/>
          <w:sz w:val="28"/>
          <w:szCs w:val="28"/>
        </w:rPr>
        <w:t>年</w:t>
      </w:r>
      <w:r>
        <w:rPr>
          <w:rFonts w:ascii="仿宋" w:hAnsi="仿宋" w:eastAsia="仿宋" w:cs="仿宋"/>
          <w:spacing w:val="9"/>
          <w:sz w:val="28"/>
          <w:szCs w:val="28"/>
        </w:rPr>
        <w:t xml:space="preserve">  </w:t>
      </w:r>
      <w:r>
        <w:rPr>
          <w:rFonts w:ascii="仿宋" w:hAnsi="仿宋" w:eastAsia="仿宋" w:cs="仿宋"/>
          <w:spacing w:val="-28"/>
          <w:sz w:val="28"/>
          <w:szCs w:val="28"/>
        </w:rPr>
        <w:t>龄</w:t>
      </w:r>
      <w:r>
        <w:rPr>
          <w:rFonts w:ascii="仿宋" w:hAnsi="仿宋" w:eastAsia="仿宋" w:cs="仿宋"/>
          <w:spacing w:val="-99"/>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1AD9564B">
      <w:pPr>
        <w:keepNext w:val="0"/>
        <w:keepLines w:val="0"/>
        <w:pageBreakBefore w:val="0"/>
        <w:widowControl w:val="0"/>
        <w:kinsoku/>
        <w:wordWrap/>
        <w:overflowPunct/>
        <w:topLinePunct w:val="0"/>
        <w:autoSpaceDE/>
        <w:autoSpaceDN/>
        <w:bidi w:val="0"/>
        <w:adjustRightInd w:val="0"/>
        <w:snapToGrid w:val="0"/>
        <w:spacing w:before="142" w:line="318" w:lineRule="auto"/>
        <w:ind w:left="560" w:right="287" w:hanging="561"/>
        <w:textAlignment w:val="auto"/>
        <w:rPr>
          <w:rFonts w:ascii="仿宋" w:hAnsi="仿宋" w:eastAsia="仿宋" w:cs="仿宋"/>
          <w:sz w:val="28"/>
          <w:szCs w:val="28"/>
        </w:rPr>
      </w:pPr>
      <w:r>
        <w:rPr>
          <w:rFonts w:ascii="仿宋" w:hAnsi="仿宋" w:eastAsia="仿宋" w:cs="仿宋"/>
          <w:spacing w:val="-3"/>
          <w:sz w:val="28"/>
          <w:szCs w:val="28"/>
        </w:rPr>
        <w:t>职  务：</w:t>
      </w:r>
      <w:r>
        <w:rPr>
          <w:rFonts w:ascii="仿宋" w:hAnsi="仿宋" w:eastAsia="仿宋" w:cs="仿宋"/>
          <w:spacing w:val="11"/>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3"/>
          <w:sz w:val="28"/>
          <w:szCs w:val="28"/>
        </w:rPr>
        <w:t>系</w:t>
      </w:r>
      <w:r>
        <w:rPr>
          <w:rFonts w:ascii="仿宋" w:hAnsi="仿宋" w:eastAsia="仿宋" w:cs="仿宋"/>
          <w:spacing w:val="-3"/>
          <w:sz w:val="28"/>
          <w:szCs w:val="28"/>
          <w:u w:val="single" w:color="auto"/>
        </w:rPr>
        <w:t xml:space="preserve">   （供应商单位名称）    </w:t>
      </w:r>
      <w:r>
        <w:rPr>
          <w:rFonts w:ascii="仿宋" w:hAnsi="仿宋" w:eastAsia="仿宋" w:cs="仿宋"/>
          <w:spacing w:val="-104"/>
          <w:sz w:val="28"/>
          <w:szCs w:val="28"/>
        </w:rPr>
        <w:t xml:space="preserve"> </w:t>
      </w:r>
      <w:r>
        <w:rPr>
          <w:rFonts w:ascii="仿宋" w:hAnsi="仿宋" w:eastAsia="仿宋" w:cs="仿宋"/>
          <w:spacing w:val="-3"/>
          <w:sz w:val="28"/>
          <w:szCs w:val="28"/>
        </w:rPr>
        <w:t>的法定代表人</w:t>
      </w:r>
      <w:r>
        <w:rPr>
          <w:rFonts w:ascii="仿宋" w:hAnsi="仿宋" w:eastAsia="仿宋" w:cs="仿宋"/>
          <w:sz w:val="28"/>
          <w:szCs w:val="28"/>
        </w:rPr>
        <w:t xml:space="preserve"> </w:t>
      </w:r>
      <w:r>
        <w:rPr>
          <w:rFonts w:ascii="仿宋" w:hAnsi="仿宋" w:eastAsia="仿宋" w:cs="仿宋"/>
          <w:spacing w:val="-4"/>
          <w:sz w:val="28"/>
          <w:szCs w:val="28"/>
        </w:rPr>
        <w:t>特此证明！</w:t>
      </w:r>
    </w:p>
    <w:p w14:paraId="2646FA94">
      <w:pPr>
        <w:keepNext w:val="0"/>
        <w:keepLines w:val="0"/>
        <w:pageBreakBefore w:val="0"/>
        <w:widowControl w:val="0"/>
        <w:kinsoku/>
        <w:wordWrap/>
        <w:overflowPunct/>
        <w:topLinePunct w:val="0"/>
        <w:autoSpaceDE/>
        <w:autoSpaceDN/>
        <w:bidi w:val="0"/>
        <w:adjustRightInd w:val="0"/>
        <w:snapToGrid w:val="0"/>
        <w:spacing w:before="34" w:line="222" w:lineRule="auto"/>
        <w:ind w:left="12"/>
        <w:textAlignment w:val="auto"/>
        <w:rPr>
          <w:rFonts w:ascii="仿宋" w:hAnsi="仿宋" w:eastAsia="仿宋" w:cs="仿宋"/>
          <w:sz w:val="28"/>
          <w:szCs w:val="28"/>
        </w:rPr>
      </w:pPr>
      <w:r>
        <w:rPr>
          <w:rFonts w:ascii="仿宋" w:hAnsi="仿宋" w:eastAsia="仿宋" w:cs="仿宋"/>
          <w:spacing w:val="-3"/>
          <w:sz w:val="28"/>
          <w:szCs w:val="28"/>
        </w:rPr>
        <w:t>附：法定代表人身份证复印件</w:t>
      </w:r>
    </w:p>
    <w:p w14:paraId="371C469B">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11DD698">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66E7D8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D3BACC4">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DA7EC9E">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0B79FD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A9710B1">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4687D5C">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B5F7795">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490C0324">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EA5D71E">
      <w:pPr>
        <w:keepNext w:val="0"/>
        <w:keepLines w:val="0"/>
        <w:pageBreakBefore w:val="0"/>
        <w:widowControl w:val="0"/>
        <w:kinsoku/>
        <w:wordWrap/>
        <w:overflowPunct/>
        <w:topLinePunct w:val="0"/>
        <w:autoSpaceDE/>
        <w:autoSpaceDN/>
        <w:bidi w:val="0"/>
        <w:adjustRightInd w:val="0"/>
        <w:snapToGrid w:val="0"/>
        <w:spacing w:before="92" w:line="222" w:lineRule="auto"/>
        <w:ind w:left="2017"/>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7324E1D0">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39EE83F8">
      <w:pPr>
        <w:keepNext w:val="0"/>
        <w:keepLines w:val="0"/>
        <w:pageBreakBefore w:val="0"/>
        <w:widowControl w:val="0"/>
        <w:kinsoku/>
        <w:wordWrap/>
        <w:overflowPunct/>
        <w:topLinePunct w:val="0"/>
        <w:autoSpaceDE/>
        <w:autoSpaceDN/>
        <w:bidi w:val="0"/>
        <w:adjustRightInd w:val="0"/>
        <w:snapToGrid w:val="0"/>
        <w:spacing w:before="91" w:line="223" w:lineRule="auto"/>
        <w:ind w:left="2028"/>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4997743A">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4F526A37">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628B434">
      <w:pPr>
        <w:keepNext w:val="0"/>
        <w:keepLines w:val="0"/>
        <w:pageBreakBefore w:val="0"/>
        <w:widowControl w:val="0"/>
        <w:kinsoku/>
        <w:wordWrap/>
        <w:overflowPunct/>
        <w:topLinePunct w:val="0"/>
        <w:autoSpaceDE/>
        <w:autoSpaceDN/>
        <w:bidi w:val="0"/>
        <w:adjustRightInd w:val="0"/>
        <w:snapToGrid w:val="0"/>
        <w:spacing w:before="91" w:line="223" w:lineRule="auto"/>
        <w:ind w:left="4177"/>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69DCD5D9">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4" w:type="default"/>
          <w:pgSz w:w="11906" w:h="16839"/>
          <w:pgMar w:top="1431" w:right="1785" w:bottom="1197" w:left="1450" w:header="0" w:footer="980" w:gutter="0"/>
          <w:pgNumType w:fmt="decimal"/>
          <w:cols w:space="720" w:num="1"/>
        </w:sectPr>
      </w:pPr>
    </w:p>
    <w:p w14:paraId="173D8297">
      <w:pPr>
        <w:keepNext w:val="0"/>
        <w:keepLines w:val="0"/>
        <w:pageBreakBefore w:val="0"/>
        <w:widowControl w:val="0"/>
        <w:kinsoku/>
        <w:wordWrap/>
        <w:overflowPunct/>
        <w:topLinePunct w:val="0"/>
        <w:autoSpaceDE/>
        <w:autoSpaceDN/>
        <w:bidi w:val="0"/>
        <w:adjustRightInd w:val="0"/>
        <w:snapToGrid w:val="0"/>
        <w:spacing w:before="128" w:line="223" w:lineRule="auto"/>
        <w:ind w:left="2860"/>
        <w:textAlignment w:val="auto"/>
        <w:rPr>
          <w:rFonts w:ascii="仿宋" w:hAnsi="仿宋" w:eastAsia="仿宋" w:cs="仿宋"/>
          <w:sz w:val="28"/>
          <w:szCs w:val="28"/>
        </w:rPr>
      </w:pPr>
      <w:r>
        <w:rPr>
          <w:rFonts w:ascii="仿宋" w:hAnsi="仿宋" w:eastAsia="仿宋" w:cs="仿宋"/>
          <w:spacing w:val="-5"/>
          <w:sz w:val="28"/>
          <w:szCs w:val="28"/>
        </w:rPr>
        <w:t>4.2</w:t>
      </w:r>
      <w:r>
        <w:rPr>
          <w:rFonts w:ascii="仿宋" w:hAnsi="仿宋" w:eastAsia="仿宋" w:cs="仿宋"/>
          <w:spacing w:val="-34"/>
          <w:sz w:val="28"/>
          <w:szCs w:val="28"/>
        </w:rPr>
        <w:t xml:space="preserve"> </w:t>
      </w:r>
      <w:r>
        <w:rPr>
          <w:rFonts w:ascii="仿宋" w:hAnsi="仿宋" w:eastAsia="仿宋" w:cs="仿宋"/>
          <w:b/>
          <w:bCs/>
          <w:spacing w:val="-5"/>
          <w:sz w:val="28"/>
          <w:szCs w:val="28"/>
        </w:rPr>
        <w:t>法定代表人授权委托书</w:t>
      </w:r>
    </w:p>
    <w:p w14:paraId="4A6B280E">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B6D3572">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2D9F3949">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4E06C12">
      <w:pPr>
        <w:pStyle w:val="6"/>
        <w:keepNext w:val="0"/>
        <w:keepLines w:val="0"/>
        <w:pageBreakBefore w:val="0"/>
        <w:widowControl w:val="0"/>
        <w:kinsoku/>
        <w:wordWrap/>
        <w:overflowPunct/>
        <w:topLinePunct w:val="0"/>
        <w:autoSpaceDE/>
        <w:autoSpaceDN/>
        <w:bidi w:val="0"/>
        <w:adjustRightInd w:val="0"/>
        <w:snapToGrid w:val="0"/>
        <w:spacing w:line="254" w:lineRule="auto"/>
        <w:textAlignment w:val="auto"/>
      </w:pPr>
    </w:p>
    <w:p w14:paraId="349373A1">
      <w:pPr>
        <w:keepNext w:val="0"/>
        <w:keepLines w:val="0"/>
        <w:pageBreakBefore w:val="0"/>
        <w:widowControl w:val="0"/>
        <w:tabs>
          <w:tab w:val="left" w:pos="9019"/>
        </w:tabs>
        <w:kinsoku/>
        <w:wordWrap/>
        <w:overflowPunct/>
        <w:topLinePunct w:val="0"/>
        <w:autoSpaceDE/>
        <w:autoSpaceDN/>
        <w:bidi w:val="0"/>
        <w:adjustRightInd w:val="0"/>
        <w:snapToGrid w:val="0"/>
        <w:spacing w:before="91" w:line="425" w:lineRule="auto"/>
        <w:ind w:firstLine="440"/>
        <w:jc w:val="both"/>
        <w:textAlignment w:val="auto"/>
        <w:rPr>
          <w:rFonts w:ascii="仿宋" w:hAnsi="仿宋" w:eastAsia="仿宋" w:cs="仿宋"/>
          <w:sz w:val="28"/>
          <w:szCs w:val="28"/>
        </w:rPr>
      </w:pPr>
      <w:r>
        <w:rPr>
          <w:rFonts w:ascii="仿宋" w:hAnsi="仿宋" w:eastAsia="仿宋" w:cs="仿宋"/>
          <w:spacing w:val="7"/>
          <w:sz w:val="28"/>
          <w:szCs w:val="28"/>
        </w:rPr>
        <w:t>本授权书声明：</w:t>
      </w:r>
      <w:r>
        <w:rPr>
          <w:rFonts w:ascii="仿宋" w:hAnsi="仿宋" w:eastAsia="仿宋" w:cs="仿宋"/>
          <w:spacing w:val="-72"/>
          <w:sz w:val="28"/>
          <w:szCs w:val="28"/>
        </w:rPr>
        <w:t xml:space="preserve"> </w:t>
      </w:r>
      <w:r>
        <w:rPr>
          <w:rFonts w:ascii="仿宋" w:hAnsi="仿宋" w:eastAsia="仿宋" w:cs="仿宋"/>
          <w:spacing w:val="7"/>
          <w:sz w:val="28"/>
          <w:szCs w:val="28"/>
        </w:rPr>
        <w:t>注册于中华人民共和国的</w:t>
      </w:r>
      <w:r>
        <w:rPr>
          <w:rFonts w:ascii="仿宋" w:hAnsi="仿宋" w:eastAsia="仿宋" w:cs="仿宋"/>
          <w:spacing w:val="-121"/>
          <w:sz w:val="28"/>
          <w:szCs w:val="28"/>
        </w:rPr>
        <w:t xml:space="preserve"> </w:t>
      </w:r>
      <w:r>
        <w:rPr>
          <w:rFonts w:ascii="仿宋" w:hAnsi="仿宋" w:eastAsia="仿宋" w:cs="仿宋"/>
          <w:spacing w:val="20"/>
          <w:sz w:val="28"/>
          <w:szCs w:val="28"/>
          <w:u w:val="single" w:color="auto"/>
        </w:rPr>
        <w:t xml:space="preserve">      </w:t>
      </w:r>
      <w:r>
        <w:rPr>
          <w:rFonts w:ascii="仿宋" w:hAnsi="仿宋" w:eastAsia="仿宋" w:cs="仿宋"/>
          <w:spacing w:val="7"/>
          <w:sz w:val="28"/>
          <w:szCs w:val="28"/>
          <w:u w:val="single" w:color="auto"/>
        </w:rPr>
        <w:t>（供应商</w:t>
      </w:r>
      <w:r>
        <w:rPr>
          <w:rFonts w:ascii="仿宋" w:hAnsi="仿宋" w:eastAsia="仿宋" w:cs="仿宋"/>
          <w:spacing w:val="57"/>
          <w:sz w:val="28"/>
          <w:szCs w:val="28"/>
          <w:u w:val="single" w:color="auto"/>
        </w:rPr>
        <w:t xml:space="preserve"> </w:t>
      </w:r>
      <w:r>
        <w:rPr>
          <w:rFonts w:ascii="仿宋" w:hAnsi="仿宋" w:eastAsia="仿宋" w:cs="仿宋"/>
          <w:spacing w:val="7"/>
          <w:sz w:val="28"/>
          <w:szCs w:val="28"/>
          <w:u w:val="single" w:color="auto"/>
        </w:rPr>
        <w:t>名称）</w:t>
      </w:r>
      <w:r>
        <w:rPr>
          <w:rFonts w:ascii="仿宋" w:hAnsi="仿宋" w:eastAsia="仿宋" w:cs="仿宋"/>
          <w:sz w:val="28"/>
          <w:szCs w:val="28"/>
          <w:u w:val="single" w:color="auto"/>
        </w:rPr>
        <w:tab/>
      </w:r>
      <w:r>
        <w:rPr>
          <w:rFonts w:ascii="仿宋" w:hAnsi="仿宋" w:eastAsia="仿宋" w:cs="仿宋"/>
          <w:sz w:val="28"/>
          <w:szCs w:val="28"/>
        </w:rPr>
        <w:t xml:space="preserve"> </w:t>
      </w:r>
      <w:r>
        <w:rPr>
          <w:rFonts w:ascii="仿宋" w:hAnsi="仿宋" w:eastAsia="仿宋" w:cs="仿宋"/>
          <w:spacing w:val="1"/>
          <w:sz w:val="28"/>
          <w:szCs w:val="28"/>
        </w:rPr>
        <w:t>的在下面签字的</w:t>
      </w:r>
      <w:r>
        <w:rPr>
          <w:rFonts w:ascii="仿宋" w:hAnsi="仿宋" w:eastAsia="仿宋" w:cs="仿宋"/>
          <w:spacing w:val="1"/>
          <w:sz w:val="28"/>
          <w:szCs w:val="28"/>
          <w:u w:val="single" w:color="auto"/>
        </w:rPr>
        <w:t xml:space="preserve">     （法定代表人姓名、职务）     </w:t>
      </w:r>
      <w:r>
        <w:rPr>
          <w:rFonts w:ascii="仿宋" w:hAnsi="仿宋" w:eastAsia="仿宋" w:cs="仿宋"/>
          <w:spacing w:val="-116"/>
          <w:sz w:val="28"/>
          <w:szCs w:val="28"/>
        </w:rPr>
        <w:t xml:space="preserve"> </w:t>
      </w:r>
      <w:r>
        <w:rPr>
          <w:rFonts w:ascii="仿宋" w:hAnsi="仿宋" w:eastAsia="仿宋" w:cs="仿宋"/>
          <w:spacing w:val="1"/>
          <w:sz w:val="28"/>
          <w:szCs w:val="28"/>
        </w:rPr>
        <w:t>代表本公司</w:t>
      </w:r>
      <w:r>
        <w:rPr>
          <w:rFonts w:ascii="仿宋" w:hAnsi="仿宋" w:eastAsia="仿宋" w:cs="仿宋"/>
          <w:sz w:val="28"/>
          <w:szCs w:val="28"/>
        </w:rPr>
        <w:t xml:space="preserve">授权的 </w:t>
      </w:r>
      <w:r>
        <w:rPr>
          <w:rFonts w:ascii="仿宋" w:hAnsi="仿宋" w:eastAsia="仿宋" w:cs="仿宋"/>
          <w:spacing w:val="-4"/>
          <w:sz w:val="28"/>
          <w:szCs w:val="28"/>
        </w:rPr>
        <w:t>在下面签字的</w:t>
      </w:r>
      <w:r>
        <w:rPr>
          <w:rFonts w:ascii="仿宋" w:hAnsi="仿宋" w:eastAsia="仿宋" w:cs="仿宋"/>
          <w:spacing w:val="40"/>
          <w:sz w:val="28"/>
          <w:szCs w:val="28"/>
          <w:u w:val="single" w:color="auto"/>
        </w:rPr>
        <w:t xml:space="preserve">   </w:t>
      </w:r>
      <w:r>
        <w:rPr>
          <w:rFonts w:ascii="仿宋" w:hAnsi="仿宋" w:eastAsia="仿宋" w:cs="仿宋"/>
          <w:spacing w:val="-4"/>
          <w:sz w:val="28"/>
          <w:szCs w:val="28"/>
          <w:u w:val="single" w:color="auto"/>
        </w:rPr>
        <w:t>（被授权人的姓名、职务）</w:t>
      </w:r>
      <w:r>
        <w:rPr>
          <w:rFonts w:ascii="仿宋" w:hAnsi="仿宋" w:eastAsia="仿宋" w:cs="仿宋"/>
          <w:spacing w:val="39"/>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4"/>
          <w:sz w:val="28"/>
          <w:szCs w:val="28"/>
        </w:rPr>
        <w:t>为本</w:t>
      </w:r>
      <w:r>
        <w:rPr>
          <w:rFonts w:ascii="仿宋" w:hAnsi="仿宋" w:eastAsia="仿宋" w:cs="仿宋"/>
          <w:spacing w:val="-5"/>
          <w:sz w:val="28"/>
          <w:szCs w:val="28"/>
        </w:rPr>
        <w:t>公司的合法代理人，</w:t>
      </w:r>
      <w:r>
        <w:rPr>
          <w:rFonts w:ascii="仿宋" w:hAnsi="仿宋" w:eastAsia="仿宋" w:cs="仿宋"/>
          <w:sz w:val="28"/>
          <w:szCs w:val="28"/>
        </w:rPr>
        <w:t xml:space="preserve"> </w:t>
      </w:r>
      <w:r>
        <w:rPr>
          <w:rFonts w:ascii="仿宋" w:hAnsi="仿宋" w:eastAsia="仿宋" w:cs="仿宋"/>
          <w:spacing w:val="-3"/>
          <w:sz w:val="28"/>
          <w:szCs w:val="28"/>
        </w:rPr>
        <w:t>就项目编号为</w:t>
      </w:r>
      <w:r>
        <w:rPr>
          <w:rFonts w:ascii="仿宋" w:hAnsi="仿宋" w:eastAsia="仿宋" w:cs="仿宋"/>
          <w:spacing w:val="-3"/>
          <w:sz w:val="28"/>
          <w:szCs w:val="28"/>
          <w:u w:val="single" w:color="auto"/>
        </w:rPr>
        <w:t xml:space="preserve"> （项目编号） </w:t>
      </w:r>
      <w:r>
        <w:rPr>
          <w:rFonts w:ascii="仿宋" w:hAnsi="仿宋" w:eastAsia="仿宋" w:cs="仿宋"/>
          <w:spacing w:val="-88"/>
          <w:sz w:val="28"/>
          <w:szCs w:val="28"/>
        </w:rPr>
        <w:t xml:space="preserve"> </w:t>
      </w:r>
      <w:r>
        <w:rPr>
          <w:rFonts w:ascii="仿宋" w:hAnsi="仿宋" w:eastAsia="仿宋" w:cs="仿宋"/>
          <w:spacing w:val="-3"/>
          <w:sz w:val="28"/>
          <w:szCs w:val="28"/>
        </w:rPr>
        <w:t>的</w:t>
      </w:r>
      <w:r>
        <w:rPr>
          <w:rFonts w:ascii="仿宋" w:hAnsi="仿宋" w:eastAsia="仿宋" w:cs="仿宋"/>
          <w:spacing w:val="12"/>
          <w:sz w:val="28"/>
          <w:szCs w:val="28"/>
          <w:u w:val="single" w:color="auto"/>
        </w:rPr>
        <w:t xml:space="preserve">      </w:t>
      </w:r>
      <w:r>
        <w:rPr>
          <w:rFonts w:ascii="仿宋" w:hAnsi="仿宋" w:eastAsia="仿宋" w:cs="仿宋"/>
          <w:spacing w:val="-3"/>
          <w:sz w:val="28"/>
          <w:szCs w:val="28"/>
          <w:u w:val="single" w:color="auto"/>
        </w:rPr>
        <w:t xml:space="preserve">(采购项目名称)      </w:t>
      </w:r>
      <w:r>
        <w:rPr>
          <w:rFonts w:ascii="仿宋" w:hAnsi="仿宋" w:eastAsia="仿宋" w:cs="仿宋"/>
          <w:spacing w:val="-103"/>
          <w:sz w:val="28"/>
          <w:szCs w:val="28"/>
        </w:rPr>
        <w:t xml:space="preserve"> </w:t>
      </w:r>
      <w:r>
        <w:rPr>
          <w:rFonts w:ascii="仿宋" w:hAnsi="仿宋" w:eastAsia="仿宋" w:cs="仿宋"/>
          <w:spacing w:val="-3"/>
          <w:sz w:val="28"/>
          <w:szCs w:val="28"/>
        </w:rPr>
        <w:t>的磋商，以</w:t>
      </w:r>
      <w:r>
        <w:rPr>
          <w:rFonts w:ascii="仿宋" w:hAnsi="仿宋" w:eastAsia="仿宋" w:cs="仿宋"/>
          <w:sz w:val="28"/>
          <w:szCs w:val="28"/>
        </w:rPr>
        <w:t xml:space="preserve"> </w:t>
      </w:r>
      <w:r>
        <w:rPr>
          <w:rFonts w:ascii="仿宋" w:hAnsi="仿宋" w:eastAsia="仿宋" w:cs="仿宋"/>
          <w:spacing w:val="-2"/>
          <w:sz w:val="28"/>
          <w:szCs w:val="28"/>
        </w:rPr>
        <w:t>本公司名义处理一切与之有关的事务。</w:t>
      </w:r>
    </w:p>
    <w:p w14:paraId="72362C23">
      <w:pPr>
        <w:keepNext w:val="0"/>
        <w:keepLines w:val="0"/>
        <w:pageBreakBefore w:val="0"/>
        <w:widowControl w:val="0"/>
        <w:kinsoku/>
        <w:wordWrap/>
        <w:overflowPunct/>
        <w:topLinePunct w:val="0"/>
        <w:autoSpaceDE/>
        <w:autoSpaceDN/>
        <w:bidi w:val="0"/>
        <w:adjustRightInd w:val="0"/>
        <w:snapToGrid w:val="0"/>
        <w:spacing w:before="157" w:line="223" w:lineRule="auto"/>
        <w:ind w:left="440"/>
        <w:textAlignment w:val="auto"/>
        <w:rPr>
          <w:rFonts w:ascii="仿宋" w:hAnsi="仿宋" w:eastAsia="仿宋" w:cs="仿宋"/>
          <w:sz w:val="28"/>
          <w:szCs w:val="28"/>
        </w:rPr>
      </w:pPr>
      <w:r>
        <w:rPr>
          <w:rFonts w:ascii="仿宋" w:hAnsi="仿宋" w:eastAsia="仿宋" w:cs="仿宋"/>
          <w:spacing w:val="-4"/>
          <w:sz w:val="28"/>
          <w:szCs w:val="28"/>
        </w:rPr>
        <w:t>本授权书于</w:t>
      </w:r>
      <w:r>
        <w:rPr>
          <w:rFonts w:ascii="仿宋" w:hAnsi="仿宋" w:eastAsia="仿宋" w:cs="仿宋"/>
          <w:spacing w:val="-4"/>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4"/>
          <w:sz w:val="28"/>
          <w:szCs w:val="28"/>
        </w:rPr>
        <w:t>年</w:t>
      </w:r>
      <w:r>
        <w:rPr>
          <w:rFonts w:ascii="仿宋" w:hAnsi="仿宋" w:eastAsia="仿宋" w:cs="仿宋"/>
          <w:spacing w:val="-4"/>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
          <w:sz w:val="28"/>
          <w:szCs w:val="28"/>
        </w:rPr>
        <w:t>月</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5"/>
          <w:sz w:val="28"/>
          <w:szCs w:val="28"/>
        </w:rPr>
        <w:t>日签字生效，特此声明。</w:t>
      </w:r>
    </w:p>
    <w:p w14:paraId="140EFB9D">
      <w:pPr>
        <w:keepNext w:val="0"/>
        <w:keepLines w:val="0"/>
        <w:pageBreakBefore w:val="0"/>
        <w:widowControl w:val="0"/>
        <w:kinsoku/>
        <w:wordWrap/>
        <w:overflowPunct/>
        <w:topLinePunct w:val="0"/>
        <w:autoSpaceDE/>
        <w:autoSpaceDN/>
        <w:bidi w:val="0"/>
        <w:adjustRightInd w:val="0"/>
        <w:snapToGrid w:val="0"/>
        <w:spacing w:before="69"/>
        <w:textAlignment w:val="auto"/>
      </w:pPr>
    </w:p>
    <w:p w14:paraId="23DD0C9B">
      <w:pPr>
        <w:keepNext w:val="0"/>
        <w:keepLines w:val="0"/>
        <w:pageBreakBefore w:val="0"/>
        <w:widowControl w:val="0"/>
        <w:kinsoku/>
        <w:wordWrap/>
        <w:overflowPunct/>
        <w:topLinePunct w:val="0"/>
        <w:autoSpaceDE/>
        <w:autoSpaceDN/>
        <w:bidi w:val="0"/>
        <w:adjustRightInd w:val="0"/>
        <w:snapToGrid w:val="0"/>
        <w:spacing w:before="68"/>
        <w:textAlignment w:val="auto"/>
      </w:pPr>
    </w:p>
    <w:p w14:paraId="2554E56F">
      <w:pPr>
        <w:keepNext w:val="0"/>
        <w:keepLines w:val="0"/>
        <w:pageBreakBefore w:val="0"/>
        <w:widowControl w:val="0"/>
        <w:kinsoku/>
        <w:wordWrap/>
        <w:overflowPunct/>
        <w:topLinePunct w:val="0"/>
        <w:autoSpaceDE/>
        <w:autoSpaceDN/>
        <w:bidi w:val="0"/>
        <w:adjustRightInd w:val="0"/>
        <w:snapToGrid w:val="0"/>
        <w:spacing w:before="68"/>
        <w:textAlignment w:val="auto"/>
      </w:pPr>
    </w:p>
    <w:tbl>
      <w:tblPr>
        <w:tblStyle w:val="15"/>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2E6F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4351" w:type="dxa"/>
            <w:vAlign w:val="top"/>
          </w:tcPr>
          <w:p w14:paraId="189D2C7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6431031">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C9ED2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F13B24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5"/>
              <w:textAlignment w:val="auto"/>
              <w:rPr>
                <w:sz w:val="28"/>
                <w:szCs w:val="28"/>
              </w:rPr>
            </w:pPr>
            <w:r>
              <w:rPr>
                <w:spacing w:val="-3"/>
                <w:sz w:val="28"/>
                <w:szCs w:val="28"/>
              </w:rPr>
              <w:t>法人代表（签字或盖章</w:t>
            </w:r>
            <w:r>
              <w:rPr>
                <w:sz w:val="28"/>
                <w:szCs w:val="28"/>
              </w:rPr>
              <w:t>）：</w:t>
            </w:r>
            <w:r>
              <w:rPr>
                <w:sz w:val="28"/>
                <w:szCs w:val="28"/>
                <w:u w:val="single" w:color="auto"/>
              </w:rPr>
              <w:t xml:space="preserve">      </w:t>
            </w:r>
          </w:p>
          <w:p w14:paraId="56526BC2">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1A1A4009">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D75E0C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DE559E5">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27"/>
              <w:textAlignment w:val="auto"/>
              <w:rPr>
                <w:sz w:val="28"/>
                <w:szCs w:val="28"/>
              </w:rPr>
            </w:pPr>
            <w:r>
              <w:rPr>
                <w:spacing w:val="-7"/>
                <w:sz w:val="28"/>
                <w:szCs w:val="28"/>
              </w:rPr>
              <w:t>（公章</w:t>
            </w:r>
            <w:r>
              <w:rPr>
                <w:sz w:val="28"/>
                <w:szCs w:val="28"/>
              </w:rPr>
              <w:t>）：</w:t>
            </w:r>
          </w:p>
        </w:tc>
        <w:tc>
          <w:tcPr>
            <w:tcW w:w="4373" w:type="dxa"/>
            <w:vAlign w:val="top"/>
          </w:tcPr>
          <w:p w14:paraId="5FFEF936">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5BA0EF6F">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77279699">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49D84757">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35150683">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7AF828D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（法人代表身份证复印件）</w:t>
            </w:r>
          </w:p>
        </w:tc>
      </w:tr>
    </w:tbl>
    <w:p w14:paraId="45858166">
      <w:pPr>
        <w:keepNext w:val="0"/>
        <w:keepLines w:val="0"/>
        <w:pageBreakBefore w:val="0"/>
        <w:widowControl w:val="0"/>
        <w:kinsoku/>
        <w:wordWrap/>
        <w:overflowPunct/>
        <w:topLinePunct w:val="0"/>
        <w:autoSpaceDE/>
        <w:autoSpaceDN/>
        <w:bidi w:val="0"/>
        <w:adjustRightInd w:val="0"/>
        <w:snapToGrid w:val="0"/>
        <w:spacing w:before="81"/>
        <w:textAlignment w:val="auto"/>
      </w:pPr>
    </w:p>
    <w:p w14:paraId="2B7B6B41">
      <w:pPr>
        <w:keepNext w:val="0"/>
        <w:keepLines w:val="0"/>
        <w:pageBreakBefore w:val="0"/>
        <w:widowControl w:val="0"/>
        <w:kinsoku/>
        <w:wordWrap/>
        <w:overflowPunct/>
        <w:topLinePunct w:val="0"/>
        <w:autoSpaceDE/>
        <w:autoSpaceDN/>
        <w:bidi w:val="0"/>
        <w:adjustRightInd w:val="0"/>
        <w:snapToGrid w:val="0"/>
        <w:spacing w:before="80"/>
        <w:textAlignment w:val="auto"/>
      </w:pPr>
    </w:p>
    <w:tbl>
      <w:tblPr>
        <w:tblStyle w:val="15"/>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CEC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2" w:hRule="atLeast"/>
        </w:trPr>
        <w:tc>
          <w:tcPr>
            <w:tcW w:w="4351" w:type="dxa"/>
            <w:vAlign w:val="top"/>
          </w:tcPr>
          <w:p w14:paraId="0DF49F8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70846EAD">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99F8F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61DEDCB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2"/>
              <w:textAlignment w:val="auto"/>
              <w:rPr>
                <w:sz w:val="28"/>
                <w:szCs w:val="28"/>
              </w:rPr>
            </w:pPr>
            <w:r>
              <w:rPr>
                <w:spacing w:val="-2"/>
                <w:sz w:val="28"/>
                <w:szCs w:val="28"/>
              </w:rPr>
              <w:t>代理人（被授权委托人）签字：</w:t>
            </w:r>
            <w:r>
              <w:rPr>
                <w:sz w:val="28"/>
                <w:szCs w:val="28"/>
                <w:u w:val="single" w:color="auto"/>
              </w:rPr>
              <w:t xml:space="preserve">  </w:t>
            </w:r>
          </w:p>
          <w:p w14:paraId="39032CF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779073C">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8A3970F">
            <w:pPr>
              <w:keepNext w:val="0"/>
              <w:keepLines w:val="0"/>
              <w:pageBreakBefore w:val="0"/>
              <w:widowControl w:val="0"/>
              <w:kinsoku/>
              <w:wordWrap/>
              <w:overflowPunct/>
              <w:topLinePunct w:val="0"/>
              <w:autoSpaceDE/>
              <w:autoSpaceDN/>
              <w:bidi w:val="0"/>
              <w:adjustRightInd w:val="0"/>
              <w:snapToGrid w:val="0"/>
              <w:spacing w:line="285" w:lineRule="auto"/>
              <w:textAlignment w:val="auto"/>
              <w:rPr>
                <w:rFonts w:ascii="Arial"/>
                <w:sz w:val="21"/>
              </w:rPr>
            </w:pPr>
          </w:p>
          <w:p w14:paraId="3CC1E1C7">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126"/>
              <w:textAlignment w:val="auto"/>
              <w:rPr>
                <w:sz w:val="28"/>
                <w:szCs w:val="28"/>
              </w:rPr>
            </w:pPr>
            <w:r>
              <w:rPr>
                <w:spacing w:val="-7"/>
                <w:sz w:val="28"/>
                <w:szCs w:val="28"/>
              </w:rPr>
              <w:t>职务：</w:t>
            </w:r>
            <w:r>
              <w:rPr>
                <w:sz w:val="28"/>
                <w:szCs w:val="28"/>
                <w:u w:val="single" w:color="auto"/>
              </w:rPr>
              <w:t xml:space="preserve">                        </w:t>
            </w:r>
          </w:p>
          <w:p w14:paraId="33288D9F">
            <w:pPr>
              <w:pStyle w:val="16"/>
              <w:keepNext w:val="0"/>
              <w:keepLines w:val="0"/>
              <w:pageBreakBefore w:val="0"/>
              <w:widowControl w:val="0"/>
              <w:kinsoku/>
              <w:wordWrap/>
              <w:overflowPunct/>
              <w:topLinePunct w:val="0"/>
              <w:autoSpaceDE/>
              <w:autoSpaceDN/>
              <w:bidi w:val="0"/>
              <w:adjustRightInd w:val="0"/>
              <w:snapToGrid w:val="0"/>
              <w:spacing w:before="303" w:line="223" w:lineRule="auto"/>
              <w:ind w:left="2371"/>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5"/>
                <w:sz w:val="28"/>
                <w:szCs w:val="28"/>
              </w:rPr>
              <w:t xml:space="preserve">   </w:t>
            </w:r>
            <w:r>
              <w:rPr>
                <w:spacing w:val="-18"/>
                <w:sz w:val="28"/>
                <w:szCs w:val="28"/>
              </w:rPr>
              <w:t>日</w:t>
            </w:r>
          </w:p>
        </w:tc>
        <w:tc>
          <w:tcPr>
            <w:tcW w:w="4373" w:type="dxa"/>
            <w:vAlign w:val="top"/>
          </w:tcPr>
          <w:p w14:paraId="59C92240">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5AE5882">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67BAF3CB">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5C61B251">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AA3AC87">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5F56EA00">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04A7A55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（被授权人身份证复印件）</w:t>
            </w:r>
          </w:p>
        </w:tc>
      </w:tr>
    </w:tbl>
    <w:p w14:paraId="554F1429">
      <w:pPr>
        <w:pStyle w:val="6"/>
        <w:keepNext w:val="0"/>
        <w:keepLines w:val="0"/>
        <w:pageBreakBefore w:val="0"/>
        <w:widowControl w:val="0"/>
        <w:kinsoku/>
        <w:wordWrap/>
        <w:overflowPunct/>
        <w:topLinePunct w:val="0"/>
        <w:autoSpaceDE/>
        <w:autoSpaceDN/>
        <w:bidi w:val="0"/>
        <w:adjustRightInd w:val="0"/>
        <w:snapToGrid w:val="0"/>
        <w:textAlignment w:val="auto"/>
      </w:pPr>
    </w:p>
    <w:p w14:paraId="017251BE">
      <w:pPr>
        <w:keepNext w:val="0"/>
        <w:keepLines w:val="0"/>
        <w:pageBreakBefore w:val="0"/>
        <w:widowControl w:val="0"/>
        <w:kinsoku/>
        <w:wordWrap/>
        <w:overflowPunct/>
        <w:topLinePunct w:val="0"/>
        <w:autoSpaceDE/>
        <w:autoSpaceDN/>
        <w:bidi w:val="0"/>
        <w:adjustRightInd w:val="0"/>
        <w:snapToGrid w:val="0"/>
        <w:textAlignment w:val="auto"/>
        <w:sectPr>
          <w:footerReference r:id="rId15" w:type="default"/>
          <w:pgSz w:w="11906" w:h="16839"/>
          <w:pgMar w:top="1431" w:right="1351" w:bottom="1197" w:left="1451" w:header="0" w:footer="980" w:gutter="0"/>
          <w:pgNumType w:fmt="decimal"/>
          <w:cols w:space="720" w:num="1"/>
        </w:sectPr>
      </w:pPr>
    </w:p>
    <w:p w14:paraId="0ADFFE99">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79C87F2C">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0A79B6A5">
      <w:pPr>
        <w:keepNext w:val="0"/>
        <w:keepLines w:val="0"/>
        <w:pageBreakBefore w:val="0"/>
        <w:widowControl w:val="0"/>
        <w:kinsoku/>
        <w:wordWrap/>
        <w:overflowPunct/>
        <w:topLinePunct w:val="0"/>
        <w:autoSpaceDE/>
        <w:autoSpaceDN/>
        <w:bidi w:val="0"/>
        <w:adjustRightInd w:val="0"/>
        <w:snapToGrid w:val="0"/>
        <w:spacing w:before="91" w:line="220" w:lineRule="auto"/>
        <w:textAlignment w:val="auto"/>
        <w:rPr>
          <w:rFonts w:ascii="仿宋" w:hAnsi="仿宋" w:eastAsia="仿宋" w:cs="仿宋"/>
          <w:sz w:val="28"/>
          <w:szCs w:val="28"/>
        </w:rPr>
      </w:pPr>
      <w:r>
        <w:rPr>
          <w:rFonts w:ascii="仿宋" w:hAnsi="仿宋" w:eastAsia="仿宋" w:cs="仿宋"/>
          <w:b/>
          <w:bCs/>
          <w:spacing w:val="-2"/>
          <w:sz w:val="28"/>
          <w:szCs w:val="28"/>
        </w:rPr>
        <w:t>4.3</w:t>
      </w:r>
      <w:r>
        <w:rPr>
          <w:rFonts w:ascii="仿宋" w:hAnsi="仿宋" w:eastAsia="仿宋" w:cs="仿宋"/>
          <w:spacing w:val="-49"/>
          <w:sz w:val="28"/>
          <w:szCs w:val="28"/>
        </w:rPr>
        <w:t xml:space="preserve"> </w:t>
      </w:r>
      <w:r>
        <w:rPr>
          <w:rFonts w:ascii="仿宋" w:hAnsi="仿宋" w:eastAsia="仿宋" w:cs="仿宋"/>
          <w:b/>
          <w:bCs/>
          <w:spacing w:val="-2"/>
          <w:sz w:val="28"/>
          <w:szCs w:val="28"/>
        </w:rPr>
        <w:t>供应商必须提供参加政府采购活动近</w:t>
      </w:r>
      <w:r>
        <w:rPr>
          <w:rFonts w:ascii="仿宋" w:hAnsi="仿宋" w:eastAsia="仿宋" w:cs="仿宋"/>
          <w:spacing w:val="-50"/>
          <w:sz w:val="28"/>
          <w:szCs w:val="28"/>
        </w:rPr>
        <w:t xml:space="preserve"> </w:t>
      </w:r>
      <w:r>
        <w:rPr>
          <w:rFonts w:ascii="仿宋" w:hAnsi="仿宋" w:eastAsia="仿宋" w:cs="仿宋"/>
          <w:b/>
          <w:bCs/>
          <w:spacing w:val="-2"/>
          <w:sz w:val="28"/>
          <w:szCs w:val="28"/>
        </w:rPr>
        <w:t>3</w:t>
      </w:r>
      <w:r>
        <w:rPr>
          <w:rFonts w:ascii="仿宋" w:hAnsi="仿宋" w:eastAsia="仿宋" w:cs="仿宋"/>
          <w:spacing w:val="-46"/>
          <w:sz w:val="28"/>
          <w:szCs w:val="28"/>
        </w:rPr>
        <w:t xml:space="preserve"> </w:t>
      </w:r>
      <w:r>
        <w:rPr>
          <w:rFonts w:ascii="仿宋" w:hAnsi="仿宋" w:eastAsia="仿宋" w:cs="仿宋"/>
          <w:b/>
          <w:bCs/>
          <w:spacing w:val="-2"/>
          <w:sz w:val="28"/>
          <w:szCs w:val="28"/>
        </w:rPr>
        <w:t>年内</w:t>
      </w:r>
      <w:r>
        <w:rPr>
          <w:rFonts w:ascii="仿宋" w:hAnsi="仿宋" w:eastAsia="仿宋" w:cs="仿宋"/>
          <w:b/>
          <w:bCs/>
          <w:spacing w:val="-3"/>
          <w:sz w:val="28"/>
          <w:szCs w:val="28"/>
        </w:rPr>
        <w:t>在经营活动中没有重大违</w:t>
      </w:r>
    </w:p>
    <w:p w14:paraId="66C626AE">
      <w:pPr>
        <w:keepNext w:val="0"/>
        <w:keepLines w:val="0"/>
        <w:pageBreakBefore w:val="0"/>
        <w:widowControl w:val="0"/>
        <w:kinsoku/>
        <w:wordWrap/>
        <w:overflowPunct/>
        <w:topLinePunct w:val="0"/>
        <w:autoSpaceDE/>
        <w:autoSpaceDN/>
        <w:bidi w:val="0"/>
        <w:adjustRightInd w:val="0"/>
        <w:snapToGrid w:val="0"/>
        <w:spacing w:before="311" w:line="223" w:lineRule="auto"/>
        <w:ind w:left="2817"/>
        <w:textAlignment w:val="auto"/>
        <w:rPr>
          <w:rFonts w:ascii="仿宋" w:hAnsi="仿宋" w:eastAsia="仿宋" w:cs="仿宋"/>
          <w:sz w:val="28"/>
          <w:szCs w:val="28"/>
        </w:rPr>
      </w:pPr>
      <w:r>
        <w:rPr>
          <w:rFonts w:ascii="仿宋" w:hAnsi="仿宋" w:eastAsia="仿宋" w:cs="仿宋"/>
          <w:b/>
          <w:bCs/>
          <w:spacing w:val="-3"/>
          <w:sz w:val="28"/>
          <w:szCs w:val="28"/>
        </w:rPr>
        <w:t>法记录的书面声明（格式）</w:t>
      </w:r>
    </w:p>
    <w:p w14:paraId="69959A53">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34095C">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67394468">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815376E">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0E4A78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2BE0C1F">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F037C69">
      <w:pPr>
        <w:keepNext w:val="0"/>
        <w:keepLines w:val="0"/>
        <w:pageBreakBefore w:val="0"/>
        <w:widowControl w:val="0"/>
        <w:kinsoku/>
        <w:wordWrap/>
        <w:overflowPunct/>
        <w:topLinePunct w:val="0"/>
        <w:autoSpaceDE/>
        <w:autoSpaceDN/>
        <w:bidi w:val="0"/>
        <w:adjustRightInd w:val="0"/>
        <w:snapToGrid w:val="0"/>
        <w:spacing w:before="91" w:line="222" w:lineRule="auto"/>
        <w:ind w:left="18"/>
        <w:textAlignment w:val="auto"/>
        <w:rPr>
          <w:rFonts w:ascii="仿宋" w:hAnsi="仿宋" w:eastAsia="仿宋" w:cs="仿宋"/>
          <w:sz w:val="28"/>
          <w:szCs w:val="28"/>
        </w:rPr>
      </w:pPr>
      <w:r>
        <w:rPr>
          <w:rFonts w:ascii="仿宋" w:hAnsi="仿宋" w:eastAsia="仿宋" w:cs="仿宋"/>
          <w:spacing w:val="-6"/>
          <w:sz w:val="28"/>
          <w:szCs w:val="28"/>
        </w:rPr>
        <w:t>致：</w:t>
      </w:r>
      <w:r>
        <w:rPr>
          <w:rFonts w:ascii="仿宋" w:hAnsi="仿宋" w:eastAsia="仿宋" w:cs="仿宋"/>
          <w:spacing w:val="2"/>
          <w:sz w:val="28"/>
          <w:szCs w:val="28"/>
          <w:u w:val="single" w:color="auto"/>
        </w:rPr>
        <w:t xml:space="preserve">              </w:t>
      </w:r>
      <w:r>
        <w:rPr>
          <w:rFonts w:ascii="仿宋" w:hAnsi="仿宋" w:eastAsia="仿宋" w:cs="仿宋"/>
          <w:spacing w:val="-80"/>
          <w:sz w:val="28"/>
          <w:szCs w:val="28"/>
        </w:rPr>
        <w:t xml:space="preserve"> </w:t>
      </w:r>
      <w:r>
        <w:rPr>
          <w:rFonts w:ascii="仿宋" w:hAnsi="仿宋" w:eastAsia="仿宋" w:cs="仿宋"/>
          <w:spacing w:val="-6"/>
          <w:sz w:val="28"/>
          <w:szCs w:val="28"/>
        </w:rPr>
        <w:t>(采购人名称) ：</w:t>
      </w:r>
    </w:p>
    <w:p w14:paraId="5FC3E8E4">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BD40ACA">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A36F6CC">
      <w:pPr>
        <w:keepNext w:val="0"/>
        <w:keepLines w:val="0"/>
        <w:pageBreakBefore w:val="0"/>
        <w:widowControl w:val="0"/>
        <w:kinsoku/>
        <w:wordWrap/>
        <w:overflowPunct/>
        <w:topLinePunct w:val="0"/>
        <w:autoSpaceDE/>
        <w:autoSpaceDN/>
        <w:bidi w:val="0"/>
        <w:adjustRightInd w:val="0"/>
        <w:snapToGrid w:val="0"/>
        <w:spacing w:before="91" w:line="426" w:lineRule="auto"/>
        <w:ind w:left="20" w:firstLine="486"/>
        <w:jc w:val="both"/>
        <w:textAlignment w:val="auto"/>
        <w:rPr>
          <w:rFonts w:ascii="仿宋" w:hAnsi="仿宋" w:eastAsia="仿宋" w:cs="仿宋"/>
          <w:sz w:val="28"/>
          <w:szCs w:val="28"/>
        </w:rPr>
      </w:pPr>
      <w:r>
        <w:rPr>
          <w:rFonts w:ascii="仿宋" w:hAnsi="仿宋" w:eastAsia="仿宋" w:cs="仿宋"/>
          <w:spacing w:val="12"/>
          <w:sz w:val="28"/>
          <w:szCs w:val="28"/>
        </w:rPr>
        <w:t>我单位声明参加本次政府采购活动近三年内，在经营活动中没有重</w:t>
      </w:r>
      <w:r>
        <w:rPr>
          <w:rFonts w:ascii="仿宋" w:hAnsi="仿宋" w:eastAsia="仿宋" w:cs="仿宋"/>
          <w:spacing w:val="15"/>
          <w:sz w:val="28"/>
          <w:szCs w:val="28"/>
        </w:rPr>
        <w:t xml:space="preserve"> </w:t>
      </w:r>
      <w:r>
        <w:rPr>
          <w:rFonts w:ascii="仿宋" w:hAnsi="仿宋" w:eastAsia="仿宋" w:cs="仿宋"/>
          <w:spacing w:val="17"/>
          <w:sz w:val="28"/>
          <w:szCs w:val="28"/>
        </w:rPr>
        <w:t>大违纪，</w:t>
      </w:r>
      <w:r>
        <w:rPr>
          <w:rFonts w:ascii="仿宋" w:hAnsi="仿宋" w:eastAsia="仿宋" w:cs="仿宋"/>
          <w:spacing w:val="71"/>
          <w:sz w:val="28"/>
          <w:szCs w:val="28"/>
        </w:rPr>
        <w:t xml:space="preserve"> </w:t>
      </w:r>
      <w:r>
        <w:rPr>
          <w:rFonts w:ascii="仿宋" w:hAnsi="仿宋" w:eastAsia="仿宋" w:cs="仿宋"/>
          <w:spacing w:val="17"/>
          <w:sz w:val="28"/>
          <w:szCs w:val="28"/>
        </w:rPr>
        <w:t>以</w:t>
      </w:r>
      <w:r>
        <w:rPr>
          <w:rFonts w:ascii="仿宋" w:hAnsi="仿宋" w:eastAsia="仿宋" w:cs="仿宋"/>
          <w:spacing w:val="-70"/>
          <w:sz w:val="28"/>
          <w:szCs w:val="28"/>
        </w:rPr>
        <w:t xml:space="preserve"> </w:t>
      </w:r>
      <w:r>
        <w:rPr>
          <w:rFonts w:ascii="仿宋" w:hAnsi="仿宋" w:eastAsia="仿宋" w:cs="仿宋"/>
          <w:spacing w:val="17"/>
          <w:sz w:val="28"/>
          <w:szCs w:val="28"/>
        </w:rPr>
        <w:t>及未被列入失信被执行人</w:t>
      </w:r>
      <w:r>
        <w:rPr>
          <w:rFonts w:ascii="仿宋" w:hAnsi="仿宋" w:eastAsia="仿宋" w:cs="仿宋"/>
          <w:spacing w:val="-74"/>
          <w:sz w:val="28"/>
          <w:szCs w:val="28"/>
        </w:rPr>
        <w:t xml:space="preserve"> </w:t>
      </w:r>
      <w:r>
        <w:rPr>
          <w:rFonts w:ascii="仿宋" w:hAnsi="仿宋" w:eastAsia="仿宋" w:cs="仿宋"/>
          <w:spacing w:val="17"/>
          <w:sz w:val="28"/>
          <w:szCs w:val="28"/>
        </w:rPr>
        <w:t>、未在重大税收违法案件当事</w:t>
      </w:r>
      <w:r>
        <w:rPr>
          <w:rFonts w:ascii="仿宋" w:hAnsi="仿宋" w:eastAsia="仿宋" w:cs="仿宋"/>
          <w:sz w:val="28"/>
          <w:szCs w:val="28"/>
        </w:rPr>
        <w:t xml:space="preserve"> </w:t>
      </w:r>
      <w:r>
        <w:rPr>
          <w:rFonts w:ascii="仿宋" w:hAnsi="仿宋" w:eastAsia="仿宋" w:cs="仿宋"/>
          <w:spacing w:val="15"/>
          <w:sz w:val="28"/>
          <w:szCs w:val="28"/>
        </w:rPr>
        <w:t>人名单及政府采购严</w:t>
      </w:r>
      <w:r>
        <w:rPr>
          <w:rFonts w:ascii="仿宋" w:hAnsi="仿宋" w:eastAsia="仿宋" w:cs="仿宋"/>
          <w:spacing w:val="51"/>
          <w:sz w:val="28"/>
          <w:szCs w:val="28"/>
        </w:rPr>
        <w:t xml:space="preserve"> </w:t>
      </w:r>
      <w:r>
        <w:rPr>
          <w:rFonts w:ascii="仿宋" w:hAnsi="仿宋" w:eastAsia="仿宋" w:cs="仿宋"/>
          <w:spacing w:val="15"/>
          <w:sz w:val="28"/>
          <w:szCs w:val="28"/>
        </w:rPr>
        <w:t>重违法失信行为记录名单</w:t>
      </w:r>
      <w:r>
        <w:rPr>
          <w:rFonts w:ascii="仿宋" w:hAnsi="仿宋" w:eastAsia="仿宋" w:cs="仿宋"/>
          <w:spacing w:val="14"/>
          <w:sz w:val="28"/>
          <w:szCs w:val="28"/>
        </w:rPr>
        <w:t>中。</w:t>
      </w:r>
    </w:p>
    <w:p w14:paraId="47AC4E5A">
      <w:pPr>
        <w:keepNext w:val="0"/>
        <w:keepLines w:val="0"/>
        <w:pageBreakBefore w:val="0"/>
        <w:widowControl w:val="0"/>
        <w:kinsoku/>
        <w:wordWrap/>
        <w:overflowPunct/>
        <w:topLinePunct w:val="0"/>
        <w:autoSpaceDE/>
        <w:autoSpaceDN/>
        <w:bidi w:val="0"/>
        <w:adjustRightInd w:val="0"/>
        <w:snapToGrid w:val="0"/>
        <w:spacing w:before="2" w:line="220" w:lineRule="auto"/>
        <w:ind w:left="552"/>
        <w:textAlignment w:val="auto"/>
        <w:rPr>
          <w:rFonts w:ascii="仿宋" w:hAnsi="仿宋" w:eastAsia="仿宋" w:cs="仿宋"/>
          <w:sz w:val="28"/>
          <w:szCs w:val="28"/>
        </w:rPr>
      </w:pPr>
      <w:r>
        <w:rPr>
          <w:rFonts w:ascii="仿宋" w:hAnsi="仿宋" w:eastAsia="仿宋" w:cs="仿宋"/>
          <w:spacing w:val="-4"/>
          <w:sz w:val="28"/>
          <w:szCs w:val="28"/>
        </w:rPr>
        <w:t>以上如构成虚假，</w:t>
      </w:r>
      <w:r>
        <w:rPr>
          <w:rFonts w:ascii="仿宋" w:hAnsi="仿宋" w:eastAsia="仿宋" w:cs="仿宋"/>
          <w:spacing w:val="77"/>
          <w:sz w:val="28"/>
          <w:szCs w:val="28"/>
        </w:rPr>
        <w:t xml:space="preserve"> </w:t>
      </w:r>
      <w:r>
        <w:rPr>
          <w:rFonts w:ascii="仿宋" w:hAnsi="仿宋" w:eastAsia="仿宋" w:cs="仿宋"/>
          <w:spacing w:val="-4"/>
          <w:sz w:val="28"/>
          <w:szCs w:val="28"/>
        </w:rPr>
        <w:t>自愿承担相关法律责任。</w:t>
      </w:r>
    </w:p>
    <w:p w14:paraId="200B2C26">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226DBE05">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C310A9A">
      <w:pPr>
        <w:pStyle w:val="6"/>
        <w:keepNext w:val="0"/>
        <w:keepLines w:val="0"/>
        <w:pageBreakBefore w:val="0"/>
        <w:widowControl w:val="0"/>
        <w:kinsoku/>
        <w:wordWrap/>
        <w:overflowPunct/>
        <w:topLinePunct w:val="0"/>
        <w:autoSpaceDE/>
        <w:autoSpaceDN/>
        <w:bidi w:val="0"/>
        <w:adjustRightInd w:val="0"/>
        <w:snapToGrid w:val="0"/>
        <w:spacing w:line="311" w:lineRule="auto"/>
        <w:textAlignment w:val="auto"/>
      </w:pPr>
    </w:p>
    <w:p w14:paraId="478BBBEE">
      <w:pPr>
        <w:keepNext w:val="0"/>
        <w:keepLines w:val="0"/>
        <w:pageBreakBefore w:val="0"/>
        <w:widowControl w:val="0"/>
        <w:kinsoku/>
        <w:wordWrap/>
        <w:overflowPunct/>
        <w:topLinePunct w:val="0"/>
        <w:autoSpaceDE/>
        <w:autoSpaceDN/>
        <w:bidi w:val="0"/>
        <w:adjustRightInd w:val="0"/>
        <w:snapToGrid w:val="0"/>
        <w:spacing w:before="91" w:line="224" w:lineRule="auto"/>
        <w:ind w:left="493"/>
        <w:textAlignment w:val="auto"/>
        <w:rPr>
          <w:rFonts w:ascii="仿宋" w:hAnsi="仿宋" w:eastAsia="仿宋" w:cs="仿宋"/>
          <w:sz w:val="28"/>
          <w:szCs w:val="28"/>
        </w:rPr>
      </w:pPr>
      <w:r>
        <w:rPr>
          <w:rFonts w:ascii="仿宋" w:hAnsi="仿宋" w:eastAsia="仿宋" w:cs="仿宋"/>
          <w:spacing w:val="3"/>
          <w:sz w:val="28"/>
          <w:szCs w:val="28"/>
        </w:rPr>
        <w:t>特此声明！</w:t>
      </w:r>
    </w:p>
    <w:p w14:paraId="17463E7E">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92D19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581D34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477078A">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41CDC2F">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AB4E67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679D6E3">
      <w:pPr>
        <w:keepNext w:val="0"/>
        <w:keepLines w:val="0"/>
        <w:pageBreakBefore w:val="0"/>
        <w:widowControl w:val="0"/>
        <w:kinsoku/>
        <w:wordWrap/>
        <w:overflowPunct/>
        <w:topLinePunct w:val="0"/>
        <w:autoSpaceDE/>
        <w:autoSpaceDN/>
        <w:bidi w:val="0"/>
        <w:adjustRightInd w:val="0"/>
        <w:snapToGrid w:val="0"/>
        <w:spacing w:before="91" w:line="222" w:lineRule="auto"/>
        <w:ind w:left="2000"/>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54C9B0F1">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0173B3B">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90F7FE9">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42334513">
      <w:pPr>
        <w:keepNext w:val="0"/>
        <w:keepLines w:val="0"/>
        <w:pageBreakBefore w:val="0"/>
        <w:widowControl w:val="0"/>
        <w:kinsoku/>
        <w:wordWrap/>
        <w:overflowPunct/>
        <w:topLinePunct w:val="0"/>
        <w:autoSpaceDE/>
        <w:autoSpaceDN/>
        <w:bidi w:val="0"/>
        <w:adjustRightInd w:val="0"/>
        <w:snapToGrid w:val="0"/>
        <w:spacing w:before="92" w:line="223" w:lineRule="auto"/>
        <w:ind w:left="2010"/>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3FE60303">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C198BEC">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6F125EF">
      <w:pPr>
        <w:keepNext w:val="0"/>
        <w:keepLines w:val="0"/>
        <w:pageBreakBefore w:val="0"/>
        <w:widowControl w:val="0"/>
        <w:kinsoku/>
        <w:wordWrap/>
        <w:overflowPunct/>
        <w:topLinePunct w:val="0"/>
        <w:autoSpaceDE/>
        <w:autoSpaceDN/>
        <w:bidi w:val="0"/>
        <w:adjustRightInd w:val="0"/>
        <w:snapToGrid w:val="0"/>
        <w:spacing w:before="91" w:line="223" w:lineRule="auto"/>
        <w:ind w:left="4160"/>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1E4FB25F">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6" w:type="default"/>
          <w:pgSz w:w="11906" w:h="16839"/>
          <w:pgMar w:top="1431" w:right="1446" w:bottom="1197" w:left="1467" w:header="0" w:footer="980" w:gutter="0"/>
          <w:pgNumType w:fmt="decimal"/>
          <w:cols w:space="720" w:num="1"/>
        </w:sectPr>
      </w:pPr>
    </w:p>
    <w:p w14:paraId="4F24FE60">
      <w:pPr>
        <w:keepNext w:val="0"/>
        <w:keepLines w:val="0"/>
        <w:pageBreakBefore w:val="0"/>
        <w:widowControl w:val="0"/>
        <w:kinsoku/>
        <w:wordWrap/>
        <w:overflowPunct/>
        <w:topLinePunct w:val="0"/>
        <w:autoSpaceDE/>
        <w:autoSpaceDN/>
        <w:bidi w:val="0"/>
        <w:adjustRightInd w:val="0"/>
        <w:snapToGrid w:val="0"/>
        <w:spacing w:before="127" w:line="222" w:lineRule="auto"/>
        <w:textAlignment w:val="auto"/>
        <w:rPr>
          <w:rFonts w:ascii="仿宋" w:hAnsi="仿宋" w:eastAsia="仿宋" w:cs="仿宋"/>
          <w:sz w:val="28"/>
          <w:szCs w:val="28"/>
        </w:rPr>
      </w:pPr>
      <w:r>
        <w:rPr>
          <w:rFonts w:ascii="仿宋" w:hAnsi="仿宋" w:eastAsia="仿宋" w:cs="仿宋"/>
          <w:b/>
          <w:bCs/>
          <w:spacing w:val="-3"/>
          <w:sz w:val="28"/>
          <w:szCs w:val="28"/>
        </w:rPr>
        <w:t>4.4</w:t>
      </w:r>
      <w:r>
        <w:rPr>
          <w:rFonts w:ascii="仿宋" w:hAnsi="仿宋" w:eastAsia="仿宋" w:cs="仿宋"/>
          <w:spacing w:val="-46"/>
          <w:sz w:val="28"/>
          <w:szCs w:val="28"/>
        </w:rPr>
        <w:t xml:space="preserve"> </w:t>
      </w:r>
      <w:r>
        <w:rPr>
          <w:rFonts w:ascii="仿宋" w:hAnsi="仿宋" w:eastAsia="仿宋" w:cs="仿宋"/>
          <w:b/>
          <w:bCs/>
          <w:spacing w:val="-3"/>
          <w:sz w:val="28"/>
          <w:szCs w:val="28"/>
        </w:rPr>
        <w:t>小微企业、监狱企业、残疾人福利单位声明函或证明</w:t>
      </w:r>
    </w:p>
    <w:p w14:paraId="40039722">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4951B7BE">
      <w:pPr>
        <w:keepNext w:val="0"/>
        <w:keepLines w:val="0"/>
        <w:pageBreakBefore w:val="0"/>
        <w:widowControl w:val="0"/>
        <w:kinsoku/>
        <w:wordWrap/>
        <w:overflowPunct/>
        <w:topLinePunct w:val="0"/>
        <w:autoSpaceDE/>
        <w:autoSpaceDN/>
        <w:bidi w:val="0"/>
        <w:adjustRightInd w:val="0"/>
        <w:snapToGrid w:val="0"/>
        <w:spacing w:before="78" w:line="222" w:lineRule="auto"/>
        <w:ind w:left="2997"/>
        <w:textAlignment w:val="auto"/>
        <w:rPr>
          <w:rFonts w:ascii="仿宋" w:hAnsi="仿宋" w:eastAsia="仿宋" w:cs="仿宋"/>
          <w:sz w:val="24"/>
          <w:szCs w:val="24"/>
        </w:rPr>
      </w:pPr>
      <w:r>
        <w:rPr>
          <w:rFonts w:ascii="仿宋" w:hAnsi="仿宋" w:eastAsia="仿宋" w:cs="仿宋"/>
          <w:b/>
          <w:bCs/>
          <w:spacing w:val="-6"/>
          <w:sz w:val="24"/>
          <w:szCs w:val="24"/>
        </w:rPr>
        <w:t>中小企业声明函(工程、服务)</w:t>
      </w:r>
    </w:p>
    <w:p w14:paraId="0418F7C9">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36D9E7B7">
      <w:pPr>
        <w:keepNext w:val="0"/>
        <w:keepLines w:val="0"/>
        <w:pageBreakBefore w:val="0"/>
        <w:widowControl w:val="0"/>
        <w:kinsoku/>
        <w:wordWrap/>
        <w:overflowPunct/>
        <w:topLinePunct w:val="0"/>
        <w:autoSpaceDE/>
        <w:autoSpaceDN/>
        <w:bidi w:val="0"/>
        <w:adjustRightInd w:val="0"/>
        <w:snapToGrid w:val="0"/>
        <w:spacing w:before="78" w:line="369" w:lineRule="auto"/>
        <w:ind w:left="8" w:right="79" w:firstLine="480"/>
        <w:jc w:val="both"/>
        <w:textAlignment w:val="auto"/>
        <w:rPr>
          <w:rFonts w:ascii="仿宋" w:hAnsi="仿宋" w:eastAsia="仿宋" w:cs="仿宋"/>
          <w:sz w:val="24"/>
          <w:szCs w:val="24"/>
        </w:rPr>
      </w:pPr>
      <w:r>
        <w:rPr>
          <w:rFonts w:ascii="仿宋" w:hAnsi="仿宋" w:eastAsia="仿宋" w:cs="仿宋"/>
          <w:spacing w:val="5"/>
          <w:sz w:val="24"/>
          <w:szCs w:val="24"/>
        </w:rPr>
        <w:t>本公司(联合体)郑重声明，根据《政府采购促进中小企业发展管理办法》</w:t>
      </w:r>
      <w:r>
        <w:rPr>
          <w:rFonts w:ascii="仿宋" w:hAnsi="仿宋" w:eastAsia="仿宋" w:cs="仿宋"/>
          <w:spacing w:val="-40"/>
          <w:sz w:val="24"/>
          <w:szCs w:val="24"/>
        </w:rPr>
        <w:t xml:space="preserve"> </w:t>
      </w:r>
      <w:r>
        <w:rPr>
          <w:rFonts w:ascii="仿宋" w:hAnsi="仿宋" w:eastAsia="仿宋" w:cs="仿宋"/>
          <w:spacing w:val="5"/>
          <w:sz w:val="24"/>
          <w:szCs w:val="24"/>
        </w:rPr>
        <w:t>(财库</w:t>
      </w:r>
      <w:r>
        <w:rPr>
          <w:rFonts w:ascii="仿宋" w:hAnsi="仿宋" w:eastAsia="仿宋" w:cs="仿宋"/>
          <w:sz w:val="24"/>
          <w:szCs w:val="24"/>
        </w:rPr>
        <w:t xml:space="preserve"> </w:t>
      </w:r>
      <w:r>
        <w:rPr>
          <w:rFonts w:ascii="仿宋" w:hAnsi="仿宋" w:eastAsia="仿宋" w:cs="仿宋"/>
          <w:spacing w:val="-2"/>
          <w:sz w:val="24"/>
          <w:szCs w:val="24"/>
        </w:rPr>
        <w:t>(2020)46</w:t>
      </w:r>
      <w:r>
        <w:rPr>
          <w:rFonts w:ascii="仿宋" w:hAnsi="仿宋" w:eastAsia="仿宋" w:cs="仿宋"/>
          <w:spacing w:val="-39"/>
          <w:sz w:val="24"/>
          <w:szCs w:val="24"/>
        </w:rPr>
        <w:t xml:space="preserve"> </w:t>
      </w:r>
      <w:r>
        <w:rPr>
          <w:rFonts w:ascii="仿宋" w:hAnsi="仿宋" w:eastAsia="仿宋" w:cs="仿宋"/>
          <w:spacing w:val="-2"/>
          <w:sz w:val="24"/>
          <w:szCs w:val="24"/>
        </w:rPr>
        <w:t>号)的规定，本公司(联合体)参</w:t>
      </w:r>
      <w:r>
        <w:rPr>
          <w:rFonts w:ascii="仿宋" w:hAnsi="仿宋" w:eastAsia="仿宋" w:cs="仿宋"/>
          <w:spacing w:val="-3"/>
          <w:sz w:val="24"/>
          <w:szCs w:val="24"/>
        </w:rPr>
        <w:t>加</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w:t>
      </w:r>
      <w:r>
        <w:rPr>
          <w:rFonts w:ascii="仿宋" w:hAnsi="仿宋" w:eastAsia="仿宋" w:cs="仿宋"/>
          <w:spacing w:val="-69"/>
          <w:sz w:val="24"/>
          <w:szCs w:val="24"/>
          <w:u w:val="single" w:color="auto"/>
        </w:rPr>
        <w:t xml:space="preserve"> </w:t>
      </w:r>
      <w:r>
        <w:rPr>
          <w:rFonts w:ascii="仿宋" w:hAnsi="仿宋" w:eastAsia="仿宋" w:cs="仿宋"/>
          <w:spacing w:val="-3"/>
          <w:sz w:val="24"/>
          <w:szCs w:val="24"/>
          <w:u w:val="single" w:color="auto"/>
        </w:rPr>
        <w:t>(项目名称)采购</w:t>
      </w:r>
      <w:r>
        <w:rPr>
          <w:rFonts w:ascii="仿宋" w:hAnsi="仿宋" w:eastAsia="仿宋" w:cs="仿宋"/>
          <w:spacing w:val="-3"/>
          <w:sz w:val="24"/>
          <w:szCs w:val="24"/>
        </w:rPr>
        <w:t>活动，服务全</w:t>
      </w:r>
      <w:r>
        <w:rPr>
          <w:rFonts w:ascii="仿宋" w:hAnsi="仿宋" w:eastAsia="仿宋" w:cs="仿宋"/>
          <w:sz w:val="24"/>
          <w:szCs w:val="24"/>
        </w:rPr>
        <w:t xml:space="preserve"> </w:t>
      </w:r>
      <w:r>
        <w:rPr>
          <w:rFonts w:ascii="仿宋" w:hAnsi="仿宋" w:eastAsia="仿宋" w:cs="仿宋"/>
          <w:spacing w:val="-1"/>
          <w:sz w:val="24"/>
          <w:szCs w:val="24"/>
        </w:rPr>
        <w:t>部由符合政策要求的中小企业承接。相关企业的具体情况如下：</w:t>
      </w:r>
    </w:p>
    <w:p w14:paraId="64675C77">
      <w:pPr>
        <w:keepNext w:val="0"/>
        <w:keepLines w:val="0"/>
        <w:pageBreakBefore w:val="0"/>
        <w:widowControl w:val="0"/>
        <w:kinsoku/>
        <w:wordWrap/>
        <w:overflowPunct/>
        <w:topLinePunct w:val="0"/>
        <w:autoSpaceDE/>
        <w:autoSpaceDN/>
        <w:bidi w:val="0"/>
        <w:adjustRightInd w:val="0"/>
        <w:snapToGrid w:val="0"/>
        <w:spacing w:before="1" w:line="220" w:lineRule="auto"/>
        <w:ind w:left="497"/>
        <w:textAlignment w:val="auto"/>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 xml:space="preserve">  (标的名称)</w:t>
      </w:r>
      <w:r>
        <w:rPr>
          <w:rFonts w:ascii="仿宋" w:hAnsi="仿宋" w:eastAsia="仿宋" w:cs="仿宋"/>
          <w:spacing w:val="45"/>
          <w:sz w:val="24"/>
          <w:szCs w:val="24"/>
          <w:u w:val="single" w:color="auto"/>
        </w:rPr>
        <w:t xml:space="preserve"> </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(采购文件中明的所属行业)</w:t>
      </w:r>
      <w:r>
        <w:rPr>
          <w:rFonts w:ascii="仿宋" w:hAnsi="仿宋" w:eastAsia="仿宋" w:cs="仿宋"/>
          <w:spacing w:val="33"/>
          <w:sz w:val="24"/>
          <w:szCs w:val="24"/>
          <w:u w:val="single" w:color="auto"/>
        </w:rPr>
        <w:t xml:space="preserve"> </w:t>
      </w:r>
      <w:r>
        <w:rPr>
          <w:rFonts w:ascii="仿宋" w:hAnsi="仿宋" w:eastAsia="仿宋" w:cs="仿宋"/>
          <w:spacing w:val="-4"/>
          <w:sz w:val="24"/>
          <w:szCs w:val="24"/>
        </w:rPr>
        <w:t>；承建(承接)企业为</w:t>
      </w:r>
      <w:r>
        <w:rPr>
          <w:rFonts w:ascii="仿宋" w:hAnsi="仿宋" w:eastAsia="仿宋" w:cs="仿宋"/>
          <w:spacing w:val="50"/>
          <w:sz w:val="24"/>
          <w:szCs w:val="24"/>
          <w:u w:val="single" w:color="auto"/>
        </w:rPr>
        <w:t xml:space="preserve"> </w:t>
      </w:r>
      <w:r>
        <w:rPr>
          <w:rFonts w:ascii="仿宋" w:hAnsi="仿宋" w:eastAsia="仿宋" w:cs="仿宋"/>
          <w:spacing w:val="-4"/>
          <w:sz w:val="24"/>
          <w:szCs w:val="24"/>
          <w:u w:val="single" w:color="auto"/>
        </w:rPr>
        <w:t>(企业</w:t>
      </w:r>
    </w:p>
    <w:p w14:paraId="3AC024DE">
      <w:pPr>
        <w:keepNext w:val="0"/>
        <w:keepLines w:val="0"/>
        <w:pageBreakBefore w:val="0"/>
        <w:widowControl w:val="0"/>
        <w:kinsoku/>
        <w:wordWrap/>
        <w:overflowPunct/>
        <w:topLinePunct w:val="0"/>
        <w:autoSpaceDE/>
        <w:autoSpaceDN/>
        <w:bidi w:val="0"/>
        <w:adjustRightInd w:val="0"/>
        <w:snapToGrid w:val="0"/>
        <w:spacing w:before="193" w:line="369" w:lineRule="auto"/>
        <w:ind w:left="8" w:right="76" w:firstLine="480"/>
        <w:textAlignment w:val="auto"/>
        <w:rPr>
          <w:rFonts w:ascii="仿宋" w:hAnsi="仿宋" w:eastAsia="仿宋" w:cs="仿宋"/>
          <w:sz w:val="24"/>
          <w:szCs w:val="24"/>
        </w:rPr>
      </w:pPr>
      <w:r>
        <w:rPr>
          <w:rFonts w:ascii="仿宋" w:hAnsi="仿宋" w:eastAsia="仿宋" w:cs="仿宋"/>
          <w:spacing w:val="-5"/>
          <w:sz w:val="24"/>
          <w:szCs w:val="24"/>
          <w:u w:val="single" w:color="auto"/>
        </w:rPr>
        <w:t xml:space="preserve">名称) </w:t>
      </w:r>
      <w:r>
        <w:rPr>
          <w:rFonts w:ascii="仿宋" w:hAnsi="仿宋" w:eastAsia="仿宋" w:cs="仿宋"/>
          <w:spacing w:val="-5"/>
          <w:sz w:val="24"/>
          <w:szCs w:val="24"/>
        </w:rPr>
        <w:t>，从业人员</w:t>
      </w:r>
      <w:r>
        <w:rPr>
          <w:rFonts w:ascii="仿宋" w:hAnsi="仿宋" w:eastAsia="仿宋" w:cs="仿宋"/>
          <w:spacing w:val="-5"/>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人，营业收入为</w:t>
      </w:r>
      <w:r>
        <w:rPr>
          <w:rFonts w:ascii="仿宋" w:hAnsi="仿宋" w:eastAsia="仿宋" w:cs="仿宋"/>
          <w:spacing w:val="-5"/>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万元，属于</w:t>
      </w:r>
      <w:r>
        <w:rPr>
          <w:rFonts w:ascii="仿宋" w:hAnsi="仿宋" w:eastAsia="仿宋" w:cs="仿宋"/>
          <w:spacing w:val="50"/>
          <w:sz w:val="24"/>
          <w:szCs w:val="24"/>
          <w:u w:val="single" w:color="auto"/>
        </w:rPr>
        <w:t xml:space="preserve"> </w:t>
      </w:r>
      <w:r>
        <w:rPr>
          <w:rFonts w:ascii="仿宋" w:hAnsi="仿宋" w:eastAsia="仿宋" w:cs="仿宋"/>
          <w:spacing w:val="-5"/>
          <w:sz w:val="24"/>
          <w:szCs w:val="24"/>
          <w:u w:val="single" w:color="auto"/>
        </w:rPr>
        <w:t>(中型</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企必、小型企业、微型企业) </w:t>
      </w:r>
      <w:r>
        <w:rPr>
          <w:rFonts w:ascii="仿宋" w:hAnsi="仿宋" w:eastAsia="仿宋" w:cs="仿宋"/>
          <w:spacing w:val="-2"/>
          <w:sz w:val="24"/>
          <w:szCs w:val="24"/>
        </w:rPr>
        <w:t>；</w:t>
      </w:r>
    </w:p>
    <w:p w14:paraId="2F4D25C4">
      <w:pPr>
        <w:keepNext w:val="0"/>
        <w:keepLines w:val="0"/>
        <w:pageBreakBefore w:val="0"/>
        <w:widowControl w:val="0"/>
        <w:kinsoku/>
        <w:wordWrap/>
        <w:overflowPunct/>
        <w:topLinePunct w:val="0"/>
        <w:autoSpaceDE/>
        <w:autoSpaceDN/>
        <w:bidi w:val="0"/>
        <w:adjustRightInd w:val="0"/>
        <w:snapToGrid w:val="0"/>
        <w:spacing w:line="369" w:lineRule="auto"/>
        <w:ind w:left="7" w:firstLine="475"/>
        <w:jc w:val="both"/>
        <w:textAlignment w:val="auto"/>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(标的名称)</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，属于</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(采购文件中明的所属行业)</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；承建(承接</w:t>
      </w:r>
      <w:r>
        <w:rPr>
          <w:rFonts w:ascii="仿宋" w:hAnsi="仿宋" w:eastAsia="仿宋" w:cs="仿宋"/>
          <w:spacing w:val="-6"/>
          <w:sz w:val="24"/>
          <w:szCs w:val="24"/>
        </w:rPr>
        <w:t>)企业为</w:t>
      </w:r>
      <w:r>
        <w:rPr>
          <w:rFonts w:ascii="仿宋" w:hAnsi="仿宋" w:eastAsia="仿宋" w:cs="仿宋"/>
          <w:spacing w:val="51"/>
          <w:sz w:val="24"/>
          <w:szCs w:val="24"/>
          <w:u w:val="single" w:color="auto"/>
        </w:rPr>
        <w:t xml:space="preserve"> </w:t>
      </w:r>
      <w:r>
        <w:rPr>
          <w:rFonts w:ascii="仿宋" w:hAnsi="仿宋" w:eastAsia="仿宋" w:cs="仿宋"/>
          <w:spacing w:val="-6"/>
          <w:sz w:val="24"/>
          <w:szCs w:val="24"/>
          <w:u w:val="single" w:color="auto"/>
        </w:rPr>
        <w:t>(企业</w:t>
      </w:r>
      <w:r>
        <w:rPr>
          <w:rFonts w:ascii="仿宋" w:hAnsi="仿宋" w:eastAsia="仿宋" w:cs="仿宋"/>
          <w:sz w:val="24"/>
          <w:szCs w:val="24"/>
        </w:rPr>
        <w:t xml:space="preserve"> </w:t>
      </w:r>
      <w:r>
        <w:rPr>
          <w:rFonts w:ascii="仿宋" w:hAnsi="仿宋" w:eastAsia="仿宋" w:cs="仿宋"/>
          <w:spacing w:val="-8"/>
          <w:sz w:val="24"/>
          <w:szCs w:val="24"/>
          <w:u w:val="single" w:color="auto"/>
        </w:rPr>
        <w:t xml:space="preserve">名称) </w:t>
      </w:r>
      <w:r>
        <w:rPr>
          <w:rFonts w:ascii="仿宋" w:hAnsi="仿宋" w:eastAsia="仿宋" w:cs="仿宋"/>
          <w:spacing w:val="-8"/>
          <w:sz w:val="24"/>
          <w:szCs w:val="24"/>
        </w:rPr>
        <w:t>，从业人员</w:t>
      </w:r>
      <w:r>
        <w:rPr>
          <w:rFonts w:ascii="仿宋" w:hAnsi="仿宋" w:eastAsia="仿宋" w:cs="仿宋"/>
          <w:spacing w:val="-8"/>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8"/>
          <w:sz w:val="24"/>
          <w:szCs w:val="24"/>
        </w:rPr>
        <w:t>人，营业收入为</w:t>
      </w:r>
      <w:r>
        <w:rPr>
          <w:rFonts w:ascii="仿宋" w:hAnsi="仿宋" w:eastAsia="仿宋" w:cs="仿宋"/>
          <w:spacing w:val="-8"/>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8"/>
          <w:sz w:val="24"/>
          <w:szCs w:val="24"/>
        </w:rPr>
        <w:t>万元，资产总额为</w:t>
      </w:r>
      <w:r>
        <w:rPr>
          <w:rFonts w:ascii="仿宋" w:hAnsi="仿宋" w:eastAsia="仿宋" w:cs="仿宋"/>
          <w:spacing w:val="-8"/>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8"/>
          <w:sz w:val="24"/>
          <w:szCs w:val="24"/>
        </w:rPr>
        <w:t>万元，属于</w:t>
      </w:r>
      <w:r>
        <w:rPr>
          <w:rFonts w:ascii="仿宋" w:hAnsi="仿宋" w:eastAsia="仿宋" w:cs="仿宋"/>
          <w:spacing w:val="51"/>
          <w:sz w:val="24"/>
          <w:szCs w:val="24"/>
          <w:u w:val="single" w:color="auto"/>
        </w:rPr>
        <w:t xml:space="preserve"> </w:t>
      </w:r>
      <w:r>
        <w:rPr>
          <w:rFonts w:ascii="仿宋" w:hAnsi="仿宋" w:eastAsia="仿宋" w:cs="仿宋"/>
          <w:spacing w:val="-9"/>
          <w:sz w:val="24"/>
          <w:szCs w:val="24"/>
          <w:u w:val="single" w:color="auto"/>
        </w:rPr>
        <w:t>(中型企必、</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小型企业、微型企业) </w:t>
      </w:r>
      <w:r>
        <w:rPr>
          <w:rFonts w:ascii="仿宋" w:hAnsi="仿宋" w:eastAsia="仿宋" w:cs="仿宋"/>
          <w:spacing w:val="-2"/>
          <w:sz w:val="24"/>
          <w:szCs w:val="24"/>
        </w:rPr>
        <w:t>；</w:t>
      </w:r>
    </w:p>
    <w:p w14:paraId="24728BC4">
      <w:pPr>
        <w:keepNext w:val="0"/>
        <w:keepLines w:val="0"/>
        <w:pageBreakBefore w:val="0"/>
        <w:widowControl w:val="0"/>
        <w:kinsoku/>
        <w:wordWrap/>
        <w:overflowPunct/>
        <w:topLinePunct w:val="0"/>
        <w:autoSpaceDE/>
        <w:autoSpaceDN/>
        <w:bidi w:val="0"/>
        <w:adjustRightInd w:val="0"/>
        <w:snapToGrid w:val="0"/>
        <w:spacing w:line="383" w:lineRule="exact"/>
        <w:ind w:left="496"/>
        <w:textAlignment w:val="auto"/>
        <w:rPr>
          <w:rFonts w:ascii="仿宋" w:hAnsi="仿宋" w:eastAsia="仿宋" w:cs="仿宋"/>
          <w:sz w:val="24"/>
          <w:szCs w:val="24"/>
        </w:rPr>
      </w:pPr>
      <w:r>
        <w:rPr>
          <w:rFonts w:ascii="仿宋" w:hAnsi="仿宋" w:eastAsia="仿宋" w:cs="仿宋"/>
          <w:spacing w:val="-13"/>
          <w:position w:val="3"/>
          <w:sz w:val="24"/>
          <w:szCs w:val="24"/>
        </w:rPr>
        <w:t>……</w:t>
      </w:r>
    </w:p>
    <w:p w14:paraId="3FD84A3B">
      <w:pPr>
        <w:keepNext w:val="0"/>
        <w:keepLines w:val="0"/>
        <w:pageBreakBefore w:val="0"/>
        <w:widowControl w:val="0"/>
        <w:kinsoku/>
        <w:wordWrap/>
        <w:overflowPunct/>
        <w:topLinePunct w:val="0"/>
        <w:autoSpaceDE/>
        <w:autoSpaceDN/>
        <w:bidi w:val="0"/>
        <w:adjustRightInd w:val="0"/>
        <w:snapToGrid w:val="0"/>
        <w:spacing w:before="98" w:line="369" w:lineRule="auto"/>
        <w:ind w:left="16" w:right="76" w:firstLine="495"/>
        <w:textAlignment w:val="auto"/>
        <w:rPr>
          <w:rFonts w:ascii="仿宋" w:hAnsi="仿宋" w:eastAsia="仿宋" w:cs="仿宋"/>
          <w:sz w:val="24"/>
          <w:szCs w:val="24"/>
        </w:rPr>
      </w:pPr>
      <w:r>
        <w:rPr>
          <w:rFonts w:ascii="仿宋" w:hAnsi="仿宋" w:eastAsia="仿宋" w:cs="仿宋"/>
          <w:spacing w:val="-3"/>
          <w:sz w:val="24"/>
          <w:szCs w:val="24"/>
        </w:rPr>
        <w:t>以上企业，不属于大企业的分支机构，不存在控股股</w:t>
      </w:r>
      <w:r>
        <w:rPr>
          <w:rFonts w:ascii="仿宋" w:hAnsi="仿宋" w:eastAsia="仿宋" w:cs="仿宋"/>
          <w:spacing w:val="-4"/>
          <w:sz w:val="24"/>
          <w:szCs w:val="24"/>
        </w:rPr>
        <w:t>东为大企业的情形，也不存在</w:t>
      </w:r>
      <w:r>
        <w:rPr>
          <w:rFonts w:ascii="仿宋" w:hAnsi="仿宋" w:eastAsia="仿宋" w:cs="仿宋"/>
          <w:sz w:val="24"/>
          <w:szCs w:val="24"/>
        </w:rPr>
        <w:t xml:space="preserve"> </w:t>
      </w:r>
      <w:r>
        <w:rPr>
          <w:rFonts w:ascii="仿宋" w:hAnsi="仿宋" w:eastAsia="仿宋" w:cs="仿宋"/>
          <w:spacing w:val="-2"/>
          <w:sz w:val="24"/>
          <w:szCs w:val="24"/>
        </w:rPr>
        <w:t>与大企业的负责人为同一人的情形。</w:t>
      </w:r>
    </w:p>
    <w:p w14:paraId="201A9601">
      <w:pPr>
        <w:keepNext w:val="0"/>
        <w:keepLines w:val="0"/>
        <w:pageBreakBefore w:val="0"/>
        <w:widowControl w:val="0"/>
        <w:kinsoku/>
        <w:wordWrap/>
        <w:overflowPunct/>
        <w:topLinePunct w:val="0"/>
        <w:autoSpaceDE/>
        <w:autoSpaceDN/>
        <w:bidi w:val="0"/>
        <w:adjustRightInd w:val="0"/>
        <w:snapToGrid w:val="0"/>
        <w:spacing w:line="220" w:lineRule="auto"/>
        <w:ind w:left="488"/>
        <w:textAlignment w:val="auto"/>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49A076C0">
      <w:pPr>
        <w:keepNext w:val="0"/>
        <w:keepLines w:val="0"/>
        <w:pageBreakBefore w:val="0"/>
        <w:widowControl w:val="0"/>
        <w:kinsoku/>
        <w:wordWrap/>
        <w:overflowPunct/>
        <w:topLinePunct w:val="0"/>
        <w:autoSpaceDE/>
        <w:autoSpaceDN/>
        <w:bidi w:val="0"/>
        <w:adjustRightInd w:val="0"/>
        <w:snapToGrid w:val="0"/>
        <w:spacing w:before="194" w:line="221" w:lineRule="auto"/>
        <w:ind w:left="4088"/>
        <w:textAlignment w:val="auto"/>
        <w:rPr>
          <w:rFonts w:ascii="仿宋" w:hAnsi="仿宋" w:eastAsia="仿宋" w:cs="仿宋"/>
          <w:sz w:val="24"/>
          <w:szCs w:val="24"/>
        </w:rPr>
      </w:pPr>
      <w:r>
        <w:rPr>
          <w:rFonts w:ascii="仿宋" w:hAnsi="仿宋" w:eastAsia="仿宋" w:cs="仿宋"/>
          <w:spacing w:val="-2"/>
          <w:sz w:val="24"/>
          <w:szCs w:val="24"/>
        </w:rPr>
        <w:t xml:space="preserve">企业名称(盖章): </w:t>
      </w:r>
      <w:r>
        <w:rPr>
          <w:rFonts w:ascii="仿宋" w:hAnsi="仿宋" w:eastAsia="仿宋" w:cs="仿宋"/>
          <w:sz w:val="24"/>
          <w:szCs w:val="24"/>
          <w:u w:val="single" w:color="auto"/>
        </w:rPr>
        <w:t xml:space="preserve">             </w:t>
      </w:r>
    </w:p>
    <w:p w14:paraId="30977C18">
      <w:pPr>
        <w:keepNext w:val="0"/>
        <w:keepLines w:val="0"/>
        <w:pageBreakBefore w:val="0"/>
        <w:widowControl w:val="0"/>
        <w:kinsoku/>
        <w:wordWrap/>
        <w:overflowPunct/>
        <w:topLinePunct w:val="0"/>
        <w:autoSpaceDE/>
        <w:autoSpaceDN/>
        <w:bidi w:val="0"/>
        <w:adjustRightInd w:val="0"/>
        <w:snapToGrid w:val="0"/>
        <w:spacing w:before="193" w:line="223" w:lineRule="auto"/>
        <w:ind w:left="4377"/>
        <w:textAlignment w:val="auto"/>
        <w:rPr>
          <w:rFonts w:ascii="仿宋" w:hAnsi="仿宋" w:eastAsia="仿宋" w:cs="仿宋"/>
          <w:sz w:val="24"/>
          <w:szCs w:val="24"/>
        </w:rPr>
      </w:pPr>
      <w:r>
        <w:rPr>
          <w:rFonts w:ascii="仿宋" w:hAnsi="仿宋" w:eastAsia="仿宋" w:cs="仿宋"/>
          <w:spacing w:val="-23"/>
          <w:sz w:val="24"/>
          <w:szCs w:val="24"/>
        </w:rPr>
        <w:t>日期：</w:t>
      </w:r>
    </w:p>
    <w:p w14:paraId="4D23B3E6">
      <w:pPr>
        <w:keepNext w:val="0"/>
        <w:keepLines w:val="0"/>
        <w:pageBreakBefore w:val="0"/>
        <w:widowControl w:val="0"/>
        <w:kinsoku/>
        <w:wordWrap/>
        <w:overflowPunct/>
        <w:topLinePunct w:val="0"/>
        <w:autoSpaceDE/>
        <w:autoSpaceDN/>
        <w:bidi w:val="0"/>
        <w:adjustRightInd w:val="0"/>
        <w:snapToGrid w:val="0"/>
        <w:spacing w:before="190" w:line="369" w:lineRule="auto"/>
        <w:ind w:left="4" w:right="3" w:firstLine="484"/>
        <w:jc w:val="both"/>
        <w:textAlignment w:val="auto"/>
        <w:rPr>
          <w:rFonts w:ascii="仿宋" w:hAnsi="仿宋" w:eastAsia="仿宋" w:cs="仿宋"/>
          <w:sz w:val="24"/>
          <w:szCs w:val="24"/>
        </w:rPr>
      </w:pPr>
      <w:r>
        <w:rPr>
          <w:rFonts w:ascii="仿宋" w:hAnsi="仿宋" w:eastAsia="仿宋" w:cs="仿宋"/>
          <w:b/>
          <w:bCs/>
          <w:spacing w:val="-5"/>
          <w:sz w:val="24"/>
          <w:szCs w:val="24"/>
        </w:rPr>
        <w:t>备注：1、中小企业参加政府采购活动，应当按照</w:t>
      </w:r>
      <w:r>
        <w:rPr>
          <w:rFonts w:ascii="仿宋" w:hAnsi="仿宋" w:eastAsia="仿宋" w:cs="仿宋"/>
          <w:spacing w:val="-12"/>
          <w:sz w:val="24"/>
          <w:szCs w:val="24"/>
        </w:rPr>
        <w:t xml:space="preserve"> </w:t>
      </w:r>
      <w:r>
        <w:rPr>
          <w:rFonts w:ascii="仿宋" w:hAnsi="仿宋" w:eastAsia="仿宋" w:cs="仿宋"/>
          <w:b/>
          <w:bCs/>
          <w:spacing w:val="-5"/>
          <w:sz w:val="24"/>
          <w:szCs w:val="24"/>
        </w:rPr>
        <w:t>《政府采购促进中小企业发展管</w:t>
      </w:r>
      <w:r>
        <w:rPr>
          <w:rFonts w:ascii="仿宋" w:hAnsi="仿宋" w:eastAsia="仿宋" w:cs="仿宋"/>
          <w:sz w:val="24"/>
          <w:szCs w:val="24"/>
        </w:rPr>
        <w:t xml:space="preserve">  </w:t>
      </w:r>
      <w:r>
        <w:rPr>
          <w:rFonts w:ascii="仿宋" w:hAnsi="仿宋" w:eastAsia="仿宋" w:cs="仿宋"/>
          <w:b/>
          <w:bCs/>
          <w:spacing w:val="-15"/>
          <w:sz w:val="24"/>
          <w:szCs w:val="24"/>
        </w:rPr>
        <w:t>理办法》（财库〔2020〕46</w:t>
      </w:r>
      <w:r>
        <w:rPr>
          <w:rFonts w:ascii="仿宋" w:hAnsi="仿宋" w:eastAsia="仿宋" w:cs="仿宋"/>
          <w:spacing w:val="-38"/>
          <w:sz w:val="24"/>
          <w:szCs w:val="24"/>
        </w:rPr>
        <w:t xml:space="preserve"> </w:t>
      </w:r>
      <w:r>
        <w:rPr>
          <w:rFonts w:ascii="仿宋" w:hAnsi="仿宋" w:eastAsia="仿宋" w:cs="仿宋"/>
          <w:b/>
          <w:bCs/>
          <w:spacing w:val="-15"/>
          <w:sz w:val="24"/>
          <w:szCs w:val="24"/>
        </w:rPr>
        <w:t>号）规定和《中小企</w:t>
      </w:r>
      <w:r>
        <w:rPr>
          <w:rFonts w:ascii="仿宋" w:hAnsi="仿宋" w:eastAsia="仿宋" w:cs="仿宋"/>
          <w:b/>
          <w:bCs/>
          <w:spacing w:val="-16"/>
          <w:sz w:val="24"/>
          <w:szCs w:val="24"/>
        </w:rPr>
        <w:t>业划型标准规定》（工信部联企业〔2011〕</w:t>
      </w:r>
      <w:r>
        <w:rPr>
          <w:rFonts w:ascii="仿宋" w:hAnsi="仿宋" w:eastAsia="仿宋" w:cs="仿宋"/>
          <w:sz w:val="24"/>
          <w:szCs w:val="24"/>
        </w:rPr>
        <w:t xml:space="preserve"> </w:t>
      </w:r>
      <w:r>
        <w:rPr>
          <w:rFonts w:ascii="仿宋" w:hAnsi="仿宋" w:eastAsia="仿宋" w:cs="仿宋"/>
          <w:b/>
          <w:bCs/>
          <w:spacing w:val="-5"/>
          <w:sz w:val="24"/>
          <w:szCs w:val="24"/>
        </w:rPr>
        <w:t>300</w:t>
      </w:r>
      <w:r>
        <w:rPr>
          <w:rFonts w:ascii="仿宋" w:hAnsi="仿宋" w:eastAsia="仿宋" w:cs="仿宋"/>
          <w:spacing w:val="-38"/>
          <w:sz w:val="24"/>
          <w:szCs w:val="24"/>
        </w:rPr>
        <w:t xml:space="preserve"> </w:t>
      </w:r>
      <w:r>
        <w:rPr>
          <w:rFonts w:ascii="仿宋" w:hAnsi="仿宋" w:eastAsia="仿宋" w:cs="仿宋"/>
          <w:b/>
          <w:bCs/>
          <w:spacing w:val="-5"/>
          <w:sz w:val="24"/>
          <w:szCs w:val="24"/>
        </w:rPr>
        <w:t>号</w:t>
      </w:r>
      <w:r>
        <w:rPr>
          <w:rFonts w:ascii="仿宋" w:hAnsi="仿宋" w:eastAsia="仿宋" w:cs="仿宋"/>
          <w:b/>
          <w:bCs/>
          <w:spacing w:val="16"/>
          <w:sz w:val="24"/>
          <w:szCs w:val="24"/>
        </w:rPr>
        <w:t>），</w:t>
      </w:r>
      <w:r>
        <w:rPr>
          <w:rFonts w:ascii="仿宋" w:hAnsi="仿宋" w:eastAsia="仿宋" w:cs="仿宋"/>
          <w:b/>
          <w:bCs/>
          <w:spacing w:val="-5"/>
          <w:sz w:val="24"/>
          <w:szCs w:val="24"/>
        </w:rPr>
        <w:t>如实填写并提交本《中小企业声明函》。</w:t>
      </w:r>
    </w:p>
    <w:p w14:paraId="34168735">
      <w:pPr>
        <w:keepNext w:val="0"/>
        <w:keepLines w:val="0"/>
        <w:pageBreakBefore w:val="0"/>
        <w:widowControl w:val="0"/>
        <w:kinsoku/>
        <w:wordWrap/>
        <w:overflowPunct/>
        <w:topLinePunct w:val="0"/>
        <w:autoSpaceDE/>
        <w:autoSpaceDN/>
        <w:bidi w:val="0"/>
        <w:adjustRightInd w:val="0"/>
        <w:snapToGrid w:val="0"/>
        <w:spacing w:before="3" w:line="295" w:lineRule="auto"/>
        <w:ind w:left="8" w:right="48" w:firstLine="474"/>
        <w:textAlignment w:val="auto"/>
        <w:rPr>
          <w:rFonts w:ascii="仿宋" w:hAnsi="仿宋" w:eastAsia="仿宋" w:cs="仿宋"/>
          <w:sz w:val="24"/>
          <w:szCs w:val="24"/>
        </w:rPr>
      </w:pPr>
      <w:r>
        <w:rPr>
          <w:rFonts w:ascii="仿宋" w:hAnsi="仿宋" w:eastAsia="仿宋" w:cs="仿宋"/>
          <w:b/>
          <w:bCs/>
          <w:spacing w:val="-1"/>
          <w:sz w:val="24"/>
          <w:szCs w:val="24"/>
        </w:rPr>
        <w:t>2、从业人员、营业收入、资产总额填报上一年度数据，无上一年度数据的新成立</w:t>
      </w:r>
      <w:r>
        <w:rPr>
          <w:rFonts w:ascii="仿宋" w:hAnsi="仿宋" w:eastAsia="仿宋" w:cs="仿宋"/>
          <w:spacing w:val="2"/>
          <w:sz w:val="24"/>
          <w:szCs w:val="24"/>
        </w:rPr>
        <w:t xml:space="preserve"> </w:t>
      </w:r>
      <w:r>
        <w:rPr>
          <w:rFonts w:ascii="仿宋" w:hAnsi="仿宋" w:eastAsia="仿宋" w:cs="仿宋"/>
          <w:b/>
          <w:bCs/>
          <w:spacing w:val="-5"/>
          <w:sz w:val="24"/>
          <w:szCs w:val="24"/>
        </w:rPr>
        <w:t>企业可不填报。</w:t>
      </w:r>
    </w:p>
    <w:p w14:paraId="44501C8E">
      <w:pPr>
        <w:keepNext w:val="0"/>
        <w:keepLines w:val="0"/>
        <w:pageBreakBefore w:val="0"/>
        <w:widowControl w:val="0"/>
        <w:kinsoku/>
        <w:wordWrap/>
        <w:overflowPunct/>
        <w:topLinePunct w:val="0"/>
        <w:autoSpaceDE/>
        <w:autoSpaceDN/>
        <w:bidi w:val="0"/>
        <w:adjustRightInd w:val="0"/>
        <w:snapToGrid w:val="0"/>
        <w:spacing w:before="190" w:line="296" w:lineRule="auto"/>
        <w:ind w:left="10" w:right="43" w:firstLine="476"/>
        <w:textAlignment w:val="auto"/>
        <w:rPr>
          <w:rFonts w:ascii="仿宋" w:hAnsi="仿宋" w:eastAsia="仿宋" w:cs="仿宋"/>
          <w:sz w:val="24"/>
          <w:szCs w:val="24"/>
        </w:rPr>
      </w:pPr>
      <w:r>
        <w:rPr>
          <w:rFonts w:ascii="仿宋" w:hAnsi="仿宋" w:eastAsia="仿宋" w:cs="仿宋"/>
          <w:b/>
          <w:bCs/>
          <w:spacing w:val="-1"/>
          <w:sz w:val="24"/>
          <w:szCs w:val="24"/>
        </w:rPr>
        <w:t>3、本项目采购标的对应的中小企业划分标准所属行业为：其他未列明行业（其他</w:t>
      </w:r>
      <w:r>
        <w:rPr>
          <w:rFonts w:ascii="仿宋" w:hAnsi="仿宋" w:eastAsia="仿宋" w:cs="仿宋"/>
          <w:spacing w:val="2"/>
          <w:sz w:val="24"/>
          <w:szCs w:val="24"/>
        </w:rPr>
        <w:t xml:space="preserve"> </w:t>
      </w:r>
      <w:r>
        <w:rPr>
          <w:rFonts w:ascii="仿宋" w:hAnsi="仿宋" w:eastAsia="仿宋" w:cs="仿宋"/>
          <w:b/>
          <w:bCs/>
          <w:spacing w:val="-5"/>
          <w:sz w:val="24"/>
          <w:szCs w:val="24"/>
        </w:rPr>
        <w:t>专业技术服务）。</w:t>
      </w:r>
    </w:p>
    <w:p w14:paraId="6F415D7E">
      <w:pPr>
        <w:keepNext w:val="0"/>
        <w:keepLines w:val="0"/>
        <w:pageBreakBefore w:val="0"/>
        <w:widowControl w:val="0"/>
        <w:kinsoku/>
        <w:wordWrap/>
        <w:overflowPunct/>
        <w:topLinePunct w:val="0"/>
        <w:autoSpaceDE/>
        <w:autoSpaceDN/>
        <w:bidi w:val="0"/>
        <w:adjustRightInd w:val="0"/>
        <w:snapToGrid w:val="0"/>
        <w:spacing w:line="296" w:lineRule="auto"/>
        <w:textAlignment w:val="auto"/>
        <w:rPr>
          <w:rFonts w:ascii="仿宋" w:hAnsi="仿宋" w:eastAsia="仿宋" w:cs="仿宋"/>
          <w:sz w:val="24"/>
          <w:szCs w:val="24"/>
        </w:rPr>
        <w:sectPr>
          <w:footerReference r:id="rId17" w:type="default"/>
          <w:pgSz w:w="11906" w:h="16839"/>
          <w:pgMar w:top="1431" w:right="1355" w:bottom="1197" w:left="1441" w:header="0" w:footer="980" w:gutter="0"/>
          <w:pgNumType w:fmt="decimal"/>
          <w:cols w:space="720" w:num="1"/>
        </w:sectPr>
      </w:pPr>
    </w:p>
    <w:p w14:paraId="03FDF706">
      <w:pPr>
        <w:keepNext w:val="0"/>
        <w:keepLines w:val="0"/>
        <w:pageBreakBefore w:val="0"/>
        <w:widowControl w:val="0"/>
        <w:kinsoku/>
        <w:wordWrap/>
        <w:overflowPunct/>
        <w:topLinePunct w:val="0"/>
        <w:autoSpaceDE/>
        <w:autoSpaceDN/>
        <w:bidi w:val="0"/>
        <w:adjustRightInd w:val="0"/>
        <w:snapToGrid w:val="0"/>
        <w:spacing w:before="127" w:line="224" w:lineRule="auto"/>
        <w:ind w:left="3546"/>
        <w:textAlignment w:val="auto"/>
        <w:rPr>
          <w:rFonts w:ascii="仿宋" w:hAnsi="仿宋" w:eastAsia="仿宋" w:cs="仿宋"/>
          <w:sz w:val="28"/>
          <w:szCs w:val="28"/>
        </w:rPr>
      </w:pPr>
      <w:r>
        <w:rPr>
          <w:rFonts w:ascii="仿宋" w:hAnsi="仿宋" w:eastAsia="仿宋" w:cs="仿宋"/>
          <w:b/>
          <w:bCs/>
          <w:spacing w:val="-6"/>
          <w:sz w:val="28"/>
          <w:szCs w:val="28"/>
        </w:rPr>
        <w:t>监狱企业声明函</w:t>
      </w:r>
    </w:p>
    <w:p w14:paraId="2BB89B33">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3FEAF3E1">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5C1D2A99">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42DE6681">
      <w:pPr>
        <w:pStyle w:val="6"/>
        <w:keepNext w:val="0"/>
        <w:keepLines w:val="0"/>
        <w:pageBreakBefore w:val="0"/>
        <w:widowControl w:val="0"/>
        <w:kinsoku/>
        <w:wordWrap/>
        <w:overflowPunct/>
        <w:topLinePunct w:val="0"/>
        <w:autoSpaceDE/>
        <w:autoSpaceDN/>
        <w:bidi w:val="0"/>
        <w:adjustRightInd w:val="0"/>
        <w:snapToGrid w:val="0"/>
        <w:spacing w:line="272" w:lineRule="auto"/>
        <w:textAlignment w:val="auto"/>
      </w:pPr>
    </w:p>
    <w:p w14:paraId="1601938C">
      <w:pPr>
        <w:keepNext w:val="0"/>
        <w:keepLines w:val="0"/>
        <w:pageBreakBefore w:val="0"/>
        <w:widowControl w:val="0"/>
        <w:kinsoku/>
        <w:wordWrap/>
        <w:overflowPunct/>
        <w:topLinePunct w:val="0"/>
        <w:autoSpaceDE/>
        <w:autoSpaceDN/>
        <w:bidi w:val="0"/>
        <w:adjustRightInd w:val="0"/>
        <w:snapToGrid w:val="0"/>
        <w:spacing w:before="78" w:line="220" w:lineRule="auto"/>
        <w:ind w:left="481"/>
        <w:textAlignment w:val="auto"/>
        <w:rPr>
          <w:rFonts w:ascii="仿宋" w:hAnsi="仿宋" w:eastAsia="仿宋" w:cs="仿宋"/>
          <w:sz w:val="24"/>
          <w:szCs w:val="24"/>
        </w:rPr>
      </w:pPr>
      <w:r>
        <w:rPr>
          <w:rFonts w:ascii="仿宋" w:hAnsi="仿宋" w:eastAsia="仿宋" w:cs="仿宋"/>
          <w:spacing w:val="-1"/>
          <w:sz w:val="24"/>
          <w:szCs w:val="24"/>
        </w:rPr>
        <w:t>本单位郑重声明下列事项（按照实际情况勾选或填空</w:t>
      </w:r>
      <w:r>
        <w:rPr>
          <w:rFonts w:ascii="仿宋" w:hAnsi="仿宋" w:eastAsia="仿宋" w:cs="仿宋"/>
          <w:spacing w:val="2"/>
          <w:sz w:val="24"/>
          <w:szCs w:val="24"/>
        </w:rPr>
        <w:t>）：</w:t>
      </w:r>
    </w:p>
    <w:p w14:paraId="11008F24">
      <w:pPr>
        <w:pStyle w:val="6"/>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4C19EE10">
      <w:pPr>
        <w:keepNext w:val="0"/>
        <w:keepLines w:val="0"/>
        <w:pageBreakBefore w:val="0"/>
        <w:widowControl w:val="0"/>
        <w:kinsoku/>
        <w:wordWrap/>
        <w:overflowPunct/>
        <w:topLinePunct w:val="0"/>
        <w:autoSpaceDE/>
        <w:autoSpaceDN/>
        <w:bidi w:val="0"/>
        <w:adjustRightInd w:val="0"/>
        <w:snapToGrid w:val="0"/>
        <w:spacing w:before="78" w:line="221" w:lineRule="auto"/>
        <w:ind w:left="481"/>
        <w:textAlignment w:val="auto"/>
        <w:rPr>
          <w:rFonts w:ascii="仿宋" w:hAnsi="仿宋" w:eastAsia="仿宋" w:cs="仿宋"/>
          <w:sz w:val="24"/>
          <w:szCs w:val="24"/>
        </w:rPr>
      </w:pPr>
      <w:r>
        <w:rPr>
          <w:rFonts w:ascii="仿宋" w:hAnsi="仿宋" w:eastAsia="仿宋" w:cs="仿宋"/>
          <w:spacing w:val="-1"/>
          <w:sz w:val="24"/>
          <w:szCs w:val="24"/>
        </w:rPr>
        <w:t>本单位为直接供应商，提供本单位的服务。</w:t>
      </w:r>
    </w:p>
    <w:p w14:paraId="64798054">
      <w:pPr>
        <w:pStyle w:val="6"/>
        <w:keepNext w:val="0"/>
        <w:keepLines w:val="0"/>
        <w:pageBreakBefore w:val="0"/>
        <w:widowControl w:val="0"/>
        <w:kinsoku/>
        <w:wordWrap/>
        <w:overflowPunct/>
        <w:topLinePunct w:val="0"/>
        <w:autoSpaceDE/>
        <w:autoSpaceDN/>
        <w:bidi w:val="0"/>
        <w:adjustRightInd w:val="0"/>
        <w:snapToGrid w:val="0"/>
        <w:spacing w:line="394" w:lineRule="auto"/>
        <w:textAlignment w:val="auto"/>
      </w:pPr>
    </w:p>
    <w:p w14:paraId="149319FB">
      <w:pPr>
        <w:keepNext w:val="0"/>
        <w:keepLines w:val="0"/>
        <w:pageBreakBefore w:val="0"/>
        <w:widowControl w:val="0"/>
        <w:kinsoku/>
        <w:wordWrap/>
        <w:overflowPunct/>
        <w:topLinePunct w:val="0"/>
        <w:autoSpaceDE/>
        <w:autoSpaceDN/>
        <w:bidi w:val="0"/>
        <w:adjustRightInd w:val="0"/>
        <w:snapToGrid w:val="0"/>
        <w:spacing w:before="78" w:line="297" w:lineRule="auto"/>
        <w:ind w:left="25" w:firstLine="340"/>
        <w:textAlignment w:val="auto"/>
        <w:rPr>
          <w:rFonts w:ascii="仿宋" w:hAnsi="仿宋" w:eastAsia="仿宋" w:cs="仿宋"/>
          <w:sz w:val="24"/>
          <w:szCs w:val="24"/>
        </w:rPr>
      </w:pPr>
      <w:r>
        <w:rPr>
          <w:rFonts w:ascii="仿宋" w:hAnsi="仿宋" w:eastAsia="仿宋" w:cs="仿宋"/>
          <w:spacing w:val="-2"/>
          <w:sz w:val="24"/>
          <w:szCs w:val="24"/>
        </w:rPr>
        <w:t>（1）本企业（单位</w:t>
      </w:r>
      <w:r>
        <w:rPr>
          <w:rFonts w:ascii="仿宋" w:hAnsi="仿宋" w:eastAsia="仿宋" w:cs="仿宋"/>
          <w:spacing w:val="-21"/>
          <w:sz w:val="24"/>
          <w:szCs w:val="24"/>
        </w:rPr>
        <w:t>）</w:t>
      </w:r>
      <w:r>
        <w:rPr>
          <w:rFonts w:ascii="仿宋" w:hAnsi="仿宋" w:eastAsia="仿宋" w:cs="仿宋"/>
          <w:sz w:val="24"/>
          <w:szCs w:val="24"/>
          <w:u w:val="single" w:color="auto"/>
        </w:rPr>
        <w:t xml:space="preserve">        </w:t>
      </w:r>
      <w:r>
        <w:rPr>
          <w:rFonts w:ascii="仿宋" w:hAnsi="仿宋" w:eastAsia="仿宋" w:cs="仿宋"/>
          <w:spacing w:val="-21"/>
          <w:sz w:val="24"/>
          <w:szCs w:val="24"/>
        </w:rPr>
        <w:t>（</w:t>
      </w:r>
      <w:r>
        <w:rPr>
          <w:rFonts w:ascii="仿宋" w:hAnsi="仿宋" w:eastAsia="仿宋" w:cs="仿宋"/>
          <w:spacing w:val="-2"/>
          <w:sz w:val="24"/>
          <w:szCs w:val="24"/>
        </w:rPr>
        <w:t>请填写：是、不是）监狱企业。如果是，后附省级</w:t>
      </w:r>
      <w:r>
        <w:rPr>
          <w:rFonts w:ascii="仿宋" w:hAnsi="仿宋" w:eastAsia="仿宋" w:cs="仿宋"/>
          <w:sz w:val="24"/>
          <w:szCs w:val="24"/>
        </w:rPr>
        <w:t xml:space="preserve"> </w:t>
      </w:r>
      <w:r>
        <w:rPr>
          <w:rFonts w:ascii="仿宋" w:hAnsi="仿宋" w:eastAsia="仿宋" w:cs="仿宋"/>
          <w:spacing w:val="-7"/>
          <w:sz w:val="24"/>
          <w:szCs w:val="24"/>
        </w:rPr>
        <w:t>以上监狱管理局、戒毒管理局（含新疆生产建设兵团）出具的属于监狱企</w:t>
      </w:r>
      <w:r>
        <w:rPr>
          <w:rFonts w:ascii="仿宋" w:hAnsi="仿宋" w:eastAsia="仿宋" w:cs="仿宋"/>
          <w:spacing w:val="-8"/>
          <w:sz w:val="24"/>
          <w:szCs w:val="24"/>
        </w:rPr>
        <w:t>业的证明文件。</w:t>
      </w:r>
    </w:p>
    <w:p w14:paraId="131C1A50">
      <w:pPr>
        <w:pStyle w:val="6"/>
        <w:keepNext w:val="0"/>
        <w:keepLines w:val="0"/>
        <w:pageBreakBefore w:val="0"/>
        <w:widowControl w:val="0"/>
        <w:kinsoku/>
        <w:wordWrap/>
        <w:overflowPunct/>
        <w:topLinePunct w:val="0"/>
        <w:autoSpaceDE/>
        <w:autoSpaceDN/>
        <w:bidi w:val="0"/>
        <w:adjustRightInd w:val="0"/>
        <w:snapToGrid w:val="0"/>
        <w:spacing w:line="395" w:lineRule="auto"/>
        <w:textAlignment w:val="auto"/>
      </w:pPr>
    </w:p>
    <w:p w14:paraId="2357BCA0">
      <w:pPr>
        <w:keepNext w:val="0"/>
        <w:keepLines w:val="0"/>
        <w:pageBreakBefore w:val="0"/>
        <w:widowControl w:val="0"/>
        <w:kinsoku/>
        <w:wordWrap/>
        <w:overflowPunct/>
        <w:topLinePunct w:val="0"/>
        <w:autoSpaceDE/>
        <w:autoSpaceDN/>
        <w:bidi w:val="0"/>
        <w:adjustRightInd w:val="0"/>
        <w:snapToGrid w:val="0"/>
        <w:spacing w:before="78" w:line="321" w:lineRule="auto"/>
        <w:ind w:left="5" w:right="83" w:firstLine="420"/>
        <w:textAlignment w:val="auto"/>
        <w:rPr>
          <w:rFonts w:ascii="仿宋" w:hAnsi="仿宋" w:eastAsia="仿宋" w:cs="仿宋"/>
          <w:sz w:val="24"/>
          <w:szCs w:val="24"/>
        </w:rPr>
      </w:pPr>
      <w:r>
        <w:rPr>
          <w:rFonts w:ascii="仿宋" w:hAnsi="仿宋" w:eastAsia="仿宋" w:cs="仿宋"/>
          <w:sz w:val="24"/>
          <w:szCs w:val="24"/>
        </w:rPr>
        <w:t>（2）本企业（单位</w:t>
      </w:r>
      <w:r>
        <w:rPr>
          <w:rFonts w:ascii="仿宋" w:hAnsi="仿宋" w:eastAsia="仿宋" w:cs="仿宋"/>
          <w:spacing w:val="-11"/>
          <w:sz w:val="24"/>
          <w:szCs w:val="24"/>
        </w:rPr>
        <w:t>）</w:t>
      </w:r>
      <w:r>
        <w:rPr>
          <w:rFonts w:ascii="仿宋" w:hAnsi="仿宋" w:eastAsia="仿宋" w:cs="仿宋"/>
          <w:sz w:val="24"/>
          <w:szCs w:val="24"/>
          <w:u w:val="single" w:color="auto"/>
        </w:rPr>
        <w:t xml:space="preserve">        </w:t>
      </w:r>
      <w:r>
        <w:rPr>
          <w:rFonts w:ascii="仿宋" w:hAnsi="仿宋" w:eastAsia="仿宋" w:cs="仿宋"/>
          <w:spacing w:val="-11"/>
          <w:sz w:val="24"/>
          <w:szCs w:val="24"/>
        </w:rPr>
        <w:t>（</w:t>
      </w:r>
      <w:r>
        <w:rPr>
          <w:rFonts w:ascii="仿宋" w:hAnsi="仿宋" w:eastAsia="仿宋" w:cs="仿宋"/>
          <w:sz w:val="24"/>
          <w:szCs w:val="24"/>
        </w:rPr>
        <w:t xml:space="preserve">请填写：是、不是）为联合体一方，提供本企业 </w:t>
      </w:r>
      <w:r>
        <w:rPr>
          <w:rFonts w:ascii="仿宋" w:hAnsi="仿宋" w:eastAsia="仿宋" w:cs="仿宋"/>
          <w:spacing w:val="-3"/>
          <w:sz w:val="24"/>
          <w:szCs w:val="24"/>
        </w:rPr>
        <w:t>（单位）服务，由本企业（单位）提供服务。本企业（单位）提供协议合同金额占到共</w:t>
      </w:r>
      <w:r>
        <w:rPr>
          <w:rFonts w:ascii="仿宋" w:hAnsi="仿宋" w:eastAsia="仿宋" w:cs="仿宋"/>
          <w:spacing w:val="10"/>
          <w:sz w:val="24"/>
          <w:szCs w:val="24"/>
        </w:rPr>
        <w:t xml:space="preserve"> </w:t>
      </w:r>
      <w:r>
        <w:rPr>
          <w:rFonts w:ascii="仿宋" w:hAnsi="仿宋" w:eastAsia="仿宋" w:cs="仿宋"/>
          <w:spacing w:val="-1"/>
          <w:sz w:val="24"/>
          <w:szCs w:val="24"/>
        </w:rPr>
        <w:t>同投标协议合同总金额的比例为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5C368A5">
      <w:pPr>
        <w:pStyle w:val="6"/>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22ED122">
      <w:pPr>
        <w:keepNext w:val="0"/>
        <w:keepLines w:val="0"/>
        <w:pageBreakBefore w:val="0"/>
        <w:widowControl w:val="0"/>
        <w:kinsoku/>
        <w:wordWrap/>
        <w:overflowPunct/>
        <w:topLinePunct w:val="0"/>
        <w:autoSpaceDE/>
        <w:autoSpaceDN/>
        <w:bidi w:val="0"/>
        <w:adjustRightInd w:val="0"/>
        <w:snapToGrid w:val="0"/>
        <w:spacing w:before="79" w:line="220" w:lineRule="auto"/>
        <w:ind w:left="481"/>
        <w:textAlignment w:val="auto"/>
        <w:rPr>
          <w:rFonts w:ascii="仿宋" w:hAnsi="仿宋" w:eastAsia="仿宋" w:cs="仿宋"/>
          <w:sz w:val="24"/>
          <w:szCs w:val="24"/>
        </w:rPr>
      </w:pPr>
      <w:r>
        <w:rPr>
          <w:rFonts w:ascii="仿宋" w:hAnsi="仿宋" w:eastAsia="仿宋" w:cs="仿宋"/>
          <w:spacing w:val="-1"/>
          <w:sz w:val="24"/>
          <w:szCs w:val="24"/>
        </w:rPr>
        <w:t>本企业（单位）对上述声明的真实性负责。如有虚假，将依法承担相应责任。</w:t>
      </w:r>
    </w:p>
    <w:p w14:paraId="70A178FC">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1EDB9862">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4BAA84C1">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52232A78">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6C7E5092">
      <w:pPr>
        <w:keepNext w:val="0"/>
        <w:keepLines w:val="0"/>
        <w:pageBreakBefore w:val="0"/>
        <w:widowControl w:val="0"/>
        <w:kinsoku/>
        <w:wordWrap/>
        <w:overflowPunct/>
        <w:topLinePunct w:val="0"/>
        <w:autoSpaceDE/>
        <w:autoSpaceDN/>
        <w:bidi w:val="0"/>
        <w:adjustRightInd w:val="0"/>
        <w:snapToGrid w:val="0"/>
        <w:spacing w:before="79" w:line="221" w:lineRule="auto"/>
        <w:ind w:left="365"/>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8DF4ECC">
      <w:pPr>
        <w:pStyle w:val="6"/>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2406E519">
      <w:pPr>
        <w:keepNext w:val="0"/>
        <w:keepLines w:val="0"/>
        <w:pageBreakBefore w:val="0"/>
        <w:widowControl w:val="0"/>
        <w:kinsoku/>
        <w:wordWrap/>
        <w:overflowPunct/>
        <w:topLinePunct w:val="0"/>
        <w:autoSpaceDE/>
        <w:autoSpaceDN/>
        <w:bidi w:val="0"/>
        <w:adjustRightInd w:val="0"/>
        <w:snapToGrid w:val="0"/>
        <w:spacing w:before="78" w:line="222" w:lineRule="auto"/>
        <w:ind w:left="368"/>
        <w:textAlignment w:val="auto"/>
        <w:rPr>
          <w:rFonts w:ascii="仿宋" w:hAnsi="仿宋" w:eastAsia="仿宋" w:cs="仿宋"/>
          <w:sz w:val="24"/>
          <w:szCs w:val="24"/>
        </w:rPr>
      </w:pPr>
      <w:r>
        <w:rPr>
          <w:rFonts w:ascii="仿宋" w:hAnsi="仿宋" w:eastAsia="仿宋" w:cs="仿宋"/>
          <w:spacing w:val="-2"/>
          <w:sz w:val="24"/>
          <w:szCs w:val="24"/>
        </w:rPr>
        <w:t xml:space="preserve">法定代表人或授权代表（签字或盖章）:  </w:t>
      </w:r>
      <w:r>
        <w:rPr>
          <w:rFonts w:ascii="仿宋" w:hAnsi="仿宋" w:eastAsia="仿宋" w:cs="仿宋"/>
          <w:spacing w:val="1"/>
          <w:sz w:val="24"/>
          <w:szCs w:val="24"/>
          <w:u w:val="single" w:color="auto"/>
        </w:rPr>
        <w:t xml:space="preserve">           </w:t>
      </w:r>
    </w:p>
    <w:p w14:paraId="6DAA3F17">
      <w:pPr>
        <w:pStyle w:val="6"/>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18DEB91">
      <w:pPr>
        <w:keepNext w:val="0"/>
        <w:keepLines w:val="0"/>
        <w:pageBreakBefore w:val="0"/>
        <w:widowControl w:val="0"/>
        <w:kinsoku/>
        <w:wordWrap/>
        <w:overflowPunct/>
        <w:topLinePunct w:val="0"/>
        <w:autoSpaceDE/>
        <w:autoSpaceDN/>
        <w:bidi w:val="0"/>
        <w:adjustRightInd w:val="0"/>
        <w:snapToGrid w:val="0"/>
        <w:spacing w:before="79" w:line="223" w:lineRule="auto"/>
        <w:ind w:left="291"/>
        <w:textAlignment w:val="auto"/>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6"/>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A3A3FED">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C8C50FF">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685B1EDB">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8FD1655">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1377DEC">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73266999">
      <w:pPr>
        <w:keepNext w:val="0"/>
        <w:keepLines w:val="0"/>
        <w:pageBreakBefore w:val="0"/>
        <w:widowControl w:val="0"/>
        <w:kinsoku/>
        <w:wordWrap/>
        <w:overflowPunct/>
        <w:topLinePunct w:val="0"/>
        <w:autoSpaceDE/>
        <w:autoSpaceDN/>
        <w:bidi w:val="0"/>
        <w:adjustRightInd w:val="0"/>
        <w:snapToGrid w:val="0"/>
        <w:spacing w:before="78" w:line="372" w:lineRule="auto"/>
        <w:ind w:right="83" w:firstLine="7"/>
        <w:jc w:val="both"/>
        <w:textAlignment w:val="auto"/>
        <w:rPr>
          <w:rFonts w:ascii="仿宋" w:hAnsi="仿宋" w:eastAsia="仿宋" w:cs="仿宋"/>
          <w:sz w:val="24"/>
          <w:szCs w:val="24"/>
        </w:rPr>
      </w:pPr>
      <w:r>
        <w:rPr>
          <w:rFonts w:ascii="仿宋" w:hAnsi="仿宋" w:eastAsia="仿宋" w:cs="仿宋"/>
          <w:spacing w:val="-3"/>
          <w:sz w:val="24"/>
          <w:szCs w:val="24"/>
        </w:rPr>
        <w:t>注：符合《关于政府采购支持监狱企业发展有关问题的通知》价格扣减条件的供应商须</w:t>
      </w:r>
      <w:r>
        <w:rPr>
          <w:rFonts w:ascii="仿宋" w:hAnsi="仿宋" w:eastAsia="仿宋" w:cs="仿宋"/>
          <w:spacing w:val="8"/>
          <w:sz w:val="24"/>
          <w:szCs w:val="24"/>
        </w:rPr>
        <w:t xml:space="preserve"> </w:t>
      </w:r>
      <w:r>
        <w:rPr>
          <w:rFonts w:ascii="仿宋" w:hAnsi="仿宋" w:eastAsia="仿宋" w:cs="仿宋"/>
          <w:spacing w:val="-3"/>
          <w:sz w:val="24"/>
          <w:szCs w:val="24"/>
        </w:rPr>
        <w:t>提交。需提供省级以上监狱管理局、戒毒管理局（含新疆生产建设兵团）出具的属于监</w:t>
      </w:r>
      <w:r>
        <w:rPr>
          <w:rFonts w:ascii="仿宋" w:hAnsi="仿宋" w:eastAsia="仿宋" w:cs="仿宋"/>
          <w:spacing w:val="16"/>
          <w:sz w:val="24"/>
          <w:szCs w:val="24"/>
        </w:rPr>
        <w:t xml:space="preserve"> </w:t>
      </w:r>
      <w:r>
        <w:rPr>
          <w:rFonts w:ascii="仿宋" w:hAnsi="仿宋" w:eastAsia="仿宋" w:cs="仿宋"/>
          <w:spacing w:val="-2"/>
          <w:sz w:val="24"/>
          <w:szCs w:val="24"/>
        </w:rPr>
        <w:t>狱企业的证明文件。</w:t>
      </w:r>
    </w:p>
    <w:p w14:paraId="53C0EA0D">
      <w:pPr>
        <w:keepNext w:val="0"/>
        <w:keepLines w:val="0"/>
        <w:pageBreakBefore w:val="0"/>
        <w:widowControl w:val="0"/>
        <w:kinsoku/>
        <w:wordWrap/>
        <w:overflowPunct/>
        <w:topLinePunct w:val="0"/>
        <w:autoSpaceDE/>
        <w:autoSpaceDN/>
        <w:bidi w:val="0"/>
        <w:adjustRightInd w:val="0"/>
        <w:snapToGrid w:val="0"/>
        <w:spacing w:line="372" w:lineRule="auto"/>
        <w:textAlignment w:val="auto"/>
        <w:rPr>
          <w:rFonts w:ascii="仿宋" w:hAnsi="仿宋" w:eastAsia="仿宋" w:cs="仿宋"/>
          <w:sz w:val="24"/>
          <w:szCs w:val="24"/>
        </w:rPr>
        <w:sectPr>
          <w:footerReference r:id="rId18" w:type="default"/>
          <w:pgSz w:w="11906" w:h="16839"/>
          <w:pgMar w:top="1431" w:right="1351" w:bottom="1197" w:left="1447" w:header="0" w:footer="980" w:gutter="0"/>
          <w:pgNumType w:fmt="decimal"/>
          <w:cols w:space="720" w:num="1"/>
        </w:sectPr>
      </w:pPr>
    </w:p>
    <w:p w14:paraId="3125B065">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152BB0EB">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5C280091">
      <w:pPr>
        <w:keepNext w:val="0"/>
        <w:keepLines w:val="0"/>
        <w:pageBreakBefore w:val="0"/>
        <w:widowControl w:val="0"/>
        <w:kinsoku/>
        <w:wordWrap/>
        <w:overflowPunct/>
        <w:topLinePunct w:val="0"/>
        <w:autoSpaceDE/>
        <w:autoSpaceDN/>
        <w:bidi w:val="0"/>
        <w:adjustRightInd w:val="0"/>
        <w:snapToGrid w:val="0"/>
        <w:spacing w:before="91" w:line="221" w:lineRule="auto"/>
        <w:ind w:left="3096"/>
        <w:textAlignment w:val="auto"/>
        <w:outlineLvl w:val="1"/>
        <w:rPr>
          <w:rFonts w:ascii="仿宋" w:hAnsi="仿宋" w:eastAsia="仿宋" w:cs="仿宋"/>
          <w:sz w:val="28"/>
          <w:szCs w:val="28"/>
        </w:rPr>
      </w:pPr>
      <w:r>
        <w:rPr>
          <w:rFonts w:ascii="仿宋" w:hAnsi="仿宋" w:eastAsia="仿宋" w:cs="仿宋"/>
          <w:b/>
          <w:bCs/>
          <w:spacing w:val="-4"/>
          <w:sz w:val="28"/>
          <w:szCs w:val="28"/>
        </w:rPr>
        <w:t>残疾人福利性单位声明函</w:t>
      </w:r>
    </w:p>
    <w:p w14:paraId="64F0E43B">
      <w:pPr>
        <w:pStyle w:val="6"/>
        <w:keepNext w:val="0"/>
        <w:keepLines w:val="0"/>
        <w:pageBreakBefore w:val="0"/>
        <w:widowControl w:val="0"/>
        <w:kinsoku/>
        <w:wordWrap/>
        <w:overflowPunct/>
        <w:topLinePunct w:val="0"/>
        <w:autoSpaceDE/>
        <w:autoSpaceDN/>
        <w:bidi w:val="0"/>
        <w:adjustRightInd w:val="0"/>
        <w:snapToGrid w:val="0"/>
        <w:spacing w:line="309" w:lineRule="auto"/>
        <w:textAlignment w:val="auto"/>
      </w:pPr>
    </w:p>
    <w:p w14:paraId="5DF59496">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BDDE67B">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B8987E6">
      <w:pPr>
        <w:keepNext w:val="0"/>
        <w:keepLines w:val="0"/>
        <w:pageBreakBefore w:val="0"/>
        <w:widowControl w:val="0"/>
        <w:kinsoku/>
        <w:wordWrap/>
        <w:overflowPunct/>
        <w:topLinePunct w:val="0"/>
        <w:autoSpaceDE/>
        <w:autoSpaceDN/>
        <w:bidi w:val="0"/>
        <w:adjustRightInd w:val="0"/>
        <w:snapToGrid w:val="0"/>
        <w:spacing w:before="78" w:line="220" w:lineRule="auto"/>
        <w:ind w:left="683"/>
        <w:textAlignment w:val="auto"/>
        <w:rPr>
          <w:rFonts w:ascii="仿宋" w:hAnsi="仿宋" w:eastAsia="仿宋" w:cs="仿宋"/>
          <w:sz w:val="24"/>
          <w:szCs w:val="24"/>
        </w:rPr>
      </w:pPr>
      <w:r>
        <w:rPr>
          <w:rFonts w:ascii="仿宋" w:hAnsi="仿宋" w:eastAsia="仿宋" w:cs="仿宋"/>
          <w:spacing w:val="-1"/>
          <w:sz w:val="24"/>
          <w:szCs w:val="24"/>
        </w:rPr>
        <w:t>（注：符合条件的残疾人福利性单位请提供本函，不符合的不提供本函）</w:t>
      </w:r>
    </w:p>
    <w:p w14:paraId="070F62EA">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33C2DDF">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4CCDE206">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39A434B8">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11217515">
      <w:pPr>
        <w:keepNext w:val="0"/>
        <w:keepLines w:val="0"/>
        <w:pageBreakBefore w:val="0"/>
        <w:widowControl w:val="0"/>
        <w:kinsoku/>
        <w:wordWrap/>
        <w:overflowPunct/>
        <w:topLinePunct w:val="0"/>
        <w:autoSpaceDE/>
        <w:autoSpaceDN/>
        <w:bidi w:val="0"/>
        <w:adjustRightInd w:val="0"/>
        <w:snapToGrid w:val="0"/>
        <w:spacing w:before="78" w:line="372" w:lineRule="auto"/>
        <w:ind w:firstLine="480"/>
        <w:jc w:val="both"/>
        <w:textAlignment w:val="auto"/>
        <w:rPr>
          <w:rFonts w:ascii="仿宋" w:hAnsi="仿宋" w:eastAsia="仿宋" w:cs="仿宋"/>
          <w:sz w:val="24"/>
          <w:szCs w:val="24"/>
        </w:rPr>
      </w:pPr>
      <w:r>
        <w:rPr>
          <w:rFonts w:ascii="仿宋" w:hAnsi="仿宋" w:eastAsia="仿宋" w:cs="仿宋"/>
          <w:spacing w:val="-6"/>
          <w:sz w:val="24"/>
          <w:szCs w:val="24"/>
        </w:rPr>
        <w:t>本单位郑重声明，根据《财政部</w:t>
      </w:r>
      <w:r>
        <w:rPr>
          <w:rFonts w:ascii="仿宋" w:hAnsi="仿宋" w:eastAsia="仿宋" w:cs="仿宋"/>
          <w:spacing w:val="63"/>
          <w:sz w:val="24"/>
          <w:szCs w:val="24"/>
        </w:rPr>
        <w:t xml:space="preserve"> </w:t>
      </w:r>
      <w:r>
        <w:rPr>
          <w:rFonts w:ascii="仿宋" w:hAnsi="仿宋" w:eastAsia="仿宋" w:cs="仿宋"/>
          <w:spacing w:val="-6"/>
          <w:sz w:val="24"/>
          <w:szCs w:val="24"/>
        </w:rPr>
        <w:t>民政部</w:t>
      </w:r>
      <w:r>
        <w:rPr>
          <w:rFonts w:ascii="仿宋" w:hAnsi="仿宋" w:eastAsia="仿宋" w:cs="仿宋"/>
          <w:spacing w:val="47"/>
          <w:sz w:val="24"/>
          <w:szCs w:val="24"/>
        </w:rPr>
        <w:t xml:space="preserve"> </w:t>
      </w:r>
      <w:r>
        <w:rPr>
          <w:rFonts w:ascii="仿宋" w:hAnsi="仿宋" w:eastAsia="仿宋" w:cs="仿宋"/>
          <w:spacing w:val="-6"/>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1"/>
          <w:sz w:val="24"/>
          <w:szCs w:val="24"/>
        </w:rPr>
        <w:t>府采购政策的通知》（财库〔2017〕141</w:t>
      </w:r>
      <w:r>
        <w:rPr>
          <w:rFonts w:ascii="仿宋" w:hAnsi="仿宋" w:eastAsia="仿宋" w:cs="仿宋"/>
          <w:spacing w:val="-39"/>
          <w:sz w:val="24"/>
          <w:szCs w:val="24"/>
        </w:rPr>
        <w:t xml:space="preserve"> </w:t>
      </w:r>
      <w:r>
        <w:rPr>
          <w:rFonts w:ascii="仿宋" w:hAnsi="仿宋" w:eastAsia="仿宋" w:cs="仿宋"/>
          <w:spacing w:val="-1"/>
          <w:sz w:val="24"/>
          <w:szCs w:val="24"/>
        </w:rPr>
        <w:t>号）</w:t>
      </w:r>
      <w:r>
        <w:rPr>
          <w:rFonts w:ascii="仿宋" w:hAnsi="仿宋" w:eastAsia="仿宋" w:cs="仿宋"/>
          <w:spacing w:val="-2"/>
          <w:sz w:val="24"/>
          <w:szCs w:val="24"/>
        </w:rPr>
        <w:t>的规定，本单位为符合条件的残疾人福利</w:t>
      </w:r>
      <w:r>
        <w:rPr>
          <w:rFonts w:ascii="仿宋" w:hAnsi="仿宋" w:eastAsia="仿宋" w:cs="仿宋"/>
          <w:sz w:val="24"/>
          <w:szCs w:val="24"/>
        </w:rPr>
        <w:t xml:space="preserve"> </w:t>
      </w:r>
      <w:r>
        <w:rPr>
          <w:rFonts w:ascii="仿宋" w:hAnsi="仿宋" w:eastAsia="仿宋" w:cs="仿宋"/>
          <w:spacing w:val="-2"/>
          <w:sz w:val="24"/>
          <w:szCs w:val="24"/>
        </w:rPr>
        <w:t>性单位，且本单位参加______单位的______项目采购活动由</w:t>
      </w:r>
      <w:r>
        <w:rPr>
          <w:rFonts w:ascii="仿宋" w:hAnsi="仿宋" w:eastAsia="仿宋" w:cs="仿宋"/>
          <w:spacing w:val="-3"/>
          <w:sz w:val="24"/>
          <w:szCs w:val="24"/>
        </w:rPr>
        <w:t>本单位提供服务，或者提供</w:t>
      </w:r>
      <w:r>
        <w:rPr>
          <w:rFonts w:ascii="仿宋" w:hAnsi="仿宋" w:eastAsia="仿宋" w:cs="仿宋"/>
          <w:sz w:val="24"/>
          <w:szCs w:val="24"/>
        </w:rPr>
        <w:t xml:space="preserve"> </w:t>
      </w:r>
      <w:r>
        <w:rPr>
          <w:rFonts w:ascii="仿宋" w:hAnsi="仿宋" w:eastAsia="仿宋" w:cs="仿宋"/>
          <w:spacing w:val="-1"/>
          <w:sz w:val="24"/>
          <w:szCs w:val="24"/>
        </w:rPr>
        <w:t>其他残疾人福利性单位服务（不包括使用非残疾人福利性单位注册商标的货物）。</w:t>
      </w:r>
    </w:p>
    <w:p w14:paraId="1DABB534">
      <w:pPr>
        <w:keepNext w:val="0"/>
        <w:keepLines w:val="0"/>
        <w:pageBreakBefore w:val="0"/>
        <w:widowControl w:val="0"/>
        <w:kinsoku/>
        <w:wordWrap/>
        <w:overflowPunct/>
        <w:topLinePunct w:val="0"/>
        <w:autoSpaceDE/>
        <w:autoSpaceDN/>
        <w:bidi w:val="0"/>
        <w:adjustRightInd w:val="0"/>
        <w:snapToGrid w:val="0"/>
        <w:spacing w:line="220" w:lineRule="auto"/>
        <w:ind w:left="360"/>
        <w:textAlignment w:val="auto"/>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5E24C100">
      <w:pPr>
        <w:pStyle w:val="6"/>
        <w:keepNext w:val="0"/>
        <w:keepLines w:val="0"/>
        <w:pageBreakBefore w:val="0"/>
        <w:widowControl w:val="0"/>
        <w:kinsoku/>
        <w:wordWrap/>
        <w:overflowPunct/>
        <w:topLinePunct w:val="0"/>
        <w:autoSpaceDE/>
        <w:autoSpaceDN/>
        <w:bidi w:val="0"/>
        <w:adjustRightInd w:val="0"/>
        <w:snapToGrid w:val="0"/>
        <w:spacing w:line="251" w:lineRule="auto"/>
        <w:textAlignment w:val="auto"/>
      </w:pPr>
    </w:p>
    <w:p w14:paraId="2CB66E32">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359ADA2">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1559DBB9">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4B2507EE">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FFFE5DC">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43DE9DD">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1B6E416">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00EDA35">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016F38B0">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B1B9D72">
      <w:pPr>
        <w:keepNext w:val="0"/>
        <w:keepLines w:val="0"/>
        <w:pageBreakBefore w:val="0"/>
        <w:widowControl w:val="0"/>
        <w:kinsoku/>
        <w:wordWrap/>
        <w:overflowPunct/>
        <w:topLinePunct w:val="0"/>
        <w:autoSpaceDE/>
        <w:autoSpaceDN/>
        <w:bidi w:val="0"/>
        <w:adjustRightInd w:val="0"/>
        <w:snapToGrid w:val="0"/>
        <w:spacing w:before="78" w:line="221" w:lineRule="auto"/>
        <w:ind w:left="3603"/>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z w:val="24"/>
          <w:szCs w:val="24"/>
        </w:rPr>
        <w:t>）：</w:t>
      </w:r>
    </w:p>
    <w:p w14:paraId="1680BD84">
      <w:pPr>
        <w:pStyle w:val="6"/>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7EA67591">
      <w:pPr>
        <w:pStyle w:val="6"/>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10D59190">
      <w:pPr>
        <w:keepNext w:val="0"/>
        <w:keepLines w:val="0"/>
        <w:pageBreakBefore w:val="0"/>
        <w:widowControl w:val="0"/>
        <w:kinsoku/>
        <w:wordWrap/>
        <w:overflowPunct/>
        <w:topLinePunct w:val="0"/>
        <w:autoSpaceDE/>
        <w:autoSpaceDN/>
        <w:bidi w:val="0"/>
        <w:adjustRightInd w:val="0"/>
        <w:snapToGrid w:val="0"/>
        <w:spacing w:before="78" w:line="223" w:lineRule="auto"/>
        <w:ind w:left="3649"/>
        <w:textAlignment w:val="auto"/>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3C2F576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4"/>
          <w:szCs w:val="24"/>
        </w:rPr>
        <w:sectPr>
          <w:footerReference r:id="rId19" w:type="default"/>
          <w:pgSz w:w="11906" w:h="16839"/>
          <w:pgMar w:top="1431" w:right="1432" w:bottom="1197" w:left="1449" w:header="0" w:footer="980" w:gutter="0"/>
          <w:pgNumType w:fmt="decimal"/>
          <w:cols w:space="720" w:num="1"/>
        </w:sectPr>
      </w:pPr>
    </w:p>
    <w:p w14:paraId="443DDA08">
      <w:pPr>
        <w:keepNext w:val="0"/>
        <w:keepLines w:val="0"/>
        <w:pageBreakBefore w:val="0"/>
        <w:widowControl w:val="0"/>
        <w:kinsoku/>
        <w:wordWrap/>
        <w:overflowPunct/>
        <w:topLinePunct w:val="0"/>
        <w:autoSpaceDE/>
        <w:autoSpaceDN/>
        <w:bidi w:val="0"/>
        <w:adjustRightInd w:val="0"/>
        <w:snapToGrid w:val="0"/>
        <w:spacing w:before="88" w:line="228" w:lineRule="auto"/>
        <w:ind w:left="2182"/>
        <w:textAlignment w:val="auto"/>
        <w:rPr>
          <w:rFonts w:ascii="仿宋" w:hAnsi="仿宋" w:eastAsia="仿宋" w:cs="仿宋"/>
          <w:sz w:val="35"/>
          <w:szCs w:val="35"/>
        </w:rPr>
      </w:pPr>
      <w:r>
        <w:rPr>
          <w:rFonts w:ascii="仿宋" w:hAnsi="仿宋" w:eastAsia="仿宋" w:cs="仿宋"/>
          <w:b/>
          <w:bCs/>
          <w:spacing w:val="5"/>
          <w:sz w:val="35"/>
          <w:szCs w:val="35"/>
        </w:rPr>
        <w:t>五、供应商综合情况一览表</w:t>
      </w:r>
    </w:p>
    <w:p w14:paraId="3301CE3C">
      <w:pPr>
        <w:keepNext w:val="0"/>
        <w:keepLines w:val="0"/>
        <w:pageBreakBefore w:val="0"/>
        <w:widowControl w:val="0"/>
        <w:kinsoku/>
        <w:wordWrap/>
        <w:overflowPunct/>
        <w:topLinePunct w:val="0"/>
        <w:autoSpaceDE/>
        <w:autoSpaceDN/>
        <w:bidi w:val="0"/>
        <w:adjustRightInd w:val="0"/>
        <w:snapToGrid w:val="0"/>
        <w:spacing w:before="28"/>
        <w:textAlignment w:val="auto"/>
      </w:pPr>
    </w:p>
    <w:p w14:paraId="0A9B92F2">
      <w:pPr>
        <w:keepNext w:val="0"/>
        <w:keepLines w:val="0"/>
        <w:pageBreakBefore w:val="0"/>
        <w:widowControl w:val="0"/>
        <w:kinsoku/>
        <w:wordWrap/>
        <w:overflowPunct/>
        <w:topLinePunct w:val="0"/>
        <w:autoSpaceDE/>
        <w:autoSpaceDN/>
        <w:bidi w:val="0"/>
        <w:adjustRightInd w:val="0"/>
        <w:snapToGrid w:val="0"/>
        <w:spacing w:before="28"/>
        <w:textAlignment w:val="auto"/>
      </w:pPr>
    </w:p>
    <w:tbl>
      <w:tblPr>
        <w:tblStyle w:val="15"/>
        <w:tblW w:w="8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1"/>
        <w:gridCol w:w="1994"/>
        <w:gridCol w:w="1965"/>
        <w:gridCol w:w="2362"/>
      </w:tblGrid>
      <w:tr w14:paraId="0955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17E6E5CD">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07BBFE4B">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612"/>
              <w:textAlignment w:val="auto"/>
              <w:rPr>
                <w:sz w:val="28"/>
                <w:szCs w:val="28"/>
              </w:rPr>
            </w:pPr>
            <w:r>
              <w:rPr>
                <w:spacing w:val="-5"/>
                <w:sz w:val="28"/>
                <w:szCs w:val="28"/>
              </w:rPr>
              <w:t>企业名称</w:t>
            </w:r>
          </w:p>
        </w:tc>
        <w:tc>
          <w:tcPr>
            <w:tcW w:w="1994" w:type="dxa"/>
            <w:vAlign w:val="top"/>
          </w:tcPr>
          <w:p w14:paraId="7EE75B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07EE2B5">
            <w:pPr>
              <w:pStyle w:val="16"/>
              <w:keepNext w:val="0"/>
              <w:keepLines w:val="0"/>
              <w:pageBreakBefore w:val="0"/>
              <w:widowControl w:val="0"/>
              <w:kinsoku/>
              <w:wordWrap/>
              <w:overflowPunct/>
              <w:topLinePunct w:val="0"/>
              <w:autoSpaceDE/>
              <w:autoSpaceDN/>
              <w:bidi w:val="0"/>
              <w:adjustRightInd w:val="0"/>
              <w:snapToGrid w:val="0"/>
              <w:spacing w:before="240" w:line="300" w:lineRule="auto"/>
              <w:ind w:left="859" w:right="140" w:hanging="692"/>
              <w:textAlignment w:val="auto"/>
              <w:rPr>
                <w:sz w:val="28"/>
                <w:szCs w:val="28"/>
              </w:rPr>
            </w:pPr>
            <w:r>
              <w:rPr>
                <w:spacing w:val="-5"/>
                <w:sz w:val="28"/>
                <w:szCs w:val="28"/>
              </w:rPr>
              <w:t>法定代表人姓</w:t>
            </w:r>
            <w:r>
              <w:rPr>
                <w:spacing w:val="1"/>
                <w:sz w:val="28"/>
                <w:szCs w:val="28"/>
              </w:rPr>
              <w:t xml:space="preserve"> </w:t>
            </w:r>
            <w:r>
              <w:rPr>
                <w:sz w:val="28"/>
                <w:szCs w:val="28"/>
              </w:rPr>
              <w:t>名</w:t>
            </w:r>
          </w:p>
        </w:tc>
        <w:tc>
          <w:tcPr>
            <w:tcW w:w="2362" w:type="dxa"/>
            <w:vAlign w:val="top"/>
          </w:tcPr>
          <w:p w14:paraId="447C2E6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5A5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3421754B">
            <w:pPr>
              <w:keepNext w:val="0"/>
              <w:keepLines w:val="0"/>
              <w:pageBreakBefore w:val="0"/>
              <w:widowControl w:val="0"/>
              <w:kinsoku/>
              <w:wordWrap/>
              <w:overflowPunct/>
              <w:topLinePunct w:val="0"/>
              <w:autoSpaceDE/>
              <w:autoSpaceDN/>
              <w:bidi w:val="0"/>
              <w:adjustRightInd w:val="0"/>
              <w:snapToGrid w:val="0"/>
              <w:spacing w:line="391" w:lineRule="auto"/>
              <w:textAlignment w:val="auto"/>
              <w:rPr>
                <w:rFonts w:ascii="Arial"/>
                <w:sz w:val="21"/>
              </w:rPr>
            </w:pPr>
          </w:p>
          <w:p w14:paraId="075A5761">
            <w:pPr>
              <w:pStyle w:val="16"/>
              <w:keepNext w:val="0"/>
              <w:keepLines w:val="0"/>
              <w:pageBreakBefore w:val="0"/>
              <w:widowControl w:val="0"/>
              <w:kinsoku/>
              <w:wordWrap/>
              <w:overflowPunct/>
              <w:topLinePunct w:val="0"/>
              <w:autoSpaceDE/>
              <w:autoSpaceDN/>
              <w:bidi w:val="0"/>
              <w:adjustRightInd w:val="0"/>
              <w:snapToGrid w:val="0"/>
              <w:spacing w:before="91" w:line="221" w:lineRule="auto"/>
              <w:ind w:left="612"/>
              <w:textAlignment w:val="auto"/>
              <w:rPr>
                <w:sz w:val="28"/>
                <w:szCs w:val="28"/>
              </w:rPr>
            </w:pPr>
            <w:r>
              <w:rPr>
                <w:spacing w:val="-5"/>
                <w:sz w:val="28"/>
                <w:szCs w:val="28"/>
              </w:rPr>
              <w:t>企业性质</w:t>
            </w:r>
          </w:p>
        </w:tc>
        <w:tc>
          <w:tcPr>
            <w:tcW w:w="1994" w:type="dxa"/>
            <w:vAlign w:val="top"/>
          </w:tcPr>
          <w:p w14:paraId="148A61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FCF1FD4">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3E7416E3">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453"/>
              <w:textAlignment w:val="auto"/>
              <w:rPr>
                <w:sz w:val="28"/>
                <w:szCs w:val="28"/>
              </w:rPr>
            </w:pPr>
            <w:r>
              <w:rPr>
                <w:spacing w:val="-8"/>
                <w:sz w:val="28"/>
                <w:szCs w:val="28"/>
              </w:rPr>
              <w:t>资质等级</w:t>
            </w:r>
          </w:p>
        </w:tc>
        <w:tc>
          <w:tcPr>
            <w:tcW w:w="2362" w:type="dxa"/>
            <w:vAlign w:val="top"/>
          </w:tcPr>
          <w:p w14:paraId="0C123D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F58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2311" w:type="dxa"/>
            <w:vAlign w:val="top"/>
          </w:tcPr>
          <w:p w14:paraId="57236733">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39A52071">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619"/>
              <w:textAlignment w:val="auto"/>
              <w:rPr>
                <w:sz w:val="28"/>
                <w:szCs w:val="28"/>
              </w:rPr>
            </w:pPr>
            <w:r>
              <w:rPr>
                <w:spacing w:val="-7"/>
                <w:sz w:val="28"/>
                <w:szCs w:val="28"/>
              </w:rPr>
              <w:t>主管单位</w:t>
            </w:r>
          </w:p>
        </w:tc>
        <w:tc>
          <w:tcPr>
            <w:tcW w:w="1994" w:type="dxa"/>
            <w:vAlign w:val="top"/>
          </w:tcPr>
          <w:p w14:paraId="4C24A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8DCB515">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21505A26">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439"/>
              <w:textAlignment w:val="auto"/>
              <w:rPr>
                <w:sz w:val="28"/>
                <w:szCs w:val="28"/>
              </w:rPr>
            </w:pPr>
            <w:r>
              <w:rPr>
                <w:spacing w:val="-5"/>
                <w:sz w:val="28"/>
                <w:szCs w:val="28"/>
              </w:rPr>
              <w:t>经营范围</w:t>
            </w:r>
          </w:p>
        </w:tc>
        <w:tc>
          <w:tcPr>
            <w:tcW w:w="2362" w:type="dxa"/>
            <w:vAlign w:val="top"/>
          </w:tcPr>
          <w:p w14:paraId="7E50C6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231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A4C73F6">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068416AF">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615"/>
              <w:textAlignment w:val="auto"/>
              <w:rPr>
                <w:sz w:val="28"/>
                <w:szCs w:val="28"/>
              </w:rPr>
            </w:pPr>
            <w:r>
              <w:rPr>
                <w:spacing w:val="-6"/>
                <w:sz w:val="28"/>
                <w:szCs w:val="28"/>
              </w:rPr>
              <w:t>成立时间</w:t>
            </w:r>
          </w:p>
        </w:tc>
        <w:tc>
          <w:tcPr>
            <w:tcW w:w="1994" w:type="dxa"/>
            <w:vAlign w:val="top"/>
          </w:tcPr>
          <w:p w14:paraId="54A6B32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B022E23">
            <w:pPr>
              <w:keepNext w:val="0"/>
              <w:keepLines w:val="0"/>
              <w:pageBreakBefore w:val="0"/>
              <w:widowControl w:val="0"/>
              <w:kinsoku/>
              <w:wordWrap/>
              <w:overflowPunct/>
              <w:topLinePunct w:val="0"/>
              <w:autoSpaceDE/>
              <w:autoSpaceDN/>
              <w:bidi w:val="0"/>
              <w:adjustRightInd w:val="0"/>
              <w:snapToGrid w:val="0"/>
              <w:spacing w:line="393" w:lineRule="auto"/>
              <w:textAlignment w:val="auto"/>
              <w:rPr>
                <w:rFonts w:ascii="Arial"/>
                <w:sz w:val="21"/>
              </w:rPr>
            </w:pPr>
          </w:p>
          <w:p w14:paraId="09AA756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440"/>
              <w:textAlignment w:val="auto"/>
              <w:rPr>
                <w:sz w:val="28"/>
                <w:szCs w:val="28"/>
              </w:rPr>
            </w:pPr>
            <w:r>
              <w:rPr>
                <w:spacing w:val="-5"/>
                <w:sz w:val="28"/>
                <w:szCs w:val="28"/>
              </w:rPr>
              <w:t>企业邮编</w:t>
            </w:r>
          </w:p>
        </w:tc>
        <w:tc>
          <w:tcPr>
            <w:tcW w:w="2362" w:type="dxa"/>
            <w:vAlign w:val="top"/>
          </w:tcPr>
          <w:p w14:paraId="7ADF2B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820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311" w:type="dxa"/>
            <w:vAlign w:val="top"/>
          </w:tcPr>
          <w:p w14:paraId="46C89896">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6D06559B">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199"/>
              <w:textAlignment w:val="auto"/>
              <w:rPr>
                <w:sz w:val="28"/>
                <w:szCs w:val="28"/>
              </w:rPr>
            </w:pPr>
            <w:r>
              <w:rPr>
                <w:spacing w:val="-4"/>
                <w:sz w:val="28"/>
                <w:szCs w:val="28"/>
              </w:rPr>
              <w:t>主要联系人职务</w:t>
            </w:r>
          </w:p>
        </w:tc>
        <w:tc>
          <w:tcPr>
            <w:tcW w:w="1994" w:type="dxa"/>
            <w:vAlign w:val="top"/>
          </w:tcPr>
          <w:p w14:paraId="0B117CA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39D3F515">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542734A2">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750"/>
              <w:textAlignment w:val="auto"/>
              <w:rPr>
                <w:sz w:val="28"/>
                <w:szCs w:val="28"/>
              </w:rPr>
            </w:pPr>
            <w:r>
              <w:rPr>
                <w:spacing w:val="-24"/>
                <w:sz w:val="28"/>
                <w:szCs w:val="28"/>
              </w:rPr>
              <w:t>电话</w:t>
            </w:r>
          </w:p>
        </w:tc>
        <w:tc>
          <w:tcPr>
            <w:tcW w:w="2362" w:type="dxa"/>
            <w:vAlign w:val="top"/>
          </w:tcPr>
          <w:p w14:paraId="5CCAFA2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FF4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44ACE76">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62B2C475">
            <w:pPr>
              <w:pStyle w:val="16"/>
              <w:keepNext w:val="0"/>
              <w:keepLines w:val="0"/>
              <w:pageBreakBefore w:val="0"/>
              <w:widowControl w:val="0"/>
              <w:kinsoku/>
              <w:wordWrap/>
              <w:overflowPunct/>
              <w:topLinePunct w:val="0"/>
              <w:autoSpaceDE/>
              <w:autoSpaceDN/>
              <w:bidi w:val="0"/>
              <w:adjustRightInd w:val="0"/>
              <w:snapToGrid w:val="0"/>
              <w:spacing w:before="91" w:line="232" w:lineRule="auto"/>
              <w:ind w:left="612"/>
              <w:textAlignment w:val="auto"/>
              <w:rPr>
                <w:sz w:val="28"/>
                <w:szCs w:val="28"/>
              </w:rPr>
            </w:pPr>
            <w:r>
              <w:rPr>
                <w:spacing w:val="-5"/>
                <w:sz w:val="28"/>
                <w:szCs w:val="28"/>
              </w:rPr>
              <w:t>企业地址</w:t>
            </w:r>
          </w:p>
        </w:tc>
        <w:tc>
          <w:tcPr>
            <w:tcW w:w="1994" w:type="dxa"/>
            <w:vAlign w:val="top"/>
          </w:tcPr>
          <w:p w14:paraId="408F09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41ED594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Arial"/>
                <w:sz w:val="21"/>
              </w:rPr>
            </w:pPr>
          </w:p>
          <w:p w14:paraId="3534629D">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439"/>
              <w:textAlignment w:val="auto"/>
              <w:rPr>
                <w:sz w:val="28"/>
                <w:szCs w:val="28"/>
              </w:rPr>
            </w:pPr>
            <w:r>
              <w:rPr>
                <w:spacing w:val="-5"/>
                <w:sz w:val="28"/>
                <w:szCs w:val="28"/>
              </w:rPr>
              <w:t>开户银行</w:t>
            </w:r>
          </w:p>
        </w:tc>
        <w:tc>
          <w:tcPr>
            <w:tcW w:w="2362" w:type="dxa"/>
            <w:vAlign w:val="top"/>
          </w:tcPr>
          <w:p w14:paraId="412170F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20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2E3B7B4A">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3C76F468">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619"/>
              <w:textAlignment w:val="auto"/>
              <w:rPr>
                <w:sz w:val="28"/>
                <w:szCs w:val="28"/>
              </w:rPr>
            </w:pPr>
            <w:r>
              <w:rPr>
                <w:spacing w:val="-7"/>
                <w:sz w:val="28"/>
                <w:szCs w:val="28"/>
              </w:rPr>
              <w:t>主营业务</w:t>
            </w:r>
          </w:p>
        </w:tc>
        <w:tc>
          <w:tcPr>
            <w:tcW w:w="6321" w:type="dxa"/>
            <w:gridSpan w:val="3"/>
            <w:vAlign w:val="top"/>
          </w:tcPr>
          <w:p w14:paraId="3C5374B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D569508">
      <w:pPr>
        <w:pStyle w:val="6"/>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02E95928">
      <w:pPr>
        <w:pStyle w:val="6"/>
        <w:keepNext w:val="0"/>
        <w:keepLines w:val="0"/>
        <w:pageBreakBefore w:val="0"/>
        <w:widowControl w:val="0"/>
        <w:kinsoku/>
        <w:wordWrap/>
        <w:overflowPunct/>
        <w:topLinePunct w:val="0"/>
        <w:autoSpaceDE/>
        <w:autoSpaceDN/>
        <w:bidi w:val="0"/>
        <w:adjustRightInd w:val="0"/>
        <w:snapToGrid w:val="0"/>
        <w:spacing w:line="304" w:lineRule="auto"/>
        <w:textAlignment w:val="auto"/>
      </w:pPr>
    </w:p>
    <w:p w14:paraId="45648D55">
      <w:pPr>
        <w:keepNext w:val="0"/>
        <w:keepLines w:val="0"/>
        <w:pageBreakBefore w:val="0"/>
        <w:widowControl w:val="0"/>
        <w:kinsoku/>
        <w:wordWrap/>
        <w:overflowPunct/>
        <w:topLinePunct w:val="0"/>
        <w:autoSpaceDE/>
        <w:autoSpaceDN/>
        <w:bidi w:val="0"/>
        <w:adjustRightInd w:val="0"/>
        <w:snapToGrid w:val="0"/>
        <w:spacing w:before="91" w:line="223" w:lineRule="auto"/>
        <w:ind w:left="99"/>
        <w:textAlignment w:val="auto"/>
        <w:rPr>
          <w:rFonts w:ascii="仿宋" w:hAnsi="仿宋" w:eastAsia="仿宋" w:cs="仿宋"/>
          <w:sz w:val="28"/>
          <w:szCs w:val="28"/>
        </w:rPr>
      </w:pPr>
      <w:r>
        <w:rPr>
          <w:rFonts w:ascii="仿宋" w:hAnsi="仿宋" w:eastAsia="仿宋" w:cs="仿宋"/>
          <w:sz w:val="28"/>
          <w:szCs w:val="28"/>
        </w:rPr>
        <w:t>供应商</w:t>
      </w:r>
      <w:r>
        <w:rPr>
          <w:rFonts w:ascii="仿宋" w:hAnsi="仿宋" w:eastAsia="仿宋" w:cs="仿宋"/>
          <w:spacing w:val="-12"/>
          <w:sz w:val="28"/>
          <w:szCs w:val="28"/>
        </w:rPr>
        <w:t>：（</w:t>
      </w:r>
      <w:r>
        <w:rPr>
          <w:rFonts w:ascii="仿宋" w:hAnsi="仿宋" w:eastAsia="仿宋" w:cs="仿宋"/>
          <w:sz w:val="28"/>
          <w:szCs w:val="28"/>
        </w:rPr>
        <w:t>盖章）</w:t>
      </w:r>
      <w:r>
        <w:rPr>
          <w:rFonts w:ascii="仿宋" w:hAnsi="仿宋" w:eastAsia="仿宋" w:cs="仿宋"/>
          <w:sz w:val="28"/>
          <w:szCs w:val="28"/>
          <w:u w:val="single" w:color="auto"/>
        </w:rPr>
        <w:t xml:space="preserve">            </w:t>
      </w:r>
    </w:p>
    <w:p w14:paraId="1AAD5ADB">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5F03381">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18682792">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439CA047">
      <w:pPr>
        <w:keepNext w:val="0"/>
        <w:keepLines w:val="0"/>
        <w:pageBreakBefore w:val="0"/>
        <w:widowControl w:val="0"/>
        <w:kinsoku/>
        <w:wordWrap/>
        <w:overflowPunct/>
        <w:topLinePunct w:val="0"/>
        <w:autoSpaceDE/>
        <w:autoSpaceDN/>
        <w:bidi w:val="0"/>
        <w:adjustRightInd w:val="0"/>
        <w:snapToGrid w:val="0"/>
        <w:spacing w:before="91" w:line="223" w:lineRule="auto"/>
        <w:ind w:left="106"/>
        <w:textAlignment w:val="auto"/>
        <w:rPr>
          <w:rFonts w:ascii="仿宋" w:hAnsi="仿宋" w:eastAsia="仿宋" w:cs="仿宋"/>
          <w:sz w:val="28"/>
          <w:szCs w:val="28"/>
        </w:rPr>
      </w:pPr>
      <w:r>
        <w:rPr>
          <w:rFonts w:ascii="仿宋" w:hAnsi="仿宋" w:eastAsia="仿宋" w:cs="仿宋"/>
          <w:spacing w:val="-2"/>
          <w:sz w:val="28"/>
          <w:szCs w:val="28"/>
        </w:rPr>
        <w:t>法定代表人或授权代理人（签字或盖章</w:t>
      </w:r>
      <w:r>
        <w:rPr>
          <w:rFonts w:ascii="仿宋" w:hAnsi="仿宋" w:eastAsia="仿宋" w:cs="仿宋"/>
          <w:spacing w:val="2"/>
          <w:sz w:val="28"/>
          <w:szCs w:val="28"/>
        </w:rPr>
        <w:t>）：</w:t>
      </w:r>
      <w:r>
        <w:rPr>
          <w:rFonts w:ascii="仿宋" w:hAnsi="仿宋" w:eastAsia="仿宋" w:cs="仿宋"/>
          <w:sz w:val="28"/>
          <w:szCs w:val="28"/>
          <w:u w:val="single" w:color="auto"/>
        </w:rPr>
        <w:t xml:space="preserve">    </w:t>
      </w:r>
    </w:p>
    <w:p w14:paraId="6F9FD517">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EA48E95">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3CC9F9B9">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5ABE1CF2">
      <w:pPr>
        <w:keepNext w:val="0"/>
        <w:keepLines w:val="0"/>
        <w:pageBreakBefore w:val="0"/>
        <w:widowControl w:val="0"/>
        <w:kinsoku/>
        <w:wordWrap/>
        <w:overflowPunct/>
        <w:topLinePunct w:val="0"/>
        <w:autoSpaceDE/>
        <w:autoSpaceDN/>
        <w:bidi w:val="0"/>
        <w:adjustRightInd w:val="0"/>
        <w:snapToGrid w:val="0"/>
        <w:spacing w:before="91" w:line="223" w:lineRule="auto"/>
        <w:ind w:left="157"/>
        <w:textAlignment w:val="auto"/>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21"/>
          <w:sz w:val="28"/>
          <w:szCs w:val="28"/>
        </w:rPr>
        <w:t xml:space="preserve"> </w:t>
      </w:r>
      <w:r>
        <w:rPr>
          <w:rFonts w:ascii="仿宋" w:hAnsi="仿宋" w:eastAsia="仿宋" w:cs="仿宋"/>
          <w:spacing w:val="-26"/>
          <w:sz w:val="28"/>
          <w:szCs w:val="28"/>
        </w:rPr>
        <w:t>期：</w:t>
      </w:r>
      <w:r>
        <w:rPr>
          <w:rFonts w:ascii="仿宋" w:hAnsi="仿宋" w:eastAsia="仿宋" w:cs="仿宋"/>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26"/>
          <w:sz w:val="28"/>
          <w:szCs w:val="28"/>
        </w:rPr>
        <w:t>年</w:t>
      </w:r>
      <w:r>
        <w:rPr>
          <w:rFonts w:ascii="仿宋" w:hAnsi="仿宋" w:eastAsia="仿宋" w:cs="仿宋"/>
          <w:spacing w:val="27"/>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6"/>
          <w:sz w:val="28"/>
          <w:szCs w:val="28"/>
        </w:rPr>
        <w:t>月</w:t>
      </w:r>
      <w:r>
        <w:rPr>
          <w:rFonts w:ascii="仿宋" w:hAnsi="仿宋" w:eastAsia="仿宋" w:cs="仿宋"/>
          <w:spacing w:val="27"/>
          <w:sz w:val="28"/>
          <w:szCs w:val="28"/>
          <w:u w:val="single" w:color="auto"/>
        </w:rPr>
        <w:t xml:space="preserve">     </w:t>
      </w:r>
      <w:r>
        <w:rPr>
          <w:rFonts w:ascii="仿宋" w:hAnsi="仿宋" w:eastAsia="仿宋" w:cs="仿宋"/>
          <w:spacing w:val="-58"/>
          <w:sz w:val="28"/>
          <w:szCs w:val="28"/>
        </w:rPr>
        <w:t xml:space="preserve"> </w:t>
      </w:r>
      <w:r>
        <w:rPr>
          <w:rFonts w:ascii="仿宋" w:hAnsi="仿宋" w:eastAsia="仿宋" w:cs="仿宋"/>
          <w:spacing w:val="-26"/>
          <w:sz w:val="28"/>
          <w:szCs w:val="28"/>
        </w:rPr>
        <w:t>日</w:t>
      </w:r>
    </w:p>
    <w:p w14:paraId="4B2D7FD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0" w:type="default"/>
          <w:pgSz w:w="11906" w:h="16839"/>
          <w:pgMar w:top="1431" w:right="1634" w:bottom="1197" w:left="1634" w:header="0" w:footer="980" w:gutter="0"/>
          <w:pgNumType w:fmt="decimal"/>
          <w:cols w:space="720" w:num="1"/>
        </w:sectPr>
      </w:pPr>
    </w:p>
    <w:p w14:paraId="3DA52098">
      <w:pPr>
        <w:keepNext w:val="0"/>
        <w:keepLines w:val="0"/>
        <w:pageBreakBefore w:val="0"/>
        <w:widowControl w:val="0"/>
        <w:numPr>
          <w:ilvl w:val="0"/>
          <w:numId w:val="6"/>
        </w:numPr>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b/>
          <w:bCs/>
          <w:spacing w:val="2"/>
          <w:sz w:val="28"/>
          <w:szCs w:val="28"/>
        </w:rPr>
      </w:pPr>
      <w:r>
        <w:rPr>
          <w:rFonts w:hint="eastAsia" w:ascii="仿宋" w:hAnsi="仿宋" w:eastAsia="仿宋" w:cs="仿宋"/>
          <w:b/>
          <w:bCs/>
          <w:spacing w:val="2"/>
          <w:sz w:val="31"/>
          <w:szCs w:val="31"/>
          <w:lang w:val="en-US" w:eastAsia="zh-CN"/>
        </w:rPr>
        <w:t>服务</w:t>
      </w:r>
      <w:r>
        <w:rPr>
          <w:rFonts w:ascii="仿宋" w:hAnsi="仿宋" w:eastAsia="仿宋" w:cs="仿宋"/>
          <w:b/>
          <w:bCs/>
          <w:spacing w:val="2"/>
          <w:sz w:val="31"/>
          <w:szCs w:val="31"/>
        </w:rPr>
        <w:t>方案说明及服务承诺</w:t>
      </w:r>
      <w:r>
        <w:rPr>
          <w:rFonts w:ascii="仿宋" w:hAnsi="仿宋" w:eastAsia="仿宋" w:cs="仿宋"/>
          <w:b/>
          <w:bCs/>
          <w:spacing w:val="2"/>
          <w:sz w:val="28"/>
          <w:szCs w:val="28"/>
        </w:rPr>
        <w:t>（格式自拟</w:t>
      </w:r>
      <w:r>
        <w:rPr>
          <w:rFonts w:hint="eastAsia" w:ascii="仿宋" w:hAnsi="仿宋" w:eastAsia="仿宋" w:cs="仿宋"/>
          <w:b/>
          <w:bCs/>
          <w:spacing w:val="2"/>
          <w:sz w:val="28"/>
          <w:szCs w:val="28"/>
          <w:lang w:eastAsia="zh-CN"/>
        </w:rPr>
        <w:t>）</w:t>
      </w:r>
    </w:p>
    <w:p w14:paraId="05989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pacing w:val="11"/>
          <w:sz w:val="28"/>
          <w:szCs w:val="28"/>
          <w:lang w:val="zh-CN" w:eastAsia="zh-CN"/>
        </w:rPr>
      </w:pPr>
      <w:r>
        <w:rPr>
          <w:rFonts w:hint="eastAsia" w:ascii="仿宋" w:hAnsi="仿宋" w:eastAsia="仿宋" w:cs="仿宋"/>
          <w:spacing w:val="11"/>
          <w:sz w:val="28"/>
          <w:szCs w:val="28"/>
          <w:lang w:val="zh-CN" w:eastAsia="zh-CN"/>
        </w:rPr>
        <w:t>供应商（参照《评分细则》）自行编制</w:t>
      </w:r>
    </w:p>
    <w:p w14:paraId="5BFA7A2C">
      <w:pPr>
        <w:keepNext w:val="0"/>
        <w:keepLines w:val="0"/>
        <w:pageBreakBefore w:val="0"/>
        <w:widowControl w:val="0"/>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sz w:val="28"/>
          <w:szCs w:val="28"/>
        </w:rPr>
      </w:pPr>
    </w:p>
    <w:p w14:paraId="013BBB9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仿宋" w:hAnsi="仿宋" w:eastAsia="仿宋" w:cs="仿宋"/>
          <w:sz w:val="28"/>
          <w:szCs w:val="28"/>
        </w:rPr>
        <w:sectPr>
          <w:footerReference r:id="rId21" w:type="default"/>
          <w:pgSz w:w="11906" w:h="16839"/>
          <w:pgMar w:top="1431" w:right="1785" w:bottom="1197" w:left="1785" w:header="0" w:footer="980" w:gutter="0"/>
          <w:pgNumType w:fmt="decimal"/>
          <w:cols w:space="720" w:num="1"/>
        </w:sectPr>
      </w:pPr>
    </w:p>
    <w:p w14:paraId="45BCF993">
      <w:pPr>
        <w:keepNext w:val="0"/>
        <w:keepLines w:val="0"/>
        <w:pageBreakBefore w:val="0"/>
        <w:widowControl w:val="0"/>
        <w:kinsoku/>
        <w:wordWrap/>
        <w:overflowPunct/>
        <w:topLinePunct w:val="0"/>
        <w:autoSpaceDE/>
        <w:autoSpaceDN/>
        <w:bidi w:val="0"/>
        <w:adjustRightInd w:val="0"/>
        <w:snapToGrid w:val="0"/>
        <w:spacing w:before="110" w:line="229" w:lineRule="auto"/>
        <w:ind w:left="191"/>
        <w:textAlignment w:val="auto"/>
        <w:rPr>
          <w:rFonts w:ascii="仿宋" w:hAnsi="仿宋" w:eastAsia="仿宋" w:cs="仿宋"/>
          <w:sz w:val="31"/>
          <w:szCs w:val="31"/>
        </w:rPr>
      </w:pPr>
      <w:r>
        <w:rPr>
          <w:rFonts w:ascii="仿宋" w:hAnsi="仿宋" w:eastAsia="仿宋" w:cs="仿宋"/>
          <w:b/>
          <w:bCs/>
          <w:spacing w:val="-8"/>
          <w:sz w:val="31"/>
          <w:szCs w:val="31"/>
        </w:rPr>
        <w:t>附表</w:t>
      </w:r>
      <w:r>
        <w:rPr>
          <w:rFonts w:ascii="仿宋" w:hAnsi="仿宋" w:eastAsia="仿宋" w:cs="仿宋"/>
          <w:spacing w:val="-39"/>
          <w:sz w:val="31"/>
          <w:szCs w:val="31"/>
        </w:rPr>
        <w:t xml:space="preserve"> </w:t>
      </w:r>
      <w:r>
        <w:rPr>
          <w:rFonts w:ascii="仿宋" w:hAnsi="仿宋" w:eastAsia="仿宋" w:cs="仿宋"/>
          <w:b/>
          <w:bCs/>
          <w:spacing w:val="-8"/>
          <w:sz w:val="31"/>
          <w:szCs w:val="31"/>
        </w:rPr>
        <w:t>1</w:t>
      </w:r>
    </w:p>
    <w:p w14:paraId="094CB14E">
      <w:pPr>
        <w:keepNext w:val="0"/>
        <w:keepLines w:val="0"/>
        <w:pageBreakBefore w:val="0"/>
        <w:widowControl w:val="0"/>
        <w:kinsoku/>
        <w:wordWrap/>
        <w:overflowPunct/>
        <w:topLinePunct w:val="0"/>
        <w:autoSpaceDE/>
        <w:autoSpaceDN/>
        <w:bidi w:val="0"/>
        <w:adjustRightInd w:val="0"/>
        <w:snapToGrid w:val="0"/>
        <w:spacing w:before="260" w:line="228" w:lineRule="auto"/>
        <w:ind w:left="1648"/>
        <w:textAlignment w:val="auto"/>
      </w:pPr>
      <w:r>
        <w:rPr>
          <w:rFonts w:ascii="仿宋" w:hAnsi="仿宋" w:eastAsia="仿宋" w:cs="仿宋"/>
          <w:b/>
          <w:bCs/>
          <w:spacing w:val="6"/>
          <w:sz w:val="31"/>
          <w:szCs w:val="31"/>
        </w:rPr>
        <w:t>拟组建承担本项目的项目组人员情况汇总表</w:t>
      </w:r>
    </w:p>
    <w:p w14:paraId="59125CE4">
      <w:pPr>
        <w:keepNext w:val="0"/>
        <w:keepLines w:val="0"/>
        <w:pageBreakBefore w:val="0"/>
        <w:widowControl w:val="0"/>
        <w:kinsoku/>
        <w:wordWrap/>
        <w:overflowPunct/>
        <w:topLinePunct w:val="0"/>
        <w:autoSpaceDE/>
        <w:autoSpaceDN/>
        <w:bidi w:val="0"/>
        <w:adjustRightInd w:val="0"/>
        <w:snapToGrid w:val="0"/>
        <w:spacing w:before="5"/>
        <w:textAlignment w:val="auto"/>
      </w:pPr>
    </w:p>
    <w:tbl>
      <w:tblPr>
        <w:tblStyle w:val="15"/>
        <w:tblW w:w="924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956"/>
        <w:gridCol w:w="884"/>
        <w:gridCol w:w="1385"/>
        <w:gridCol w:w="2085"/>
        <w:gridCol w:w="1227"/>
        <w:gridCol w:w="1237"/>
      </w:tblGrid>
      <w:tr w14:paraId="120F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466" w:type="dxa"/>
            <w:tcBorders>
              <w:top w:val="single" w:color="000000" w:sz="6" w:space="0"/>
              <w:left w:val="single" w:color="000000" w:sz="6" w:space="0"/>
            </w:tcBorders>
            <w:vAlign w:val="top"/>
          </w:tcPr>
          <w:p w14:paraId="392081C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4C849D8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2CF02B66">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FB7B78">
            <w:pPr>
              <w:pStyle w:val="16"/>
              <w:keepNext w:val="0"/>
              <w:keepLines w:val="0"/>
              <w:pageBreakBefore w:val="0"/>
              <w:widowControl w:val="0"/>
              <w:kinsoku/>
              <w:wordWrap/>
              <w:overflowPunct/>
              <w:topLinePunct w:val="0"/>
              <w:autoSpaceDE/>
              <w:autoSpaceDN/>
              <w:bidi w:val="0"/>
              <w:adjustRightInd w:val="0"/>
              <w:snapToGrid w:val="0"/>
              <w:spacing w:before="65" w:line="233" w:lineRule="auto"/>
              <w:ind w:left="529"/>
              <w:textAlignment w:val="auto"/>
              <w:rPr>
                <w:sz w:val="20"/>
                <w:szCs w:val="20"/>
              </w:rPr>
            </w:pPr>
            <w:r>
              <w:rPr>
                <w:spacing w:val="2"/>
                <w:sz w:val="20"/>
                <w:szCs w:val="20"/>
              </w:rPr>
              <w:t>姓名</w:t>
            </w:r>
          </w:p>
        </w:tc>
        <w:tc>
          <w:tcPr>
            <w:tcW w:w="956" w:type="dxa"/>
            <w:tcBorders>
              <w:top w:val="single" w:color="000000" w:sz="6" w:space="0"/>
            </w:tcBorders>
            <w:vAlign w:val="top"/>
          </w:tcPr>
          <w:p w14:paraId="54D309E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34568A4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5598987A">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258A63D">
            <w:pPr>
              <w:pStyle w:val="16"/>
              <w:keepNext w:val="0"/>
              <w:keepLines w:val="0"/>
              <w:pageBreakBefore w:val="0"/>
              <w:widowControl w:val="0"/>
              <w:kinsoku/>
              <w:wordWrap/>
              <w:overflowPunct/>
              <w:topLinePunct w:val="0"/>
              <w:autoSpaceDE/>
              <w:autoSpaceDN/>
              <w:bidi w:val="0"/>
              <w:adjustRightInd w:val="0"/>
              <w:snapToGrid w:val="0"/>
              <w:spacing w:before="65" w:line="229" w:lineRule="auto"/>
              <w:ind w:left="279"/>
              <w:textAlignment w:val="auto"/>
              <w:rPr>
                <w:sz w:val="20"/>
                <w:szCs w:val="20"/>
              </w:rPr>
            </w:pPr>
            <w:r>
              <w:rPr>
                <w:sz w:val="20"/>
                <w:szCs w:val="20"/>
              </w:rPr>
              <w:t>性别</w:t>
            </w:r>
          </w:p>
        </w:tc>
        <w:tc>
          <w:tcPr>
            <w:tcW w:w="884" w:type="dxa"/>
            <w:tcBorders>
              <w:top w:val="single" w:color="000000" w:sz="6" w:space="0"/>
            </w:tcBorders>
            <w:vAlign w:val="top"/>
          </w:tcPr>
          <w:p w14:paraId="2DD89F5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79193FF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2BF0E58E">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E4EBD9">
            <w:pPr>
              <w:pStyle w:val="16"/>
              <w:keepNext w:val="0"/>
              <w:keepLines w:val="0"/>
              <w:pageBreakBefore w:val="0"/>
              <w:widowControl w:val="0"/>
              <w:kinsoku/>
              <w:wordWrap/>
              <w:overflowPunct/>
              <w:topLinePunct w:val="0"/>
              <w:autoSpaceDE/>
              <w:autoSpaceDN/>
              <w:bidi w:val="0"/>
              <w:adjustRightInd w:val="0"/>
              <w:snapToGrid w:val="0"/>
              <w:spacing w:before="65" w:line="231" w:lineRule="auto"/>
              <w:ind w:left="245"/>
              <w:textAlignment w:val="auto"/>
              <w:rPr>
                <w:sz w:val="20"/>
                <w:szCs w:val="20"/>
              </w:rPr>
            </w:pPr>
            <w:r>
              <w:rPr>
                <w:spacing w:val="-1"/>
                <w:sz w:val="20"/>
                <w:szCs w:val="20"/>
              </w:rPr>
              <w:t>年龄</w:t>
            </w:r>
          </w:p>
        </w:tc>
        <w:tc>
          <w:tcPr>
            <w:tcW w:w="1385" w:type="dxa"/>
            <w:tcBorders>
              <w:top w:val="single" w:color="000000" w:sz="6" w:space="0"/>
            </w:tcBorders>
            <w:vAlign w:val="top"/>
          </w:tcPr>
          <w:p w14:paraId="2CD3CC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08671C2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7FBB330">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3B23A3EA">
            <w:pPr>
              <w:pStyle w:val="16"/>
              <w:keepNext w:val="0"/>
              <w:keepLines w:val="0"/>
              <w:pageBreakBefore w:val="0"/>
              <w:widowControl w:val="0"/>
              <w:kinsoku/>
              <w:wordWrap/>
              <w:overflowPunct/>
              <w:topLinePunct w:val="0"/>
              <w:autoSpaceDE/>
              <w:autoSpaceDN/>
              <w:bidi w:val="0"/>
              <w:adjustRightInd w:val="0"/>
              <w:snapToGrid w:val="0"/>
              <w:spacing w:before="65" w:line="229" w:lineRule="auto"/>
              <w:ind w:left="230"/>
              <w:textAlignment w:val="auto"/>
              <w:rPr>
                <w:sz w:val="20"/>
                <w:szCs w:val="20"/>
              </w:rPr>
            </w:pPr>
            <w:r>
              <w:rPr>
                <w:spacing w:val="6"/>
                <w:sz w:val="20"/>
                <w:szCs w:val="20"/>
              </w:rPr>
              <w:t>职称/职务</w:t>
            </w:r>
          </w:p>
        </w:tc>
        <w:tc>
          <w:tcPr>
            <w:tcW w:w="2085" w:type="dxa"/>
            <w:tcBorders>
              <w:top w:val="single" w:color="000000" w:sz="6" w:space="0"/>
            </w:tcBorders>
            <w:vAlign w:val="top"/>
          </w:tcPr>
          <w:p w14:paraId="5B1E6E5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7A4D2D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28D39260">
            <w:pPr>
              <w:pStyle w:val="16"/>
              <w:keepNext w:val="0"/>
              <w:keepLines w:val="0"/>
              <w:pageBreakBefore w:val="0"/>
              <w:widowControl w:val="0"/>
              <w:kinsoku/>
              <w:wordWrap/>
              <w:overflowPunct/>
              <w:topLinePunct w:val="0"/>
              <w:autoSpaceDE/>
              <w:autoSpaceDN/>
              <w:bidi w:val="0"/>
              <w:adjustRightInd w:val="0"/>
              <w:snapToGrid w:val="0"/>
              <w:spacing w:before="65" w:line="447" w:lineRule="auto"/>
              <w:ind w:left="446" w:right="192" w:hanging="223"/>
              <w:textAlignment w:val="auto"/>
              <w:rPr>
                <w:sz w:val="20"/>
                <w:szCs w:val="20"/>
              </w:rPr>
            </w:pPr>
            <w:r>
              <w:rPr>
                <w:spacing w:val="7"/>
                <w:sz w:val="20"/>
                <w:szCs w:val="20"/>
              </w:rPr>
              <w:t>拟在本项目中担任</w:t>
            </w:r>
            <w:r>
              <w:rPr>
                <w:spacing w:val="6"/>
                <w:sz w:val="20"/>
                <w:szCs w:val="20"/>
              </w:rPr>
              <w:t xml:space="preserve"> </w:t>
            </w:r>
            <w:r>
              <w:rPr>
                <w:spacing w:val="5"/>
                <w:sz w:val="20"/>
                <w:szCs w:val="20"/>
              </w:rPr>
              <w:t>的工作或岗位</w:t>
            </w:r>
          </w:p>
        </w:tc>
        <w:tc>
          <w:tcPr>
            <w:tcW w:w="1227" w:type="dxa"/>
            <w:tcBorders>
              <w:top w:val="single" w:color="000000" w:sz="6" w:space="0"/>
              <w:right w:val="single" w:color="000000" w:sz="6" w:space="0"/>
            </w:tcBorders>
            <w:vAlign w:val="top"/>
          </w:tcPr>
          <w:p w14:paraId="1E5E306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83EDAF7">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27EC624">
            <w:pPr>
              <w:pStyle w:val="16"/>
              <w:keepNext w:val="0"/>
              <w:keepLines w:val="0"/>
              <w:pageBreakBefore w:val="0"/>
              <w:widowControl w:val="0"/>
              <w:kinsoku/>
              <w:wordWrap/>
              <w:overflowPunct/>
              <w:topLinePunct w:val="0"/>
              <w:autoSpaceDE/>
              <w:autoSpaceDN/>
              <w:bidi w:val="0"/>
              <w:adjustRightInd w:val="0"/>
              <w:snapToGrid w:val="0"/>
              <w:spacing w:before="65" w:line="231" w:lineRule="auto"/>
              <w:ind w:left="324"/>
              <w:textAlignment w:val="auto"/>
              <w:rPr>
                <w:sz w:val="20"/>
                <w:szCs w:val="20"/>
              </w:rPr>
            </w:pPr>
            <w:r>
              <w:rPr>
                <w:spacing w:val="5"/>
                <w:sz w:val="20"/>
                <w:szCs w:val="20"/>
              </w:rPr>
              <w:t>从业年</w:t>
            </w:r>
          </w:p>
          <w:p w14:paraId="7A03BD01">
            <w:pPr>
              <w:pStyle w:val="16"/>
              <w:keepNext w:val="0"/>
              <w:keepLines w:val="0"/>
              <w:pageBreakBefore w:val="0"/>
              <w:widowControl w:val="0"/>
              <w:kinsoku/>
              <w:wordWrap/>
              <w:overflowPunct/>
              <w:topLinePunct w:val="0"/>
              <w:autoSpaceDE/>
              <w:autoSpaceDN/>
              <w:bidi w:val="0"/>
              <w:adjustRightInd w:val="0"/>
              <w:snapToGrid w:val="0"/>
              <w:spacing w:before="234" w:line="231" w:lineRule="auto"/>
              <w:ind w:left="549"/>
              <w:textAlignment w:val="auto"/>
              <w:rPr>
                <w:sz w:val="20"/>
                <w:szCs w:val="20"/>
              </w:rPr>
            </w:pPr>
            <w:r>
              <w:rPr>
                <w:sz w:val="20"/>
                <w:szCs w:val="20"/>
              </w:rPr>
              <w:t>限</w:t>
            </w:r>
          </w:p>
        </w:tc>
        <w:tc>
          <w:tcPr>
            <w:tcW w:w="1237" w:type="dxa"/>
            <w:tcBorders>
              <w:top w:val="single" w:color="000000" w:sz="6" w:space="0"/>
              <w:left w:val="single" w:color="000000" w:sz="6" w:space="0"/>
              <w:right w:val="single" w:color="000000" w:sz="6" w:space="0"/>
            </w:tcBorders>
            <w:vAlign w:val="top"/>
          </w:tcPr>
          <w:p w14:paraId="344BD093">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35D43326">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3089F87C">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09CC9AF3">
            <w:pPr>
              <w:pStyle w:val="16"/>
              <w:keepNext w:val="0"/>
              <w:keepLines w:val="0"/>
              <w:pageBreakBefore w:val="0"/>
              <w:widowControl w:val="0"/>
              <w:kinsoku/>
              <w:wordWrap/>
              <w:overflowPunct/>
              <w:topLinePunct w:val="0"/>
              <w:autoSpaceDE/>
              <w:autoSpaceDN/>
              <w:bidi w:val="0"/>
              <w:adjustRightInd w:val="0"/>
              <w:snapToGrid w:val="0"/>
              <w:spacing w:before="65" w:line="233" w:lineRule="auto"/>
              <w:ind w:left="431"/>
              <w:textAlignment w:val="auto"/>
              <w:rPr>
                <w:sz w:val="20"/>
                <w:szCs w:val="20"/>
              </w:rPr>
            </w:pPr>
            <w:r>
              <w:rPr>
                <w:spacing w:val="1"/>
                <w:sz w:val="20"/>
                <w:szCs w:val="20"/>
              </w:rPr>
              <w:t>备注</w:t>
            </w:r>
          </w:p>
        </w:tc>
      </w:tr>
      <w:tr w14:paraId="2332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37B5486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C23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DCD6C9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35490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26D1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42AE5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E233E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E0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E5C6FE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4930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0FBF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64590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5CF4A5F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6A47F0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7F8B71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1C4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19D7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A6EACC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C1F83D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6DD62E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905CA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05EF6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B62175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781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D3276B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64D7D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3D5CC5E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A234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4BCFB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008C1C6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F5A16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EB8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2D2E03C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144D454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C74E6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AAC83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24353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EE184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B25B93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4411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9468C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27116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B33EDA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2EC2E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47192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7C36E3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D34B1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57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EE35F2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0D0152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238247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7571F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8AB728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06638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F40C2D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151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73CDBA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A1E0E2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01B96D2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5181A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D2CE75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6D2251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64C0F7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568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4FC3A07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DF563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FD2D65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FD45C4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7A647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788571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2238FC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E2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59FF9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1048B8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9B03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0CBE86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15CB2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155DE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21F67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BCA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0EB643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97013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9D39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5D4B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4A761E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7A455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A90E47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ABB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C156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2DBB01C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15BC403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3288B4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F0AF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68D7C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4DDB75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CC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26F3D8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6689C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66D29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1FA67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5FB63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4EE20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126E2C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25B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66" w:type="dxa"/>
            <w:tcBorders>
              <w:left w:val="single" w:color="000000" w:sz="6" w:space="0"/>
            </w:tcBorders>
            <w:vAlign w:val="top"/>
          </w:tcPr>
          <w:p w14:paraId="64FDE3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10B0E6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D1E20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988A78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24D654E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FA2091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44D6B0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AF171A">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4DD473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BC89937">
      <w:pPr>
        <w:keepNext w:val="0"/>
        <w:keepLines w:val="0"/>
        <w:pageBreakBefore w:val="0"/>
        <w:widowControl w:val="0"/>
        <w:kinsoku/>
        <w:wordWrap/>
        <w:overflowPunct/>
        <w:topLinePunct w:val="0"/>
        <w:autoSpaceDE/>
        <w:autoSpaceDN/>
        <w:bidi w:val="0"/>
        <w:adjustRightInd w:val="0"/>
        <w:snapToGrid w:val="0"/>
        <w:spacing w:before="78" w:line="221" w:lineRule="auto"/>
        <w:ind w:left="4159"/>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B5F415F">
      <w:pPr>
        <w:keepNext w:val="0"/>
        <w:keepLines w:val="0"/>
        <w:pageBreakBefore w:val="0"/>
        <w:widowControl w:val="0"/>
        <w:kinsoku/>
        <w:wordWrap/>
        <w:overflowPunct/>
        <w:topLinePunct w:val="0"/>
        <w:autoSpaceDE/>
        <w:autoSpaceDN/>
        <w:bidi w:val="0"/>
        <w:adjustRightInd w:val="0"/>
        <w:snapToGrid w:val="0"/>
        <w:spacing w:before="198" w:line="222" w:lineRule="auto"/>
        <w:ind w:left="4039"/>
        <w:textAlignment w:val="auto"/>
        <w:rPr>
          <w:rFonts w:ascii="仿宋" w:hAnsi="仿宋" w:eastAsia="仿宋" w:cs="仿宋"/>
          <w:sz w:val="24"/>
          <w:szCs w:val="24"/>
        </w:rPr>
      </w:pP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r>
        <w:rPr>
          <w:rFonts w:ascii="仿宋" w:hAnsi="仿宋" w:eastAsia="仿宋" w:cs="仿宋"/>
          <w:sz w:val="24"/>
          <w:szCs w:val="24"/>
          <w:u w:val="single" w:color="auto"/>
        </w:rPr>
        <w:t xml:space="preserve">      </w:t>
      </w:r>
    </w:p>
    <w:p w14:paraId="04910240">
      <w:pPr>
        <w:keepNext w:val="0"/>
        <w:keepLines w:val="0"/>
        <w:pageBreakBefore w:val="0"/>
        <w:widowControl w:val="0"/>
        <w:kinsoku/>
        <w:wordWrap/>
        <w:overflowPunct/>
        <w:topLinePunct w:val="0"/>
        <w:autoSpaceDE/>
        <w:autoSpaceDN/>
        <w:bidi w:val="0"/>
        <w:adjustRightInd w:val="0"/>
        <w:snapToGrid w:val="0"/>
        <w:spacing w:before="193" w:line="222" w:lineRule="auto"/>
        <w:ind w:left="4082"/>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A146D09">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22" w:type="default"/>
          <w:pgSz w:w="11906" w:h="16839"/>
          <w:pgMar w:top="1431" w:right="1374" w:bottom="1197" w:left="1276" w:header="0" w:footer="980" w:gutter="0"/>
          <w:pgNumType w:fmt="decimal"/>
          <w:cols w:space="720" w:num="1"/>
        </w:sectPr>
      </w:pPr>
    </w:p>
    <w:p w14:paraId="19288D29">
      <w:pPr>
        <w:keepNext w:val="0"/>
        <w:keepLines w:val="0"/>
        <w:pageBreakBefore w:val="0"/>
        <w:widowControl w:val="0"/>
        <w:kinsoku/>
        <w:wordWrap/>
        <w:overflowPunct/>
        <w:topLinePunct w:val="0"/>
        <w:autoSpaceDE/>
        <w:autoSpaceDN/>
        <w:bidi w:val="0"/>
        <w:adjustRightInd w:val="0"/>
        <w:snapToGrid w:val="0"/>
        <w:spacing w:before="237" w:line="226" w:lineRule="auto"/>
        <w:textAlignment w:val="auto"/>
        <w:rPr>
          <w:rFonts w:hint="default"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附件2</w:t>
      </w:r>
    </w:p>
    <w:p w14:paraId="11867EC4">
      <w:pPr>
        <w:keepNext w:val="0"/>
        <w:keepLines w:val="0"/>
        <w:pageBreakBefore w:val="0"/>
        <w:widowControl w:val="0"/>
        <w:kinsoku/>
        <w:wordWrap/>
        <w:overflowPunct/>
        <w:topLinePunct w:val="0"/>
        <w:autoSpaceDE/>
        <w:autoSpaceDN/>
        <w:bidi w:val="0"/>
        <w:adjustRightInd w:val="0"/>
        <w:snapToGrid w:val="0"/>
        <w:spacing w:before="237" w:line="226" w:lineRule="auto"/>
        <w:ind w:left="2406"/>
        <w:textAlignment w:val="auto"/>
      </w:pPr>
      <w:r>
        <w:rPr>
          <w:rFonts w:ascii="仿宋" w:hAnsi="仿宋" w:eastAsia="仿宋" w:cs="仿宋"/>
          <w:b/>
          <w:bCs/>
          <w:spacing w:val="6"/>
          <w:sz w:val="31"/>
          <w:szCs w:val="31"/>
        </w:rPr>
        <w:t>本项目拟投入主要负责人简历表</w:t>
      </w:r>
    </w:p>
    <w:tbl>
      <w:tblPr>
        <w:tblStyle w:val="1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268"/>
        <w:gridCol w:w="1569"/>
        <w:gridCol w:w="1515"/>
        <w:gridCol w:w="1322"/>
        <w:gridCol w:w="1790"/>
        <w:gridCol w:w="1617"/>
      </w:tblGrid>
      <w:tr w14:paraId="6825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66" w:type="dxa"/>
            <w:gridSpan w:val="2"/>
            <w:vAlign w:val="top"/>
          </w:tcPr>
          <w:p w14:paraId="2DEC3974">
            <w:pPr>
              <w:pStyle w:val="16"/>
              <w:keepNext w:val="0"/>
              <w:keepLines w:val="0"/>
              <w:pageBreakBefore w:val="0"/>
              <w:widowControl w:val="0"/>
              <w:kinsoku/>
              <w:wordWrap/>
              <w:overflowPunct/>
              <w:topLinePunct w:val="0"/>
              <w:autoSpaceDE/>
              <w:autoSpaceDN/>
              <w:bidi w:val="0"/>
              <w:adjustRightInd w:val="0"/>
              <w:snapToGrid w:val="0"/>
              <w:spacing w:before="121" w:line="224" w:lineRule="auto"/>
              <w:ind w:left="537"/>
              <w:textAlignment w:val="auto"/>
            </w:pPr>
            <w:r>
              <w:rPr>
                <w:spacing w:val="-8"/>
              </w:rPr>
              <w:t>姓</w:t>
            </w:r>
            <w:r>
              <w:rPr>
                <w:spacing w:val="8"/>
              </w:rPr>
              <w:t xml:space="preserve">  </w:t>
            </w:r>
            <w:r>
              <w:rPr>
                <w:spacing w:val="-8"/>
              </w:rPr>
              <w:t>名</w:t>
            </w:r>
          </w:p>
        </w:tc>
        <w:tc>
          <w:tcPr>
            <w:tcW w:w="1569" w:type="dxa"/>
            <w:vAlign w:val="top"/>
          </w:tcPr>
          <w:p w14:paraId="29F7B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42973729">
            <w:pPr>
              <w:pStyle w:val="16"/>
              <w:keepNext w:val="0"/>
              <w:keepLines w:val="0"/>
              <w:pageBreakBefore w:val="0"/>
              <w:widowControl w:val="0"/>
              <w:kinsoku/>
              <w:wordWrap/>
              <w:overflowPunct/>
              <w:topLinePunct w:val="0"/>
              <w:autoSpaceDE/>
              <w:autoSpaceDN/>
              <w:bidi w:val="0"/>
              <w:adjustRightInd w:val="0"/>
              <w:snapToGrid w:val="0"/>
              <w:spacing w:before="120" w:line="220" w:lineRule="auto"/>
              <w:ind w:left="501"/>
              <w:textAlignment w:val="auto"/>
            </w:pPr>
            <w:r>
              <w:rPr>
                <w:spacing w:val="31"/>
              </w:rPr>
              <w:t>性别</w:t>
            </w:r>
          </w:p>
        </w:tc>
        <w:tc>
          <w:tcPr>
            <w:tcW w:w="1322" w:type="dxa"/>
            <w:vAlign w:val="top"/>
          </w:tcPr>
          <w:p w14:paraId="0AE6A9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1819FA98">
            <w:pPr>
              <w:pStyle w:val="16"/>
              <w:keepNext w:val="0"/>
              <w:keepLines w:val="0"/>
              <w:pageBreakBefore w:val="0"/>
              <w:widowControl w:val="0"/>
              <w:kinsoku/>
              <w:wordWrap/>
              <w:overflowPunct/>
              <w:topLinePunct w:val="0"/>
              <w:autoSpaceDE/>
              <w:autoSpaceDN/>
              <w:bidi w:val="0"/>
              <w:adjustRightInd w:val="0"/>
              <w:snapToGrid w:val="0"/>
              <w:spacing w:before="121" w:line="222" w:lineRule="auto"/>
              <w:ind w:left="641"/>
              <w:textAlignment w:val="auto"/>
            </w:pPr>
            <w:r>
              <w:rPr>
                <w:spacing w:val="29"/>
              </w:rPr>
              <w:t>年龄</w:t>
            </w:r>
          </w:p>
        </w:tc>
        <w:tc>
          <w:tcPr>
            <w:tcW w:w="1617" w:type="dxa"/>
            <w:vAlign w:val="top"/>
          </w:tcPr>
          <w:p w14:paraId="64846D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F6D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6" w:type="dxa"/>
            <w:gridSpan w:val="2"/>
            <w:vAlign w:val="top"/>
          </w:tcPr>
          <w:p w14:paraId="06313D74">
            <w:pPr>
              <w:pStyle w:val="16"/>
              <w:keepNext w:val="0"/>
              <w:keepLines w:val="0"/>
              <w:pageBreakBefore w:val="0"/>
              <w:widowControl w:val="0"/>
              <w:kinsoku/>
              <w:wordWrap/>
              <w:overflowPunct/>
              <w:topLinePunct w:val="0"/>
              <w:autoSpaceDE/>
              <w:autoSpaceDN/>
              <w:bidi w:val="0"/>
              <w:adjustRightInd w:val="0"/>
              <w:snapToGrid w:val="0"/>
              <w:spacing w:before="119" w:line="221" w:lineRule="auto"/>
              <w:ind w:left="563"/>
              <w:textAlignment w:val="auto"/>
            </w:pPr>
            <w:r>
              <w:rPr>
                <w:spacing w:val="-8"/>
              </w:rPr>
              <w:t>职</w:t>
            </w:r>
            <w:r>
              <w:rPr>
                <w:spacing w:val="80"/>
              </w:rPr>
              <w:t xml:space="preserve"> </w:t>
            </w:r>
            <w:r>
              <w:rPr>
                <w:spacing w:val="-8"/>
              </w:rPr>
              <w:t>称</w:t>
            </w:r>
          </w:p>
        </w:tc>
        <w:tc>
          <w:tcPr>
            <w:tcW w:w="1569" w:type="dxa"/>
            <w:vAlign w:val="top"/>
          </w:tcPr>
          <w:p w14:paraId="07750C6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5FFA62C9">
            <w:pPr>
              <w:pStyle w:val="16"/>
              <w:keepNext w:val="0"/>
              <w:keepLines w:val="0"/>
              <w:pageBreakBefore w:val="0"/>
              <w:widowControl w:val="0"/>
              <w:kinsoku/>
              <w:wordWrap/>
              <w:overflowPunct/>
              <w:topLinePunct w:val="0"/>
              <w:autoSpaceDE/>
              <w:autoSpaceDN/>
              <w:bidi w:val="0"/>
              <w:adjustRightInd w:val="0"/>
              <w:snapToGrid w:val="0"/>
              <w:spacing w:before="120" w:line="222" w:lineRule="auto"/>
              <w:ind w:left="303"/>
              <w:textAlignment w:val="auto"/>
            </w:pPr>
            <w:r>
              <w:rPr>
                <w:spacing w:val="-8"/>
              </w:rPr>
              <w:t>资格证书</w:t>
            </w:r>
          </w:p>
        </w:tc>
        <w:tc>
          <w:tcPr>
            <w:tcW w:w="1322" w:type="dxa"/>
            <w:vAlign w:val="top"/>
          </w:tcPr>
          <w:p w14:paraId="6D465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27CA18A8">
            <w:pPr>
              <w:pStyle w:val="16"/>
              <w:keepNext w:val="0"/>
              <w:keepLines w:val="0"/>
              <w:pageBreakBefore w:val="0"/>
              <w:widowControl w:val="0"/>
              <w:kinsoku/>
              <w:wordWrap/>
              <w:overflowPunct/>
              <w:topLinePunct w:val="0"/>
              <w:autoSpaceDE/>
              <w:autoSpaceDN/>
              <w:bidi w:val="0"/>
              <w:adjustRightInd w:val="0"/>
              <w:snapToGrid w:val="0"/>
              <w:spacing w:before="120" w:line="222" w:lineRule="auto"/>
              <w:ind w:left="373"/>
              <w:textAlignment w:val="auto"/>
            </w:pPr>
            <w:r>
              <w:rPr>
                <w:spacing w:val="-4"/>
              </w:rPr>
              <w:t>专业/年限</w:t>
            </w:r>
          </w:p>
        </w:tc>
        <w:tc>
          <w:tcPr>
            <w:tcW w:w="1617" w:type="dxa"/>
            <w:vAlign w:val="top"/>
          </w:tcPr>
          <w:p w14:paraId="72E975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96B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4D55B117">
            <w:pPr>
              <w:pStyle w:val="16"/>
              <w:keepNext w:val="0"/>
              <w:keepLines w:val="0"/>
              <w:pageBreakBefore w:val="0"/>
              <w:widowControl w:val="0"/>
              <w:kinsoku/>
              <w:wordWrap/>
              <w:overflowPunct/>
              <w:topLinePunct w:val="0"/>
              <w:autoSpaceDE/>
              <w:autoSpaceDN/>
              <w:bidi w:val="0"/>
              <w:adjustRightInd w:val="0"/>
              <w:snapToGrid w:val="0"/>
              <w:spacing w:before="117" w:line="223" w:lineRule="auto"/>
              <w:ind w:left="416"/>
              <w:textAlignment w:val="auto"/>
            </w:pPr>
            <w:r>
              <w:rPr>
                <w:spacing w:val="-4"/>
              </w:rPr>
              <w:t>从业时间</w:t>
            </w:r>
          </w:p>
        </w:tc>
        <w:tc>
          <w:tcPr>
            <w:tcW w:w="1569" w:type="dxa"/>
            <w:vAlign w:val="top"/>
          </w:tcPr>
          <w:p w14:paraId="1CDA56D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70EC5C5D">
            <w:pPr>
              <w:pStyle w:val="16"/>
              <w:keepNext w:val="0"/>
              <w:keepLines w:val="0"/>
              <w:pageBreakBefore w:val="0"/>
              <w:widowControl w:val="0"/>
              <w:kinsoku/>
              <w:wordWrap/>
              <w:overflowPunct/>
              <w:topLinePunct w:val="0"/>
              <w:autoSpaceDE/>
              <w:autoSpaceDN/>
              <w:bidi w:val="0"/>
              <w:adjustRightInd w:val="0"/>
              <w:snapToGrid w:val="0"/>
              <w:spacing w:before="117" w:line="221" w:lineRule="auto"/>
              <w:ind w:left="295"/>
              <w:textAlignment w:val="auto"/>
            </w:pPr>
            <w:r>
              <w:rPr>
                <w:spacing w:val="-5"/>
              </w:rPr>
              <w:t>毕业时间</w:t>
            </w:r>
          </w:p>
        </w:tc>
        <w:tc>
          <w:tcPr>
            <w:tcW w:w="1322" w:type="dxa"/>
            <w:vAlign w:val="top"/>
          </w:tcPr>
          <w:p w14:paraId="572DCF5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730B4479">
            <w:pPr>
              <w:pStyle w:val="16"/>
              <w:keepNext w:val="0"/>
              <w:keepLines w:val="0"/>
              <w:pageBreakBefore w:val="0"/>
              <w:widowControl w:val="0"/>
              <w:kinsoku/>
              <w:wordWrap/>
              <w:overflowPunct/>
              <w:topLinePunct w:val="0"/>
              <w:autoSpaceDE/>
              <w:autoSpaceDN/>
              <w:bidi w:val="0"/>
              <w:adjustRightInd w:val="0"/>
              <w:snapToGrid w:val="0"/>
              <w:spacing w:before="117" w:line="223" w:lineRule="auto"/>
              <w:ind w:left="380"/>
              <w:textAlignment w:val="auto"/>
            </w:pPr>
            <w:r>
              <w:rPr>
                <w:spacing w:val="-6"/>
              </w:rPr>
              <w:t>学历/专业</w:t>
            </w:r>
          </w:p>
        </w:tc>
        <w:tc>
          <w:tcPr>
            <w:tcW w:w="1617" w:type="dxa"/>
            <w:vAlign w:val="top"/>
          </w:tcPr>
          <w:p w14:paraId="10B03E3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76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38F8BBA3">
            <w:pPr>
              <w:pStyle w:val="16"/>
              <w:keepNext w:val="0"/>
              <w:keepLines w:val="0"/>
              <w:pageBreakBefore w:val="0"/>
              <w:widowControl w:val="0"/>
              <w:kinsoku/>
              <w:wordWrap/>
              <w:overflowPunct/>
              <w:topLinePunct w:val="0"/>
              <w:autoSpaceDE/>
              <w:autoSpaceDN/>
              <w:bidi w:val="0"/>
              <w:adjustRightInd w:val="0"/>
              <w:snapToGrid w:val="0"/>
              <w:spacing w:before="117" w:line="221" w:lineRule="auto"/>
              <w:ind w:left="421"/>
              <w:textAlignment w:val="auto"/>
            </w:pPr>
            <w:r>
              <w:rPr>
                <w:spacing w:val="-5"/>
              </w:rPr>
              <w:t>毕业学校</w:t>
            </w:r>
          </w:p>
        </w:tc>
        <w:tc>
          <w:tcPr>
            <w:tcW w:w="7813" w:type="dxa"/>
            <w:gridSpan w:val="5"/>
            <w:vAlign w:val="top"/>
          </w:tcPr>
          <w:p w14:paraId="523768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F5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335" w:type="dxa"/>
            <w:gridSpan w:val="3"/>
            <w:vAlign w:val="top"/>
          </w:tcPr>
          <w:p w14:paraId="116CF78F">
            <w:pPr>
              <w:pStyle w:val="16"/>
              <w:keepNext w:val="0"/>
              <w:keepLines w:val="0"/>
              <w:pageBreakBefore w:val="0"/>
              <w:widowControl w:val="0"/>
              <w:kinsoku/>
              <w:wordWrap/>
              <w:overflowPunct/>
              <w:topLinePunct w:val="0"/>
              <w:autoSpaceDE/>
              <w:autoSpaceDN/>
              <w:bidi w:val="0"/>
              <w:adjustRightInd w:val="0"/>
              <w:snapToGrid w:val="0"/>
              <w:spacing w:before="119" w:line="222" w:lineRule="auto"/>
              <w:ind w:left="243"/>
              <w:textAlignment w:val="auto"/>
            </w:pPr>
            <w:r>
              <w:rPr>
                <w:spacing w:val="-2"/>
              </w:rPr>
              <w:t>是否属投标供应商固定雇员</w:t>
            </w:r>
          </w:p>
        </w:tc>
        <w:tc>
          <w:tcPr>
            <w:tcW w:w="6244" w:type="dxa"/>
            <w:gridSpan w:val="4"/>
            <w:vAlign w:val="top"/>
          </w:tcPr>
          <w:p w14:paraId="0438199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38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335" w:type="dxa"/>
            <w:gridSpan w:val="3"/>
            <w:vAlign w:val="top"/>
          </w:tcPr>
          <w:p w14:paraId="5D7CBA96">
            <w:pPr>
              <w:pStyle w:val="16"/>
              <w:keepNext w:val="0"/>
              <w:keepLines w:val="0"/>
              <w:pageBreakBefore w:val="0"/>
              <w:widowControl w:val="0"/>
              <w:kinsoku/>
              <w:wordWrap/>
              <w:overflowPunct/>
              <w:topLinePunct w:val="0"/>
              <w:autoSpaceDE/>
              <w:autoSpaceDN/>
              <w:bidi w:val="0"/>
              <w:adjustRightInd w:val="0"/>
              <w:snapToGrid w:val="0"/>
              <w:spacing w:before="119" w:line="219" w:lineRule="auto"/>
              <w:ind w:left="602"/>
              <w:textAlignment w:val="auto"/>
            </w:pPr>
            <w:r>
              <w:rPr>
                <w:spacing w:val="-2"/>
              </w:rPr>
              <w:t>拟在本项目担任职务</w:t>
            </w:r>
          </w:p>
        </w:tc>
        <w:tc>
          <w:tcPr>
            <w:tcW w:w="6244" w:type="dxa"/>
            <w:gridSpan w:val="4"/>
            <w:vAlign w:val="top"/>
          </w:tcPr>
          <w:p w14:paraId="3877C2F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DE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579" w:type="dxa"/>
            <w:gridSpan w:val="7"/>
            <w:vAlign w:val="top"/>
          </w:tcPr>
          <w:p w14:paraId="7B6FD53E">
            <w:pPr>
              <w:pStyle w:val="16"/>
              <w:keepNext w:val="0"/>
              <w:keepLines w:val="0"/>
              <w:pageBreakBefore w:val="0"/>
              <w:widowControl w:val="0"/>
              <w:kinsoku/>
              <w:wordWrap/>
              <w:overflowPunct/>
              <w:topLinePunct w:val="0"/>
              <w:autoSpaceDE/>
              <w:autoSpaceDN/>
              <w:bidi w:val="0"/>
              <w:adjustRightInd w:val="0"/>
              <w:snapToGrid w:val="0"/>
              <w:spacing w:before="134" w:line="220" w:lineRule="auto"/>
              <w:ind w:left="4328"/>
              <w:textAlignment w:val="auto"/>
            </w:pPr>
            <w:r>
              <w:rPr>
                <w:spacing w:val="-6"/>
              </w:rPr>
              <w:t>工作经历</w:t>
            </w:r>
          </w:p>
        </w:tc>
      </w:tr>
      <w:tr w14:paraId="443E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498" w:type="dxa"/>
            <w:vAlign w:val="top"/>
          </w:tcPr>
          <w:p w14:paraId="30E2BD19">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420"/>
              <w:textAlignment w:val="auto"/>
            </w:pPr>
            <w:r>
              <w:rPr>
                <w:spacing w:val="-17"/>
              </w:rPr>
              <w:t>时</w:t>
            </w:r>
            <w:r>
              <w:rPr>
                <w:spacing w:val="19"/>
              </w:rPr>
              <w:t xml:space="preserve">  </w:t>
            </w:r>
            <w:r>
              <w:rPr>
                <w:spacing w:val="-17"/>
              </w:rPr>
              <w:t>间</w:t>
            </w:r>
          </w:p>
        </w:tc>
        <w:tc>
          <w:tcPr>
            <w:tcW w:w="6464" w:type="dxa"/>
            <w:gridSpan w:val="5"/>
            <w:vAlign w:val="top"/>
          </w:tcPr>
          <w:p w14:paraId="0028C89A">
            <w:pPr>
              <w:pStyle w:val="16"/>
              <w:keepNext w:val="0"/>
              <w:keepLines w:val="0"/>
              <w:pageBreakBefore w:val="0"/>
              <w:widowControl w:val="0"/>
              <w:kinsoku/>
              <w:wordWrap/>
              <w:overflowPunct/>
              <w:topLinePunct w:val="0"/>
              <w:autoSpaceDE/>
              <w:autoSpaceDN/>
              <w:bidi w:val="0"/>
              <w:adjustRightInd w:val="0"/>
              <w:snapToGrid w:val="0"/>
              <w:spacing w:before="281" w:line="219" w:lineRule="auto"/>
              <w:ind w:left="1448"/>
              <w:textAlignment w:val="auto"/>
            </w:pPr>
            <w:r>
              <w:rPr>
                <w:spacing w:val="-2"/>
              </w:rPr>
              <w:t>参加过的项目名称及当时所在单位</w:t>
            </w:r>
          </w:p>
        </w:tc>
        <w:tc>
          <w:tcPr>
            <w:tcW w:w="1617" w:type="dxa"/>
            <w:vAlign w:val="top"/>
          </w:tcPr>
          <w:p w14:paraId="18A38305">
            <w:pPr>
              <w:pStyle w:val="16"/>
              <w:keepNext w:val="0"/>
              <w:keepLines w:val="0"/>
              <w:pageBreakBefore w:val="0"/>
              <w:widowControl w:val="0"/>
              <w:kinsoku/>
              <w:wordWrap/>
              <w:overflowPunct/>
              <w:topLinePunct w:val="0"/>
              <w:autoSpaceDE/>
              <w:autoSpaceDN/>
              <w:bidi w:val="0"/>
              <w:adjustRightInd w:val="0"/>
              <w:snapToGrid w:val="0"/>
              <w:spacing w:before="281" w:line="224" w:lineRule="auto"/>
              <w:ind w:left="550"/>
              <w:textAlignment w:val="auto"/>
            </w:pPr>
            <w:r>
              <w:rPr>
                <w:spacing w:val="35"/>
              </w:rPr>
              <w:t>备注</w:t>
            </w:r>
          </w:p>
        </w:tc>
      </w:tr>
      <w:tr w14:paraId="0A0D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4690FE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A0FCA0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2231EEF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6CC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05866B0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0AC4E6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F7C40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FF8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4B3304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1BFA61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BD2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E6E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5CDD621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6297A3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171DB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A74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3F1FCBF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5BEC34F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7DF019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E9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498" w:type="dxa"/>
            <w:vAlign w:val="top"/>
          </w:tcPr>
          <w:p w14:paraId="50BE939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0298BB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EC25B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7B4B9247">
      <w:pPr>
        <w:pStyle w:val="6"/>
        <w:keepNext w:val="0"/>
        <w:keepLines w:val="0"/>
        <w:pageBreakBefore w:val="0"/>
        <w:widowControl w:val="0"/>
        <w:kinsoku/>
        <w:wordWrap/>
        <w:overflowPunct/>
        <w:topLinePunct w:val="0"/>
        <w:autoSpaceDE/>
        <w:autoSpaceDN/>
        <w:bidi w:val="0"/>
        <w:adjustRightInd w:val="0"/>
        <w:snapToGrid w:val="0"/>
        <w:spacing w:line="342" w:lineRule="auto"/>
        <w:textAlignment w:val="auto"/>
      </w:pPr>
    </w:p>
    <w:p w14:paraId="60D90373">
      <w:pPr>
        <w:keepNext w:val="0"/>
        <w:keepLines w:val="0"/>
        <w:pageBreakBefore w:val="0"/>
        <w:widowControl w:val="0"/>
        <w:kinsoku/>
        <w:wordWrap/>
        <w:overflowPunct/>
        <w:topLinePunct w:val="0"/>
        <w:autoSpaceDE/>
        <w:autoSpaceDN/>
        <w:bidi w:val="0"/>
        <w:adjustRightInd w:val="0"/>
        <w:snapToGrid w:val="0"/>
        <w:spacing w:before="78" w:line="221" w:lineRule="auto"/>
        <w:ind w:left="4354"/>
        <w:jc w:val="both"/>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D0DCDC8">
      <w:pPr>
        <w:keepNext w:val="0"/>
        <w:keepLines w:val="0"/>
        <w:pageBreakBefore w:val="0"/>
        <w:widowControl w:val="0"/>
        <w:kinsoku/>
        <w:wordWrap/>
        <w:overflowPunct/>
        <w:topLinePunct w:val="0"/>
        <w:autoSpaceDE/>
        <w:autoSpaceDN/>
        <w:bidi w:val="0"/>
        <w:adjustRightInd w:val="0"/>
        <w:snapToGrid w:val="0"/>
        <w:spacing w:before="195" w:line="222" w:lineRule="auto"/>
        <w:ind w:left="4354"/>
        <w:jc w:val="both"/>
        <w:textAlignment w:val="auto"/>
        <w:rPr>
          <w:rFonts w:ascii="仿宋" w:hAnsi="仿宋" w:eastAsia="仿宋" w:cs="仿宋"/>
          <w:spacing w:val="4"/>
          <w:sz w:val="24"/>
          <w:szCs w:val="24"/>
        </w:rPr>
      </w:pPr>
      <w:r>
        <w:pict>
          <v:shape id="_x0000_s1027" o:spid="_x0000_s1027" style="position:absolute;left:0pt;margin-left:444.8pt;margin-top:21.45pt;height:0.6pt;width:12.95pt;z-index:251659264;mso-width-relative:page;mso-height-relative:page;" filled="f" stroked="t" coordsize="258,12" path="m0,5l258,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247F9A78">
      <w:pPr>
        <w:keepNext w:val="0"/>
        <w:keepLines w:val="0"/>
        <w:pageBreakBefore w:val="0"/>
        <w:widowControl w:val="0"/>
        <w:kinsoku/>
        <w:wordWrap/>
        <w:overflowPunct/>
        <w:topLinePunct w:val="0"/>
        <w:autoSpaceDE/>
        <w:autoSpaceDN/>
        <w:bidi w:val="0"/>
        <w:adjustRightInd w:val="0"/>
        <w:snapToGrid w:val="0"/>
        <w:spacing w:before="195" w:line="222" w:lineRule="auto"/>
        <w:ind w:left="4354"/>
        <w:jc w:val="both"/>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64FF303F">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3" w:type="default"/>
          <w:footerReference r:id="rId24" w:type="default"/>
          <w:pgSz w:w="11906" w:h="16839"/>
          <w:pgMar w:top="1949" w:right="1000" w:bottom="1197" w:left="1321" w:header="1459" w:footer="980" w:gutter="0"/>
          <w:pgNumType w:fmt="decimal"/>
          <w:cols w:space="720" w:num="1"/>
        </w:sectPr>
      </w:pPr>
    </w:p>
    <w:p w14:paraId="6A78ECE5">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A4A5E2B">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91F7F63">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7727CB4">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8DD62EC">
      <w:pPr>
        <w:keepNext w:val="0"/>
        <w:keepLines w:val="0"/>
        <w:pageBreakBefore w:val="0"/>
        <w:widowControl w:val="0"/>
        <w:kinsoku/>
        <w:wordWrap/>
        <w:overflowPunct/>
        <w:topLinePunct w:val="0"/>
        <w:autoSpaceDE/>
        <w:autoSpaceDN/>
        <w:bidi w:val="0"/>
        <w:adjustRightInd w:val="0"/>
        <w:snapToGrid w:val="0"/>
        <w:spacing w:before="101" w:line="229" w:lineRule="auto"/>
        <w:ind w:left="3230"/>
        <w:textAlignment w:val="auto"/>
        <w:rPr>
          <w:rFonts w:ascii="仿宋" w:hAnsi="仿宋" w:eastAsia="仿宋" w:cs="仿宋"/>
          <w:sz w:val="31"/>
          <w:szCs w:val="31"/>
        </w:rPr>
      </w:pPr>
      <w:r>
        <w:rPr>
          <w:rFonts w:ascii="仿宋" w:hAnsi="仿宋" w:eastAsia="仿宋" w:cs="仿宋"/>
          <w:b/>
          <w:bCs/>
          <w:spacing w:val="4"/>
          <w:sz w:val="31"/>
          <w:szCs w:val="31"/>
        </w:rPr>
        <w:t>七、</w:t>
      </w:r>
      <w:r>
        <w:rPr>
          <w:rFonts w:hint="eastAsia" w:ascii="仿宋" w:hAnsi="仿宋" w:eastAsia="仿宋" w:cs="仿宋"/>
          <w:b/>
          <w:bCs/>
          <w:spacing w:val="4"/>
          <w:sz w:val="31"/>
          <w:szCs w:val="31"/>
          <w:lang w:val="en-US" w:eastAsia="zh-CN"/>
        </w:rPr>
        <w:t>企业</w:t>
      </w:r>
      <w:r>
        <w:rPr>
          <w:rFonts w:ascii="仿宋" w:hAnsi="仿宋" w:eastAsia="仿宋" w:cs="仿宋"/>
          <w:b/>
          <w:bCs/>
          <w:spacing w:val="4"/>
          <w:sz w:val="31"/>
          <w:szCs w:val="31"/>
        </w:rPr>
        <w:t>业绩</w:t>
      </w:r>
    </w:p>
    <w:p w14:paraId="3E416185">
      <w:pPr>
        <w:pStyle w:val="6"/>
        <w:keepNext w:val="0"/>
        <w:keepLines w:val="0"/>
        <w:pageBreakBefore w:val="0"/>
        <w:widowControl w:val="0"/>
        <w:kinsoku/>
        <w:wordWrap/>
        <w:overflowPunct/>
        <w:topLinePunct w:val="0"/>
        <w:autoSpaceDE/>
        <w:autoSpaceDN/>
        <w:bidi w:val="0"/>
        <w:adjustRightInd w:val="0"/>
        <w:snapToGrid w:val="0"/>
        <w:spacing w:line="293" w:lineRule="auto"/>
        <w:textAlignment w:val="auto"/>
      </w:pPr>
    </w:p>
    <w:p w14:paraId="3B0BB673">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近年完成的项目业绩一览表</w:t>
      </w:r>
    </w:p>
    <w:p w14:paraId="1E064785">
      <w:pPr>
        <w:keepNext w:val="0"/>
        <w:keepLines w:val="0"/>
        <w:pageBreakBefore w:val="0"/>
        <w:widowControl w:val="0"/>
        <w:kinsoku/>
        <w:wordWrap/>
        <w:overflowPunct/>
        <w:topLinePunct w:val="0"/>
        <w:autoSpaceDE/>
        <w:autoSpaceDN/>
        <w:bidi w:val="0"/>
        <w:adjustRightInd w:val="0"/>
        <w:snapToGrid w:val="0"/>
        <w:spacing w:line="66" w:lineRule="exact"/>
        <w:textAlignment w:val="auto"/>
      </w:pPr>
    </w:p>
    <w:tbl>
      <w:tblPr>
        <w:tblStyle w:val="15"/>
        <w:tblW w:w="92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1703"/>
        <w:gridCol w:w="1465"/>
        <w:gridCol w:w="1704"/>
        <w:gridCol w:w="1544"/>
        <w:gridCol w:w="1548"/>
      </w:tblGrid>
      <w:tr w14:paraId="7787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27" w:type="dxa"/>
            <w:tcBorders>
              <w:top w:val="single" w:color="000000" w:sz="2" w:space="0"/>
              <w:left w:val="single" w:color="000000" w:sz="2" w:space="0"/>
            </w:tcBorders>
            <w:vAlign w:val="top"/>
          </w:tcPr>
          <w:p w14:paraId="23E6C514">
            <w:pPr>
              <w:pStyle w:val="16"/>
              <w:keepNext w:val="0"/>
              <w:keepLines w:val="0"/>
              <w:pageBreakBefore w:val="0"/>
              <w:widowControl w:val="0"/>
              <w:kinsoku/>
              <w:wordWrap/>
              <w:overflowPunct/>
              <w:topLinePunct w:val="0"/>
              <w:autoSpaceDE/>
              <w:autoSpaceDN/>
              <w:bidi w:val="0"/>
              <w:adjustRightInd w:val="0"/>
              <w:snapToGrid w:val="0"/>
              <w:spacing w:before="263" w:line="222" w:lineRule="auto"/>
              <w:ind w:left="437"/>
              <w:textAlignment w:val="auto"/>
            </w:pPr>
            <w:r>
              <w:rPr>
                <w:spacing w:val="-8"/>
              </w:rPr>
              <w:t>序号</w:t>
            </w:r>
          </w:p>
        </w:tc>
        <w:tc>
          <w:tcPr>
            <w:tcW w:w="1703" w:type="dxa"/>
            <w:tcBorders>
              <w:top w:val="single" w:color="000000" w:sz="2" w:space="0"/>
            </w:tcBorders>
            <w:vAlign w:val="top"/>
          </w:tcPr>
          <w:p w14:paraId="1F29547F">
            <w:pPr>
              <w:pStyle w:val="16"/>
              <w:keepNext w:val="0"/>
              <w:keepLines w:val="0"/>
              <w:pageBreakBefore w:val="0"/>
              <w:widowControl w:val="0"/>
              <w:kinsoku/>
              <w:wordWrap/>
              <w:overflowPunct/>
              <w:topLinePunct w:val="0"/>
              <w:autoSpaceDE/>
              <w:autoSpaceDN/>
              <w:bidi w:val="0"/>
              <w:adjustRightInd w:val="0"/>
              <w:snapToGrid w:val="0"/>
              <w:spacing w:before="262" w:line="221" w:lineRule="auto"/>
              <w:ind w:left="271"/>
              <w:textAlignment w:val="auto"/>
            </w:pPr>
            <w:r>
              <w:rPr>
                <w:spacing w:val="-6"/>
              </w:rPr>
              <w:t>委托方名称</w:t>
            </w:r>
          </w:p>
        </w:tc>
        <w:tc>
          <w:tcPr>
            <w:tcW w:w="1465" w:type="dxa"/>
            <w:tcBorders>
              <w:top w:val="single" w:color="000000" w:sz="2" w:space="0"/>
            </w:tcBorders>
            <w:vAlign w:val="top"/>
          </w:tcPr>
          <w:p w14:paraId="1B651A81">
            <w:pPr>
              <w:pStyle w:val="16"/>
              <w:keepNext w:val="0"/>
              <w:keepLines w:val="0"/>
              <w:pageBreakBefore w:val="0"/>
              <w:widowControl w:val="0"/>
              <w:kinsoku/>
              <w:wordWrap/>
              <w:overflowPunct/>
              <w:topLinePunct w:val="0"/>
              <w:autoSpaceDE/>
              <w:autoSpaceDN/>
              <w:bidi w:val="0"/>
              <w:adjustRightInd w:val="0"/>
              <w:snapToGrid w:val="0"/>
              <w:spacing w:before="262" w:line="221" w:lineRule="auto"/>
              <w:ind w:left="263"/>
              <w:textAlignment w:val="auto"/>
            </w:pPr>
            <w:r>
              <w:rPr>
                <w:spacing w:val="-5"/>
              </w:rPr>
              <w:t>项目名称</w:t>
            </w:r>
          </w:p>
        </w:tc>
        <w:tc>
          <w:tcPr>
            <w:tcW w:w="1704" w:type="dxa"/>
            <w:tcBorders>
              <w:top w:val="single" w:color="000000" w:sz="2" w:space="0"/>
            </w:tcBorders>
            <w:vAlign w:val="top"/>
          </w:tcPr>
          <w:p w14:paraId="6944B0FB">
            <w:pPr>
              <w:pStyle w:val="16"/>
              <w:keepNext w:val="0"/>
              <w:keepLines w:val="0"/>
              <w:pageBreakBefore w:val="0"/>
              <w:widowControl w:val="0"/>
              <w:kinsoku/>
              <w:wordWrap/>
              <w:overflowPunct/>
              <w:topLinePunct w:val="0"/>
              <w:autoSpaceDE/>
              <w:autoSpaceDN/>
              <w:bidi w:val="0"/>
              <w:adjustRightInd w:val="0"/>
              <w:snapToGrid w:val="0"/>
              <w:spacing w:before="263" w:line="223" w:lineRule="auto"/>
              <w:ind w:left="148"/>
              <w:textAlignment w:val="auto"/>
            </w:pPr>
            <w:r>
              <w:rPr>
                <w:spacing w:val="-4"/>
              </w:rPr>
              <w:t>合同签约日期</w:t>
            </w:r>
          </w:p>
        </w:tc>
        <w:tc>
          <w:tcPr>
            <w:tcW w:w="1544" w:type="dxa"/>
            <w:tcBorders>
              <w:top w:val="single" w:color="000000" w:sz="2" w:space="0"/>
            </w:tcBorders>
            <w:vAlign w:val="top"/>
          </w:tcPr>
          <w:p w14:paraId="72C8CB60">
            <w:pPr>
              <w:pStyle w:val="16"/>
              <w:keepNext w:val="0"/>
              <w:keepLines w:val="0"/>
              <w:pageBreakBefore w:val="0"/>
              <w:widowControl w:val="0"/>
              <w:kinsoku/>
              <w:wordWrap/>
              <w:overflowPunct/>
              <w:topLinePunct w:val="0"/>
              <w:autoSpaceDE/>
              <w:autoSpaceDN/>
              <w:bidi w:val="0"/>
              <w:adjustRightInd w:val="0"/>
              <w:snapToGrid w:val="0"/>
              <w:spacing w:before="263" w:line="223" w:lineRule="auto"/>
              <w:ind w:left="311"/>
              <w:textAlignment w:val="auto"/>
            </w:pPr>
            <w:r>
              <w:rPr>
                <w:spacing w:val="-6"/>
              </w:rPr>
              <w:t>合同金额</w:t>
            </w:r>
          </w:p>
        </w:tc>
        <w:tc>
          <w:tcPr>
            <w:tcW w:w="1548" w:type="dxa"/>
            <w:tcBorders>
              <w:top w:val="single" w:color="000000" w:sz="2" w:space="0"/>
              <w:right w:val="single" w:color="000000" w:sz="2" w:space="0"/>
            </w:tcBorders>
            <w:vAlign w:val="top"/>
          </w:tcPr>
          <w:p w14:paraId="53487756">
            <w:pPr>
              <w:pStyle w:val="16"/>
              <w:keepNext w:val="0"/>
              <w:keepLines w:val="0"/>
              <w:pageBreakBefore w:val="0"/>
              <w:widowControl w:val="0"/>
              <w:kinsoku/>
              <w:wordWrap/>
              <w:overflowPunct/>
              <w:topLinePunct w:val="0"/>
              <w:autoSpaceDE/>
              <w:autoSpaceDN/>
              <w:bidi w:val="0"/>
              <w:adjustRightInd w:val="0"/>
              <w:snapToGrid w:val="0"/>
              <w:spacing w:before="263" w:line="224" w:lineRule="auto"/>
              <w:ind w:left="546"/>
              <w:textAlignment w:val="auto"/>
            </w:pPr>
            <w:r>
              <w:rPr>
                <w:spacing w:val="-9"/>
              </w:rPr>
              <w:t>备注</w:t>
            </w:r>
          </w:p>
        </w:tc>
      </w:tr>
      <w:tr w14:paraId="1E06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0CA5E0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4B199F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CB4AD6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2CB686A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7DCAE25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AC905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D733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B9879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3F3A1C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2E9F814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7B5354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DD008B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789FF66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5E6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6C4B836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0CAD149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56D3EE9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53DA38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5B83895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1DF742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97E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2100604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right w:val="single" w:color="000000" w:sz="2" w:space="0"/>
            </w:tcBorders>
            <w:vAlign w:val="top"/>
          </w:tcPr>
          <w:p w14:paraId="7AABF5F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tcBorders>
            <w:vAlign w:val="top"/>
          </w:tcPr>
          <w:p w14:paraId="61314C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6AC3CF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63A1E8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897643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BA0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right w:val="single" w:color="000000" w:sz="2" w:space="0"/>
            </w:tcBorders>
            <w:vAlign w:val="top"/>
          </w:tcPr>
          <w:p w14:paraId="7EBA9D6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left w:val="single" w:color="000000" w:sz="2" w:space="0"/>
              <w:right w:val="single" w:color="000000" w:sz="2" w:space="0"/>
            </w:tcBorders>
            <w:vAlign w:val="top"/>
          </w:tcPr>
          <w:p w14:paraId="0D43A02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right w:val="single" w:color="000000" w:sz="2" w:space="0"/>
            </w:tcBorders>
            <w:vAlign w:val="top"/>
          </w:tcPr>
          <w:p w14:paraId="0531CB0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left w:val="single" w:color="000000" w:sz="2" w:space="0"/>
              <w:right w:val="single" w:color="000000" w:sz="2" w:space="0"/>
            </w:tcBorders>
            <w:vAlign w:val="top"/>
          </w:tcPr>
          <w:p w14:paraId="586A898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left w:val="single" w:color="000000" w:sz="2" w:space="0"/>
            </w:tcBorders>
            <w:vAlign w:val="top"/>
          </w:tcPr>
          <w:p w14:paraId="4B432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698EE3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0D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5699F8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2861783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DE30F7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B6DB9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71FC5B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5863E8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267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tcBorders>
            <w:vAlign w:val="top"/>
          </w:tcPr>
          <w:p w14:paraId="6B6073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7C13677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19CED04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32825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0524A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4A51482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75C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27" w:type="dxa"/>
            <w:tcBorders>
              <w:left w:val="single" w:color="000000" w:sz="2" w:space="0"/>
              <w:bottom w:val="single" w:color="000000" w:sz="2" w:space="0"/>
            </w:tcBorders>
            <w:vAlign w:val="top"/>
          </w:tcPr>
          <w:p w14:paraId="0C45F0E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bottom w:val="single" w:color="000000" w:sz="2" w:space="0"/>
            </w:tcBorders>
            <w:vAlign w:val="top"/>
          </w:tcPr>
          <w:p w14:paraId="064EE13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bottom w:val="single" w:color="000000" w:sz="2" w:space="0"/>
            </w:tcBorders>
            <w:vAlign w:val="top"/>
          </w:tcPr>
          <w:p w14:paraId="610E09F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bottom w:val="single" w:color="000000" w:sz="2" w:space="0"/>
            </w:tcBorders>
            <w:vAlign w:val="top"/>
          </w:tcPr>
          <w:p w14:paraId="542545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bottom w:val="single" w:color="000000" w:sz="2" w:space="0"/>
            </w:tcBorders>
            <w:vAlign w:val="top"/>
          </w:tcPr>
          <w:p w14:paraId="12A6312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bottom w:val="single" w:color="000000" w:sz="2" w:space="0"/>
              <w:right w:val="single" w:color="000000" w:sz="2" w:space="0"/>
            </w:tcBorders>
            <w:vAlign w:val="top"/>
          </w:tcPr>
          <w:p w14:paraId="0C2A3A3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44CF41">
      <w:pPr>
        <w:keepNext w:val="0"/>
        <w:keepLines w:val="0"/>
        <w:pageBreakBefore w:val="0"/>
        <w:widowControl w:val="0"/>
        <w:kinsoku/>
        <w:wordWrap/>
        <w:overflowPunct/>
        <w:topLinePunct w:val="0"/>
        <w:autoSpaceDE/>
        <w:autoSpaceDN/>
        <w:bidi w:val="0"/>
        <w:adjustRightInd w:val="0"/>
        <w:snapToGrid w:val="0"/>
        <w:spacing w:before="115" w:line="361" w:lineRule="auto"/>
        <w:ind w:left="130" w:right="112" w:firstLine="6"/>
        <w:textAlignment w:val="auto"/>
        <w:rPr>
          <w:rFonts w:ascii="仿宋" w:hAnsi="仿宋" w:eastAsia="仿宋" w:cs="仿宋"/>
          <w:sz w:val="24"/>
          <w:szCs w:val="24"/>
        </w:rPr>
      </w:pPr>
      <w:r>
        <w:rPr>
          <w:rFonts w:ascii="仿宋" w:hAnsi="仿宋" w:eastAsia="仿宋" w:cs="仿宋"/>
          <w:spacing w:val="-3"/>
          <w:sz w:val="24"/>
          <w:szCs w:val="24"/>
        </w:rPr>
        <w:t>注：供应商应填写“项目业绩一览表</w:t>
      </w:r>
      <w:r>
        <w:rPr>
          <w:rFonts w:ascii="仿宋" w:hAnsi="仿宋" w:eastAsia="仿宋" w:cs="仿宋"/>
          <w:spacing w:val="-80"/>
          <w:sz w:val="24"/>
          <w:szCs w:val="24"/>
        </w:rPr>
        <w:t xml:space="preserve"> </w:t>
      </w:r>
      <w:r>
        <w:rPr>
          <w:rFonts w:ascii="仿宋" w:hAnsi="仿宋" w:eastAsia="仿宋" w:cs="仿宋"/>
          <w:spacing w:val="-3"/>
          <w:sz w:val="24"/>
          <w:szCs w:val="24"/>
        </w:rPr>
        <w:t>”，并附上符合评分标准要求的业绩证明材料复印</w:t>
      </w:r>
      <w:r>
        <w:rPr>
          <w:rFonts w:ascii="仿宋" w:hAnsi="仿宋" w:eastAsia="仿宋" w:cs="仿宋"/>
          <w:sz w:val="24"/>
          <w:szCs w:val="24"/>
        </w:rPr>
        <w:t xml:space="preserve"> </w:t>
      </w:r>
      <w:r>
        <w:rPr>
          <w:rFonts w:ascii="仿宋" w:hAnsi="仿宋" w:eastAsia="仿宋" w:cs="仿宋"/>
          <w:spacing w:val="-8"/>
          <w:sz w:val="24"/>
          <w:szCs w:val="24"/>
        </w:rPr>
        <w:t>件。</w:t>
      </w:r>
    </w:p>
    <w:p w14:paraId="70F8CC28">
      <w:pPr>
        <w:pStyle w:val="6"/>
        <w:keepNext w:val="0"/>
        <w:keepLines w:val="0"/>
        <w:pageBreakBefore w:val="0"/>
        <w:widowControl w:val="0"/>
        <w:kinsoku/>
        <w:wordWrap/>
        <w:overflowPunct/>
        <w:topLinePunct w:val="0"/>
        <w:autoSpaceDE/>
        <w:autoSpaceDN/>
        <w:bidi w:val="0"/>
        <w:adjustRightInd w:val="0"/>
        <w:snapToGrid w:val="0"/>
        <w:spacing w:line="384" w:lineRule="auto"/>
        <w:textAlignment w:val="auto"/>
      </w:pPr>
    </w:p>
    <w:p w14:paraId="62BE4ABD">
      <w:pPr>
        <w:keepNext w:val="0"/>
        <w:keepLines w:val="0"/>
        <w:pageBreakBefore w:val="0"/>
        <w:widowControl w:val="0"/>
        <w:kinsoku/>
        <w:wordWrap/>
        <w:overflowPunct/>
        <w:topLinePunct w:val="0"/>
        <w:autoSpaceDE/>
        <w:autoSpaceDN/>
        <w:bidi w:val="0"/>
        <w:adjustRightInd w:val="0"/>
        <w:snapToGrid w:val="0"/>
        <w:spacing w:before="78" w:line="221" w:lineRule="auto"/>
        <w:ind w:left="4371"/>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7171BB1">
      <w:pPr>
        <w:keepNext w:val="0"/>
        <w:keepLines w:val="0"/>
        <w:pageBreakBefore w:val="0"/>
        <w:widowControl w:val="0"/>
        <w:kinsoku/>
        <w:wordWrap/>
        <w:overflowPunct/>
        <w:topLinePunct w:val="0"/>
        <w:autoSpaceDE/>
        <w:autoSpaceDN/>
        <w:bidi w:val="0"/>
        <w:adjustRightInd w:val="0"/>
        <w:snapToGrid w:val="0"/>
        <w:spacing w:before="181" w:line="222" w:lineRule="auto"/>
        <w:ind w:left="4371"/>
        <w:textAlignment w:val="auto"/>
        <w:rPr>
          <w:rFonts w:ascii="仿宋" w:hAnsi="仿宋" w:eastAsia="仿宋" w:cs="仿宋"/>
          <w:sz w:val="24"/>
          <w:szCs w:val="24"/>
        </w:rPr>
      </w:pPr>
      <w:r>
        <w:pict>
          <v:shape id="_x0000_s1028" o:spid="_x0000_s1028" style="position:absolute;left:0pt;margin-left:445.65pt;margin-top:20.85pt;height:0.6pt;width:13.85pt;z-index:251660288;mso-width-relative:page;mso-height-relative:page;" filled="f" stroked="t" coordsize="277,12" path="m0,5l276,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0A3FF345">
      <w:pPr>
        <w:keepNext w:val="0"/>
        <w:keepLines w:val="0"/>
        <w:pageBreakBefore w:val="0"/>
        <w:widowControl w:val="0"/>
        <w:kinsoku/>
        <w:wordWrap/>
        <w:overflowPunct/>
        <w:topLinePunct w:val="0"/>
        <w:autoSpaceDE/>
        <w:autoSpaceDN/>
        <w:bidi w:val="0"/>
        <w:adjustRightInd w:val="0"/>
        <w:snapToGrid w:val="0"/>
        <w:spacing w:before="179" w:line="222" w:lineRule="auto"/>
        <w:ind w:left="4354"/>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3A66674">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5" w:type="default"/>
          <w:footerReference r:id="rId26" w:type="default"/>
          <w:pgSz w:w="11906" w:h="16839"/>
          <w:pgMar w:top="400" w:right="1305" w:bottom="1197" w:left="1304" w:header="0" w:footer="980" w:gutter="0"/>
          <w:pgNumType w:fmt="decimal"/>
          <w:cols w:space="720" w:num="1"/>
        </w:sectPr>
      </w:pPr>
    </w:p>
    <w:p w14:paraId="24A8FEA3">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7BD42A1">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0047F50">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D0798C8">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2EA6C844">
      <w:pPr>
        <w:keepNext w:val="0"/>
        <w:keepLines w:val="0"/>
        <w:pageBreakBefore w:val="0"/>
        <w:widowControl w:val="0"/>
        <w:kinsoku/>
        <w:wordWrap/>
        <w:overflowPunct/>
        <w:topLinePunct w:val="0"/>
        <w:autoSpaceDE/>
        <w:autoSpaceDN/>
        <w:bidi w:val="0"/>
        <w:adjustRightInd w:val="0"/>
        <w:snapToGrid w:val="0"/>
        <w:spacing w:before="114" w:line="228" w:lineRule="auto"/>
        <w:ind w:left="967"/>
        <w:textAlignment w:val="auto"/>
        <w:rPr>
          <w:rFonts w:ascii="仿宋" w:hAnsi="仿宋" w:eastAsia="仿宋" w:cs="仿宋"/>
          <w:sz w:val="35"/>
          <w:szCs w:val="35"/>
        </w:rPr>
      </w:pPr>
      <w:r>
        <w:rPr>
          <w:rFonts w:ascii="仿宋" w:hAnsi="仿宋" w:eastAsia="仿宋" w:cs="仿宋"/>
          <w:b/>
          <w:bCs/>
          <w:spacing w:val="6"/>
          <w:sz w:val="31"/>
          <w:szCs w:val="31"/>
        </w:rPr>
        <w:t>八、</w:t>
      </w:r>
      <w:r>
        <w:rPr>
          <w:rFonts w:ascii="仿宋" w:hAnsi="仿宋" w:eastAsia="仿宋" w:cs="仿宋"/>
          <w:b/>
          <w:bCs/>
          <w:spacing w:val="6"/>
          <w:sz w:val="35"/>
          <w:szCs w:val="35"/>
        </w:rPr>
        <w:t>供应商拒绝政府采购领域商业贿赂承诺书</w:t>
      </w:r>
    </w:p>
    <w:p w14:paraId="588A49B4">
      <w:pPr>
        <w:keepNext w:val="0"/>
        <w:keepLines w:val="0"/>
        <w:pageBreakBefore w:val="0"/>
        <w:widowControl w:val="0"/>
        <w:kinsoku/>
        <w:wordWrap/>
        <w:overflowPunct/>
        <w:topLinePunct w:val="0"/>
        <w:autoSpaceDE/>
        <w:autoSpaceDN/>
        <w:bidi w:val="0"/>
        <w:adjustRightInd w:val="0"/>
        <w:snapToGrid w:val="0"/>
        <w:spacing w:before="234" w:line="343" w:lineRule="auto"/>
        <w:ind w:left="10" w:right="171" w:firstLine="559"/>
        <w:textAlignment w:val="auto"/>
        <w:rPr>
          <w:rFonts w:ascii="仿宋" w:hAnsi="仿宋" w:eastAsia="仿宋" w:cs="仿宋"/>
          <w:sz w:val="28"/>
          <w:szCs w:val="28"/>
        </w:rPr>
      </w:pPr>
      <w:r>
        <w:rPr>
          <w:rFonts w:ascii="仿宋" w:hAnsi="仿宋" w:eastAsia="仿宋" w:cs="仿宋"/>
          <w:spacing w:val="-3"/>
          <w:sz w:val="28"/>
          <w:szCs w:val="28"/>
        </w:rPr>
        <w:t>为响应党中央、国务院关于治理政府采购领域商业贿赂行为的号召，</w:t>
      </w:r>
      <w:r>
        <w:rPr>
          <w:rFonts w:ascii="仿宋" w:hAnsi="仿宋" w:eastAsia="仿宋" w:cs="仿宋"/>
          <w:spacing w:val="1"/>
          <w:sz w:val="28"/>
          <w:szCs w:val="28"/>
        </w:rPr>
        <w:t xml:space="preserve"> </w:t>
      </w:r>
      <w:r>
        <w:rPr>
          <w:rFonts w:ascii="仿宋" w:hAnsi="仿宋" w:eastAsia="仿宋" w:cs="仿宋"/>
          <w:spacing w:val="-3"/>
          <w:sz w:val="28"/>
          <w:szCs w:val="28"/>
        </w:rPr>
        <w:t>我单位在此庄严承诺：</w:t>
      </w:r>
    </w:p>
    <w:p w14:paraId="1A8E9998">
      <w:pPr>
        <w:keepNext w:val="0"/>
        <w:keepLines w:val="0"/>
        <w:pageBreakBefore w:val="0"/>
        <w:widowControl w:val="0"/>
        <w:kinsoku/>
        <w:wordWrap/>
        <w:overflowPunct/>
        <w:topLinePunct w:val="0"/>
        <w:autoSpaceDE/>
        <w:autoSpaceDN/>
        <w:bidi w:val="0"/>
        <w:adjustRightInd w:val="0"/>
        <w:snapToGrid w:val="0"/>
        <w:spacing w:line="220" w:lineRule="auto"/>
        <w:ind w:left="572"/>
        <w:textAlignment w:val="auto"/>
        <w:rPr>
          <w:rFonts w:ascii="仿宋" w:hAnsi="仿宋" w:eastAsia="仿宋" w:cs="仿宋"/>
          <w:sz w:val="28"/>
          <w:szCs w:val="28"/>
        </w:rPr>
      </w:pPr>
      <w:r>
        <w:rPr>
          <w:rFonts w:ascii="仿宋" w:hAnsi="仿宋" w:eastAsia="仿宋" w:cs="仿宋"/>
          <w:spacing w:val="-1"/>
          <w:sz w:val="28"/>
          <w:szCs w:val="28"/>
        </w:rPr>
        <w:t>1、在参与政府采购活动中遵纪守法、诚信经营、</w:t>
      </w:r>
      <w:r>
        <w:rPr>
          <w:rFonts w:ascii="仿宋" w:hAnsi="仿宋" w:eastAsia="仿宋" w:cs="仿宋"/>
          <w:spacing w:val="-2"/>
          <w:sz w:val="28"/>
          <w:szCs w:val="28"/>
        </w:rPr>
        <w:t>公平竞标。</w:t>
      </w:r>
    </w:p>
    <w:p w14:paraId="0B49DBDA">
      <w:pPr>
        <w:keepNext w:val="0"/>
        <w:keepLines w:val="0"/>
        <w:pageBreakBefore w:val="0"/>
        <w:widowControl w:val="0"/>
        <w:kinsoku/>
        <w:wordWrap/>
        <w:overflowPunct/>
        <w:topLinePunct w:val="0"/>
        <w:autoSpaceDE/>
        <w:autoSpaceDN/>
        <w:bidi w:val="0"/>
        <w:adjustRightInd w:val="0"/>
        <w:snapToGrid w:val="0"/>
        <w:spacing w:before="188" w:line="282" w:lineRule="auto"/>
        <w:ind w:left="17" w:right="2" w:firstLine="537"/>
        <w:textAlignment w:val="auto"/>
        <w:rPr>
          <w:rFonts w:ascii="仿宋" w:hAnsi="仿宋" w:eastAsia="仿宋" w:cs="仿宋"/>
          <w:sz w:val="28"/>
          <w:szCs w:val="28"/>
        </w:rPr>
      </w:pPr>
      <w:r>
        <w:rPr>
          <w:rFonts w:ascii="仿宋" w:hAnsi="仿宋" w:eastAsia="仿宋" w:cs="仿宋"/>
          <w:spacing w:val="-2"/>
          <w:sz w:val="28"/>
          <w:szCs w:val="28"/>
        </w:rPr>
        <w:t>2、不向政府采购人、采购代理机构和政府采购评审专家进行任何形式</w:t>
      </w:r>
      <w:r>
        <w:rPr>
          <w:rFonts w:ascii="仿宋" w:hAnsi="仿宋" w:eastAsia="仿宋" w:cs="仿宋"/>
          <w:spacing w:val="18"/>
          <w:sz w:val="28"/>
          <w:szCs w:val="28"/>
        </w:rPr>
        <w:t xml:space="preserve"> </w:t>
      </w:r>
      <w:r>
        <w:rPr>
          <w:rFonts w:ascii="仿宋" w:hAnsi="仿宋" w:eastAsia="仿宋" w:cs="仿宋"/>
          <w:spacing w:val="-3"/>
          <w:sz w:val="28"/>
          <w:szCs w:val="28"/>
        </w:rPr>
        <w:t>的商业贿赂以谋取交易机会。</w:t>
      </w:r>
    </w:p>
    <w:p w14:paraId="248C70A3">
      <w:pPr>
        <w:keepNext w:val="0"/>
        <w:keepLines w:val="0"/>
        <w:pageBreakBefore w:val="0"/>
        <w:widowControl w:val="0"/>
        <w:kinsoku/>
        <w:wordWrap/>
        <w:overflowPunct/>
        <w:topLinePunct w:val="0"/>
        <w:autoSpaceDE/>
        <w:autoSpaceDN/>
        <w:bidi w:val="0"/>
        <w:adjustRightInd w:val="0"/>
        <w:snapToGrid w:val="0"/>
        <w:spacing w:before="182" w:line="282" w:lineRule="auto"/>
        <w:ind w:left="7" w:firstLine="549"/>
        <w:textAlignment w:val="auto"/>
        <w:rPr>
          <w:rFonts w:ascii="仿宋" w:hAnsi="仿宋" w:eastAsia="仿宋" w:cs="仿宋"/>
          <w:sz w:val="28"/>
          <w:szCs w:val="28"/>
        </w:rPr>
      </w:pPr>
      <w:r>
        <w:rPr>
          <w:rFonts w:ascii="仿宋" w:hAnsi="仿宋" w:eastAsia="仿宋" w:cs="仿宋"/>
          <w:spacing w:val="-2"/>
          <w:sz w:val="28"/>
          <w:szCs w:val="28"/>
        </w:rPr>
        <w:t>3、不向政府采购代理机构和采购人提供虚假资质文件或采用虚假应标</w:t>
      </w:r>
      <w:r>
        <w:rPr>
          <w:rFonts w:ascii="仿宋" w:hAnsi="仿宋" w:eastAsia="仿宋" w:cs="仿宋"/>
          <w:spacing w:val="18"/>
          <w:sz w:val="28"/>
          <w:szCs w:val="28"/>
        </w:rPr>
        <w:t xml:space="preserve"> </w:t>
      </w:r>
      <w:r>
        <w:rPr>
          <w:rFonts w:ascii="仿宋" w:hAnsi="仿宋" w:eastAsia="仿宋" w:cs="仿宋"/>
          <w:spacing w:val="-2"/>
          <w:sz w:val="28"/>
          <w:szCs w:val="28"/>
        </w:rPr>
        <w:t>方式参与政府采购市场竞争并谋取中标、成交。</w:t>
      </w:r>
    </w:p>
    <w:p w14:paraId="2B839006">
      <w:pPr>
        <w:keepNext w:val="0"/>
        <w:keepLines w:val="0"/>
        <w:pageBreakBefore w:val="0"/>
        <w:widowControl w:val="0"/>
        <w:kinsoku/>
        <w:wordWrap/>
        <w:overflowPunct/>
        <w:topLinePunct w:val="0"/>
        <w:autoSpaceDE/>
        <w:autoSpaceDN/>
        <w:bidi w:val="0"/>
        <w:adjustRightInd w:val="0"/>
        <w:snapToGrid w:val="0"/>
        <w:spacing w:before="185" w:line="222" w:lineRule="auto"/>
        <w:ind w:left="550"/>
        <w:textAlignment w:val="auto"/>
        <w:rPr>
          <w:rFonts w:ascii="仿宋" w:hAnsi="仿宋" w:eastAsia="仿宋" w:cs="仿宋"/>
          <w:sz w:val="28"/>
          <w:szCs w:val="28"/>
        </w:rPr>
      </w:pPr>
      <w:r>
        <w:rPr>
          <w:rFonts w:ascii="仿宋" w:hAnsi="仿宋" w:eastAsia="仿宋" w:cs="仿宋"/>
          <w:spacing w:val="-3"/>
          <w:sz w:val="28"/>
          <w:szCs w:val="28"/>
        </w:rPr>
        <w:t>4、不采取“</w:t>
      </w:r>
      <w:r>
        <w:rPr>
          <w:rFonts w:ascii="仿宋" w:hAnsi="仿宋" w:eastAsia="仿宋" w:cs="仿宋"/>
          <w:spacing w:val="-93"/>
          <w:sz w:val="28"/>
          <w:szCs w:val="28"/>
        </w:rPr>
        <w:t xml:space="preserve"> </w:t>
      </w:r>
      <w:r>
        <w:rPr>
          <w:rFonts w:ascii="仿宋" w:hAnsi="仿宋" w:eastAsia="仿宋" w:cs="仿宋"/>
          <w:spacing w:val="-3"/>
          <w:sz w:val="28"/>
          <w:szCs w:val="28"/>
        </w:rPr>
        <w:t>围标、陪标</w:t>
      </w:r>
      <w:r>
        <w:rPr>
          <w:rFonts w:ascii="仿宋" w:hAnsi="仿宋" w:eastAsia="仿宋" w:cs="仿宋"/>
          <w:spacing w:val="-105"/>
          <w:sz w:val="28"/>
          <w:szCs w:val="28"/>
        </w:rPr>
        <w:t xml:space="preserve"> </w:t>
      </w:r>
      <w:r>
        <w:rPr>
          <w:rFonts w:ascii="仿宋" w:hAnsi="仿宋" w:eastAsia="仿宋" w:cs="仿宋"/>
          <w:spacing w:val="-3"/>
          <w:sz w:val="28"/>
          <w:szCs w:val="28"/>
        </w:rPr>
        <w:t>”等商业欺诈手段获得</w:t>
      </w:r>
      <w:r>
        <w:rPr>
          <w:rFonts w:ascii="仿宋" w:hAnsi="仿宋" w:eastAsia="仿宋" w:cs="仿宋"/>
          <w:spacing w:val="-4"/>
          <w:sz w:val="28"/>
          <w:szCs w:val="28"/>
        </w:rPr>
        <w:t>政府采购定单。</w:t>
      </w:r>
    </w:p>
    <w:p w14:paraId="1D2988E3">
      <w:pPr>
        <w:keepNext w:val="0"/>
        <w:keepLines w:val="0"/>
        <w:pageBreakBefore w:val="0"/>
        <w:widowControl w:val="0"/>
        <w:kinsoku/>
        <w:wordWrap/>
        <w:overflowPunct/>
        <w:topLinePunct w:val="0"/>
        <w:autoSpaceDE/>
        <w:autoSpaceDN/>
        <w:bidi w:val="0"/>
        <w:adjustRightInd w:val="0"/>
        <w:snapToGrid w:val="0"/>
        <w:spacing w:before="182" w:line="221" w:lineRule="auto"/>
        <w:ind w:left="556"/>
        <w:textAlignment w:val="auto"/>
        <w:rPr>
          <w:rFonts w:ascii="仿宋" w:hAnsi="仿宋" w:eastAsia="仿宋" w:cs="仿宋"/>
          <w:sz w:val="28"/>
          <w:szCs w:val="28"/>
        </w:rPr>
      </w:pPr>
      <w:r>
        <w:rPr>
          <w:rFonts w:ascii="仿宋" w:hAnsi="仿宋" w:eastAsia="仿宋" w:cs="仿宋"/>
          <w:spacing w:val="-1"/>
          <w:sz w:val="28"/>
          <w:szCs w:val="28"/>
        </w:rPr>
        <w:t>5、不采取不正当手段低毁、排挤其他供应商。</w:t>
      </w:r>
    </w:p>
    <w:p w14:paraId="515DFCBF">
      <w:pPr>
        <w:keepNext w:val="0"/>
        <w:keepLines w:val="0"/>
        <w:pageBreakBefore w:val="0"/>
        <w:widowControl w:val="0"/>
        <w:kinsoku/>
        <w:wordWrap/>
        <w:overflowPunct/>
        <w:topLinePunct w:val="0"/>
        <w:autoSpaceDE/>
        <w:autoSpaceDN/>
        <w:bidi w:val="0"/>
        <w:adjustRightInd w:val="0"/>
        <w:snapToGrid w:val="0"/>
        <w:spacing w:before="187" w:line="283" w:lineRule="auto"/>
        <w:ind w:firstLine="553"/>
        <w:textAlignment w:val="auto"/>
        <w:rPr>
          <w:rFonts w:ascii="仿宋" w:hAnsi="仿宋" w:eastAsia="仿宋" w:cs="仿宋"/>
          <w:sz w:val="28"/>
          <w:szCs w:val="28"/>
        </w:rPr>
      </w:pPr>
      <w:r>
        <w:rPr>
          <w:rFonts w:ascii="仿宋" w:hAnsi="仿宋" w:eastAsia="仿宋" w:cs="仿宋"/>
          <w:spacing w:val="-3"/>
          <w:sz w:val="28"/>
          <w:szCs w:val="28"/>
        </w:rPr>
        <w:t>6、不在提供商品和服务时“偷梁换柱、以次充好</w:t>
      </w:r>
      <w:r>
        <w:rPr>
          <w:rFonts w:ascii="仿宋" w:hAnsi="仿宋" w:eastAsia="仿宋" w:cs="仿宋"/>
          <w:spacing w:val="-88"/>
          <w:sz w:val="28"/>
          <w:szCs w:val="28"/>
        </w:rPr>
        <w:t xml:space="preserve"> </w:t>
      </w:r>
      <w:r>
        <w:rPr>
          <w:rFonts w:ascii="仿宋" w:hAnsi="仿宋" w:eastAsia="仿宋" w:cs="仿宋"/>
          <w:spacing w:val="-3"/>
          <w:sz w:val="28"/>
          <w:szCs w:val="28"/>
        </w:rPr>
        <w:t>”损害采购人的合法</w:t>
      </w:r>
      <w:r>
        <w:rPr>
          <w:rFonts w:ascii="仿宋" w:hAnsi="仿宋" w:eastAsia="仿宋" w:cs="仿宋"/>
          <w:sz w:val="28"/>
          <w:szCs w:val="28"/>
        </w:rPr>
        <w:t xml:space="preserve"> </w:t>
      </w:r>
      <w:r>
        <w:rPr>
          <w:rFonts w:ascii="仿宋" w:hAnsi="仿宋" w:eastAsia="仿宋" w:cs="仿宋"/>
          <w:spacing w:val="-6"/>
          <w:sz w:val="28"/>
          <w:szCs w:val="28"/>
        </w:rPr>
        <w:t>权益。</w:t>
      </w:r>
    </w:p>
    <w:p w14:paraId="7866885B">
      <w:pPr>
        <w:keepNext w:val="0"/>
        <w:keepLines w:val="0"/>
        <w:pageBreakBefore w:val="0"/>
        <w:widowControl w:val="0"/>
        <w:kinsoku/>
        <w:wordWrap/>
        <w:overflowPunct/>
        <w:topLinePunct w:val="0"/>
        <w:autoSpaceDE/>
        <w:autoSpaceDN/>
        <w:bidi w:val="0"/>
        <w:adjustRightInd w:val="0"/>
        <w:snapToGrid w:val="0"/>
        <w:spacing w:before="182" w:line="282" w:lineRule="auto"/>
        <w:ind w:left="6" w:firstLine="551"/>
        <w:textAlignment w:val="auto"/>
        <w:rPr>
          <w:rFonts w:ascii="仿宋" w:hAnsi="仿宋" w:eastAsia="仿宋" w:cs="仿宋"/>
          <w:sz w:val="28"/>
          <w:szCs w:val="28"/>
        </w:rPr>
      </w:pPr>
      <w:r>
        <w:rPr>
          <w:rFonts w:ascii="仿宋" w:hAnsi="仿宋" w:eastAsia="仿宋" w:cs="仿宋"/>
          <w:spacing w:val="-2"/>
          <w:sz w:val="28"/>
          <w:szCs w:val="28"/>
        </w:rPr>
        <w:t>7、不与采购人、采购代理机构政府采购评审专家或其它供应商恶意串</w:t>
      </w:r>
      <w:r>
        <w:rPr>
          <w:rFonts w:ascii="仿宋" w:hAnsi="仿宋" w:eastAsia="仿宋" w:cs="仿宋"/>
          <w:spacing w:val="17"/>
          <w:sz w:val="28"/>
          <w:szCs w:val="28"/>
        </w:rPr>
        <w:t xml:space="preserve"> </w:t>
      </w:r>
      <w:r>
        <w:rPr>
          <w:rFonts w:ascii="仿宋" w:hAnsi="仿宋" w:eastAsia="仿宋" w:cs="仿宋"/>
          <w:spacing w:val="-2"/>
          <w:sz w:val="28"/>
          <w:szCs w:val="28"/>
        </w:rPr>
        <w:t>通，进行质疑和投诉，维护政府采购市场秩序。</w:t>
      </w:r>
    </w:p>
    <w:p w14:paraId="62B8F2D1">
      <w:pPr>
        <w:keepNext w:val="0"/>
        <w:keepLines w:val="0"/>
        <w:pageBreakBefore w:val="0"/>
        <w:widowControl w:val="0"/>
        <w:kinsoku/>
        <w:wordWrap/>
        <w:overflowPunct/>
        <w:topLinePunct w:val="0"/>
        <w:autoSpaceDE/>
        <w:autoSpaceDN/>
        <w:bidi w:val="0"/>
        <w:adjustRightInd w:val="0"/>
        <w:snapToGrid w:val="0"/>
        <w:spacing w:before="183" w:line="282" w:lineRule="auto"/>
        <w:ind w:left="3" w:firstLine="549"/>
        <w:textAlignment w:val="auto"/>
        <w:rPr>
          <w:rFonts w:ascii="仿宋" w:hAnsi="仿宋" w:eastAsia="仿宋" w:cs="仿宋"/>
          <w:sz w:val="28"/>
          <w:szCs w:val="28"/>
        </w:rPr>
      </w:pPr>
      <w:r>
        <w:rPr>
          <w:rFonts w:ascii="仿宋" w:hAnsi="仿宋" w:eastAsia="仿宋" w:cs="仿宋"/>
          <w:spacing w:val="-1"/>
          <w:sz w:val="28"/>
          <w:szCs w:val="28"/>
        </w:rPr>
        <w:t>8、尊重和接受政府采购监督管理部门的监督和政</w:t>
      </w:r>
      <w:r>
        <w:rPr>
          <w:rFonts w:ascii="仿宋" w:hAnsi="仿宋" w:eastAsia="仿宋" w:cs="仿宋"/>
          <w:spacing w:val="-2"/>
          <w:sz w:val="28"/>
          <w:szCs w:val="28"/>
        </w:rPr>
        <w:t>府采购代理机构招标</w:t>
      </w:r>
      <w:r>
        <w:rPr>
          <w:rFonts w:ascii="仿宋" w:hAnsi="仿宋" w:eastAsia="仿宋" w:cs="仿宋"/>
          <w:sz w:val="28"/>
          <w:szCs w:val="28"/>
        </w:rPr>
        <w:t xml:space="preserve"> </w:t>
      </w:r>
      <w:r>
        <w:rPr>
          <w:rFonts w:ascii="仿宋" w:hAnsi="仿宋" w:eastAsia="仿宋" w:cs="仿宋"/>
          <w:spacing w:val="-1"/>
          <w:sz w:val="28"/>
          <w:szCs w:val="28"/>
        </w:rPr>
        <w:t>采购要求，承担因违约行为给采购人造成的损失。</w:t>
      </w:r>
    </w:p>
    <w:p w14:paraId="44382DA7">
      <w:pPr>
        <w:keepNext w:val="0"/>
        <w:keepLines w:val="0"/>
        <w:pageBreakBefore w:val="0"/>
        <w:widowControl w:val="0"/>
        <w:kinsoku/>
        <w:wordWrap/>
        <w:overflowPunct/>
        <w:topLinePunct w:val="0"/>
        <w:autoSpaceDE/>
        <w:autoSpaceDN/>
        <w:bidi w:val="0"/>
        <w:adjustRightInd w:val="0"/>
        <w:snapToGrid w:val="0"/>
        <w:spacing w:before="184" w:line="222" w:lineRule="auto"/>
        <w:jc w:val="right"/>
        <w:textAlignment w:val="auto"/>
        <w:rPr>
          <w:rFonts w:ascii="仿宋" w:hAnsi="仿宋" w:eastAsia="仿宋" w:cs="仿宋"/>
          <w:sz w:val="28"/>
          <w:szCs w:val="28"/>
        </w:rPr>
      </w:pPr>
      <w:r>
        <w:rPr>
          <w:rFonts w:ascii="仿宋" w:hAnsi="仿宋" w:eastAsia="仿宋" w:cs="仿宋"/>
          <w:spacing w:val="-2"/>
          <w:sz w:val="28"/>
          <w:szCs w:val="28"/>
        </w:rPr>
        <w:t>9、不发生其他有悖于政府采购公开、公平、公正和诚信原则的行为。</w:t>
      </w:r>
    </w:p>
    <w:p w14:paraId="41F5EC1D">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C1635F9">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FA5734C">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458B5322">
      <w:pPr>
        <w:pStyle w:val="6"/>
        <w:keepNext w:val="0"/>
        <w:keepLines w:val="0"/>
        <w:pageBreakBefore w:val="0"/>
        <w:widowControl w:val="0"/>
        <w:kinsoku/>
        <w:wordWrap/>
        <w:overflowPunct/>
        <w:topLinePunct w:val="0"/>
        <w:autoSpaceDE/>
        <w:autoSpaceDN/>
        <w:bidi w:val="0"/>
        <w:adjustRightInd w:val="0"/>
        <w:snapToGrid w:val="0"/>
        <w:spacing w:line="282" w:lineRule="auto"/>
        <w:textAlignment w:val="auto"/>
      </w:pPr>
    </w:p>
    <w:p w14:paraId="78A7E734">
      <w:pPr>
        <w:keepNext w:val="0"/>
        <w:keepLines w:val="0"/>
        <w:pageBreakBefore w:val="0"/>
        <w:widowControl w:val="0"/>
        <w:kinsoku/>
        <w:wordWrap/>
        <w:overflowPunct/>
        <w:topLinePunct w:val="0"/>
        <w:autoSpaceDE/>
        <w:autoSpaceDN/>
        <w:bidi w:val="0"/>
        <w:adjustRightInd w:val="0"/>
        <w:snapToGrid w:val="0"/>
        <w:spacing w:before="92" w:line="222" w:lineRule="auto"/>
        <w:ind w:left="560"/>
        <w:textAlignment w:val="auto"/>
        <w:rPr>
          <w:rFonts w:ascii="仿宋" w:hAnsi="仿宋" w:eastAsia="仿宋" w:cs="仿宋"/>
          <w:sz w:val="28"/>
          <w:szCs w:val="28"/>
        </w:rPr>
      </w:pPr>
      <w:r>
        <w:rPr>
          <w:rFonts w:ascii="仿宋" w:hAnsi="仿宋" w:eastAsia="仿宋" w:cs="仿宋"/>
          <w:spacing w:val="3"/>
          <w:sz w:val="28"/>
          <w:szCs w:val="28"/>
        </w:rPr>
        <w:t>承诺单位</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3"/>
          <w:sz w:val="28"/>
          <w:szCs w:val="28"/>
        </w:rPr>
        <w:t>盖章）</w:t>
      </w:r>
    </w:p>
    <w:p w14:paraId="4DB7A570">
      <w:pPr>
        <w:keepNext w:val="0"/>
        <w:keepLines w:val="0"/>
        <w:pageBreakBefore w:val="0"/>
        <w:widowControl w:val="0"/>
        <w:kinsoku/>
        <w:wordWrap/>
        <w:overflowPunct/>
        <w:topLinePunct w:val="0"/>
        <w:autoSpaceDE/>
        <w:autoSpaceDN/>
        <w:bidi w:val="0"/>
        <w:adjustRightInd w:val="0"/>
        <w:snapToGrid w:val="0"/>
        <w:spacing w:before="185" w:line="223" w:lineRule="auto"/>
        <w:ind w:left="566"/>
        <w:textAlignment w:val="auto"/>
        <w:rPr>
          <w:rFonts w:ascii="仿宋" w:hAnsi="仿宋" w:eastAsia="仿宋" w:cs="仿宋"/>
          <w:sz w:val="28"/>
          <w:szCs w:val="28"/>
        </w:rPr>
      </w:pPr>
      <w:r>
        <w:rPr>
          <w:rFonts w:ascii="仿宋" w:hAnsi="仿宋" w:eastAsia="仿宋" w:cs="仿宋"/>
          <w:spacing w:val="2"/>
          <w:sz w:val="28"/>
          <w:szCs w:val="28"/>
        </w:rPr>
        <w:t>全权代表</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2"/>
          <w:sz w:val="28"/>
          <w:szCs w:val="28"/>
        </w:rPr>
        <w:t>签字）</w:t>
      </w:r>
    </w:p>
    <w:p w14:paraId="387F2DE5">
      <w:pPr>
        <w:keepNext w:val="0"/>
        <w:keepLines w:val="0"/>
        <w:pageBreakBefore w:val="0"/>
        <w:widowControl w:val="0"/>
        <w:kinsoku/>
        <w:wordWrap/>
        <w:overflowPunct/>
        <w:topLinePunct w:val="0"/>
        <w:autoSpaceDE/>
        <w:autoSpaceDN/>
        <w:bidi w:val="0"/>
        <w:adjustRightInd w:val="0"/>
        <w:snapToGrid w:val="0"/>
        <w:spacing w:before="180" w:line="232" w:lineRule="auto"/>
        <w:ind w:left="561"/>
        <w:textAlignment w:val="auto"/>
        <w:rPr>
          <w:rFonts w:ascii="仿宋" w:hAnsi="仿宋" w:eastAsia="仿宋" w:cs="仿宋"/>
          <w:sz w:val="28"/>
          <w:szCs w:val="28"/>
        </w:rPr>
      </w:pPr>
      <w:r>
        <w:rPr>
          <w:rFonts w:ascii="仿宋" w:hAnsi="仿宋" w:eastAsia="仿宋" w:cs="仿宋"/>
          <w:spacing w:val="-28"/>
          <w:sz w:val="28"/>
          <w:szCs w:val="28"/>
        </w:rPr>
        <w:t>地</w:t>
      </w:r>
      <w:r>
        <w:rPr>
          <w:rFonts w:ascii="仿宋" w:hAnsi="仿宋" w:eastAsia="仿宋" w:cs="仿宋"/>
          <w:spacing w:val="12"/>
          <w:sz w:val="28"/>
          <w:szCs w:val="28"/>
        </w:rPr>
        <w:t xml:space="preserve">  </w:t>
      </w:r>
      <w:r>
        <w:rPr>
          <w:rFonts w:ascii="仿宋" w:hAnsi="仿宋" w:eastAsia="仿宋" w:cs="仿宋"/>
          <w:spacing w:val="-28"/>
          <w:sz w:val="28"/>
          <w:szCs w:val="28"/>
        </w:rPr>
        <w:t>址</w:t>
      </w:r>
      <w:r>
        <w:rPr>
          <w:rFonts w:ascii="仿宋" w:hAnsi="仿宋" w:eastAsia="仿宋" w:cs="仿宋"/>
          <w:spacing w:val="38"/>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6FB8C419">
      <w:pPr>
        <w:keepNext w:val="0"/>
        <w:keepLines w:val="0"/>
        <w:pageBreakBefore w:val="0"/>
        <w:widowControl w:val="0"/>
        <w:kinsoku/>
        <w:wordWrap/>
        <w:overflowPunct/>
        <w:topLinePunct w:val="0"/>
        <w:autoSpaceDE/>
        <w:autoSpaceDN/>
        <w:bidi w:val="0"/>
        <w:adjustRightInd w:val="0"/>
        <w:snapToGrid w:val="0"/>
        <w:spacing w:before="169" w:line="222" w:lineRule="auto"/>
        <w:ind w:left="581"/>
        <w:textAlignment w:val="auto"/>
        <w:rPr>
          <w:rFonts w:ascii="仿宋" w:hAnsi="仿宋" w:eastAsia="仿宋" w:cs="仿宋"/>
          <w:sz w:val="28"/>
          <w:szCs w:val="28"/>
        </w:rPr>
      </w:pPr>
      <w:r>
        <w:rPr>
          <w:rFonts w:ascii="仿宋" w:hAnsi="仿宋" w:eastAsia="仿宋" w:cs="仿宋"/>
          <w:spacing w:val="-34"/>
          <w:sz w:val="28"/>
          <w:szCs w:val="28"/>
        </w:rPr>
        <w:t>邮</w:t>
      </w:r>
      <w:r>
        <w:rPr>
          <w:rFonts w:ascii="仿宋" w:hAnsi="仿宋" w:eastAsia="仿宋" w:cs="仿宋"/>
          <w:spacing w:val="7"/>
          <w:sz w:val="28"/>
          <w:szCs w:val="28"/>
        </w:rPr>
        <w:t xml:space="preserve">   </w:t>
      </w:r>
      <w:r>
        <w:rPr>
          <w:rFonts w:ascii="仿宋" w:hAnsi="仿宋" w:eastAsia="仿宋" w:cs="仿宋"/>
          <w:spacing w:val="-34"/>
          <w:sz w:val="28"/>
          <w:szCs w:val="28"/>
        </w:rPr>
        <w:t>编</w:t>
      </w:r>
      <w:r>
        <w:rPr>
          <w:rFonts w:ascii="仿宋" w:hAnsi="仿宋" w:eastAsia="仿宋" w:cs="仿宋"/>
          <w:spacing w:val="-101"/>
          <w:sz w:val="28"/>
          <w:szCs w:val="28"/>
        </w:rPr>
        <w:t xml:space="preserve"> </w:t>
      </w:r>
      <w:r>
        <w:rPr>
          <w:rFonts w:ascii="仿宋" w:hAnsi="仿宋" w:eastAsia="仿宋" w:cs="仿宋"/>
          <w:spacing w:val="-34"/>
          <w:sz w:val="28"/>
          <w:szCs w:val="28"/>
        </w:rPr>
        <w:t>：</w:t>
      </w:r>
      <w:r>
        <w:rPr>
          <w:rFonts w:ascii="仿宋" w:hAnsi="仿宋" w:eastAsia="仿宋" w:cs="仿宋"/>
          <w:sz w:val="28"/>
          <w:szCs w:val="28"/>
          <w:u w:val="single" w:color="auto"/>
        </w:rPr>
        <w:t xml:space="preserve">                                       </w:t>
      </w:r>
    </w:p>
    <w:p w14:paraId="578EFB3C">
      <w:pPr>
        <w:keepNext w:val="0"/>
        <w:keepLines w:val="0"/>
        <w:pageBreakBefore w:val="0"/>
        <w:widowControl w:val="0"/>
        <w:kinsoku/>
        <w:wordWrap/>
        <w:overflowPunct/>
        <w:topLinePunct w:val="0"/>
        <w:autoSpaceDE/>
        <w:autoSpaceDN/>
        <w:bidi w:val="0"/>
        <w:adjustRightInd w:val="0"/>
        <w:snapToGrid w:val="0"/>
        <w:spacing w:before="183" w:line="224" w:lineRule="auto"/>
        <w:ind w:left="590"/>
        <w:textAlignment w:val="auto"/>
        <w:rPr>
          <w:rFonts w:ascii="仿宋" w:hAnsi="仿宋" w:eastAsia="仿宋" w:cs="仿宋"/>
          <w:sz w:val="28"/>
          <w:szCs w:val="28"/>
        </w:rPr>
      </w:pPr>
      <w:r>
        <w:rPr>
          <w:rFonts w:ascii="仿宋" w:hAnsi="仿宋" w:eastAsia="仿宋" w:cs="仿宋"/>
          <w:spacing w:val="-36"/>
          <w:sz w:val="28"/>
          <w:szCs w:val="28"/>
        </w:rPr>
        <w:t>电</w:t>
      </w:r>
      <w:r>
        <w:rPr>
          <w:rFonts w:ascii="仿宋" w:hAnsi="仿宋" w:eastAsia="仿宋" w:cs="仿宋"/>
          <w:spacing w:val="9"/>
          <w:sz w:val="28"/>
          <w:szCs w:val="28"/>
        </w:rPr>
        <w:t xml:space="preserve">  </w:t>
      </w:r>
      <w:r>
        <w:rPr>
          <w:rFonts w:ascii="仿宋" w:hAnsi="仿宋" w:eastAsia="仿宋" w:cs="仿宋"/>
          <w:spacing w:val="-36"/>
          <w:sz w:val="28"/>
          <w:szCs w:val="28"/>
        </w:rPr>
        <w:t>话</w:t>
      </w:r>
      <w:r>
        <w:rPr>
          <w:rFonts w:ascii="仿宋" w:hAnsi="仿宋" w:eastAsia="仿宋" w:cs="仿宋"/>
          <w:spacing w:val="38"/>
          <w:sz w:val="28"/>
          <w:szCs w:val="28"/>
        </w:rPr>
        <w:t xml:space="preserve"> </w:t>
      </w:r>
      <w:r>
        <w:rPr>
          <w:rFonts w:ascii="仿宋" w:hAnsi="仿宋" w:eastAsia="仿宋" w:cs="仿宋"/>
          <w:spacing w:val="-36"/>
          <w:sz w:val="28"/>
          <w:szCs w:val="28"/>
        </w:rPr>
        <w:t>：</w:t>
      </w:r>
      <w:r>
        <w:rPr>
          <w:rFonts w:ascii="仿宋" w:hAnsi="仿宋" w:eastAsia="仿宋" w:cs="仿宋"/>
          <w:sz w:val="28"/>
          <w:szCs w:val="28"/>
          <w:u w:val="single" w:color="auto"/>
        </w:rPr>
        <w:t xml:space="preserve">                                       </w:t>
      </w:r>
    </w:p>
    <w:p w14:paraId="30B153BE">
      <w:pPr>
        <w:pStyle w:val="6"/>
        <w:keepNext w:val="0"/>
        <w:keepLines w:val="0"/>
        <w:pageBreakBefore w:val="0"/>
        <w:widowControl w:val="0"/>
        <w:kinsoku/>
        <w:wordWrap/>
        <w:overflowPunct/>
        <w:topLinePunct w:val="0"/>
        <w:autoSpaceDE/>
        <w:autoSpaceDN/>
        <w:bidi w:val="0"/>
        <w:adjustRightInd w:val="0"/>
        <w:snapToGrid w:val="0"/>
        <w:spacing w:line="302" w:lineRule="auto"/>
        <w:textAlignment w:val="auto"/>
      </w:pPr>
    </w:p>
    <w:p w14:paraId="61B2E2B2">
      <w:pPr>
        <w:pStyle w:val="6"/>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5C5DB184">
      <w:pPr>
        <w:keepNext w:val="0"/>
        <w:keepLines w:val="0"/>
        <w:pageBreakBefore w:val="0"/>
        <w:widowControl w:val="0"/>
        <w:kinsoku/>
        <w:wordWrap/>
        <w:overflowPunct/>
        <w:topLinePunct w:val="0"/>
        <w:autoSpaceDE/>
        <w:autoSpaceDN/>
        <w:bidi w:val="0"/>
        <w:adjustRightInd w:val="0"/>
        <w:snapToGrid w:val="0"/>
        <w:spacing w:before="92" w:line="223" w:lineRule="auto"/>
        <w:ind w:left="4765"/>
        <w:textAlignment w:val="auto"/>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1949457A">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7" w:type="default"/>
          <w:pgSz w:w="11906" w:h="16839"/>
          <w:pgMar w:top="400" w:right="1415" w:bottom="1197" w:left="1436" w:header="0" w:footer="980" w:gutter="0"/>
          <w:pgNumType w:fmt="decimal"/>
          <w:cols w:space="720" w:num="1"/>
        </w:sectPr>
      </w:pPr>
    </w:p>
    <w:p w14:paraId="04040C42">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0DC71A0">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B27C68B">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C1A3865">
      <w:pPr>
        <w:pStyle w:val="6"/>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1FE2693C">
      <w:pPr>
        <w:keepNext w:val="0"/>
        <w:keepLines w:val="0"/>
        <w:pageBreakBefore w:val="0"/>
        <w:widowControl w:val="0"/>
        <w:kinsoku/>
        <w:wordWrap/>
        <w:overflowPunct/>
        <w:topLinePunct w:val="0"/>
        <w:autoSpaceDE/>
        <w:autoSpaceDN/>
        <w:bidi w:val="0"/>
        <w:adjustRightInd w:val="0"/>
        <w:snapToGrid w:val="0"/>
        <w:spacing w:before="101"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承诺书Ⅱ</w:t>
      </w:r>
    </w:p>
    <w:p w14:paraId="6E8B8B20">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15"/>
        <w:tblW w:w="9769"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8"/>
        <w:gridCol w:w="3608"/>
        <w:gridCol w:w="2453"/>
      </w:tblGrid>
      <w:tr w14:paraId="5DDB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769" w:type="dxa"/>
            <w:gridSpan w:val="3"/>
            <w:vAlign w:val="top"/>
          </w:tcPr>
          <w:p w14:paraId="00D2B0FE">
            <w:pPr>
              <w:pStyle w:val="16"/>
              <w:keepNext w:val="0"/>
              <w:keepLines w:val="0"/>
              <w:pageBreakBefore w:val="0"/>
              <w:widowControl w:val="0"/>
              <w:kinsoku/>
              <w:wordWrap/>
              <w:overflowPunct/>
              <w:topLinePunct w:val="0"/>
              <w:autoSpaceDE/>
              <w:autoSpaceDN/>
              <w:bidi w:val="0"/>
              <w:adjustRightInd w:val="0"/>
              <w:snapToGrid w:val="0"/>
              <w:spacing w:before="328"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55C8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769" w:type="dxa"/>
            <w:gridSpan w:val="3"/>
            <w:vAlign w:val="top"/>
          </w:tcPr>
          <w:p w14:paraId="23C619E1">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5B91DD8F">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32" w:right="91" w:firstLine="483"/>
              <w:jc w:val="both"/>
              <w:textAlignment w:val="auto"/>
              <w:rPr>
                <w:sz w:val="28"/>
                <w:szCs w:val="28"/>
              </w:rPr>
            </w:pPr>
            <w:r>
              <w:rPr>
                <w:spacing w:val="-6"/>
                <w:sz w:val="28"/>
                <w:szCs w:val="28"/>
              </w:rPr>
              <w:t>作为参加贵公司组织的磋商采购项目的磋商供应商，本公司承诺：在参加本</w:t>
            </w:r>
            <w:r>
              <w:rPr>
                <w:spacing w:val="13"/>
                <w:sz w:val="28"/>
                <w:szCs w:val="28"/>
              </w:rPr>
              <w:t xml:space="preserve"> </w:t>
            </w:r>
            <w:r>
              <w:rPr>
                <w:spacing w:val="-8"/>
                <w:sz w:val="28"/>
                <w:szCs w:val="28"/>
              </w:rPr>
              <w:t>项目磋商之前不存在被依法禁止经营行为、财产被接管或冻结的情况，如有隐瞒</w:t>
            </w:r>
            <w:r>
              <w:rPr>
                <w:spacing w:val="18"/>
                <w:sz w:val="28"/>
                <w:szCs w:val="28"/>
              </w:rPr>
              <w:t xml:space="preserve"> </w:t>
            </w:r>
            <w:r>
              <w:rPr>
                <w:spacing w:val="-7"/>
                <w:sz w:val="28"/>
                <w:szCs w:val="28"/>
              </w:rPr>
              <w:t>实情，愿承担一切责任及后果。</w:t>
            </w:r>
          </w:p>
        </w:tc>
      </w:tr>
      <w:tr w14:paraId="0ED7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708" w:type="dxa"/>
            <w:vAlign w:val="top"/>
          </w:tcPr>
          <w:p w14:paraId="79BD2304">
            <w:pPr>
              <w:pStyle w:val="16"/>
              <w:keepNext w:val="0"/>
              <w:keepLines w:val="0"/>
              <w:pageBreakBefore w:val="0"/>
              <w:widowControl w:val="0"/>
              <w:kinsoku/>
              <w:wordWrap/>
              <w:overflowPunct/>
              <w:topLinePunct w:val="0"/>
              <w:autoSpaceDE/>
              <w:autoSpaceDN/>
              <w:bidi w:val="0"/>
              <w:adjustRightInd w:val="0"/>
              <w:snapToGrid w:val="0"/>
              <w:spacing w:before="277" w:line="224" w:lineRule="auto"/>
              <w:ind w:left="728"/>
              <w:textAlignment w:val="auto"/>
              <w:rPr>
                <w:sz w:val="28"/>
                <w:szCs w:val="28"/>
              </w:rPr>
            </w:pPr>
            <w:r>
              <w:rPr>
                <w:spacing w:val="-4"/>
                <w:sz w:val="28"/>
                <w:szCs w:val="28"/>
              </w:rPr>
              <w:t>磋商供应商</w:t>
            </w:r>
          </w:p>
        </w:tc>
        <w:tc>
          <w:tcPr>
            <w:tcW w:w="3608" w:type="dxa"/>
            <w:vAlign w:val="top"/>
          </w:tcPr>
          <w:p w14:paraId="5D51A225">
            <w:pPr>
              <w:pStyle w:val="16"/>
              <w:keepNext w:val="0"/>
              <w:keepLines w:val="0"/>
              <w:pageBreakBefore w:val="0"/>
              <w:widowControl w:val="0"/>
              <w:kinsoku/>
              <w:wordWrap/>
              <w:overflowPunct/>
              <w:topLinePunct w:val="0"/>
              <w:autoSpaceDE/>
              <w:autoSpaceDN/>
              <w:bidi w:val="0"/>
              <w:adjustRightInd w:val="0"/>
              <w:snapToGrid w:val="0"/>
              <w:spacing w:before="278" w:line="223" w:lineRule="auto"/>
              <w:ind w:left="140"/>
              <w:textAlignment w:val="auto"/>
              <w:rPr>
                <w:sz w:val="28"/>
                <w:szCs w:val="28"/>
              </w:rPr>
            </w:pPr>
            <w:r>
              <w:rPr>
                <w:spacing w:val="-3"/>
                <w:sz w:val="28"/>
                <w:szCs w:val="28"/>
              </w:rPr>
              <w:t>法定代表人或授权代表</w:t>
            </w:r>
          </w:p>
        </w:tc>
        <w:tc>
          <w:tcPr>
            <w:tcW w:w="2453" w:type="dxa"/>
            <w:vAlign w:val="top"/>
          </w:tcPr>
          <w:p w14:paraId="4339CDFB">
            <w:pPr>
              <w:pStyle w:val="16"/>
              <w:keepNext w:val="0"/>
              <w:keepLines w:val="0"/>
              <w:pageBreakBefore w:val="0"/>
              <w:widowControl w:val="0"/>
              <w:kinsoku/>
              <w:wordWrap/>
              <w:overflowPunct/>
              <w:topLinePunct w:val="0"/>
              <w:autoSpaceDE/>
              <w:autoSpaceDN/>
              <w:bidi w:val="0"/>
              <w:adjustRightInd w:val="0"/>
              <w:snapToGrid w:val="0"/>
              <w:spacing w:before="277" w:line="224" w:lineRule="auto"/>
              <w:ind w:left="854"/>
              <w:textAlignment w:val="auto"/>
              <w:rPr>
                <w:sz w:val="28"/>
                <w:szCs w:val="28"/>
              </w:rPr>
            </w:pPr>
            <w:r>
              <w:rPr>
                <w:spacing w:val="-39"/>
                <w:sz w:val="28"/>
                <w:szCs w:val="28"/>
              </w:rPr>
              <w:t>日</w:t>
            </w:r>
            <w:r>
              <w:rPr>
                <w:spacing w:val="8"/>
                <w:sz w:val="28"/>
                <w:szCs w:val="28"/>
              </w:rPr>
              <w:t xml:space="preserve">  </w:t>
            </w:r>
            <w:r>
              <w:rPr>
                <w:spacing w:val="-39"/>
                <w:sz w:val="28"/>
                <w:szCs w:val="28"/>
              </w:rPr>
              <w:t>期</w:t>
            </w:r>
          </w:p>
        </w:tc>
      </w:tr>
      <w:tr w14:paraId="68B7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5" w:hRule="atLeast"/>
        </w:trPr>
        <w:tc>
          <w:tcPr>
            <w:tcW w:w="3708" w:type="dxa"/>
            <w:vAlign w:val="top"/>
          </w:tcPr>
          <w:p w14:paraId="251638D9">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200B8CC">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4430E692">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3CD1CA4">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15"/>
              <w:textAlignment w:val="auto"/>
              <w:rPr>
                <w:sz w:val="28"/>
                <w:szCs w:val="28"/>
              </w:rPr>
            </w:pPr>
            <w:r>
              <w:rPr>
                <w:spacing w:val="-5"/>
                <w:sz w:val="28"/>
                <w:szCs w:val="28"/>
              </w:rPr>
              <w:t>（公章）</w:t>
            </w:r>
          </w:p>
        </w:tc>
        <w:tc>
          <w:tcPr>
            <w:tcW w:w="3608" w:type="dxa"/>
            <w:vAlign w:val="top"/>
          </w:tcPr>
          <w:p w14:paraId="26CFB03A">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9B384BD">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5B2E33B">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A4A7361">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844"/>
              <w:textAlignment w:val="auto"/>
              <w:rPr>
                <w:sz w:val="28"/>
                <w:szCs w:val="28"/>
              </w:rPr>
            </w:pPr>
            <w:r>
              <w:rPr>
                <w:spacing w:val="-3"/>
                <w:sz w:val="28"/>
                <w:szCs w:val="28"/>
              </w:rPr>
              <w:t>（签字或盖章）</w:t>
            </w:r>
          </w:p>
        </w:tc>
        <w:tc>
          <w:tcPr>
            <w:tcW w:w="2453" w:type="dxa"/>
            <w:vAlign w:val="top"/>
          </w:tcPr>
          <w:p w14:paraId="12A8CFA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35D6303">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CB55925">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5D618F9">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86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9"/>
                <w:sz w:val="28"/>
                <w:szCs w:val="28"/>
              </w:rPr>
              <w:t xml:space="preserve">  </w:t>
            </w:r>
            <w:r>
              <w:rPr>
                <w:spacing w:val="-18"/>
                <w:sz w:val="28"/>
                <w:szCs w:val="28"/>
              </w:rPr>
              <w:t>日</w:t>
            </w:r>
          </w:p>
        </w:tc>
      </w:tr>
    </w:tbl>
    <w:p w14:paraId="65AB3318">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7E0F6605">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16BE22EF">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465497EB"/>
    <w:p w14:paraId="624EC80A">
      <w:pPr>
        <w:pStyle w:val="6"/>
      </w:pPr>
    </w:p>
    <w:p w14:paraId="0464793A"/>
    <w:p w14:paraId="4235605D">
      <w:pPr>
        <w:pStyle w:val="6"/>
      </w:pPr>
    </w:p>
    <w:p w14:paraId="6E0C3728"/>
    <w:p w14:paraId="47DF52EC">
      <w:pPr>
        <w:pStyle w:val="6"/>
      </w:pPr>
    </w:p>
    <w:p w14:paraId="155BE115"/>
    <w:p w14:paraId="2DA63657">
      <w:pPr>
        <w:pStyle w:val="6"/>
      </w:pPr>
    </w:p>
    <w:p w14:paraId="2100E6FA"/>
    <w:p w14:paraId="60CD4D01">
      <w:pPr>
        <w:pStyle w:val="6"/>
      </w:pPr>
    </w:p>
    <w:p w14:paraId="77330505"/>
    <w:p w14:paraId="245768CF">
      <w:pPr>
        <w:pStyle w:val="6"/>
      </w:pPr>
    </w:p>
    <w:p w14:paraId="7D2A7CA6"/>
    <w:p w14:paraId="54585A25">
      <w:pPr>
        <w:pStyle w:val="6"/>
      </w:pPr>
    </w:p>
    <w:p w14:paraId="6C531036"/>
    <w:p w14:paraId="6DAE983E">
      <w:pPr>
        <w:pStyle w:val="6"/>
      </w:pPr>
    </w:p>
    <w:p w14:paraId="4B22EC49"/>
    <w:p w14:paraId="51DE62E8">
      <w:pPr>
        <w:pStyle w:val="6"/>
      </w:pPr>
    </w:p>
    <w:p w14:paraId="147D8E31"/>
    <w:p w14:paraId="752A391E">
      <w:pPr>
        <w:pStyle w:val="6"/>
      </w:pPr>
    </w:p>
    <w:p w14:paraId="3C9CCB3F"/>
    <w:p w14:paraId="6960ED12">
      <w:pPr>
        <w:pStyle w:val="6"/>
      </w:pPr>
    </w:p>
    <w:p w14:paraId="3D2A20B2"/>
    <w:p w14:paraId="1BC27630">
      <w:pPr>
        <w:pStyle w:val="6"/>
      </w:pPr>
    </w:p>
    <w:p w14:paraId="23A4851D"/>
    <w:p w14:paraId="491C3FF5">
      <w:pPr>
        <w:pStyle w:val="6"/>
      </w:pPr>
    </w:p>
    <w:p w14:paraId="134689DF"/>
    <w:p w14:paraId="697A19C4">
      <w:pPr>
        <w:pStyle w:val="6"/>
      </w:pPr>
    </w:p>
    <w:p w14:paraId="0840D096"/>
    <w:p w14:paraId="40B6F60F">
      <w:pPr>
        <w:keepNext w:val="0"/>
        <w:keepLines w:val="0"/>
        <w:pageBreakBefore w:val="0"/>
        <w:widowControl w:val="0"/>
        <w:kinsoku/>
        <w:wordWrap/>
        <w:overflowPunct/>
        <w:topLinePunct w:val="0"/>
        <w:autoSpaceDE/>
        <w:autoSpaceDN/>
        <w:bidi w:val="0"/>
        <w:adjustRightInd w:val="0"/>
        <w:snapToGrid w:val="0"/>
        <w:spacing w:before="100"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承诺书Ⅲ</w:t>
      </w:r>
    </w:p>
    <w:p w14:paraId="7BB84549">
      <w:pPr>
        <w:keepNext w:val="0"/>
        <w:keepLines w:val="0"/>
        <w:pageBreakBefore w:val="0"/>
        <w:widowControl w:val="0"/>
        <w:kinsoku/>
        <w:wordWrap/>
        <w:overflowPunct/>
        <w:topLinePunct w:val="0"/>
        <w:autoSpaceDE/>
        <w:autoSpaceDN/>
        <w:bidi w:val="0"/>
        <w:adjustRightInd w:val="0"/>
        <w:snapToGrid w:val="0"/>
        <w:spacing w:line="85" w:lineRule="exact"/>
        <w:textAlignment w:val="auto"/>
      </w:pPr>
    </w:p>
    <w:tbl>
      <w:tblPr>
        <w:tblStyle w:val="15"/>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0"/>
        <w:gridCol w:w="3797"/>
        <w:gridCol w:w="2150"/>
      </w:tblGrid>
      <w:tr w14:paraId="4301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37" w:type="dxa"/>
            <w:gridSpan w:val="3"/>
            <w:vAlign w:val="top"/>
          </w:tcPr>
          <w:p w14:paraId="17826288">
            <w:pPr>
              <w:pStyle w:val="16"/>
              <w:keepNext w:val="0"/>
              <w:keepLines w:val="0"/>
              <w:pageBreakBefore w:val="0"/>
              <w:widowControl w:val="0"/>
              <w:kinsoku/>
              <w:wordWrap/>
              <w:overflowPunct/>
              <w:topLinePunct w:val="0"/>
              <w:autoSpaceDE/>
              <w:autoSpaceDN/>
              <w:bidi w:val="0"/>
              <w:adjustRightInd w:val="0"/>
              <w:snapToGrid w:val="0"/>
              <w:spacing w:before="46"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768C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9837" w:type="dxa"/>
            <w:gridSpan w:val="3"/>
            <w:vAlign w:val="top"/>
          </w:tcPr>
          <w:p w14:paraId="4BB56544">
            <w:pPr>
              <w:keepNext w:val="0"/>
              <w:keepLines w:val="0"/>
              <w:pageBreakBefore w:val="0"/>
              <w:widowControl w:val="0"/>
              <w:kinsoku/>
              <w:wordWrap/>
              <w:overflowPunct/>
              <w:topLinePunct w:val="0"/>
              <w:autoSpaceDE/>
              <w:autoSpaceDN/>
              <w:bidi w:val="0"/>
              <w:adjustRightInd w:val="0"/>
              <w:snapToGrid w:val="0"/>
              <w:spacing w:line="400" w:lineRule="auto"/>
              <w:textAlignment w:val="auto"/>
              <w:rPr>
                <w:rFonts w:ascii="Arial"/>
                <w:sz w:val="21"/>
              </w:rPr>
            </w:pPr>
          </w:p>
          <w:p w14:paraId="720BFE93">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28" w:firstLine="483"/>
              <w:jc w:val="both"/>
              <w:textAlignment w:val="auto"/>
              <w:rPr>
                <w:sz w:val="28"/>
                <w:szCs w:val="28"/>
              </w:rPr>
            </w:pPr>
            <w:r>
              <w:rPr>
                <w:spacing w:val="-9"/>
                <w:sz w:val="28"/>
                <w:szCs w:val="28"/>
              </w:rPr>
              <w:t>作为参加贵公司组织的磋商采购项目的磋商供应商，本公司郑重申告并承诺：</w:t>
            </w:r>
            <w:r>
              <w:rPr>
                <w:spacing w:val="5"/>
                <w:sz w:val="28"/>
                <w:szCs w:val="28"/>
              </w:rPr>
              <w:t xml:space="preserve"> </w:t>
            </w:r>
            <w:r>
              <w:rPr>
                <w:spacing w:val="-9"/>
                <w:sz w:val="28"/>
                <w:szCs w:val="28"/>
              </w:rPr>
              <w:t>近三年受到有关行政主管部门的行政处理、不良行为记录为</w:t>
            </w:r>
            <w:r>
              <w:rPr>
                <w:spacing w:val="98"/>
                <w:sz w:val="28"/>
                <w:szCs w:val="28"/>
                <w:u w:val="single" w:color="auto"/>
              </w:rPr>
              <w:t xml:space="preserve"> </w:t>
            </w:r>
            <w:r>
              <w:rPr>
                <w:spacing w:val="-121"/>
                <w:sz w:val="28"/>
                <w:szCs w:val="28"/>
              </w:rPr>
              <w:t xml:space="preserve"> </w:t>
            </w:r>
            <w:r>
              <w:rPr>
                <w:spacing w:val="-9"/>
                <w:sz w:val="28"/>
                <w:szCs w:val="28"/>
              </w:rPr>
              <w:t>次（没有填零</w:t>
            </w:r>
            <w:r>
              <w:rPr>
                <w:spacing w:val="-70"/>
                <w:sz w:val="28"/>
                <w:szCs w:val="28"/>
              </w:rPr>
              <w:t>），</w:t>
            </w:r>
            <w:r>
              <w:rPr>
                <w:spacing w:val="-9"/>
                <w:sz w:val="28"/>
                <w:szCs w:val="28"/>
              </w:rPr>
              <w:t>如</w:t>
            </w:r>
            <w:r>
              <w:rPr>
                <w:sz w:val="28"/>
                <w:szCs w:val="28"/>
              </w:rPr>
              <w:t xml:space="preserve"> </w:t>
            </w:r>
            <w:r>
              <w:rPr>
                <w:spacing w:val="-5"/>
                <w:sz w:val="28"/>
                <w:szCs w:val="28"/>
              </w:rPr>
              <w:t>有隐瞒实情，</w:t>
            </w:r>
            <w:r>
              <w:rPr>
                <w:spacing w:val="-33"/>
                <w:sz w:val="28"/>
                <w:szCs w:val="28"/>
              </w:rPr>
              <w:t xml:space="preserve"> </w:t>
            </w:r>
            <w:r>
              <w:rPr>
                <w:spacing w:val="-5"/>
                <w:sz w:val="28"/>
                <w:szCs w:val="28"/>
              </w:rPr>
              <w:t>愿承担一切责任及后果。</w:t>
            </w:r>
          </w:p>
        </w:tc>
      </w:tr>
      <w:tr w14:paraId="021F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890" w:type="dxa"/>
            <w:vAlign w:val="top"/>
          </w:tcPr>
          <w:p w14:paraId="3D559363">
            <w:pPr>
              <w:pStyle w:val="16"/>
              <w:keepNext w:val="0"/>
              <w:keepLines w:val="0"/>
              <w:pageBreakBefore w:val="0"/>
              <w:widowControl w:val="0"/>
              <w:kinsoku/>
              <w:wordWrap/>
              <w:overflowPunct/>
              <w:topLinePunct w:val="0"/>
              <w:autoSpaceDE/>
              <w:autoSpaceDN/>
              <w:bidi w:val="0"/>
              <w:adjustRightInd w:val="0"/>
              <w:snapToGrid w:val="0"/>
              <w:spacing w:before="279" w:line="224" w:lineRule="auto"/>
              <w:ind w:left="785"/>
              <w:textAlignment w:val="auto"/>
              <w:rPr>
                <w:sz w:val="28"/>
                <w:szCs w:val="28"/>
              </w:rPr>
            </w:pPr>
            <w:r>
              <w:rPr>
                <w:spacing w:val="-4"/>
                <w:sz w:val="28"/>
                <w:szCs w:val="28"/>
              </w:rPr>
              <w:t>磋商供应商</w:t>
            </w:r>
          </w:p>
        </w:tc>
        <w:tc>
          <w:tcPr>
            <w:tcW w:w="3797" w:type="dxa"/>
            <w:vAlign w:val="top"/>
          </w:tcPr>
          <w:p w14:paraId="7F7AFE0C">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191"/>
              <w:textAlignment w:val="auto"/>
              <w:rPr>
                <w:sz w:val="28"/>
                <w:szCs w:val="28"/>
              </w:rPr>
            </w:pPr>
            <w:r>
              <w:rPr>
                <w:spacing w:val="-3"/>
                <w:sz w:val="28"/>
                <w:szCs w:val="28"/>
              </w:rPr>
              <w:t>法定代表人或授权代表</w:t>
            </w:r>
          </w:p>
        </w:tc>
        <w:tc>
          <w:tcPr>
            <w:tcW w:w="2150" w:type="dxa"/>
            <w:vAlign w:val="top"/>
          </w:tcPr>
          <w:p w14:paraId="6B1306ED">
            <w:pPr>
              <w:pStyle w:val="16"/>
              <w:keepNext w:val="0"/>
              <w:keepLines w:val="0"/>
              <w:pageBreakBefore w:val="0"/>
              <w:widowControl w:val="0"/>
              <w:kinsoku/>
              <w:wordWrap/>
              <w:overflowPunct/>
              <w:topLinePunct w:val="0"/>
              <w:autoSpaceDE/>
              <w:autoSpaceDN/>
              <w:bidi w:val="0"/>
              <w:adjustRightInd w:val="0"/>
              <w:snapToGrid w:val="0"/>
              <w:spacing w:before="279" w:line="224" w:lineRule="auto"/>
              <w:ind w:left="622"/>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5BE4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3890" w:type="dxa"/>
            <w:vAlign w:val="top"/>
          </w:tcPr>
          <w:p w14:paraId="51419E0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EB20E5D">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ED9CB9">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3FBE901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2C0BB5D">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579BFAEA">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31333908">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406"/>
              <w:textAlignment w:val="auto"/>
              <w:rPr>
                <w:sz w:val="28"/>
                <w:szCs w:val="28"/>
              </w:rPr>
            </w:pPr>
            <w:r>
              <w:rPr>
                <w:spacing w:val="-5"/>
                <w:sz w:val="28"/>
                <w:szCs w:val="28"/>
              </w:rPr>
              <w:t>（公章）</w:t>
            </w:r>
          </w:p>
        </w:tc>
        <w:tc>
          <w:tcPr>
            <w:tcW w:w="3797" w:type="dxa"/>
            <w:vAlign w:val="top"/>
          </w:tcPr>
          <w:p w14:paraId="7CC9C6BB">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47864E5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5168B8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B59424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F72994">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658C2CC">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02310F91">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943"/>
              <w:textAlignment w:val="auto"/>
              <w:rPr>
                <w:sz w:val="28"/>
                <w:szCs w:val="28"/>
              </w:rPr>
            </w:pPr>
            <w:r>
              <w:rPr>
                <w:spacing w:val="-3"/>
                <w:sz w:val="28"/>
                <w:szCs w:val="28"/>
              </w:rPr>
              <w:t>（签字或盖章）</w:t>
            </w:r>
          </w:p>
        </w:tc>
        <w:tc>
          <w:tcPr>
            <w:tcW w:w="2150" w:type="dxa"/>
            <w:vAlign w:val="top"/>
          </w:tcPr>
          <w:p w14:paraId="31183480">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A08D4C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004C00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70A47478">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57A063E">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70B17BE2">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2499363">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58"/>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6"/>
                <w:sz w:val="28"/>
                <w:szCs w:val="28"/>
              </w:rPr>
              <w:t xml:space="preserve">   </w:t>
            </w:r>
            <w:r>
              <w:rPr>
                <w:spacing w:val="-18"/>
                <w:sz w:val="28"/>
                <w:szCs w:val="28"/>
              </w:rPr>
              <w:t>日</w:t>
            </w:r>
          </w:p>
        </w:tc>
      </w:tr>
    </w:tbl>
    <w:p w14:paraId="25669AF1">
      <w:pPr>
        <w:pStyle w:val="6"/>
        <w:keepNext w:val="0"/>
        <w:keepLines w:val="0"/>
        <w:pageBreakBefore w:val="0"/>
        <w:widowControl w:val="0"/>
        <w:kinsoku/>
        <w:wordWrap/>
        <w:overflowPunct/>
        <w:topLinePunct w:val="0"/>
        <w:autoSpaceDE/>
        <w:autoSpaceDN/>
        <w:bidi w:val="0"/>
        <w:adjustRightInd w:val="0"/>
        <w:snapToGrid w:val="0"/>
        <w:textAlignment w:val="auto"/>
      </w:pPr>
    </w:p>
    <w:p w14:paraId="779AC142">
      <w:pPr>
        <w:keepNext w:val="0"/>
        <w:keepLines w:val="0"/>
        <w:pageBreakBefore w:val="0"/>
        <w:widowControl w:val="0"/>
        <w:kinsoku/>
        <w:wordWrap/>
        <w:overflowPunct/>
        <w:topLinePunct w:val="0"/>
        <w:autoSpaceDE/>
        <w:autoSpaceDN/>
        <w:bidi w:val="0"/>
        <w:adjustRightInd w:val="0"/>
        <w:snapToGrid w:val="0"/>
        <w:textAlignment w:val="auto"/>
        <w:sectPr>
          <w:footerReference r:id="rId28" w:type="default"/>
          <w:pgSz w:w="11906" w:h="16839"/>
          <w:pgMar w:top="400" w:right="1040" w:bottom="1197" w:left="1022" w:header="0" w:footer="980" w:gutter="0"/>
          <w:pgNumType w:fmt="decimal"/>
          <w:cols w:space="720" w:num="1"/>
        </w:sectPr>
      </w:pPr>
    </w:p>
    <w:p w14:paraId="204CACDF">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8C93D2C">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9411168"/>
    <w:p w14:paraId="1AA724AE">
      <w:pPr>
        <w:pStyle w:val="6"/>
      </w:pPr>
    </w:p>
    <w:p w14:paraId="3AE75011">
      <w:pPr>
        <w:pStyle w:val="6"/>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489CEDEE">
      <w:pPr>
        <w:keepNext w:val="0"/>
        <w:keepLines w:val="0"/>
        <w:pageBreakBefore w:val="0"/>
        <w:widowControl w:val="0"/>
        <w:kinsoku/>
        <w:wordWrap/>
        <w:overflowPunct/>
        <w:topLinePunct w:val="0"/>
        <w:autoSpaceDE/>
        <w:autoSpaceDN/>
        <w:bidi w:val="0"/>
        <w:adjustRightInd w:val="0"/>
        <w:snapToGrid w:val="0"/>
        <w:spacing w:before="101" w:line="229" w:lineRule="auto"/>
        <w:ind w:left="4325"/>
        <w:textAlignment w:val="auto"/>
        <w:rPr>
          <w:rFonts w:ascii="仿宋" w:hAnsi="仿宋" w:eastAsia="仿宋" w:cs="仿宋"/>
          <w:sz w:val="31"/>
          <w:szCs w:val="31"/>
        </w:rPr>
      </w:pPr>
      <w:r>
        <w:rPr>
          <w:rFonts w:ascii="仿宋" w:hAnsi="仿宋" w:eastAsia="仿宋" w:cs="仿宋"/>
          <w:b/>
          <w:bCs/>
          <w:spacing w:val="2"/>
          <w:sz w:val="31"/>
          <w:szCs w:val="31"/>
        </w:rPr>
        <w:t>承诺书Ⅳ</w:t>
      </w:r>
    </w:p>
    <w:p w14:paraId="6B361A58">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15"/>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72"/>
        <w:gridCol w:w="3723"/>
        <w:gridCol w:w="2134"/>
      </w:tblGrid>
      <w:tr w14:paraId="45BE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529" w:type="dxa"/>
            <w:gridSpan w:val="3"/>
            <w:vAlign w:val="top"/>
          </w:tcPr>
          <w:p w14:paraId="3C0842B6">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0C70E5A2">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3"/>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22BF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9529" w:type="dxa"/>
            <w:gridSpan w:val="3"/>
            <w:vAlign w:val="top"/>
          </w:tcPr>
          <w:p w14:paraId="0BE772E8">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3D5BBF1B">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30" w:right="90" w:firstLine="484"/>
              <w:jc w:val="both"/>
              <w:textAlignment w:val="auto"/>
              <w:rPr>
                <w:sz w:val="28"/>
                <w:szCs w:val="28"/>
              </w:rPr>
            </w:pPr>
            <w:r>
              <w:rPr>
                <w:spacing w:val="-5"/>
                <w:sz w:val="28"/>
                <w:szCs w:val="28"/>
              </w:rPr>
              <w:t>作为参加贵公司组织的磋商采购项目的磋商供应商，本公司承诺：参加本</w:t>
            </w:r>
            <w:r>
              <w:rPr>
                <w:spacing w:val="17"/>
                <w:sz w:val="28"/>
                <w:szCs w:val="28"/>
              </w:rPr>
              <w:t xml:space="preserve"> </w:t>
            </w:r>
            <w:r>
              <w:rPr>
                <w:spacing w:val="-6"/>
                <w:sz w:val="28"/>
                <w:szCs w:val="28"/>
              </w:rPr>
              <w:t>次磋商提交的所有资质证明文件及业绩证明文</w:t>
            </w:r>
            <w:r>
              <w:rPr>
                <w:spacing w:val="-7"/>
                <w:sz w:val="28"/>
                <w:szCs w:val="28"/>
              </w:rPr>
              <w:t>件是真实的、有效的，如有隐瞒</w:t>
            </w:r>
            <w:r>
              <w:rPr>
                <w:sz w:val="28"/>
                <w:szCs w:val="28"/>
              </w:rPr>
              <w:t xml:space="preserve"> </w:t>
            </w:r>
            <w:r>
              <w:rPr>
                <w:spacing w:val="-8"/>
                <w:sz w:val="28"/>
                <w:szCs w:val="28"/>
              </w:rPr>
              <w:t>实情，愿承担一切责任及后果。</w:t>
            </w:r>
          </w:p>
        </w:tc>
      </w:tr>
      <w:tr w14:paraId="5E0C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672" w:type="dxa"/>
            <w:vAlign w:val="top"/>
          </w:tcPr>
          <w:p w14:paraId="50446C38">
            <w:pPr>
              <w:pStyle w:val="16"/>
              <w:keepNext w:val="0"/>
              <w:keepLines w:val="0"/>
              <w:pageBreakBefore w:val="0"/>
              <w:widowControl w:val="0"/>
              <w:kinsoku/>
              <w:wordWrap/>
              <w:overflowPunct/>
              <w:topLinePunct w:val="0"/>
              <w:autoSpaceDE/>
              <w:autoSpaceDN/>
              <w:bidi w:val="0"/>
              <w:adjustRightInd w:val="0"/>
              <w:snapToGrid w:val="0"/>
              <w:spacing w:before="280" w:line="224" w:lineRule="auto"/>
              <w:ind w:left="674"/>
              <w:textAlignment w:val="auto"/>
              <w:rPr>
                <w:sz w:val="28"/>
                <w:szCs w:val="28"/>
              </w:rPr>
            </w:pPr>
            <w:r>
              <w:rPr>
                <w:spacing w:val="-4"/>
                <w:sz w:val="28"/>
                <w:szCs w:val="28"/>
              </w:rPr>
              <w:t>磋商供应商</w:t>
            </w:r>
          </w:p>
        </w:tc>
        <w:tc>
          <w:tcPr>
            <w:tcW w:w="3723" w:type="dxa"/>
            <w:vAlign w:val="top"/>
          </w:tcPr>
          <w:p w14:paraId="47D78170">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170"/>
              <w:textAlignment w:val="auto"/>
              <w:rPr>
                <w:sz w:val="28"/>
                <w:szCs w:val="28"/>
              </w:rPr>
            </w:pPr>
            <w:r>
              <w:rPr>
                <w:spacing w:val="-3"/>
                <w:sz w:val="28"/>
                <w:szCs w:val="28"/>
              </w:rPr>
              <w:t>法定代表人或授权代表</w:t>
            </w:r>
          </w:p>
        </w:tc>
        <w:tc>
          <w:tcPr>
            <w:tcW w:w="2134" w:type="dxa"/>
            <w:vAlign w:val="top"/>
          </w:tcPr>
          <w:p w14:paraId="2724E16E">
            <w:pPr>
              <w:pStyle w:val="16"/>
              <w:keepNext w:val="0"/>
              <w:keepLines w:val="0"/>
              <w:pageBreakBefore w:val="0"/>
              <w:widowControl w:val="0"/>
              <w:kinsoku/>
              <w:wordWrap/>
              <w:overflowPunct/>
              <w:topLinePunct w:val="0"/>
              <w:autoSpaceDE/>
              <w:autoSpaceDN/>
              <w:bidi w:val="0"/>
              <w:adjustRightInd w:val="0"/>
              <w:snapToGrid w:val="0"/>
              <w:spacing w:before="280" w:line="224" w:lineRule="auto"/>
              <w:ind w:left="608"/>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003F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672" w:type="dxa"/>
            <w:vAlign w:val="top"/>
          </w:tcPr>
          <w:p w14:paraId="2D9C2CE6">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6CD7892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58C276F">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23E853FA">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7B243193">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297"/>
              <w:textAlignment w:val="auto"/>
              <w:rPr>
                <w:sz w:val="28"/>
                <w:szCs w:val="28"/>
              </w:rPr>
            </w:pPr>
            <w:r>
              <w:rPr>
                <w:spacing w:val="-5"/>
                <w:sz w:val="28"/>
                <w:szCs w:val="28"/>
              </w:rPr>
              <w:t>（公章）</w:t>
            </w:r>
          </w:p>
        </w:tc>
        <w:tc>
          <w:tcPr>
            <w:tcW w:w="3723" w:type="dxa"/>
            <w:vAlign w:val="top"/>
          </w:tcPr>
          <w:p w14:paraId="00F9F79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9D305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BEAB93">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84591A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4282EB8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903"/>
              <w:textAlignment w:val="auto"/>
              <w:rPr>
                <w:sz w:val="28"/>
                <w:szCs w:val="28"/>
              </w:rPr>
            </w:pPr>
            <w:r>
              <w:rPr>
                <w:spacing w:val="-3"/>
                <w:sz w:val="28"/>
                <w:szCs w:val="28"/>
              </w:rPr>
              <w:t>（签字或盖章）</w:t>
            </w:r>
          </w:p>
        </w:tc>
        <w:tc>
          <w:tcPr>
            <w:tcW w:w="2134" w:type="dxa"/>
            <w:vAlign w:val="top"/>
          </w:tcPr>
          <w:p w14:paraId="705836FE">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DAE5C8">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2009D0">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F25F50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3846C8F6">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58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8"/>
                <w:sz w:val="28"/>
                <w:szCs w:val="28"/>
              </w:rPr>
              <w:t xml:space="preserve">  </w:t>
            </w:r>
            <w:r>
              <w:rPr>
                <w:spacing w:val="-18"/>
                <w:sz w:val="28"/>
                <w:szCs w:val="28"/>
              </w:rPr>
              <w:t>日</w:t>
            </w:r>
          </w:p>
        </w:tc>
      </w:tr>
    </w:tbl>
    <w:p w14:paraId="5C43E8B0">
      <w:pPr>
        <w:pStyle w:val="6"/>
        <w:keepNext w:val="0"/>
        <w:keepLines w:val="0"/>
        <w:pageBreakBefore w:val="0"/>
        <w:widowControl w:val="0"/>
        <w:kinsoku/>
        <w:wordWrap/>
        <w:overflowPunct/>
        <w:topLinePunct w:val="0"/>
        <w:autoSpaceDE/>
        <w:autoSpaceDN/>
        <w:bidi w:val="0"/>
        <w:adjustRightInd w:val="0"/>
        <w:snapToGrid w:val="0"/>
        <w:textAlignment w:val="auto"/>
      </w:pPr>
    </w:p>
    <w:p w14:paraId="1DEDB5B3">
      <w:pPr>
        <w:keepNext w:val="0"/>
        <w:keepLines w:val="0"/>
        <w:pageBreakBefore w:val="0"/>
        <w:widowControl w:val="0"/>
        <w:kinsoku/>
        <w:wordWrap/>
        <w:overflowPunct/>
        <w:topLinePunct w:val="0"/>
        <w:autoSpaceDE/>
        <w:autoSpaceDN/>
        <w:bidi w:val="0"/>
        <w:adjustRightInd w:val="0"/>
        <w:snapToGrid w:val="0"/>
        <w:textAlignment w:val="auto"/>
        <w:sectPr>
          <w:footerReference r:id="rId29" w:type="default"/>
          <w:pgSz w:w="11906" w:h="16839"/>
          <w:pgMar w:top="400" w:right="1103" w:bottom="1197" w:left="1268" w:header="0" w:footer="980" w:gutter="0"/>
          <w:pgNumType w:fmt="decimal"/>
          <w:cols w:space="720" w:num="1"/>
        </w:sectPr>
      </w:pPr>
    </w:p>
    <w:p w14:paraId="045769B8">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B3190E8">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045CA7A">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525D60D">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90005B6">
      <w:pPr>
        <w:keepNext w:val="0"/>
        <w:keepLines w:val="0"/>
        <w:pageBreakBefore w:val="0"/>
        <w:widowControl w:val="0"/>
        <w:kinsoku/>
        <w:wordWrap/>
        <w:overflowPunct/>
        <w:topLinePunct w:val="0"/>
        <w:autoSpaceDE/>
        <w:autoSpaceDN/>
        <w:bidi w:val="0"/>
        <w:adjustRightInd w:val="0"/>
        <w:snapToGrid w:val="0"/>
        <w:spacing w:before="101" w:line="226" w:lineRule="auto"/>
        <w:ind w:left="989"/>
        <w:textAlignment w:val="auto"/>
        <w:rPr>
          <w:rFonts w:ascii="仿宋" w:hAnsi="仿宋" w:eastAsia="仿宋" w:cs="仿宋"/>
          <w:sz w:val="31"/>
          <w:szCs w:val="31"/>
        </w:rPr>
      </w:pPr>
      <w:r>
        <w:rPr>
          <w:rFonts w:ascii="仿宋" w:hAnsi="仿宋" w:eastAsia="仿宋" w:cs="仿宋"/>
          <w:b/>
          <w:bCs/>
          <w:spacing w:val="5"/>
          <w:sz w:val="31"/>
          <w:szCs w:val="31"/>
        </w:rPr>
        <w:t>九、供应商认为有必要提供的其它证明材料。</w:t>
      </w:r>
    </w:p>
    <w:sectPr>
      <w:footerReference r:id="rId30" w:type="default"/>
      <w:pgSz w:w="11906" w:h="16839"/>
      <w:pgMar w:top="400" w:right="1785" w:bottom="1197" w:left="1785" w:header="0" w:footer="9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1015">
    <w:pPr>
      <w:pStyle w:val="6"/>
      <w:spacing w:line="209" w:lineRule="auto"/>
      <w:ind w:left="3702"/>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DF48">
    <w:pPr>
      <w:spacing w:line="212" w:lineRule="auto"/>
      <w:ind w:left="4143"/>
      <w:rPr>
        <w:rFonts w:ascii="仿宋" w:hAnsi="仿宋" w:eastAsia="仿宋" w:cs="仿宋"/>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A494">
    <w:pPr>
      <w:spacing w:line="212" w:lineRule="auto"/>
      <w:ind w:left="4170"/>
      <w:rPr>
        <w:rFonts w:ascii="仿宋" w:hAnsi="仿宋" w:eastAsia="仿宋" w:cs="仿宋"/>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E1B7">
    <w:pPr>
      <w:spacing w:line="212" w:lineRule="auto"/>
      <w:ind w:left="4163"/>
      <w:rPr>
        <w:rFonts w:ascii="仿宋" w:hAnsi="仿宋" w:eastAsia="仿宋" w:cs="仿宋"/>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0145">
    <w:pPr>
      <w:spacing w:line="212" w:lineRule="auto"/>
      <w:ind w:left="4162"/>
      <w:rPr>
        <w:rFonts w:ascii="仿宋" w:hAnsi="仿宋" w:eastAsia="仿宋" w:cs="仿宋"/>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501">
    <w:pPr>
      <w:spacing w:line="212" w:lineRule="auto"/>
      <w:ind w:left="3977"/>
      <w:rPr>
        <w:rFonts w:ascii="仿宋" w:hAnsi="仿宋" w:eastAsia="仿宋" w:cs="仿宋"/>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3E5D">
    <w:pPr>
      <w:spacing w:line="212" w:lineRule="auto"/>
      <w:ind w:left="3825"/>
      <w:rPr>
        <w:rFonts w:ascii="仿宋" w:hAnsi="仿宋" w:eastAsia="仿宋" w:cs="仿宋"/>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5F70">
    <w:pPr>
      <w:spacing w:line="212" w:lineRule="auto"/>
      <w:ind w:left="4335"/>
      <w:rPr>
        <w:rFonts w:ascii="仿宋" w:hAnsi="仿宋" w:eastAsia="仿宋" w:cs="仿宋"/>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B1B6">
    <w:pPr>
      <w:spacing w:line="212" w:lineRule="auto"/>
      <w:ind w:left="4290"/>
      <w:rPr>
        <w:rFonts w:ascii="仿宋" w:hAnsi="仿宋" w:eastAsia="仿宋" w:cs="仿宋"/>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FB79">
    <w:pPr>
      <w:spacing w:line="212" w:lineRule="auto"/>
      <w:ind w:left="4307"/>
      <w:rPr>
        <w:rFonts w:ascii="仿宋" w:hAnsi="仿宋" w:eastAsia="仿宋" w:cs="仿宋"/>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411A">
    <w:pPr>
      <w:spacing w:line="212" w:lineRule="auto"/>
      <w:ind w:left="4175"/>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1B4E">
    <w:pPr>
      <w:tabs>
        <w:tab w:val="left" w:pos="4447"/>
      </w:tabs>
      <w:spacing w:line="212" w:lineRule="auto"/>
      <w:ind w:left="3926"/>
      <w:rPr>
        <w:rFonts w:ascii="仿宋" w:hAnsi="仿宋" w:eastAsia="仿宋" w:cs="仿宋"/>
        <w:sz w:val="18"/>
        <w:szCs w:val="18"/>
      </w:rPr>
    </w:pPr>
    <w:r>
      <w:rPr>
        <w:rFonts w:hint="eastAsia" w:ascii="仿宋" w:hAnsi="仿宋" w:eastAsia="仿宋" w:cs="仿宋"/>
        <w:sz w:val="18"/>
        <w:szCs w:val="18"/>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6AA5">
    <w:pPr>
      <w:spacing w:line="212" w:lineRule="auto"/>
      <w:ind w:left="4589"/>
      <w:rPr>
        <w:rFonts w:ascii="仿宋" w:hAnsi="仿宋" w:eastAsia="仿宋" w:cs="仿宋"/>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1403">
    <w:pPr>
      <w:spacing w:line="212" w:lineRule="auto"/>
      <w:ind w:left="4343"/>
      <w:rPr>
        <w:rFonts w:ascii="仿宋" w:hAnsi="仿宋" w:eastAsia="仿宋" w:cs="仿宋"/>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A78A">
    <w:pPr>
      <w:spacing w:line="212" w:lineRule="auto"/>
      <w:ind w:left="3825"/>
      <w:rPr>
        <w:rFonts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567">
    <w:pPr>
      <w:spacing w:line="212" w:lineRule="auto"/>
      <w:ind w:left="4231"/>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FDEC">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0CBCFDEC">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028F">
    <w:pPr>
      <w:tabs>
        <w:tab w:val="left" w:pos="4590"/>
      </w:tabs>
      <w:spacing w:line="212" w:lineRule="auto"/>
      <w:ind w:left="4162"/>
      <w:rPr>
        <w:rFonts w:ascii="仿宋" w:hAnsi="仿宋" w:eastAsia="仿宋" w:cs="仿宋"/>
        <w:sz w:val="18"/>
        <w:szCs w:val="18"/>
      </w:rPr>
    </w:pPr>
    <w:r>
      <w:rPr>
        <w:rFonts w:hint="eastAsia" w:ascii="仿宋" w:hAnsi="仿宋" w:eastAsia="仿宋" w:cs="仿宋"/>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FF87">
    <w:pPr>
      <w:spacing w:line="212" w:lineRule="auto"/>
      <w:ind w:left="3825"/>
      <w:rPr>
        <w:rFonts w:ascii="仿宋" w:hAnsi="仿宋" w:eastAsia="仿宋" w:cs="仿宋"/>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AA38">
    <w:pPr>
      <w:spacing w:line="212" w:lineRule="auto"/>
      <w:ind w:left="4165"/>
      <w:rPr>
        <w:rFonts w:ascii="仿宋" w:hAnsi="仿宋" w:eastAsia="仿宋" w:cs="仿宋"/>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16F1">
    <w:pPr>
      <w:spacing w:line="212" w:lineRule="auto"/>
      <w:ind w:left="4451"/>
      <w:rPr>
        <w:rFonts w:ascii="仿宋" w:hAnsi="仿宋" w:eastAsia="仿宋" w:cs="仿宋"/>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B128">
    <w:pPr>
      <w:spacing w:line="212" w:lineRule="auto"/>
      <w:ind w:left="4161"/>
      <w:rPr>
        <w:rFonts w:ascii="仿宋" w:hAnsi="仿宋" w:eastAsia="仿宋" w:cs="仿宋"/>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9D09">
    <w:pPr>
      <w:spacing w:line="212" w:lineRule="auto"/>
      <w:ind w:left="4160"/>
      <w:rPr>
        <w:rFonts w:ascii="仿宋" w:hAnsi="仿宋" w:eastAsia="仿宋" w:cs="仿宋"/>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66D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1AB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08D8">
    <w:pPr>
      <w:spacing w:before="82" w:line="229" w:lineRule="auto"/>
      <w:ind w:left="146"/>
      <w:rPr>
        <w:rFonts w:ascii="仿宋" w:hAnsi="仿宋" w:eastAsia="仿宋" w:cs="仿宋"/>
        <w:sz w:val="31"/>
        <w:szCs w:val="3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03FD">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E64B"/>
    <w:multiLevelType w:val="singleLevel"/>
    <w:tmpl w:val="896FE64B"/>
    <w:lvl w:ilvl="0" w:tentative="0">
      <w:start w:val="4"/>
      <w:numFmt w:val="chineseCounting"/>
      <w:suff w:val="space"/>
      <w:lvlText w:val="第%1章"/>
      <w:lvlJc w:val="left"/>
      <w:rPr>
        <w:rFonts w:hint="eastAsia"/>
      </w:rPr>
    </w:lvl>
  </w:abstractNum>
  <w:abstractNum w:abstractNumId="1">
    <w:nsid w:val="8A17EBAF"/>
    <w:multiLevelType w:val="singleLevel"/>
    <w:tmpl w:val="8A17EBAF"/>
    <w:lvl w:ilvl="0" w:tentative="0">
      <w:start w:val="1"/>
      <w:numFmt w:val="decimal"/>
      <w:suff w:val="nothing"/>
      <w:lvlText w:val="%1、"/>
      <w:lvlJc w:val="left"/>
    </w:lvl>
  </w:abstractNum>
  <w:abstractNum w:abstractNumId="2">
    <w:nsid w:val="975BEC47"/>
    <w:multiLevelType w:val="singleLevel"/>
    <w:tmpl w:val="975BEC47"/>
    <w:lvl w:ilvl="0" w:tentative="0">
      <w:start w:val="1"/>
      <w:numFmt w:val="chineseCounting"/>
      <w:suff w:val="space"/>
      <w:lvlText w:val="第%1章"/>
      <w:lvlJc w:val="left"/>
      <w:rPr>
        <w:rFonts w:hint="eastAsia"/>
      </w:rPr>
    </w:lvl>
  </w:abstractNum>
  <w:abstractNum w:abstractNumId="3">
    <w:nsid w:val="C91CA3B0"/>
    <w:multiLevelType w:val="singleLevel"/>
    <w:tmpl w:val="C91CA3B0"/>
    <w:lvl w:ilvl="0" w:tentative="0">
      <w:start w:val="6"/>
      <w:numFmt w:val="chineseCounting"/>
      <w:suff w:val="nothing"/>
      <w:lvlText w:val="%1、"/>
      <w:lvlJc w:val="left"/>
      <w:rPr>
        <w:rFonts w:hint="eastAsia"/>
      </w:rPr>
    </w:lvl>
  </w:abstractNum>
  <w:abstractNum w:abstractNumId="4">
    <w:nsid w:val="D6F76F45"/>
    <w:multiLevelType w:val="singleLevel"/>
    <w:tmpl w:val="D6F76F45"/>
    <w:lvl w:ilvl="0" w:tentative="0">
      <w:start w:val="1"/>
      <w:numFmt w:val="chineseCounting"/>
      <w:suff w:val="nothing"/>
      <w:lvlText w:val="%1、"/>
      <w:lvlJc w:val="left"/>
      <w:rPr>
        <w:rFonts w:hint="eastAsia"/>
      </w:rPr>
    </w:lvl>
  </w:abstractNum>
  <w:abstractNum w:abstractNumId="5">
    <w:nsid w:val="DAFBFBEA"/>
    <w:multiLevelType w:val="singleLevel"/>
    <w:tmpl w:val="DAFBFBEA"/>
    <w:lvl w:ilvl="0" w:tentative="0">
      <w:start w:val="2"/>
      <w:numFmt w:val="chineseCounting"/>
      <w:suff w:val="space"/>
      <w:lvlText w:val="第%1条"/>
      <w:lvlJc w:val="left"/>
      <w:rPr>
        <w:rFonts w:hint="eastAsia"/>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E5D71"/>
    <w:rsid w:val="00150EAD"/>
    <w:rsid w:val="00417EF4"/>
    <w:rsid w:val="006911F9"/>
    <w:rsid w:val="00752B38"/>
    <w:rsid w:val="00C528D4"/>
    <w:rsid w:val="00DA5C53"/>
    <w:rsid w:val="00EA233A"/>
    <w:rsid w:val="00FE1942"/>
    <w:rsid w:val="00FE5DE6"/>
    <w:rsid w:val="01023D73"/>
    <w:rsid w:val="016F283F"/>
    <w:rsid w:val="01877B89"/>
    <w:rsid w:val="01A06E9D"/>
    <w:rsid w:val="01FB40D3"/>
    <w:rsid w:val="02247ACE"/>
    <w:rsid w:val="02313F99"/>
    <w:rsid w:val="02641C78"/>
    <w:rsid w:val="02750329"/>
    <w:rsid w:val="02AE55E9"/>
    <w:rsid w:val="02DA63DE"/>
    <w:rsid w:val="0385459C"/>
    <w:rsid w:val="03994BCC"/>
    <w:rsid w:val="03A52548"/>
    <w:rsid w:val="03D90444"/>
    <w:rsid w:val="03E47515"/>
    <w:rsid w:val="0458580D"/>
    <w:rsid w:val="049B394B"/>
    <w:rsid w:val="04DF7CDC"/>
    <w:rsid w:val="05047743"/>
    <w:rsid w:val="05616943"/>
    <w:rsid w:val="05685F23"/>
    <w:rsid w:val="06696C31"/>
    <w:rsid w:val="068C5C42"/>
    <w:rsid w:val="07504EC1"/>
    <w:rsid w:val="075A24D5"/>
    <w:rsid w:val="07A5520D"/>
    <w:rsid w:val="07C5140B"/>
    <w:rsid w:val="08202AE5"/>
    <w:rsid w:val="08347C83"/>
    <w:rsid w:val="08536A17"/>
    <w:rsid w:val="0877587C"/>
    <w:rsid w:val="08BB280E"/>
    <w:rsid w:val="08BD1288"/>
    <w:rsid w:val="08BE0F73"/>
    <w:rsid w:val="08D5567E"/>
    <w:rsid w:val="08DA0EE6"/>
    <w:rsid w:val="08E12275"/>
    <w:rsid w:val="08F33D56"/>
    <w:rsid w:val="08FC70AE"/>
    <w:rsid w:val="091F4B4B"/>
    <w:rsid w:val="092E2FE0"/>
    <w:rsid w:val="094B5940"/>
    <w:rsid w:val="09DC47EA"/>
    <w:rsid w:val="09E35B78"/>
    <w:rsid w:val="09F75AC8"/>
    <w:rsid w:val="0A0D7099"/>
    <w:rsid w:val="0A650C83"/>
    <w:rsid w:val="0A982E07"/>
    <w:rsid w:val="0AA572D2"/>
    <w:rsid w:val="0AF452C7"/>
    <w:rsid w:val="0B12482A"/>
    <w:rsid w:val="0B157937"/>
    <w:rsid w:val="0B827C10"/>
    <w:rsid w:val="0C3152C1"/>
    <w:rsid w:val="0C601702"/>
    <w:rsid w:val="0C9B6BDE"/>
    <w:rsid w:val="0CE340E1"/>
    <w:rsid w:val="0CE866C8"/>
    <w:rsid w:val="0CE9794A"/>
    <w:rsid w:val="0D366907"/>
    <w:rsid w:val="0D4252AC"/>
    <w:rsid w:val="0D447276"/>
    <w:rsid w:val="0D4B23B2"/>
    <w:rsid w:val="0D643474"/>
    <w:rsid w:val="0D6945E7"/>
    <w:rsid w:val="0D847672"/>
    <w:rsid w:val="0D887163"/>
    <w:rsid w:val="0DAF0B93"/>
    <w:rsid w:val="0DBA12E6"/>
    <w:rsid w:val="0DEA1BCB"/>
    <w:rsid w:val="0EE04D7C"/>
    <w:rsid w:val="0F7A6F7F"/>
    <w:rsid w:val="0F8A6A96"/>
    <w:rsid w:val="0FD04DF1"/>
    <w:rsid w:val="105477D0"/>
    <w:rsid w:val="105B0B5E"/>
    <w:rsid w:val="10991687"/>
    <w:rsid w:val="110411F6"/>
    <w:rsid w:val="11186A50"/>
    <w:rsid w:val="114C66F9"/>
    <w:rsid w:val="11553800"/>
    <w:rsid w:val="11B7573D"/>
    <w:rsid w:val="11D24E50"/>
    <w:rsid w:val="11D30BC8"/>
    <w:rsid w:val="11E44B84"/>
    <w:rsid w:val="12176D07"/>
    <w:rsid w:val="12301B77"/>
    <w:rsid w:val="128D6FC9"/>
    <w:rsid w:val="12F232D0"/>
    <w:rsid w:val="13734A3F"/>
    <w:rsid w:val="13B32A60"/>
    <w:rsid w:val="13D84274"/>
    <w:rsid w:val="13F56BD4"/>
    <w:rsid w:val="147E12BF"/>
    <w:rsid w:val="148D505F"/>
    <w:rsid w:val="14E37374"/>
    <w:rsid w:val="14E8498B"/>
    <w:rsid w:val="15063063"/>
    <w:rsid w:val="154716B1"/>
    <w:rsid w:val="154871D8"/>
    <w:rsid w:val="155362A8"/>
    <w:rsid w:val="15F5735F"/>
    <w:rsid w:val="16225C7A"/>
    <w:rsid w:val="162714E3"/>
    <w:rsid w:val="16D90A2F"/>
    <w:rsid w:val="16E3365C"/>
    <w:rsid w:val="179606CE"/>
    <w:rsid w:val="17CC2342"/>
    <w:rsid w:val="17F11DA8"/>
    <w:rsid w:val="183879D7"/>
    <w:rsid w:val="186B56B7"/>
    <w:rsid w:val="18707171"/>
    <w:rsid w:val="18866995"/>
    <w:rsid w:val="18B0087E"/>
    <w:rsid w:val="18C15C1F"/>
    <w:rsid w:val="18C82B09"/>
    <w:rsid w:val="18E831AB"/>
    <w:rsid w:val="196547FC"/>
    <w:rsid w:val="19856C4C"/>
    <w:rsid w:val="19A846E9"/>
    <w:rsid w:val="19B66E06"/>
    <w:rsid w:val="19BD0194"/>
    <w:rsid w:val="19E971DB"/>
    <w:rsid w:val="19F45B80"/>
    <w:rsid w:val="1A6C1BBA"/>
    <w:rsid w:val="1AF5570C"/>
    <w:rsid w:val="1B0342CC"/>
    <w:rsid w:val="1B1C0EEA"/>
    <w:rsid w:val="1BAB04C0"/>
    <w:rsid w:val="1BB37444"/>
    <w:rsid w:val="1BFD51C0"/>
    <w:rsid w:val="1C3B7A96"/>
    <w:rsid w:val="1C3D55BC"/>
    <w:rsid w:val="1C4526C3"/>
    <w:rsid w:val="1C4F41D4"/>
    <w:rsid w:val="1CBF5FD1"/>
    <w:rsid w:val="1D0B7468"/>
    <w:rsid w:val="1D17405F"/>
    <w:rsid w:val="1DC17B3F"/>
    <w:rsid w:val="1DE71C83"/>
    <w:rsid w:val="1E2307E2"/>
    <w:rsid w:val="1E3C0709"/>
    <w:rsid w:val="1E7159F1"/>
    <w:rsid w:val="1EBD29E4"/>
    <w:rsid w:val="1ECE074D"/>
    <w:rsid w:val="1F1840BF"/>
    <w:rsid w:val="1F576995"/>
    <w:rsid w:val="1F8B30EA"/>
    <w:rsid w:val="1F9C084C"/>
    <w:rsid w:val="1FAF4A23"/>
    <w:rsid w:val="208A2D9A"/>
    <w:rsid w:val="20BD4F1E"/>
    <w:rsid w:val="20C91B14"/>
    <w:rsid w:val="215533A8"/>
    <w:rsid w:val="21B34858"/>
    <w:rsid w:val="220A23E4"/>
    <w:rsid w:val="223451E2"/>
    <w:rsid w:val="22CE51C0"/>
    <w:rsid w:val="22D327D6"/>
    <w:rsid w:val="22E33884"/>
    <w:rsid w:val="236E0751"/>
    <w:rsid w:val="237044C9"/>
    <w:rsid w:val="238166D6"/>
    <w:rsid w:val="238E494F"/>
    <w:rsid w:val="23C860B3"/>
    <w:rsid w:val="23E10F23"/>
    <w:rsid w:val="244020ED"/>
    <w:rsid w:val="24572F93"/>
    <w:rsid w:val="249D12EE"/>
    <w:rsid w:val="24BB5C18"/>
    <w:rsid w:val="25072C0B"/>
    <w:rsid w:val="259D3570"/>
    <w:rsid w:val="25A22934"/>
    <w:rsid w:val="2624159B"/>
    <w:rsid w:val="26F64CE5"/>
    <w:rsid w:val="2712503F"/>
    <w:rsid w:val="274243CE"/>
    <w:rsid w:val="2778394C"/>
    <w:rsid w:val="278E13C2"/>
    <w:rsid w:val="279A7D67"/>
    <w:rsid w:val="27AC35F6"/>
    <w:rsid w:val="281D44F4"/>
    <w:rsid w:val="281F201A"/>
    <w:rsid w:val="283755B5"/>
    <w:rsid w:val="28A00566"/>
    <w:rsid w:val="28FD67FF"/>
    <w:rsid w:val="29581C87"/>
    <w:rsid w:val="29C27101"/>
    <w:rsid w:val="29F319B0"/>
    <w:rsid w:val="2A89180C"/>
    <w:rsid w:val="2A9E7B6E"/>
    <w:rsid w:val="2AA131BA"/>
    <w:rsid w:val="2ADF55ED"/>
    <w:rsid w:val="2B522706"/>
    <w:rsid w:val="2B6103AA"/>
    <w:rsid w:val="2B7E174D"/>
    <w:rsid w:val="2BA07916"/>
    <w:rsid w:val="2BB22087"/>
    <w:rsid w:val="2BCA4992"/>
    <w:rsid w:val="2BD15D21"/>
    <w:rsid w:val="2BF51A0F"/>
    <w:rsid w:val="2C0264BE"/>
    <w:rsid w:val="2C0E487F"/>
    <w:rsid w:val="2C9F3729"/>
    <w:rsid w:val="2CAD22EA"/>
    <w:rsid w:val="2CB76CC5"/>
    <w:rsid w:val="2CE83322"/>
    <w:rsid w:val="2CFE2B46"/>
    <w:rsid w:val="2D19172E"/>
    <w:rsid w:val="2D202CDC"/>
    <w:rsid w:val="2DEA4E78"/>
    <w:rsid w:val="2DF202FC"/>
    <w:rsid w:val="2E0E6DB8"/>
    <w:rsid w:val="2E102804"/>
    <w:rsid w:val="2E1168A9"/>
    <w:rsid w:val="2E2B796A"/>
    <w:rsid w:val="2E5073D1"/>
    <w:rsid w:val="2E620EB2"/>
    <w:rsid w:val="2E823302"/>
    <w:rsid w:val="2E9574DA"/>
    <w:rsid w:val="2EB74DCD"/>
    <w:rsid w:val="2FAF6379"/>
    <w:rsid w:val="2FBB4D1E"/>
    <w:rsid w:val="301B768C"/>
    <w:rsid w:val="30393E95"/>
    <w:rsid w:val="303A20E7"/>
    <w:rsid w:val="304C5976"/>
    <w:rsid w:val="308B2942"/>
    <w:rsid w:val="30E107B4"/>
    <w:rsid w:val="30EB518F"/>
    <w:rsid w:val="31061FC9"/>
    <w:rsid w:val="311C7A3E"/>
    <w:rsid w:val="31280191"/>
    <w:rsid w:val="3130431F"/>
    <w:rsid w:val="31662A68"/>
    <w:rsid w:val="31666F0B"/>
    <w:rsid w:val="322E7A29"/>
    <w:rsid w:val="328E04C8"/>
    <w:rsid w:val="33105381"/>
    <w:rsid w:val="331704BD"/>
    <w:rsid w:val="3317670F"/>
    <w:rsid w:val="331C3D26"/>
    <w:rsid w:val="3355548A"/>
    <w:rsid w:val="338E62A6"/>
    <w:rsid w:val="33900270"/>
    <w:rsid w:val="33E32A95"/>
    <w:rsid w:val="34125129"/>
    <w:rsid w:val="342804A8"/>
    <w:rsid w:val="344C063B"/>
    <w:rsid w:val="34E70363"/>
    <w:rsid w:val="34E97C37"/>
    <w:rsid w:val="353F1F4D"/>
    <w:rsid w:val="356D0868"/>
    <w:rsid w:val="357F059C"/>
    <w:rsid w:val="358856A2"/>
    <w:rsid w:val="35976895"/>
    <w:rsid w:val="35A63D7A"/>
    <w:rsid w:val="35D92617"/>
    <w:rsid w:val="35EA010B"/>
    <w:rsid w:val="36145188"/>
    <w:rsid w:val="365B4B65"/>
    <w:rsid w:val="3661587E"/>
    <w:rsid w:val="3680281D"/>
    <w:rsid w:val="36C24BE4"/>
    <w:rsid w:val="36CC7811"/>
    <w:rsid w:val="36F079A3"/>
    <w:rsid w:val="374750E9"/>
    <w:rsid w:val="377A726D"/>
    <w:rsid w:val="387072C7"/>
    <w:rsid w:val="3942200C"/>
    <w:rsid w:val="39691347"/>
    <w:rsid w:val="397E1C26"/>
    <w:rsid w:val="39875C71"/>
    <w:rsid w:val="39EF3F42"/>
    <w:rsid w:val="3A163419"/>
    <w:rsid w:val="3A706705"/>
    <w:rsid w:val="3A744447"/>
    <w:rsid w:val="3A916DA7"/>
    <w:rsid w:val="3ACF78CF"/>
    <w:rsid w:val="3AFE1F63"/>
    <w:rsid w:val="3B1B7E94"/>
    <w:rsid w:val="3B2C087E"/>
    <w:rsid w:val="3B4007CD"/>
    <w:rsid w:val="3B6B584A"/>
    <w:rsid w:val="3BCE5DD9"/>
    <w:rsid w:val="3BD038FF"/>
    <w:rsid w:val="3C08753D"/>
    <w:rsid w:val="3C2D2B00"/>
    <w:rsid w:val="3C3976F6"/>
    <w:rsid w:val="3C8C1F1C"/>
    <w:rsid w:val="3C964B49"/>
    <w:rsid w:val="3C9963E7"/>
    <w:rsid w:val="3CD25455"/>
    <w:rsid w:val="3D1D0DC6"/>
    <w:rsid w:val="3D864BBD"/>
    <w:rsid w:val="3DDA0A65"/>
    <w:rsid w:val="3DEC0798"/>
    <w:rsid w:val="3DEE4511"/>
    <w:rsid w:val="3E171CB9"/>
    <w:rsid w:val="3E1C107E"/>
    <w:rsid w:val="3E5500EC"/>
    <w:rsid w:val="3E6D18D9"/>
    <w:rsid w:val="3E886713"/>
    <w:rsid w:val="3E950E30"/>
    <w:rsid w:val="3EA03A5D"/>
    <w:rsid w:val="3EF773F5"/>
    <w:rsid w:val="3F310B59"/>
    <w:rsid w:val="3F3643C1"/>
    <w:rsid w:val="3FAE21A9"/>
    <w:rsid w:val="3FB5178A"/>
    <w:rsid w:val="4024246B"/>
    <w:rsid w:val="404448BC"/>
    <w:rsid w:val="406665E0"/>
    <w:rsid w:val="406C796F"/>
    <w:rsid w:val="40717BAA"/>
    <w:rsid w:val="40A92971"/>
    <w:rsid w:val="40BE466E"/>
    <w:rsid w:val="410127AD"/>
    <w:rsid w:val="4157061F"/>
    <w:rsid w:val="417E3DFD"/>
    <w:rsid w:val="417E5BAB"/>
    <w:rsid w:val="418A09F4"/>
    <w:rsid w:val="4197055A"/>
    <w:rsid w:val="41A251CC"/>
    <w:rsid w:val="41BD66D4"/>
    <w:rsid w:val="41DD0B24"/>
    <w:rsid w:val="420452E8"/>
    <w:rsid w:val="425F59DD"/>
    <w:rsid w:val="427F7E2D"/>
    <w:rsid w:val="42A653BA"/>
    <w:rsid w:val="42BF46CD"/>
    <w:rsid w:val="42E3660E"/>
    <w:rsid w:val="43106CD7"/>
    <w:rsid w:val="43AF4742"/>
    <w:rsid w:val="43B9736F"/>
    <w:rsid w:val="44444E8A"/>
    <w:rsid w:val="44CB1108"/>
    <w:rsid w:val="44F92119"/>
    <w:rsid w:val="4582210E"/>
    <w:rsid w:val="45D93CF8"/>
    <w:rsid w:val="462C207A"/>
    <w:rsid w:val="46841EB6"/>
    <w:rsid w:val="46A936CA"/>
    <w:rsid w:val="475F022D"/>
    <w:rsid w:val="48052B82"/>
    <w:rsid w:val="4847319B"/>
    <w:rsid w:val="48934632"/>
    <w:rsid w:val="48EB621C"/>
    <w:rsid w:val="494E2307"/>
    <w:rsid w:val="495C4A24"/>
    <w:rsid w:val="49B54134"/>
    <w:rsid w:val="49CD5922"/>
    <w:rsid w:val="49D22F38"/>
    <w:rsid w:val="49D40A5E"/>
    <w:rsid w:val="49D8498B"/>
    <w:rsid w:val="49F96717"/>
    <w:rsid w:val="4A1E7F2C"/>
    <w:rsid w:val="4A61346C"/>
    <w:rsid w:val="4AFA44F5"/>
    <w:rsid w:val="4B0D06CC"/>
    <w:rsid w:val="4B6B53F2"/>
    <w:rsid w:val="4BA40904"/>
    <w:rsid w:val="4BE156B5"/>
    <w:rsid w:val="4BFC604B"/>
    <w:rsid w:val="4D0E4287"/>
    <w:rsid w:val="4D706CF0"/>
    <w:rsid w:val="4DD21759"/>
    <w:rsid w:val="4DE84AD8"/>
    <w:rsid w:val="4DF72F6D"/>
    <w:rsid w:val="4DFF0074"/>
    <w:rsid w:val="4EA76741"/>
    <w:rsid w:val="4EBC428F"/>
    <w:rsid w:val="4ED67027"/>
    <w:rsid w:val="4F0C2A48"/>
    <w:rsid w:val="4F674123"/>
    <w:rsid w:val="4F7A3E56"/>
    <w:rsid w:val="4FE36DFC"/>
    <w:rsid w:val="4FFE4A87"/>
    <w:rsid w:val="50345083"/>
    <w:rsid w:val="50A078EC"/>
    <w:rsid w:val="50A373DC"/>
    <w:rsid w:val="50E772C9"/>
    <w:rsid w:val="511B51C5"/>
    <w:rsid w:val="51CE2237"/>
    <w:rsid w:val="51D75590"/>
    <w:rsid w:val="51EE64EC"/>
    <w:rsid w:val="521F6F37"/>
    <w:rsid w:val="522D3402"/>
    <w:rsid w:val="52903990"/>
    <w:rsid w:val="52976ACD"/>
    <w:rsid w:val="52B07B8F"/>
    <w:rsid w:val="52B15DE1"/>
    <w:rsid w:val="52D715BF"/>
    <w:rsid w:val="52F12681"/>
    <w:rsid w:val="5314011E"/>
    <w:rsid w:val="53346A12"/>
    <w:rsid w:val="53395DD6"/>
    <w:rsid w:val="538928BA"/>
    <w:rsid w:val="53AB0A82"/>
    <w:rsid w:val="540957A8"/>
    <w:rsid w:val="544E765F"/>
    <w:rsid w:val="54686973"/>
    <w:rsid w:val="55081F04"/>
    <w:rsid w:val="55621614"/>
    <w:rsid w:val="55F304BE"/>
    <w:rsid w:val="56BF65F2"/>
    <w:rsid w:val="57234DD3"/>
    <w:rsid w:val="57831D16"/>
    <w:rsid w:val="57AA1051"/>
    <w:rsid w:val="57E52089"/>
    <w:rsid w:val="58727DC0"/>
    <w:rsid w:val="587972C4"/>
    <w:rsid w:val="589D2963"/>
    <w:rsid w:val="591E1CF6"/>
    <w:rsid w:val="59771406"/>
    <w:rsid w:val="59BE0DE3"/>
    <w:rsid w:val="59CC1752"/>
    <w:rsid w:val="5A2A46CB"/>
    <w:rsid w:val="5A84202D"/>
    <w:rsid w:val="5A8738CB"/>
    <w:rsid w:val="5AAC50E0"/>
    <w:rsid w:val="5ACD39D4"/>
    <w:rsid w:val="5AD54636"/>
    <w:rsid w:val="5AFE17D1"/>
    <w:rsid w:val="5B7756EE"/>
    <w:rsid w:val="5B94004E"/>
    <w:rsid w:val="5BA5225B"/>
    <w:rsid w:val="5BE663CF"/>
    <w:rsid w:val="5BF94355"/>
    <w:rsid w:val="5C074CC3"/>
    <w:rsid w:val="5C58551F"/>
    <w:rsid w:val="5C5F68AD"/>
    <w:rsid w:val="5C7D31D8"/>
    <w:rsid w:val="5C910A31"/>
    <w:rsid w:val="5C91458D"/>
    <w:rsid w:val="5D577585"/>
    <w:rsid w:val="5D6D4FFA"/>
    <w:rsid w:val="5D7E2D63"/>
    <w:rsid w:val="5E03770C"/>
    <w:rsid w:val="5E510478"/>
    <w:rsid w:val="5E767EDE"/>
    <w:rsid w:val="5E8219A2"/>
    <w:rsid w:val="5E8720EC"/>
    <w:rsid w:val="5EC46E9C"/>
    <w:rsid w:val="5ED52E57"/>
    <w:rsid w:val="5ED82947"/>
    <w:rsid w:val="5F0279C4"/>
    <w:rsid w:val="5F28567D"/>
    <w:rsid w:val="5F5A15AE"/>
    <w:rsid w:val="5FA647F3"/>
    <w:rsid w:val="5FAB1E0A"/>
    <w:rsid w:val="60200102"/>
    <w:rsid w:val="602120CC"/>
    <w:rsid w:val="605B3830"/>
    <w:rsid w:val="606326E4"/>
    <w:rsid w:val="6074044E"/>
    <w:rsid w:val="608763D3"/>
    <w:rsid w:val="60D62EB6"/>
    <w:rsid w:val="61113EEE"/>
    <w:rsid w:val="613100ED"/>
    <w:rsid w:val="617A5F38"/>
    <w:rsid w:val="61834DEC"/>
    <w:rsid w:val="61840B64"/>
    <w:rsid w:val="61A42FB4"/>
    <w:rsid w:val="61BF1B9C"/>
    <w:rsid w:val="61E17D65"/>
    <w:rsid w:val="62136FEC"/>
    <w:rsid w:val="62546789"/>
    <w:rsid w:val="62586279"/>
    <w:rsid w:val="62617C2E"/>
    <w:rsid w:val="62A51999"/>
    <w:rsid w:val="62CC631F"/>
    <w:rsid w:val="6320666B"/>
    <w:rsid w:val="63247F09"/>
    <w:rsid w:val="6333639E"/>
    <w:rsid w:val="638B7F88"/>
    <w:rsid w:val="63E91153"/>
    <w:rsid w:val="63FC0E86"/>
    <w:rsid w:val="63FC2C34"/>
    <w:rsid w:val="64122457"/>
    <w:rsid w:val="643C5726"/>
    <w:rsid w:val="644B7717"/>
    <w:rsid w:val="645760BC"/>
    <w:rsid w:val="64721148"/>
    <w:rsid w:val="648275DD"/>
    <w:rsid w:val="64994927"/>
    <w:rsid w:val="64D911C7"/>
    <w:rsid w:val="65122383"/>
    <w:rsid w:val="65442AE4"/>
    <w:rsid w:val="654F3551"/>
    <w:rsid w:val="65510D5D"/>
    <w:rsid w:val="65750EF0"/>
    <w:rsid w:val="65870C23"/>
    <w:rsid w:val="658E2C98"/>
    <w:rsid w:val="659C46CE"/>
    <w:rsid w:val="661A55F3"/>
    <w:rsid w:val="6672542F"/>
    <w:rsid w:val="670A38BA"/>
    <w:rsid w:val="672A5D0A"/>
    <w:rsid w:val="67340937"/>
    <w:rsid w:val="67380427"/>
    <w:rsid w:val="674E19F8"/>
    <w:rsid w:val="67541617"/>
    <w:rsid w:val="679728ED"/>
    <w:rsid w:val="6808604B"/>
    <w:rsid w:val="68093B71"/>
    <w:rsid w:val="688F01FA"/>
    <w:rsid w:val="68CD5DE4"/>
    <w:rsid w:val="68FC5484"/>
    <w:rsid w:val="69272501"/>
    <w:rsid w:val="69A973BA"/>
    <w:rsid w:val="6A183020"/>
    <w:rsid w:val="6A1D2C9D"/>
    <w:rsid w:val="6A883473"/>
    <w:rsid w:val="6AB37DC4"/>
    <w:rsid w:val="6AE10DD5"/>
    <w:rsid w:val="6AE54D7A"/>
    <w:rsid w:val="6B264A3A"/>
    <w:rsid w:val="6B4A697B"/>
    <w:rsid w:val="6B6C44BF"/>
    <w:rsid w:val="6B916358"/>
    <w:rsid w:val="6C904861"/>
    <w:rsid w:val="6C9F4AA4"/>
    <w:rsid w:val="6CC83FFB"/>
    <w:rsid w:val="6D01750D"/>
    <w:rsid w:val="6D6A6E60"/>
    <w:rsid w:val="6DBB590E"/>
    <w:rsid w:val="6DC42A14"/>
    <w:rsid w:val="6E070B53"/>
    <w:rsid w:val="6E1F5E9D"/>
    <w:rsid w:val="6E2711F5"/>
    <w:rsid w:val="6E7F2DDF"/>
    <w:rsid w:val="6EEB2223"/>
    <w:rsid w:val="6F0D3F47"/>
    <w:rsid w:val="6F8C7562"/>
    <w:rsid w:val="6F952696"/>
    <w:rsid w:val="6F963F3C"/>
    <w:rsid w:val="6F9957DB"/>
    <w:rsid w:val="701D01BA"/>
    <w:rsid w:val="70545BA6"/>
    <w:rsid w:val="709366CE"/>
    <w:rsid w:val="709F6185"/>
    <w:rsid w:val="70F33611"/>
    <w:rsid w:val="714F6A99"/>
    <w:rsid w:val="715C2F64"/>
    <w:rsid w:val="71902C0D"/>
    <w:rsid w:val="71B0505E"/>
    <w:rsid w:val="71D40D4C"/>
    <w:rsid w:val="72165809"/>
    <w:rsid w:val="72203F91"/>
    <w:rsid w:val="7231619E"/>
    <w:rsid w:val="72444124"/>
    <w:rsid w:val="72516841"/>
    <w:rsid w:val="72C9287B"/>
    <w:rsid w:val="732857F3"/>
    <w:rsid w:val="733777E5"/>
    <w:rsid w:val="734B7734"/>
    <w:rsid w:val="734E4B2E"/>
    <w:rsid w:val="735B4D1D"/>
    <w:rsid w:val="738F5E0A"/>
    <w:rsid w:val="73972979"/>
    <w:rsid w:val="739C1D3D"/>
    <w:rsid w:val="73EF6311"/>
    <w:rsid w:val="74145D78"/>
    <w:rsid w:val="749E3893"/>
    <w:rsid w:val="75104791"/>
    <w:rsid w:val="75686282"/>
    <w:rsid w:val="756E14B8"/>
    <w:rsid w:val="759F0BA4"/>
    <w:rsid w:val="75B0387E"/>
    <w:rsid w:val="75B94E29"/>
    <w:rsid w:val="75D91027"/>
    <w:rsid w:val="76206C56"/>
    <w:rsid w:val="76373F9F"/>
    <w:rsid w:val="76472434"/>
    <w:rsid w:val="76564426"/>
    <w:rsid w:val="769B62DC"/>
    <w:rsid w:val="777D59E2"/>
    <w:rsid w:val="77D45F4A"/>
    <w:rsid w:val="7847671C"/>
    <w:rsid w:val="785B5D23"/>
    <w:rsid w:val="789254BD"/>
    <w:rsid w:val="78E977D3"/>
    <w:rsid w:val="792A1B99"/>
    <w:rsid w:val="794964C4"/>
    <w:rsid w:val="797F0137"/>
    <w:rsid w:val="79B24069"/>
    <w:rsid w:val="79EA607E"/>
    <w:rsid w:val="7A3A2D94"/>
    <w:rsid w:val="7A794B87"/>
    <w:rsid w:val="7A85679A"/>
    <w:rsid w:val="7A861051"/>
    <w:rsid w:val="7A9419C0"/>
    <w:rsid w:val="7AA5772A"/>
    <w:rsid w:val="7B30793B"/>
    <w:rsid w:val="7BA619AB"/>
    <w:rsid w:val="7BBC2E4C"/>
    <w:rsid w:val="7BBD6CF5"/>
    <w:rsid w:val="7BC167E5"/>
    <w:rsid w:val="7BF1074D"/>
    <w:rsid w:val="7C321491"/>
    <w:rsid w:val="7C5036C5"/>
    <w:rsid w:val="7CAA7279"/>
    <w:rsid w:val="7DE06CCB"/>
    <w:rsid w:val="7E3A287F"/>
    <w:rsid w:val="7E77762F"/>
    <w:rsid w:val="7E7F64E4"/>
    <w:rsid w:val="7EE10F4C"/>
    <w:rsid w:val="7EFB200E"/>
    <w:rsid w:val="7F0D7F93"/>
    <w:rsid w:val="7F121CF9"/>
    <w:rsid w:val="7F271055"/>
    <w:rsid w:val="7FBD5515"/>
    <w:rsid w:val="7FF05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Heading4"/>
    <w:basedOn w:val="1"/>
    <w:next w:val="1"/>
    <w:qFormat/>
    <w:uiPriority w:val="0"/>
    <w:pPr>
      <w:keepNext/>
      <w:keepLines/>
      <w:spacing w:before="280" w:after="290" w:line="376" w:lineRule="atLeast"/>
    </w:pPr>
    <w:rPr>
      <w:rFonts w:ascii="Calibri Light" w:hAnsi="Calibri Light"/>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17621</Words>
  <Characters>18783</Characters>
  <TotalTime>14</TotalTime>
  <ScaleCrop>false</ScaleCrop>
  <LinksUpToDate>false</LinksUpToDate>
  <CharactersWithSpaces>19519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2025-04-27T10:15:00Z</dcterms:created>
  <dc:creator>白剑锋</dc:creator>
  <cp:lastModifiedBy>Administrator</cp:lastModifiedBy>
  <dcterms:modified xsi:type="dcterms:W3CDTF">2026-03-11T00:06:11Z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2025-06-23T11:05:49Z</vt:filetime>
  </property>
  <property fmtid="{D5CDD505-2E9C-101B-9397-08002B2CF9AE}" pid="4" name="KSOTemplateDocerSaveRecord">
    <vt:lpwstr>eyJoZGlkIjoiMDI0YWJhYzEzNzRlMDZhNGJkMDQzNjFkMTIyYzAzMTgiLCJ1c2VySWQiOiIxNTE3MTEwOTY1In0=</vt:lpwstr>
  </property>
  <property fmtid="{D5CDD505-2E9C-101B-9397-08002B2CF9AE}" pid="5" name="KSOProductBuildVer">
    <vt:lpwstr>2052-12.1.0.25225</vt:lpwstr>
  </property>
  <property fmtid="{D5CDD505-2E9C-101B-9397-08002B2CF9AE}" pid="6" name="ICV">
    <vt:lpwstr>C425327190BB4190BD98ECB81CA91AEC_13</vt:lpwstr>
  </property>
</Properties>
</file>