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063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00" w:lineRule="auto"/>
        <w:ind w:left="0" w:firstLine="0"/>
        <w:jc w:val="center"/>
        <w:textAlignment w:val="auto"/>
        <w:rPr>
          <w:rFonts w:hint="eastAsia" w:ascii="宋体" w:hAnsi="宋体" w:eastAsia="宋体" w:cs="宋体"/>
          <w:b/>
          <w:bCs/>
          <w:i w:val="0"/>
          <w:iCs w:val="0"/>
          <w:caps w:val="0"/>
          <w:color w:val="0A82E5"/>
          <w:spacing w:val="0"/>
          <w:sz w:val="36"/>
          <w:szCs w:val="36"/>
        </w:rPr>
      </w:pPr>
      <w:r>
        <w:rPr>
          <w:rFonts w:hint="eastAsia" w:ascii="宋体" w:hAnsi="宋体" w:eastAsia="宋体" w:cs="宋体"/>
          <w:b/>
          <w:bCs/>
          <w:i w:val="0"/>
          <w:iCs w:val="0"/>
          <w:caps w:val="0"/>
          <w:color w:val="0A82E5"/>
          <w:spacing w:val="0"/>
          <w:kern w:val="0"/>
          <w:sz w:val="36"/>
          <w:szCs w:val="36"/>
          <w:bdr w:val="none" w:color="auto" w:sz="0" w:space="0"/>
          <w:shd w:val="clear" w:fill="FFFFFF"/>
          <w:lang w:val="en-US" w:eastAsia="zh-CN" w:bidi="ar"/>
        </w:rPr>
        <w:t>西安市长安区农业机械管理站长安区2025年省级区域性农事服务中心项目竞争性谈判公告</w:t>
      </w:r>
    </w:p>
    <w:p w14:paraId="71F67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76D2ED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A82E5"/>
          <w:spacing w:val="0"/>
          <w:sz w:val="21"/>
          <w:szCs w:val="21"/>
          <w:shd w:val="clear" w:fill="FFFFFF"/>
        </w:rPr>
        <w:t>西安市长安区农业机械管理站长安区2025年省级区域性农事服务中心项目</w:t>
      </w:r>
      <w:r>
        <w:rPr>
          <w:rFonts w:hint="eastAsia" w:ascii="宋体" w:hAnsi="宋体" w:eastAsia="宋体" w:cs="宋体"/>
          <w:i w:val="0"/>
          <w:iCs w:val="0"/>
          <w:caps w:val="0"/>
          <w:color w:val="333333"/>
          <w:spacing w:val="0"/>
          <w:sz w:val="21"/>
          <w:szCs w:val="21"/>
          <w:bdr w:val="none" w:color="auto" w:sz="0" w:space="0"/>
          <w:shd w:val="clear" w:fill="FFFFFF"/>
        </w:rPr>
        <w:t>的潜在供应商应在</w:t>
      </w:r>
      <w:bookmarkStart w:id="0" w:name="_GoBack"/>
      <w:r>
        <w:rPr>
          <w:rFonts w:hint="eastAsia" w:ascii="宋体" w:hAnsi="宋体" w:eastAsia="宋体" w:cs="宋体"/>
          <w:i w:val="0"/>
          <w:iCs w:val="0"/>
          <w:caps w:val="0"/>
          <w:color w:val="0A82E5"/>
          <w:spacing w:val="0"/>
          <w:sz w:val="21"/>
          <w:szCs w:val="21"/>
          <w:shd w:val="clear" w:fill="FFFFFF"/>
        </w:rPr>
        <w:t>陕西省政府采购综合管理平台项目电子化交易系统</w:t>
      </w:r>
      <w:bookmarkEnd w:id="0"/>
      <w:r>
        <w:rPr>
          <w:rFonts w:hint="eastAsia" w:ascii="宋体" w:hAnsi="宋体" w:eastAsia="宋体" w:cs="宋体"/>
          <w:i w:val="0"/>
          <w:iCs w:val="0"/>
          <w:caps w:val="0"/>
          <w:color w:val="333333"/>
          <w:spacing w:val="0"/>
          <w:sz w:val="21"/>
          <w:szCs w:val="21"/>
          <w:bdr w:val="none" w:color="auto" w:sz="0" w:space="0"/>
          <w:shd w:val="clear" w:fill="FFFFFF"/>
        </w:rPr>
        <w:t>（以下简称“项目电子化交易系统”）获取采购文件，并于</w:t>
      </w:r>
      <w:r>
        <w:rPr>
          <w:rFonts w:hint="eastAsia" w:ascii="宋体" w:hAnsi="宋体" w:eastAsia="宋体" w:cs="宋体"/>
          <w:i w:val="0"/>
          <w:iCs w:val="0"/>
          <w:caps w:val="0"/>
          <w:color w:val="0A82E5"/>
          <w:spacing w:val="0"/>
          <w:sz w:val="21"/>
          <w:szCs w:val="21"/>
          <w:bdr w:val="none" w:color="auto" w:sz="0" w:space="0"/>
          <w:shd w:val="clear" w:fill="FFFFFF"/>
        </w:rPr>
        <w:t>2026年03月31日 09时30分</w:t>
      </w:r>
      <w:r>
        <w:rPr>
          <w:rFonts w:hint="eastAsia" w:ascii="宋体" w:hAnsi="宋体" w:eastAsia="宋体" w:cs="宋体"/>
          <w:i w:val="0"/>
          <w:iCs w:val="0"/>
          <w:caps w:val="0"/>
          <w:color w:val="333333"/>
          <w:spacing w:val="0"/>
          <w:sz w:val="21"/>
          <w:szCs w:val="21"/>
          <w:bdr w:val="none" w:color="auto" w:sz="0" w:space="0"/>
          <w:shd w:val="clear" w:fill="FFFFFF"/>
        </w:rPr>
        <w:t>（北京时间）前提交响应文件。</w:t>
      </w:r>
    </w:p>
    <w:p w14:paraId="1195B8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29E254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333333"/>
          <w:spacing w:val="0"/>
          <w:sz w:val="21"/>
          <w:szCs w:val="21"/>
          <w:bdr w:val="none" w:color="auto" w:sz="0" w:space="0"/>
          <w:shd w:val="clear" w:fill="FFFFFF"/>
        </w:rPr>
        <w:t>项目编号：</w:t>
      </w:r>
      <w:r>
        <w:rPr>
          <w:rFonts w:hint="eastAsia" w:ascii="宋体" w:hAnsi="宋体" w:eastAsia="宋体" w:cs="宋体"/>
          <w:i w:val="0"/>
          <w:iCs w:val="0"/>
          <w:caps w:val="0"/>
          <w:color w:val="0A82E5"/>
          <w:spacing w:val="0"/>
          <w:sz w:val="21"/>
          <w:szCs w:val="21"/>
          <w:shd w:val="clear" w:fill="FFFFFF"/>
        </w:rPr>
        <w:t>SXLX26-01-018Z(H)</w:t>
      </w:r>
    </w:p>
    <w:p w14:paraId="623E98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w:t>
      </w:r>
      <w:r>
        <w:rPr>
          <w:rFonts w:hint="eastAsia" w:ascii="宋体" w:hAnsi="宋体" w:eastAsia="宋体" w:cs="宋体"/>
          <w:i w:val="0"/>
          <w:iCs w:val="0"/>
          <w:caps w:val="0"/>
          <w:color w:val="0A82E5"/>
          <w:spacing w:val="0"/>
          <w:sz w:val="21"/>
          <w:szCs w:val="21"/>
          <w:shd w:val="clear" w:fill="FFFFFF"/>
        </w:rPr>
        <w:t>西安市长安区农业机械管理站长安区2025年省级区域性农事服务中心项目</w:t>
      </w:r>
    </w:p>
    <w:p w14:paraId="09EBAB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333333"/>
          <w:spacing w:val="0"/>
          <w:sz w:val="21"/>
          <w:szCs w:val="21"/>
          <w:bdr w:val="none" w:color="auto" w:sz="0" w:space="0"/>
          <w:shd w:val="clear" w:fill="FFFFFF"/>
        </w:rPr>
        <w:t>采购方式：</w:t>
      </w:r>
      <w:r>
        <w:rPr>
          <w:rFonts w:hint="eastAsia" w:ascii="宋体" w:hAnsi="宋体" w:eastAsia="宋体" w:cs="宋体"/>
          <w:i w:val="0"/>
          <w:iCs w:val="0"/>
          <w:caps w:val="0"/>
          <w:color w:val="0A82E5"/>
          <w:spacing w:val="0"/>
          <w:sz w:val="21"/>
          <w:szCs w:val="21"/>
          <w:shd w:val="clear" w:fill="FFFFFF"/>
        </w:rPr>
        <w:t>竞争性谈判</w:t>
      </w:r>
    </w:p>
    <w:p w14:paraId="1D78D7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333333"/>
          <w:spacing w:val="0"/>
          <w:sz w:val="21"/>
          <w:szCs w:val="21"/>
          <w:bdr w:val="none" w:color="auto" w:sz="0" w:space="0"/>
          <w:shd w:val="clear" w:fill="FFFFFF"/>
        </w:rPr>
        <w:t>预算金额：</w:t>
      </w:r>
      <w:r>
        <w:rPr>
          <w:rFonts w:hint="eastAsia" w:ascii="宋体" w:hAnsi="宋体" w:eastAsia="宋体" w:cs="宋体"/>
          <w:i w:val="0"/>
          <w:iCs w:val="0"/>
          <w:caps w:val="0"/>
          <w:color w:val="0A82E5"/>
          <w:spacing w:val="0"/>
          <w:sz w:val="21"/>
          <w:szCs w:val="21"/>
          <w:shd w:val="clear" w:fill="FFFFFF"/>
        </w:rPr>
        <w:t>300,000.00元</w:t>
      </w:r>
    </w:p>
    <w:p w14:paraId="2638D3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采购需求：详见采购需求附件</w:t>
      </w:r>
    </w:p>
    <w:p w14:paraId="62DDD6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w:t>
      </w:r>
    </w:p>
    <w:p w14:paraId="4E686C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w:t>
      </w:r>
      <w:r>
        <w:rPr>
          <w:rFonts w:hint="eastAsia" w:ascii="宋体" w:hAnsi="宋体" w:eastAsia="宋体" w:cs="宋体"/>
          <w:i w:val="0"/>
          <w:iCs w:val="0"/>
          <w:caps w:val="0"/>
          <w:color w:val="0A82E5"/>
          <w:spacing w:val="0"/>
          <w:sz w:val="21"/>
          <w:szCs w:val="21"/>
          <w:shd w:val="clear" w:fill="FFFFFF"/>
        </w:rPr>
        <w:t>自合同签订生效之日起15日内完成供货、安装、调试、验收</w:t>
      </w:r>
    </w:p>
    <w:p w14:paraId="3A7B02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本项目是否接受联合体投标：</w:t>
      </w:r>
    </w:p>
    <w:p w14:paraId="51C24F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i w:val="0"/>
          <w:iCs w:val="0"/>
          <w:caps w:val="0"/>
          <w:color w:val="0A82E5"/>
          <w:spacing w:val="0"/>
          <w:sz w:val="21"/>
          <w:szCs w:val="21"/>
          <w:shd w:val="clear" w:fill="FFFFFF"/>
        </w:rPr>
      </w:pPr>
      <w:r>
        <w:rPr>
          <w:rFonts w:hint="eastAsia" w:ascii="宋体" w:hAnsi="宋体" w:eastAsia="宋体" w:cs="宋体"/>
          <w:i w:val="0"/>
          <w:iCs w:val="0"/>
          <w:caps w:val="0"/>
          <w:color w:val="333333"/>
          <w:spacing w:val="0"/>
          <w:sz w:val="21"/>
          <w:szCs w:val="21"/>
          <w:bdr w:val="none" w:color="auto" w:sz="0" w:space="0"/>
          <w:shd w:val="clear" w:fill="FFFFFF"/>
        </w:rPr>
        <w:t>采购包1：</w:t>
      </w:r>
      <w:r>
        <w:rPr>
          <w:rFonts w:hint="eastAsia" w:ascii="宋体" w:hAnsi="宋体" w:eastAsia="宋体" w:cs="宋体"/>
          <w:i w:val="0"/>
          <w:iCs w:val="0"/>
          <w:caps w:val="0"/>
          <w:color w:val="0A82E5"/>
          <w:spacing w:val="0"/>
          <w:sz w:val="21"/>
          <w:szCs w:val="21"/>
          <w:shd w:val="clear" w:fill="FFFFFF"/>
        </w:rPr>
        <w:t>不接受联合体投标</w:t>
      </w:r>
    </w:p>
    <w:p w14:paraId="419C53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321519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6E7F40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2.落实政府采购政策需满足的资格要求：无。</w:t>
      </w:r>
    </w:p>
    <w:p w14:paraId="780E25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r>
        <w:rPr>
          <w:rFonts w:hint="eastAsia" w:ascii="宋体" w:hAnsi="宋体" w:eastAsia="宋体" w:cs="宋体"/>
          <w:i w:val="0"/>
          <w:iCs w:val="0"/>
          <w:caps w:val="0"/>
          <w:color w:val="333333"/>
          <w:spacing w:val="0"/>
          <w:sz w:val="21"/>
          <w:szCs w:val="21"/>
          <w:shd w:val="clear" w:fill="FFFFFF"/>
        </w:rPr>
        <w:t>无。</w:t>
      </w:r>
    </w:p>
    <w:p w14:paraId="5B4F9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6A3870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2026年03月23日至2026年03月25日，每天上午00:00:00至12:00:00，下午12:00:00至23:59:59（北京时间）</w:t>
      </w:r>
    </w:p>
    <w:p w14:paraId="375B6D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027151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w:t>
      </w:r>
      <w:r>
        <w:rPr>
          <w:rFonts w:hint="eastAsia" w:ascii="宋体" w:hAnsi="宋体" w:eastAsia="宋体" w:cs="宋体"/>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1B3DD3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w:t>
      </w:r>
      <w:r>
        <w:rPr>
          <w:rFonts w:hint="eastAsia" w:ascii="宋体" w:hAnsi="宋体" w:eastAsia="宋体" w:cs="宋体"/>
          <w:i w:val="0"/>
          <w:iCs w:val="0"/>
          <w:caps w:val="0"/>
          <w:color w:val="0A82E5"/>
          <w:spacing w:val="0"/>
          <w:sz w:val="21"/>
          <w:szCs w:val="21"/>
          <w:bdr w:val="none" w:color="auto" w:sz="0" w:space="0"/>
          <w:shd w:val="clear" w:fill="FFFFFF"/>
        </w:rPr>
        <w:t>0元</w:t>
      </w:r>
    </w:p>
    <w:p w14:paraId="5323A6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06FC0A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w:t>
      </w:r>
      <w:r>
        <w:rPr>
          <w:rFonts w:hint="eastAsia" w:ascii="宋体" w:hAnsi="宋体" w:eastAsia="宋体" w:cs="宋体"/>
          <w:i w:val="0"/>
          <w:iCs w:val="0"/>
          <w:caps w:val="0"/>
          <w:color w:val="0A82E5"/>
          <w:spacing w:val="0"/>
          <w:sz w:val="21"/>
          <w:szCs w:val="21"/>
          <w:bdr w:val="none" w:color="auto" w:sz="0" w:space="0"/>
          <w:shd w:val="clear" w:fill="FFFFFF"/>
        </w:rPr>
        <w:t>2026年03月31日 09时30分00秒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5EA06C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3D8D42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1917EB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2026年03月31日 09时30分00秒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1E2013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34C3F4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61F8F5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w:t>
      </w:r>
      <w:r>
        <w:rPr>
          <w:rFonts w:hint="eastAsia" w:ascii="宋体" w:hAnsi="宋体" w:eastAsia="宋体" w:cs="宋体"/>
          <w:i w:val="0"/>
          <w:iCs w:val="0"/>
          <w:caps w:val="0"/>
          <w:color w:val="0A82E5"/>
          <w:spacing w:val="0"/>
          <w:sz w:val="21"/>
          <w:szCs w:val="21"/>
          <w:bdr w:val="none" w:color="auto" w:sz="0" w:space="0"/>
          <w:shd w:val="clear" w:fill="FFFFFF"/>
        </w:rPr>
        <w:t>3</w:t>
      </w:r>
      <w:r>
        <w:rPr>
          <w:rFonts w:hint="eastAsia" w:ascii="宋体" w:hAnsi="宋体" w:eastAsia="宋体" w:cs="宋体"/>
          <w:i w:val="0"/>
          <w:iCs w:val="0"/>
          <w:caps w:val="0"/>
          <w:color w:val="333333"/>
          <w:spacing w:val="0"/>
          <w:sz w:val="21"/>
          <w:szCs w:val="21"/>
          <w:bdr w:val="none" w:color="auto" w:sz="0" w:space="0"/>
          <w:shd w:val="clear" w:fill="FFFFFF"/>
        </w:rPr>
        <w:t>个工作日。</w:t>
      </w:r>
    </w:p>
    <w:p w14:paraId="635E8A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7BCE3C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AC824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6EF620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02330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85DFD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6DDBB0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303C3A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6519D9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（五）政府采购平台技术支持：</w:t>
      </w:r>
    </w:p>
    <w:p w14:paraId="4DAF7E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在线客服：通过陕西省政府采购网-在线客服进行咨询</w:t>
      </w:r>
    </w:p>
    <w:p w14:paraId="149377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技术服务电话：029-96702</w:t>
      </w:r>
    </w:p>
    <w:p w14:paraId="3B90DC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CA及签章服务：通过陕西省政府采购网-办事指南进行查询</w:t>
      </w:r>
    </w:p>
    <w:p w14:paraId="579024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（六）限定资格条件说明：</w:t>
      </w:r>
    </w:p>
    <w:p w14:paraId="254FAE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（1）供应商不得被列入“信用中国”网站(https://www.creditchina.gov.cn/ )“失信被执行人”（页面跳转至“中国执行信息公开网”http://zxgk.court.gov.cn/shixin/）、“重大税收违法失信主体”；不得处于中国政府采购网(http://www.ccgp.gov.cn/)“政府采购严重违法失信行为记录名单”中的禁止参加政府采购活动期间；</w:t>
      </w:r>
    </w:p>
    <w:p w14:paraId="030F20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（2）单位负责人为同一人或者存在直接控股、管理关系的不同供应商，不得参加同一合同项下的采购活动；供应商未向本项目提供整体设计、规范编制或者项目管理、监理、检测、咨询服务。</w:t>
      </w:r>
    </w:p>
    <w:p w14:paraId="302654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（七）本项目需要落实的政府采购政策：</w:t>
      </w:r>
    </w:p>
    <w:p w14:paraId="3BE28A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58A569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653804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3）支持本国产业政策：《财政部关于印发&lt;进口产品管理办法&gt;的通知》（财库〔2007〕119号）；《财政部办公厅关于政府采购进口产品管理有关问题的通知》（财办库〔2008〕248号）；《国务院办公厅关于在政府采购中实施本国产品标准及相关政策的通知》（国办发〔2025〕34号）；《财政部、工业和信息化部关于贯彻落实国务院办公厅关于在政府采购中实施本国产品标准及相关政策的通知》的意见（财库〔2025〕30号）。</w:t>
      </w:r>
    </w:p>
    <w:p w14:paraId="23B1C8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（4）支持创新等政府采购政策。</w:t>
      </w:r>
    </w:p>
    <w:p w14:paraId="1CB102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031E07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49D33D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西安市长安区农业机械管理站</w:t>
      </w:r>
    </w:p>
    <w:p w14:paraId="79E429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西安市长安区南长安街153号</w:t>
      </w:r>
    </w:p>
    <w:p w14:paraId="792D64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贾佳 029-85292434</w:t>
      </w:r>
    </w:p>
    <w:p w14:paraId="7CA4DA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4BBE5D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陕西隆信项目管理有限公司</w:t>
      </w:r>
    </w:p>
    <w:p w14:paraId="3A079F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西安市雁塔区雁翔路111号赛格·中京坊6幢1单元2层</w:t>
      </w:r>
    </w:p>
    <w:p w14:paraId="5F883E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029-88489979-8106</w:t>
      </w:r>
    </w:p>
    <w:p w14:paraId="25CA03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528804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w:t>
      </w:r>
      <w:r>
        <w:rPr>
          <w:rFonts w:hint="eastAsia" w:ascii="宋体" w:hAnsi="宋体" w:eastAsia="宋体" w:cs="宋体"/>
          <w:i w:val="0"/>
          <w:iCs w:val="0"/>
          <w:caps w:val="0"/>
          <w:color w:val="0A82E5"/>
          <w:spacing w:val="0"/>
          <w:sz w:val="21"/>
          <w:szCs w:val="21"/>
          <w:bdr w:val="none" w:color="auto" w:sz="0" w:space="0"/>
          <w:shd w:val="clear" w:fill="FFFFFF"/>
        </w:rPr>
        <w:t>任甜、郑婧婧、杜航、李亚男、袁歆雨、刘晶</w:t>
      </w:r>
    </w:p>
    <w:p w14:paraId="6F8BF6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电话：</w:t>
      </w:r>
      <w:r>
        <w:rPr>
          <w:rFonts w:hint="eastAsia" w:ascii="宋体" w:hAnsi="宋体" w:eastAsia="宋体" w:cs="宋体"/>
          <w:i w:val="0"/>
          <w:iCs w:val="0"/>
          <w:caps w:val="0"/>
          <w:color w:val="0A82E5"/>
          <w:spacing w:val="0"/>
          <w:sz w:val="21"/>
          <w:szCs w:val="21"/>
          <w:bdr w:val="none" w:color="auto" w:sz="0" w:space="0"/>
          <w:shd w:val="clear" w:fill="FFFFFF"/>
        </w:rPr>
        <w:t>029-88489979-8106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95E93"/>
    <w:rsid w:val="63395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2026-03-20T10:49:00Z</dcterms:created>
  <dc:creator>杜航</dc:creator>
  <cp:lastModifiedBy>杜航</cp:lastModifiedBy>
  <dcterms:modified xsi:type="dcterms:W3CDTF">2026-03-20T10:53:47Z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1422E8E292B44765BFCBCD32727DC48B_11</vt:lpwstr>
  </property>
  <property fmtid="{D5CDD505-2E9C-101B-9397-08002B2CF9AE}" pid="4" name="KSOTemplateDocerSaveRecord">
    <vt:lpwstr>eyJoZGlkIjoiNGVjNGI1ZWQxMDUyODY5ZDAxOTAyNjljNjE1NWUwNGQiLCJ1c2VySWQiOiIzMDgwODY2MDYifQ==</vt:lpwstr>
  </property>
</Properties>
</file>