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1222">
      <w:pPr>
        <w:spacing w:line="360" w:lineRule="auto"/>
        <w:rPr>
          <w:rFonts w:ascii="宋体" w:hAnsi="宋体" w:cs="宋体"/>
          <w:color w:val="auto"/>
          <w:sz w:val="24"/>
          <w:szCs w:val="24"/>
        </w:rPr>
      </w:pPr>
      <w:r>
        <w:rPr>
          <w:rFonts w:hint="eastAsia" w:ascii="宋体" w:hAnsi="宋体" w:cs="宋体"/>
          <w:color w:val="auto"/>
          <w:sz w:val="24"/>
          <w:szCs w:val="24"/>
        </w:rPr>
        <w:t>一、采购方式：采购以书目采购、现场采购及零星采购等相结合的方式。</w:t>
      </w:r>
    </w:p>
    <w:p w14:paraId="2DC81705">
      <w:pPr>
        <w:spacing w:line="50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共分3包</w:t>
      </w:r>
    </w:p>
    <w:p w14:paraId="6ECC528A">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第1包：荐购图书及专题采购图书，1批，预算金额</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0,000.00元</w:t>
      </w:r>
    </w:p>
    <w:p w14:paraId="14F13AE9">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简要技术要求、用途：荐购图书及专题采购图书，教学及科研用</w:t>
      </w:r>
      <w:bookmarkStart w:id="0" w:name="_GoBack"/>
      <w:bookmarkEnd w:id="0"/>
    </w:p>
    <w:p w14:paraId="2FF91ACD">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第2包：自然科学及综合类图书， 1 批，预算金额：</w:t>
      </w:r>
      <w:r>
        <w:rPr>
          <w:rFonts w:hint="eastAsia" w:asciiTheme="minorEastAsia" w:hAnsiTheme="minorEastAsia" w:eastAsiaTheme="minorEastAsia" w:cstheme="minorEastAsia"/>
          <w:color w:val="auto"/>
          <w:sz w:val="24"/>
          <w:szCs w:val="24"/>
          <w:lang w:val="en-US" w:eastAsia="zh-CN"/>
        </w:rPr>
        <w:t>35</w:t>
      </w:r>
      <w:r>
        <w:rPr>
          <w:rFonts w:hint="eastAsia" w:asciiTheme="minorEastAsia" w:hAnsiTheme="minorEastAsia" w:eastAsiaTheme="minorEastAsia" w:cstheme="minorEastAsia"/>
          <w:color w:val="auto"/>
          <w:sz w:val="24"/>
          <w:szCs w:val="24"/>
        </w:rPr>
        <w:t>0,000.00元，</w:t>
      </w:r>
    </w:p>
    <w:p w14:paraId="224963B5">
      <w:pPr>
        <w:spacing w:line="360" w:lineRule="auto"/>
        <w:ind w:firstLine="960" w:firstLineChars="4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简要技术要求、用途：自然科学及综合类图书采购，教学及科研用。</w:t>
      </w:r>
    </w:p>
    <w:p w14:paraId="28C75531">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第3包：社科类图书， 1 批，预算金额：</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0,000.00元，</w:t>
      </w:r>
    </w:p>
    <w:p w14:paraId="6F948ED7">
      <w:pPr>
        <w:spacing w:line="360" w:lineRule="auto"/>
        <w:ind w:firstLine="960" w:firstLineChars="4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简要技术要求、用途：社科类图书采购，教学及科研用</w:t>
      </w:r>
      <w:r>
        <w:rPr>
          <w:rFonts w:hint="eastAsia" w:asciiTheme="minorEastAsia" w:hAnsiTheme="minorEastAsia" w:eastAsiaTheme="minorEastAsia" w:cstheme="minorEastAsia"/>
          <w:color w:val="auto"/>
          <w:sz w:val="24"/>
          <w:szCs w:val="24"/>
          <w:lang w:eastAsia="zh-CN"/>
        </w:rPr>
        <w:t>。</w:t>
      </w:r>
    </w:p>
    <w:p w14:paraId="65A49C1A">
      <w:pPr>
        <w:spacing w:line="360" w:lineRule="auto"/>
        <w:rPr>
          <w:rFonts w:asciiTheme="minorEastAsia" w:hAnsiTheme="minorEastAsia" w:eastAsiaTheme="minorEastAsia" w:cstheme="minorEastAsia"/>
          <w:color w:val="auto"/>
          <w:sz w:val="24"/>
          <w:szCs w:val="24"/>
        </w:rPr>
      </w:pPr>
    </w:p>
    <w:p w14:paraId="522199B8">
      <w:pPr>
        <w:spacing w:line="360" w:lineRule="auto"/>
        <w:rPr>
          <w:rFonts w:ascii="宋体" w:hAnsi="宋体" w:cs="宋体"/>
          <w:color w:val="auto"/>
          <w:sz w:val="24"/>
          <w:szCs w:val="24"/>
        </w:rPr>
      </w:pPr>
      <w:r>
        <w:rPr>
          <w:rFonts w:hint="eastAsia" w:ascii="宋体" w:hAnsi="宋体" w:cs="宋体"/>
          <w:color w:val="auto"/>
          <w:sz w:val="24"/>
          <w:szCs w:val="24"/>
        </w:rPr>
        <w:t>二、图书供应商要求</w:t>
      </w:r>
    </w:p>
    <w:p w14:paraId="0B543C9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1、基本要求: </w:t>
      </w:r>
    </w:p>
    <w:p w14:paraId="0CD27F2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供应商与全国大多数出版机构有直接的业务往来，图书经营品种至少达到当年全国出版图书品种的60%以上，能保证涵盖我校95%以上学科所需图书的采</w:t>
      </w:r>
      <w:r>
        <w:rPr>
          <w:rFonts w:hint="eastAsia" w:ascii="宋体" w:hAnsi="宋体" w:cs="宋体"/>
          <w:color w:val="auto"/>
          <w:sz w:val="24"/>
          <w:szCs w:val="24"/>
          <w:lang w:val="en-US" w:eastAsia="zh-CN"/>
        </w:rPr>
        <w:t>购</w:t>
      </w:r>
      <w:r>
        <w:rPr>
          <w:rFonts w:hint="eastAsia" w:ascii="宋体" w:hAnsi="宋体" w:cs="宋体"/>
          <w:color w:val="auto"/>
          <w:sz w:val="24"/>
          <w:szCs w:val="24"/>
        </w:rPr>
        <w:t>供应。特别能满足化学工业出版社、机械工业出版社、科学出版社、高等教育出版社、中国轻工业出版社、电子工业出版社、人民邮电出版社、清华大学出版社、北京大学出版社、中国人民大学出版社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上海交通大学出版社</w:t>
      </w:r>
      <w:r>
        <w:rPr>
          <w:rFonts w:hint="eastAsia" w:ascii="宋体" w:hAnsi="宋体" w:cs="宋体"/>
          <w:color w:val="auto"/>
          <w:sz w:val="24"/>
          <w:szCs w:val="24"/>
        </w:rPr>
        <w:t>、商务</w:t>
      </w:r>
      <w:r>
        <w:rPr>
          <w:rFonts w:hint="eastAsia" w:ascii="宋体" w:hAnsi="宋体" w:cs="宋体"/>
          <w:color w:val="auto"/>
          <w:sz w:val="24"/>
          <w:szCs w:val="24"/>
          <w:lang w:val="en-US" w:eastAsia="zh-CN"/>
        </w:rPr>
        <w:t>出版</w:t>
      </w:r>
      <w:r>
        <w:rPr>
          <w:rFonts w:hint="eastAsia" w:ascii="宋体" w:hAnsi="宋体" w:cs="宋体"/>
          <w:color w:val="auto"/>
          <w:sz w:val="24"/>
          <w:szCs w:val="24"/>
        </w:rPr>
        <w:t>社、中信出版社、社科文献</w:t>
      </w:r>
      <w:r>
        <w:rPr>
          <w:rFonts w:hint="eastAsia" w:ascii="宋体" w:hAnsi="宋体" w:cs="宋体"/>
          <w:color w:val="auto"/>
          <w:sz w:val="24"/>
          <w:szCs w:val="24"/>
          <w:lang w:val="en-US" w:eastAsia="zh-CN"/>
        </w:rPr>
        <w:t>出版社</w:t>
      </w:r>
      <w:r>
        <w:rPr>
          <w:rFonts w:hint="eastAsia" w:ascii="宋体" w:hAnsi="宋体" w:cs="宋体"/>
          <w:color w:val="auto"/>
          <w:sz w:val="24"/>
          <w:szCs w:val="24"/>
        </w:rPr>
        <w:t>、人民文学出版社</w:t>
      </w:r>
      <w:r>
        <w:rPr>
          <w:rFonts w:hint="eastAsia" w:ascii="宋体" w:hAnsi="宋体" w:cs="宋体"/>
          <w:color w:val="auto"/>
          <w:sz w:val="24"/>
          <w:szCs w:val="24"/>
          <w:lang w:eastAsia="zh-CN"/>
        </w:rPr>
        <w:t>、</w:t>
      </w:r>
      <w:r>
        <w:rPr>
          <w:rFonts w:hint="eastAsia" w:ascii="宋体" w:hAnsi="宋体" w:cs="宋体"/>
          <w:color w:val="auto"/>
          <w:sz w:val="24"/>
          <w:szCs w:val="24"/>
        </w:rPr>
        <w:t>外研社、复旦大学</w:t>
      </w:r>
      <w:r>
        <w:rPr>
          <w:rFonts w:hint="eastAsia" w:ascii="宋体" w:hAnsi="宋体" w:cs="宋体"/>
          <w:color w:val="auto"/>
          <w:sz w:val="24"/>
          <w:szCs w:val="24"/>
          <w:lang w:val="en-US" w:eastAsia="zh-CN"/>
        </w:rPr>
        <w:t>出版社</w:t>
      </w:r>
      <w:r>
        <w:rPr>
          <w:rFonts w:hint="eastAsia" w:ascii="宋体" w:hAnsi="宋体" w:cs="宋体"/>
          <w:color w:val="auto"/>
          <w:sz w:val="24"/>
          <w:szCs w:val="24"/>
        </w:rPr>
        <w:t>、西安</w:t>
      </w:r>
      <w:r>
        <w:rPr>
          <w:rFonts w:hint="eastAsia" w:ascii="宋体" w:hAnsi="宋体" w:cs="宋体"/>
          <w:color w:val="auto"/>
          <w:sz w:val="24"/>
          <w:szCs w:val="24"/>
          <w:lang w:val="en-US" w:eastAsia="zh-CN"/>
        </w:rPr>
        <w:t>交通大学出版社</w:t>
      </w:r>
      <w:r>
        <w:rPr>
          <w:rFonts w:hint="eastAsia" w:ascii="宋体" w:hAnsi="宋体" w:cs="宋体"/>
          <w:color w:val="auto"/>
          <w:sz w:val="24"/>
          <w:szCs w:val="24"/>
        </w:rPr>
        <w:t>、</w:t>
      </w:r>
      <w:r>
        <w:rPr>
          <w:rFonts w:hint="eastAsia" w:ascii="宋体" w:hAnsi="宋体" w:cs="宋体"/>
          <w:color w:val="auto"/>
          <w:sz w:val="24"/>
          <w:szCs w:val="24"/>
          <w:lang w:val="en-US" w:eastAsia="zh-CN"/>
        </w:rPr>
        <w:t>中国科技大学出版社</w:t>
      </w:r>
      <w:r>
        <w:rPr>
          <w:rFonts w:hint="eastAsia" w:ascii="宋体" w:hAnsi="宋体" w:cs="宋体"/>
          <w:color w:val="auto"/>
          <w:sz w:val="24"/>
          <w:szCs w:val="24"/>
        </w:rPr>
        <w:t>、</w:t>
      </w:r>
      <w:r>
        <w:rPr>
          <w:rFonts w:hint="eastAsia" w:ascii="宋体" w:hAnsi="宋体" w:cs="宋体"/>
          <w:color w:val="auto"/>
          <w:sz w:val="24"/>
          <w:szCs w:val="24"/>
          <w:lang w:val="en-US" w:eastAsia="zh-CN"/>
        </w:rPr>
        <w:t>华中科技大学出版社</w:t>
      </w:r>
      <w:r>
        <w:rPr>
          <w:rFonts w:hint="eastAsia" w:ascii="宋体" w:hAnsi="宋体" w:cs="宋体"/>
          <w:color w:val="auto"/>
          <w:sz w:val="24"/>
          <w:szCs w:val="24"/>
        </w:rPr>
        <w:t>等重点出版社的图书供应。</w:t>
      </w:r>
    </w:p>
    <w:p w14:paraId="5E92101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2、图书质量要求</w:t>
      </w:r>
    </w:p>
    <w:p w14:paraId="73BBC6D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必须保证提供的图书为国家正规出版社的正版图书，不得加入盗版图书及其它类型非法出版物。若出现有盗版或其它类型非法出版物，一经查实，我校将拒付书款，终止合同，供应商要承担所有经济损失和法律责任。</w:t>
      </w:r>
    </w:p>
    <w:p w14:paraId="4B8CFE2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（2）供应商所供图书必须与我校图书馆提供的图书采购订单相符，不得更换或搭配未订购的图书，如果出现违例，超出订单以外的图书我校将不予以付款。</w:t>
      </w:r>
    </w:p>
    <w:p w14:paraId="56C842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在验收图书的过程中，如发现因出版信息、预定信息不完整造成的不适合本馆收藏的，及其他原因造成重订、错订等图书，能保证无条件退货。因包装或运输过程造成的图书质量问题或损失，由供应商负责。必要时，供应商能够派出人员驻校进行加工，有关费用自理。</w:t>
      </w:r>
    </w:p>
    <w:p w14:paraId="4C01490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（4）对于出现开胶、散页、倒装、缺页、污损等有质量问题的图书，无论加工与否，供应商必须无条件及时退换。</w:t>
      </w:r>
    </w:p>
    <w:p w14:paraId="5D63443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3、服务要求</w:t>
      </w:r>
    </w:p>
    <w:p w14:paraId="5A494E3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（1）供应商应免费及时提供全国各大出版社出版的最新图书目录信息以及完整的EXCEL和MARC格式的采访数据。</w:t>
      </w:r>
    </w:p>
    <w:p w14:paraId="2F7D904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收到图书采购订单后应在一个工作日内以电话、电子邮件方式回告，核实订单的图书预订册数和金额，并根据我校图书馆提供的书目订单及时组织图书。及时向我校图书馆通报图书组织情况，对于未采购到的图书说明原因。</w:t>
      </w:r>
    </w:p>
    <w:p w14:paraId="418C245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（3）当图书出版实际价格比订单价格高出30%、ISBN和书名等信息与采访数据不符以及图书订购复本量与我馆订购原则不符时，供应商应及时与我校图书馆联系确认后再组织图书。否则，我校图书馆有权拒收。</w:t>
      </w:r>
    </w:p>
    <w:p w14:paraId="7332DAA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（4）供应商应满足我校图书馆提出的到全国大型书市、各级图书展览会或指定地点现场采购图书的要求，负责安排图书现采有关事宜。</w:t>
      </w:r>
    </w:p>
    <w:p w14:paraId="41FBE91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（5）供应商收到我校图书馆订购单之日起，</w:t>
      </w:r>
      <w:r>
        <w:rPr>
          <w:rFonts w:hint="eastAsia" w:ascii="宋体" w:hAnsi="宋体" w:cs="宋体"/>
          <w:color w:val="auto"/>
          <w:sz w:val="24"/>
        </w:rPr>
        <w:t>预订中文图书应在</w:t>
      </w:r>
      <w:r>
        <w:rPr>
          <w:rFonts w:hint="eastAsia" w:ascii="宋体" w:hAnsi="宋体" w:cs="宋体"/>
          <w:color w:val="auto"/>
          <w:sz w:val="24"/>
          <w:lang w:val="en-US" w:eastAsia="zh-CN"/>
        </w:rPr>
        <w:t>45</w:t>
      </w:r>
      <w:r>
        <w:rPr>
          <w:rFonts w:hint="eastAsia" w:ascii="宋体" w:hAnsi="宋体" w:cs="宋体"/>
          <w:color w:val="auto"/>
          <w:sz w:val="24"/>
        </w:rPr>
        <w:t>个自然日内送书到采购人指定地点，到货率不低于90%；现采中文图书应在</w:t>
      </w:r>
      <w:r>
        <w:rPr>
          <w:rFonts w:hint="eastAsia" w:ascii="宋体" w:hAnsi="宋体" w:cs="宋体"/>
          <w:color w:val="auto"/>
          <w:sz w:val="24"/>
          <w:lang w:val="en-US" w:eastAsia="zh-CN"/>
        </w:rPr>
        <w:t>20</w:t>
      </w:r>
      <w:r>
        <w:rPr>
          <w:rFonts w:hint="eastAsia" w:ascii="宋体" w:hAnsi="宋体" w:cs="宋体"/>
          <w:color w:val="auto"/>
          <w:sz w:val="24"/>
        </w:rPr>
        <w:t>个自然日内送书到采购人指定地点，到货率不低于95%。</w:t>
      </w:r>
      <w:r>
        <w:rPr>
          <w:rFonts w:hint="eastAsia" w:ascii="宋体" w:hAnsi="宋体" w:cs="宋体"/>
          <w:color w:val="auto"/>
          <w:sz w:val="24"/>
          <w:szCs w:val="24"/>
        </w:rPr>
        <w:t>（</w:t>
      </w:r>
      <w:r>
        <w:rPr>
          <w:rFonts w:hint="eastAsia" w:ascii="宋体" w:hAnsi="宋体" w:cs="宋体"/>
          <w:bCs/>
          <w:color w:val="auto"/>
          <w:sz w:val="24"/>
          <w:szCs w:val="24"/>
        </w:rPr>
        <w:t>第</w:t>
      </w:r>
      <w:r>
        <w:rPr>
          <w:rFonts w:hint="eastAsia" w:ascii="宋体" w:hAnsi="宋体" w:cs="宋体"/>
          <w:bCs/>
          <w:color w:val="auto"/>
          <w:sz w:val="24"/>
          <w:szCs w:val="24"/>
          <w:lang w:val="en-US" w:eastAsia="zh-CN"/>
        </w:rPr>
        <w:t>一</w:t>
      </w:r>
      <w:r>
        <w:rPr>
          <w:rFonts w:hint="eastAsia" w:ascii="宋体" w:hAnsi="宋体" w:cs="宋体"/>
          <w:bCs/>
          <w:color w:val="auto"/>
          <w:sz w:val="24"/>
          <w:szCs w:val="24"/>
        </w:rPr>
        <w:t>标段</w:t>
      </w:r>
      <w:r>
        <w:rPr>
          <w:rFonts w:hint="eastAsia" w:ascii="宋体" w:hAnsi="宋体" w:cs="宋体"/>
          <w:color w:val="auto"/>
          <w:sz w:val="24"/>
        </w:rPr>
        <w:t>到货率98%以上，发（送）货时间为收到订单后</w:t>
      </w:r>
      <w:r>
        <w:rPr>
          <w:rFonts w:hint="eastAsia" w:ascii="宋体" w:hAnsi="宋体" w:cs="宋体"/>
          <w:color w:val="auto"/>
          <w:sz w:val="24"/>
          <w:lang w:val="en-US" w:eastAsia="zh-CN"/>
        </w:rPr>
        <w:t>5</w:t>
      </w:r>
      <w:r>
        <w:rPr>
          <w:rFonts w:hint="eastAsia" w:ascii="宋体" w:hAnsi="宋体" w:cs="宋体"/>
          <w:color w:val="auto"/>
          <w:sz w:val="24"/>
        </w:rPr>
        <w:t>个工作日以内</w:t>
      </w:r>
      <w:r>
        <w:rPr>
          <w:rFonts w:hint="eastAsia" w:ascii="宋体" w:hAnsi="宋体" w:cs="宋体"/>
          <w:color w:val="auto"/>
          <w:sz w:val="24"/>
          <w:szCs w:val="24"/>
        </w:rPr>
        <w:t>）</w:t>
      </w:r>
    </w:p>
    <w:p w14:paraId="5AB72C0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供应商应将图书免费送到我校图书馆指定地点，随书提供图书总清单一份和每包书清单一式两份，总清单上要注明订单号、批次号、本批书种数、册数、码洋，分包清单注明该包书的码洋，书名、书号、定价、出版社、复本等详细信息，以便于图书的验收。送书同时将本批书的编目MARC数据发到我校图书馆。</w:t>
      </w:r>
    </w:p>
    <w:p w14:paraId="5266294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（7）订购图书经我校图书馆验收合格后予以付款，付款金额以实际验收图书为准。供应商应履行其价格结算优惠承诺，提供合法正规的发票，并在发票上注明图书码洋、</w:t>
      </w:r>
      <w:r>
        <w:rPr>
          <w:rFonts w:hint="eastAsia" w:ascii="宋体" w:hAnsi="宋体" w:cs="宋体"/>
          <w:color w:val="auto"/>
          <w:sz w:val="24"/>
          <w:szCs w:val="24"/>
          <w:lang w:val="en-US" w:eastAsia="zh-CN"/>
        </w:rPr>
        <w:t>折扣率</w:t>
      </w:r>
      <w:r>
        <w:rPr>
          <w:rFonts w:hint="eastAsia" w:ascii="宋体" w:hAnsi="宋体" w:cs="宋体"/>
          <w:color w:val="auto"/>
          <w:sz w:val="24"/>
          <w:szCs w:val="24"/>
        </w:rPr>
        <w:t>、实洋等项内容。</w:t>
      </w:r>
    </w:p>
    <w:p w14:paraId="2744A3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（8）供应商应积极协助采购方解决在采购过程中遇见的其他问题。</w:t>
      </w:r>
    </w:p>
    <w:p w14:paraId="560001D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（9）供应商应在工作人员和工作场所的管理中，图书的整个物流和加工过程中，有科学的消杀毒措施和严格的管理制度。</w:t>
      </w:r>
    </w:p>
    <w:p w14:paraId="6AE668B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4、加工技术要求</w:t>
      </w:r>
    </w:p>
    <w:p w14:paraId="7CD6199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能免费提供规范详实的新书征订书目数据和机读预编目数据，数据格式符合《CALIS联合目录中文图书著录细则》，标准图书分类以《中国图书馆分类法》为准，并能适用于我校图书馆使用的管理系统的格式及运行要求，提供的所有数据都能在需方系统无障碍的使用。同时，确保所提供的数据能正常传递、下载、导入并及时更新。</w:t>
      </w:r>
    </w:p>
    <w:p w14:paraId="0A83C69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（2）供应商须提供我校图书馆需要的图书加工服务，主要包括：</w:t>
      </w:r>
    </w:p>
    <w:p w14:paraId="4A2D2042">
      <w:pPr>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提供粘贴rfid图书标签：使用指定厂商的rfid图书标签(提供rfid图书标签时应同时出具指定厂商的销售发票或者供货合同），要求埋设标签贴近图书装订缝处，牢固隐蔽不易发现。</w:t>
      </w:r>
      <w:r>
        <w:rPr>
          <w:rFonts w:hint="eastAsia" w:ascii="宋体" w:hAnsi="宋体" w:cs="宋体"/>
          <w:color w:val="auto"/>
          <w:sz w:val="24"/>
          <w:szCs w:val="24"/>
        </w:rPr>
        <w:t>提供规范的机读编目数据，并根据需方要求提供图书验收、分编、盖馆藏章、粘贴条码和书标等加工服务。</w:t>
      </w:r>
    </w:p>
    <w:p w14:paraId="4E37D38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以上服务涉及的相关材料及人工费用由供应商承担。</w:t>
      </w:r>
    </w:p>
    <w:p w14:paraId="11CB0CC6">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5、其他服务</w:t>
      </w:r>
    </w:p>
    <w:p w14:paraId="14DDEC8C">
      <w:pPr>
        <w:spacing w:line="360" w:lineRule="auto"/>
        <w:ind w:firstLine="480" w:firstLineChars="200"/>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供应商能</w:t>
      </w:r>
      <w:r>
        <w:rPr>
          <w:rFonts w:hint="eastAsia" w:ascii="宋体" w:hAnsi="宋体" w:cs="宋体"/>
          <w:bCs/>
          <w:color w:val="auto"/>
          <w:sz w:val="24"/>
          <w:szCs w:val="24"/>
        </w:rPr>
        <w:t>为图书馆提供有关最新出版的热点图书、畅销书、重点出版图书、名人推荐</w:t>
      </w:r>
      <w:r>
        <w:rPr>
          <w:rFonts w:hint="eastAsia" w:ascii="宋体" w:hAnsi="宋体" w:cs="宋体"/>
          <w:bCs/>
          <w:color w:val="auto"/>
          <w:sz w:val="24"/>
          <w:szCs w:val="24"/>
          <w:lang w:val="en-US" w:eastAsia="zh-CN"/>
        </w:rPr>
        <w:t>书单等图书的书目、书评或宣传推广文案；到馆开展畅销书展活动；为图书馆开展读者服务活动提供赞助；为图书馆开展读者服务活动提供赞助，及其它有价值的服务。</w:t>
      </w:r>
    </w:p>
    <w:p w14:paraId="1AB207B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uiPriority w:val="9"/>
    <w:pPr>
      <w:keepNext/>
      <w:keepLines/>
      <w:jc w:val="left"/>
      <w:outlineLvl w:val="3"/>
    </w:pPr>
    <w:rPr>
      <w:rFonts w:hint="eastAsia" w:ascii="Arial" w:hAnsi="Arial" w:cs="Times New Roman"/>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2026-03-24T07:56:47Z</dcterms:created>
  <dc:creator>Administrator</dc:creator>
  <cp:lastModifiedBy>陈灏</cp:lastModifiedBy>
  <dcterms:modified xsi:type="dcterms:W3CDTF">2026-03-24T07:56:55Z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eyJoZGlkIjoiMjI1Y2U4YWI3ZWE5OWYwYjMzZjNiY2M4YTMxY2Q5ZTciLCJ1c2VySWQiOiI1MDA0Mzg4ODkifQ==</vt:lpwstr>
  </property>
  <property fmtid="{D5CDD505-2E9C-101B-9397-08002B2CF9AE}" pid="4" name="ICV">
    <vt:lpwstr>BB529E34C39E4CE59E8A05D2841AE6D6_12</vt:lpwstr>
  </property>
</Properties>
</file>