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29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545A28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2738B4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采购包1：自合同签订之日起贰年。</w:t>
      </w:r>
    </w:p>
    <w:p w14:paraId="220A2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采购包2：自合同签订之日起贰年。</w:t>
      </w:r>
    </w:p>
    <w:p w14:paraId="431CD1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采购包3：自合同签订之日起贰年。</w:t>
      </w:r>
    </w:p>
    <w:p w14:paraId="2563AB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采购包4：自合同签订之日起贰年。</w:t>
      </w:r>
    </w:p>
    <w:p w14:paraId="776781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采购包5：自合同签订之日起贰年。</w:t>
      </w:r>
    </w:p>
    <w:p w14:paraId="241689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采购包6：自合同签订之日起贰年。</w:t>
      </w:r>
    </w:p>
    <w:p w14:paraId="2519DE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546E84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采购包1：接受联合体投标</w:t>
      </w:r>
    </w:p>
    <w:p w14:paraId="2061D5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采购包2：接受联合体投标</w:t>
      </w:r>
    </w:p>
    <w:p w14:paraId="0BC09D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采购包3：接受联合体投标</w:t>
      </w:r>
    </w:p>
    <w:p w14:paraId="478382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采购包4：接受联合体投标</w:t>
      </w:r>
    </w:p>
    <w:p w14:paraId="3CA557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采购包5：接受联合体投标</w:t>
      </w:r>
    </w:p>
    <w:p w14:paraId="49D301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采购包6：接受联合体投标</w:t>
      </w:r>
    </w:p>
    <w:p w14:paraId="739610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52BE5"/>
    <w:rsid w:val="7615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2026-03-25T09:30:00Z</dcterms:created>
  <dc:creator>陕西中技招标有限公司</dc:creator>
  <cp:lastModifiedBy>陕西中技招标有限公司</cp:lastModifiedBy>
  <dcterms:modified xsi:type="dcterms:W3CDTF">2026-03-25T09:30:11Z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545E059EB6134C948B58350E8A361A7A_11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