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B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采购项目概况</w:t>
      </w:r>
    </w:p>
    <w:p w14:paraId="6951CD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认知心理测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评及康复系统</w:t>
      </w:r>
    </w:p>
    <w:p w14:paraId="00DE0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采购内容</w:t>
      </w:r>
    </w:p>
    <w:p w14:paraId="025085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采购包1：</w:t>
      </w:r>
    </w:p>
    <w:p w14:paraId="6E425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采购包预算金额（元）: 500,000.00</w:t>
      </w:r>
    </w:p>
    <w:p w14:paraId="035E3F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采购包最高限价（元）: 500,000.00</w:t>
      </w:r>
    </w:p>
    <w:p w14:paraId="1083B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供应商报价不允许超过标的金额</w:t>
      </w:r>
    </w:p>
    <w:p w14:paraId="2BB948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（招单价的）供应商报价不允许超过标的单价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171"/>
        <w:gridCol w:w="523"/>
        <w:gridCol w:w="1162"/>
        <w:gridCol w:w="668"/>
        <w:gridCol w:w="668"/>
        <w:gridCol w:w="813"/>
        <w:gridCol w:w="957"/>
        <w:gridCol w:w="958"/>
        <w:gridCol w:w="1103"/>
      </w:tblGrid>
      <w:tr w14:paraId="074570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73BB8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395DA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20210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4E56A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标的金额（元）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219B3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2A2C6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所属行业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4346C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是否核心产品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77993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是否允许进口产品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68FAE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是否属于节能产品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5EEB5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是否属于环境标志产品</w:t>
            </w:r>
          </w:p>
        </w:tc>
      </w:tr>
      <w:tr w14:paraId="0B6C92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46E8B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75091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认知心理测评及康复系统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5B038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67DC6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500,000.00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31B3F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7EC55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 w14:paraId="13339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24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0E6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335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</w:tbl>
    <w:p w14:paraId="165E8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01203"/>
    <w:rsid w:val="6B50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2026-04-08T15:16:00Z</dcterms:created>
  <dc:creator>招标四部</dc:creator>
  <cp:lastModifiedBy>招标四部</cp:lastModifiedBy>
  <dcterms:modified xsi:type="dcterms:W3CDTF">2026-04-08T15:17:40Z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EA4DE0DFFDBB495AB61B41ACC5CEAAEA_11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