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5C21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716506E7">
      <w:pPr>
        <w:pStyle w:val="4"/>
      </w:pPr>
      <w:r>
        <w:rPr>
          <w:rFonts w:ascii="仿宋_GB2312" w:hAnsi="仿宋_GB2312" w:eastAsia="仿宋_GB2312" w:cs="仿宋_GB2312"/>
        </w:rPr>
        <w:t>合同包1(定边县白湾子镇学校周转房护坡塌陷维修重建项目):</w:t>
      </w:r>
    </w:p>
    <w:p w14:paraId="785374F0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合同包预算金额：800,000.00元</w:t>
      </w:r>
    </w:p>
    <w:p w14:paraId="010EFB2B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合同包最高限价：800,000.00元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3D9D9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98A9F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77B313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37A6E7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5551A2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658FF4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21E2DF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4C5C2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669FF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347058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其他建筑工程</w:t>
            </w:r>
          </w:p>
        </w:tc>
        <w:tc>
          <w:tcPr>
            <w:tcW w:w="1384" w:type="dxa"/>
          </w:tcPr>
          <w:p w14:paraId="7489FC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定边县白湾子镇学校周转房护坡塌陷维修重建项目</w:t>
            </w:r>
          </w:p>
        </w:tc>
        <w:tc>
          <w:tcPr>
            <w:tcW w:w="1384" w:type="dxa"/>
          </w:tcPr>
          <w:p w14:paraId="4F9472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 w14:paraId="05AF8C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59EB64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</w:tr>
    </w:tbl>
    <w:p w14:paraId="1B90A025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1CB79AC3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5302F134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5DC57FC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2403</Words>
  <Characters>2785</Characters>
  <Lines>0</Lines>
  <Paragraphs>0</Paragraphs>
  <TotalTime>0</TotalTime>
  <ScaleCrop>false</ScaleCrop>
  <LinksUpToDate>false</LinksUpToDate>
  <CharactersWithSpaces>2811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2026-04-20T09:42:28Z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1821DCAA467C4F5BB910E229E91AD9CC_12</vt:lpwstr>
  </property>
</Properties>
</file>