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6"/>
          <w:kern w:val="2"/>
          <w:sz w:val="28"/>
          <w:szCs w:val="28"/>
          <w:lang w:val="en-US" w:eastAsia="zh-CN" w:bidi="ar-SA"/>
        </w:rPr>
      </w:pPr>
      <w:r>
        <w:rPr>
          <w:rFonts w:hint="eastAsia" w:ascii="黑体" w:hAnsi="黑体" w:eastAsia="黑体" w:cs="黑体"/>
          <w:spacing w:val="-6"/>
          <w:kern w:val="2"/>
          <w:sz w:val="28"/>
          <w:szCs w:val="28"/>
          <w:lang w:val="en-US" w:eastAsia="zh-CN" w:bidi="ar-SA"/>
        </w:rPr>
        <w:t>一、人员配置（专属服务本部与明德两校区，总计21人）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本次物业服务采购项目需配置专属服务团队共计21人，各岗位具体要求如下：</w:t>
      </w:r>
      <w:r>
        <w:rPr>
          <w:rFonts w:hint="eastAsia" w:ascii="仿宋_GB2312" w:hAnsi="仿宋_GB2312" w:eastAsia="仿宋_GB2312" w:cs="仿宋_GB2312"/>
          <w:b/>
          <w:bCs/>
          <w:sz w:val="28"/>
          <w:szCs w:val="28"/>
          <w:lang w:val="en-US" w:eastAsia="zh-CN"/>
        </w:rPr>
        <w:t>物业经理1名</w:t>
      </w:r>
      <w:r>
        <w:rPr>
          <w:rFonts w:hint="eastAsia" w:ascii="仿宋_GB2312" w:hAnsi="仿宋_GB2312" w:eastAsia="仿宋_GB2312" w:cs="仿宋_GB2312"/>
          <w:sz w:val="28"/>
          <w:szCs w:val="28"/>
          <w:lang w:val="en-US" w:eastAsia="zh-CN"/>
        </w:rPr>
        <w:t>，需持有物业经理相关职业水平证书或物业管理员中级及以上职业技能等级证，且具备校园物业服务管理经验，全权负责项目运营对接；</w:t>
      </w: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b/>
          <w:bCs/>
          <w:sz w:val="28"/>
          <w:szCs w:val="28"/>
          <w:lang w:val="en-US" w:eastAsia="zh-CN"/>
        </w:rPr>
        <w:t>维修工1名</w:t>
      </w:r>
      <w:r>
        <w:rPr>
          <w:rFonts w:hint="eastAsia" w:ascii="仿宋_GB2312" w:hAnsi="仿宋_GB2312" w:eastAsia="仿宋_GB2312" w:cs="仿宋_GB2312"/>
          <w:sz w:val="28"/>
          <w:szCs w:val="28"/>
          <w:lang w:val="en-US" w:eastAsia="zh-CN"/>
        </w:rPr>
        <w:t>，需持有低压电工作业操作证（有效期内），具备校园高低压配电室设备及电气设施维护维修实操能力，承担校园水电气暖等设施检修维修工作；</w:t>
      </w: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b/>
          <w:bCs/>
          <w:sz w:val="28"/>
          <w:szCs w:val="28"/>
          <w:lang w:val="en-US" w:eastAsia="zh-CN"/>
        </w:rPr>
        <w:t>锅炉工1名</w:t>
      </w:r>
      <w:r>
        <w:rPr>
          <w:rFonts w:hint="eastAsia" w:ascii="仿宋_GB2312" w:hAnsi="仿宋_GB2312" w:eastAsia="仿宋_GB2312" w:cs="仿宋_GB2312"/>
          <w:sz w:val="28"/>
          <w:szCs w:val="28"/>
          <w:lang w:val="en-US" w:eastAsia="zh-CN"/>
        </w:rPr>
        <w:t>，需持有锅炉作业特种设备作业证（有效期内），熟悉天然气锅炉运行规范，具备相关水电维修经验，保障天然气锅炉安全稳定运行；</w:t>
      </w:r>
      <w:r>
        <w:rPr>
          <w:rFonts w:hint="eastAsia" w:ascii="仿宋_GB2312" w:hAnsi="仿宋_GB2312" w:eastAsia="仿宋_GB2312" w:cs="仿宋_GB2312"/>
          <w:b/>
          <w:bCs/>
          <w:sz w:val="28"/>
          <w:szCs w:val="28"/>
          <w:lang w:val="en-US" w:eastAsia="zh-CN"/>
        </w:rPr>
        <w:t>保洁员15名</w:t>
      </w:r>
      <w:r>
        <w:rPr>
          <w:rFonts w:hint="eastAsia" w:ascii="仿宋_GB2312" w:hAnsi="仿宋_GB2312" w:eastAsia="仿宋_GB2312" w:cs="仿宋_GB2312"/>
          <w:sz w:val="28"/>
          <w:szCs w:val="28"/>
          <w:lang w:val="en-US" w:eastAsia="zh-CN"/>
        </w:rPr>
        <w:t>，上岗前需持有效健康证，严格遵守校园保洁操作标准，负责公共区域全场景清洁工作；</w:t>
      </w:r>
      <w:r>
        <w:rPr>
          <w:rFonts w:hint="eastAsia" w:ascii="仿宋_GB2312" w:hAnsi="仿宋_GB2312" w:eastAsia="仿宋_GB2312" w:cs="仿宋_GB2312"/>
          <w:b/>
          <w:bCs/>
          <w:sz w:val="28"/>
          <w:szCs w:val="28"/>
          <w:lang w:val="en-US" w:eastAsia="zh-CN"/>
        </w:rPr>
        <w:t>绿化种植员3名</w:t>
      </w:r>
      <w:r>
        <w:rPr>
          <w:rFonts w:hint="eastAsia" w:ascii="仿宋_GB2312" w:hAnsi="仿宋_GB2312" w:eastAsia="仿宋_GB2312" w:cs="仿宋_GB2312"/>
          <w:sz w:val="28"/>
          <w:szCs w:val="28"/>
          <w:lang w:val="en-US" w:eastAsia="zh-CN"/>
        </w:rPr>
        <w:t>，具备绿化养护及种植管理能力，承担校园绿植培育、种植园规划与维护等任务。中标物业公司需保障服务团队稳定性，人员更换需提前15个工作日报备并经学校审核同意，所有关键岗位人员需提供有效证件及相关从业经验佐证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岗位职责（覆盖两校区后勤保障全场景）</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（一）物业经理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1.负责与学校常态化对接，全面承接学校各项工作部署，统筹项目整体运营管理；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 建立标准化服务流程，推动“规范化操作、个性化服务、流程化管控、精细化服务”落地；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3.监督各岗位服务质量，协调处理重大后勤问题，定期向学校汇报服务情况；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4.完善考核机制，组织员工培训，保障服务团队稳定性与专业度。</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（二）维修工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 负责校园高低压配电设备日常巡检、启停操作及维护保养，排查电气线路安全隐患，处理电气设备故障，协助完成高压设备年检备案，严格执行电工安全规程并做好运行维修记录，参与电气应急处置，同时承担校园内各类电器安装、线路维修及改装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 负责校园室内外水、电、气、暖及消防管线的日常巡检、保养与维修，处理开关、插座、空调、应急灯等电气消防终端故障，以及水龙头、冲洗阀等给排水配件维修；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 承担教学办公场所基础设施检修：包括桌椅、门窗、灯具、锁具、玻璃、黑板、讲台、楼梯扶手等的检修与更换，同时负责校园公共区域标识牌、小型健身器材等设施的维修养护，提供师生上门零星维修服务；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 维护相关固定资产，做好维修记录存档工作，协助完成电工相关辅助工作。</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（三）锅炉工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 负责天然气锅炉日常启停、运行监控及停机操作，保障校园供暖、供热水系统安全稳定高效运行，定期检查保养锅炉本体、燃烧器、安全阀等关键部件，及时排查安全隐患；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 严格执行锅炉安全操作规程，妥善保管运行记录，参与锅炉应急处置，确保操作合规可追溯；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 协助完成校园水电气暖及消防管线的日常巡检、简单维修，处理开关、插座、水龙头等小型终端故障，配合开展教学办公场所零星维修；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r>
        <w:rPr>
          <w:rFonts w:hint="eastAsia" w:ascii="仿宋_GB2312" w:hAnsi="仿宋_GB2312" w:eastAsia="仿宋_GB2312" w:cs="仿宋_GB2312"/>
          <w:sz w:val="28"/>
          <w:szCs w:val="28"/>
          <w:highlight w:val="none"/>
          <w:lang w:val="en-US" w:eastAsia="zh-CN"/>
        </w:rPr>
        <w:t>4. 非采暖期间正常到岗，配合学校及维修工完成后勤辅助工作。</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default"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（四）保洁员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负责两校区公共区域全场景保洁，涵盖教学楼、行政楼等楼宇的楼道、楼梯、走廊及窗户玻璃清洁；完成各部室、教室、办公室等窗帘、窗纱拆洗，以及墙面瓷砖清洁等工作；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校园道路、广场、运动场地的日常清扫，公共卫生间、会议室、报告厅等场所进行定时保洁与消毒；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负责地下车库、地下室、屋面的清洁工作，定期疏通屋面下水管及地表排水沟道，保障排水通畅；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4.做好墙体及地表附属公共设施的洁净维护，落实垃圾日产日清，发现保洁区域内设施损坏情况及时上报。</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default"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（五）绿化种植员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 负责校园公共区域绿植（树木、灌木、草坪、花卉等）的浇水、施肥、修剪整形、除草、病虫害防治、防寒防冻及补植补种；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种植区域的全流程管理，包括种植规划、土壤改良、种苗选购培育、灌溉施肥、绿色防控、采收整理及种植区域环境卫生清理；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维护绿化灌溉系统（水管、喷头等）、围栏、标识牌等设施，及时上报损坏情况并配合维修；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应对暴雨、大风、极端高温等恶劣天气，开展绿植加固、排水防涝、防晒抗旱等应急防护；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配合校园大型活动完成绿化景观布置、临时保洁等工作，响应师生合理建议。</w:t>
      </w:r>
    </w:p>
    <w:p>
      <w:pPr>
        <w:keepNext w:val="0"/>
        <w:keepLines w:val="0"/>
        <w:pageBreakBefore w:val="0"/>
        <w:widowControl w:val="0"/>
        <w:kinsoku/>
        <w:wordWrap/>
        <w:overflowPunct w:val="0"/>
        <w:topLinePunct/>
        <w:autoSpaceDE/>
        <w:autoSpaceDN/>
        <w:bidi w:val="0"/>
        <w:adjustRightInd w:val="0"/>
        <w:snapToGrid/>
        <w:spacing w:line="560" w:lineRule="exact"/>
        <w:textAlignment w:val="auto"/>
        <w:rPr>
          <w:rFonts w:hint="eastAsia" w:ascii="楷体_GB2312" w:hAnsi="楷体_GB2312" w:eastAsia="楷体_GB2312" w:cs="楷体_GB2312"/>
          <w:spacing w:val="-6"/>
          <w:sz w:val="28"/>
          <w:szCs w:val="28"/>
          <w:lang w:val="en-US" w:eastAsia="zh-CN"/>
        </w:rPr>
      </w:pPr>
      <w:r>
        <w:rPr>
          <w:rFonts w:hint="eastAsia" w:ascii="楷体_GB2312" w:hAnsi="楷体_GB2312" w:eastAsia="楷体_GB2312" w:cs="楷体_GB2312"/>
          <w:spacing w:val="-6"/>
          <w:sz w:val="28"/>
          <w:szCs w:val="28"/>
          <w:lang w:val="en-US" w:eastAsia="zh-CN"/>
        </w:rPr>
        <w:t>（六）共性服务职责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除上述各岗位专项职责外，服务团队需共同履行以下共性保障职责：承担校园公共设施及附属设备的日常保障工作，包括水电气、锅炉、消防、安防等设施设备的日常巡检、维护、故障报修，协助学校完成设备年检、合规备案及用电安全隐患排查；统筹两校区教学楼、体育场馆、报告厅等除办公室以外场地的使用登记、开放管理，以及活动后的清洁消杀工作；设立师生后勤服务对接岗，及时响应师生各类后勤需求，高效处置相关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三、费用估算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物业服务采购项目年度预算约为101.56万元，最终金额以招标评审结果及合同约定为准。预算核算主要依据两校区校园建筑面积（65000余平方米）、服务需求、明确的服务范围及当前市场物业服务收费标准。该费用包含人员服装费、清洁用具用品费及各类人员福利待遇等相关支出，资金来源为学校公用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服务周期拟设定为1年，自合同签订之日起计算。学校将同步建立服务考核与续约机制，考核内容涵盖服务响应速度、设施完好率、清洁达标率、绿化存活率及师生满意度等多个维度，只有年度考核合格的中标物业公司，方可申请续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宋体" w:cs="Times New Roman"/>
          <w:b/>
          <w:bCs/>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备注：</w:t>
      </w:r>
      <w:r>
        <w:rPr>
          <w:rFonts w:hint="eastAsia" w:ascii="微软雅黑" w:hAnsi="微软雅黑" w:eastAsia="微软雅黑" w:cs="微软雅黑"/>
          <w:b w:val="0"/>
          <w:bCs w:val="0"/>
          <w:sz w:val="32"/>
          <w:szCs w:val="32"/>
          <w:lang w:val="en-US" w:eastAsia="zh-CN"/>
        </w:rPr>
        <w:t>★为实质性响应条件。</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500" w:lineRule="exact"/>
        <w:ind w:left="0" w:leftChars="0"/>
        <w:jc w:val="center"/>
        <w:textAlignment w:val="auto"/>
        <w:rPr>
          <w:rFonts w:hint="default" w:ascii="Times New Roman" w:hAnsi="Times New Roman" w:eastAsia="宋体" w:cs="Times New Roman"/>
          <w:b/>
          <w:bCs/>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Times New Roman" w:eastAsia="仿宋_GB2312"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671F8C2-DA1E-47B2-B880-E0B02AF031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0F3494B-BE1D-428F-B8B2-D078074EA934}"/>
  </w:font>
  <w:font w:name="楷体_GB2312">
    <w:panose1 w:val="02010609030101010101"/>
    <w:charset w:val="86"/>
    <w:family w:val="swiss"/>
    <w:pitch w:val="default"/>
    <w:sig w:usb0="00000001" w:usb1="080E0000" w:usb2="00000000" w:usb3="00000000" w:csb0="00040000" w:csb1="00000000"/>
    <w:embedRegular r:id="rId3" w:fontKey="{2304D9EF-F2CA-4117-BC99-9CD977765AB4}"/>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7D9A32D1-4707-4D43-A144-1407E0ADCDA0}"/>
  </w:font>
  <w:font w:name="Copperplate Gothic Bold">
    <w:panose1 w:val="020E07050202060204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embedRegular r:id="rId5" w:fontKey="{8D22CBB6-5192-4851-B48C-8002E568A85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35D1A"/>
    <w:multiLevelType w:val="singleLevel"/>
    <w:tmpl w:val="57D35D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Tg3Y2VlNTQ5OGFlZTkwZjg5NzIxM2JiZWViYjYifQ=="/>
  </w:docVars>
  <w:rsids>
    <w:rsidRoot w:val="3B2E056C"/>
    <w:rsid w:val="0067722F"/>
    <w:rsid w:val="00867C46"/>
    <w:rsid w:val="0183433B"/>
    <w:rsid w:val="02225766"/>
    <w:rsid w:val="02274EC8"/>
    <w:rsid w:val="024C688A"/>
    <w:rsid w:val="028B341A"/>
    <w:rsid w:val="02BA6BA7"/>
    <w:rsid w:val="02DB6087"/>
    <w:rsid w:val="02FD460F"/>
    <w:rsid w:val="0361523A"/>
    <w:rsid w:val="03B24C65"/>
    <w:rsid w:val="03EA08A3"/>
    <w:rsid w:val="040C6A6B"/>
    <w:rsid w:val="043A62FE"/>
    <w:rsid w:val="04440306"/>
    <w:rsid w:val="0484789B"/>
    <w:rsid w:val="04FA2D68"/>
    <w:rsid w:val="052971A9"/>
    <w:rsid w:val="05760640"/>
    <w:rsid w:val="05A827C4"/>
    <w:rsid w:val="05E82BC0"/>
    <w:rsid w:val="05FB28F4"/>
    <w:rsid w:val="0620235A"/>
    <w:rsid w:val="06451DC1"/>
    <w:rsid w:val="06824DC3"/>
    <w:rsid w:val="06B34F7C"/>
    <w:rsid w:val="06BC6527"/>
    <w:rsid w:val="07941499"/>
    <w:rsid w:val="0817778D"/>
    <w:rsid w:val="083B791F"/>
    <w:rsid w:val="08A7247E"/>
    <w:rsid w:val="08B246E9"/>
    <w:rsid w:val="092D004D"/>
    <w:rsid w:val="09B74D83"/>
    <w:rsid w:val="09D9119E"/>
    <w:rsid w:val="0A037FC9"/>
    <w:rsid w:val="0A27015B"/>
    <w:rsid w:val="0A2A19F9"/>
    <w:rsid w:val="0AB54C85"/>
    <w:rsid w:val="0ADE2A8C"/>
    <w:rsid w:val="0AE20526"/>
    <w:rsid w:val="0AE879CC"/>
    <w:rsid w:val="0BEB6F66"/>
    <w:rsid w:val="0C9475FE"/>
    <w:rsid w:val="0CBD2CFA"/>
    <w:rsid w:val="0D464D9C"/>
    <w:rsid w:val="0D75742F"/>
    <w:rsid w:val="0D7731A8"/>
    <w:rsid w:val="0D9E2759"/>
    <w:rsid w:val="0DFC545B"/>
    <w:rsid w:val="0EA004DC"/>
    <w:rsid w:val="0EC71F0D"/>
    <w:rsid w:val="0EEE7499"/>
    <w:rsid w:val="0F032819"/>
    <w:rsid w:val="0FC14BAE"/>
    <w:rsid w:val="0FC63F72"/>
    <w:rsid w:val="108F174D"/>
    <w:rsid w:val="10A03AEF"/>
    <w:rsid w:val="10B628CD"/>
    <w:rsid w:val="10E03A86"/>
    <w:rsid w:val="119E7259"/>
    <w:rsid w:val="12696E37"/>
    <w:rsid w:val="127759F8"/>
    <w:rsid w:val="127D50AD"/>
    <w:rsid w:val="12DA1AE3"/>
    <w:rsid w:val="131B5FC2"/>
    <w:rsid w:val="133B07D3"/>
    <w:rsid w:val="133B4C77"/>
    <w:rsid w:val="13421B62"/>
    <w:rsid w:val="13AB3BAB"/>
    <w:rsid w:val="14A04A70"/>
    <w:rsid w:val="14D925C1"/>
    <w:rsid w:val="15194B44"/>
    <w:rsid w:val="15443F80"/>
    <w:rsid w:val="15520D96"/>
    <w:rsid w:val="15E213DA"/>
    <w:rsid w:val="15F640F5"/>
    <w:rsid w:val="16050CEC"/>
    <w:rsid w:val="163F250D"/>
    <w:rsid w:val="17CF0144"/>
    <w:rsid w:val="17DB2818"/>
    <w:rsid w:val="18DA283C"/>
    <w:rsid w:val="18E15979"/>
    <w:rsid w:val="18E35613"/>
    <w:rsid w:val="190E24E6"/>
    <w:rsid w:val="19AB2E1F"/>
    <w:rsid w:val="19C534ED"/>
    <w:rsid w:val="19EC4A9D"/>
    <w:rsid w:val="1A133D8B"/>
    <w:rsid w:val="1AB772D9"/>
    <w:rsid w:val="1AE934B3"/>
    <w:rsid w:val="1B5E70DA"/>
    <w:rsid w:val="1B6A434C"/>
    <w:rsid w:val="1BEE6D2B"/>
    <w:rsid w:val="1BEF4851"/>
    <w:rsid w:val="1C9D42AD"/>
    <w:rsid w:val="1E0F11DA"/>
    <w:rsid w:val="1E320A25"/>
    <w:rsid w:val="1EB31B66"/>
    <w:rsid w:val="1F3D4BD0"/>
    <w:rsid w:val="1FA616CA"/>
    <w:rsid w:val="20052895"/>
    <w:rsid w:val="204D6FF1"/>
    <w:rsid w:val="21645399"/>
    <w:rsid w:val="22EA5D72"/>
    <w:rsid w:val="233A0AA7"/>
    <w:rsid w:val="23533917"/>
    <w:rsid w:val="23641680"/>
    <w:rsid w:val="23D36806"/>
    <w:rsid w:val="24961D0D"/>
    <w:rsid w:val="24C525F3"/>
    <w:rsid w:val="25056E93"/>
    <w:rsid w:val="250F4166"/>
    <w:rsid w:val="2574490F"/>
    <w:rsid w:val="25AE12D9"/>
    <w:rsid w:val="25D6438C"/>
    <w:rsid w:val="25DB7E88"/>
    <w:rsid w:val="26062EC3"/>
    <w:rsid w:val="26301CEE"/>
    <w:rsid w:val="26B02E2F"/>
    <w:rsid w:val="26F96584"/>
    <w:rsid w:val="27207FB4"/>
    <w:rsid w:val="27757FA3"/>
    <w:rsid w:val="28055E3E"/>
    <w:rsid w:val="28537F15"/>
    <w:rsid w:val="290851A4"/>
    <w:rsid w:val="293B7327"/>
    <w:rsid w:val="29600B3C"/>
    <w:rsid w:val="29BF3AB4"/>
    <w:rsid w:val="29C55D89"/>
    <w:rsid w:val="2A0E0598"/>
    <w:rsid w:val="2A685EFA"/>
    <w:rsid w:val="2AFC6642"/>
    <w:rsid w:val="2B1710F7"/>
    <w:rsid w:val="2B861A47"/>
    <w:rsid w:val="2B920D55"/>
    <w:rsid w:val="2B9E76FA"/>
    <w:rsid w:val="2C5F50DB"/>
    <w:rsid w:val="2CEB696E"/>
    <w:rsid w:val="2D7E57E2"/>
    <w:rsid w:val="2E0028ED"/>
    <w:rsid w:val="2E5D389C"/>
    <w:rsid w:val="2E9D483D"/>
    <w:rsid w:val="2EE73C43"/>
    <w:rsid w:val="2F560A17"/>
    <w:rsid w:val="2F794705"/>
    <w:rsid w:val="2FD162F0"/>
    <w:rsid w:val="30000983"/>
    <w:rsid w:val="30470360"/>
    <w:rsid w:val="30CE6A2C"/>
    <w:rsid w:val="30EB33E1"/>
    <w:rsid w:val="311E37B6"/>
    <w:rsid w:val="313742BF"/>
    <w:rsid w:val="3147344B"/>
    <w:rsid w:val="31484367"/>
    <w:rsid w:val="314D409C"/>
    <w:rsid w:val="317C672F"/>
    <w:rsid w:val="32024E86"/>
    <w:rsid w:val="322D595C"/>
    <w:rsid w:val="327F6CA0"/>
    <w:rsid w:val="32902492"/>
    <w:rsid w:val="32B06690"/>
    <w:rsid w:val="32B141B6"/>
    <w:rsid w:val="32DE7BE5"/>
    <w:rsid w:val="33087B48"/>
    <w:rsid w:val="332D7CE1"/>
    <w:rsid w:val="33DC1F11"/>
    <w:rsid w:val="34536B78"/>
    <w:rsid w:val="34735BC7"/>
    <w:rsid w:val="348E6F47"/>
    <w:rsid w:val="34963664"/>
    <w:rsid w:val="35371E19"/>
    <w:rsid w:val="357F234A"/>
    <w:rsid w:val="358D4A67"/>
    <w:rsid w:val="359E5412"/>
    <w:rsid w:val="35C43E00"/>
    <w:rsid w:val="35D85B6E"/>
    <w:rsid w:val="365732C7"/>
    <w:rsid w:val="37144D14"/>
    <w:rsid w:val="37A442EA"/>
    <w:rsid w:val="38140676"/>
    <w:rsid w:val="381C20D2"/>
    <w:rsid w:val="38BB7B3D"/>
    <w:rsid w:val="394B7046"/>
    <w:rsid w:val="39540160"/>
    <w:rsid w:val="3A623524"/>
    <w:rsid w:val="3A655FB2"/>
    <w:rsid w:val="3ACA22B9"/>
    <w:rsid w:val="3AF13CEA"/>
    <w:rsid w:val="3B2E056C"/>
    <w:rsid w:val="3B3A7333"/>
    <w:rsid w:val="3BD64F66"/>
    <w:rsid w:val="3C940DD1"/>
    <w:rsid w:val="3CDB255C"/>
    <w:rsid w:val="3CE77152"/>
    <w:rsid w:val="3E9D0C6B"/>
    <w:rsid w:val="3F2C03A4"/>
    <w:rsid w:val="3F9D1D4A"/>
    <w:rsid w:val="40077B0C"/>
    <w:rsid w:val="40550877"/>
    <w:rsid w:val="40853F14"/>
    <w:rsid w:val="417D619B"/>
    <w:rsid w:val="41B11ADD"/>
    <w:rsid w:val="42254212"/>
    <w:rsid w:val="42641245"/>
    <w:rsid w:val="42685E7E"/>
    <w:rsid w:val="42C85330"/>
    <w:rsid w:val="432F53AF"/>
    <w:rsid w:val="4335673E"/>
    <w:rsid w:val="445E71AA"/>
    <w:rsid w:val="44780FD8"/>
    <w:rsid w:val="44957494"/>
    <w:rsid w:val="44DB3186"/>
    <w:rsid w:val="460A6FC5"/>
    <w:rsid w:val="460C19D8"/>
    <w:rsid w:val="47283322"/>
    <w:rsid w:val="473A4323"/>
    <w:rsid w:val="47591336"/>
    <w:rsid w:val="479E5E8D"/>
    <w:rsid w:val="47AD2D46"/>
    <w:rsid w:val="47CA7D9C"/>
    <w:rsid w:val="481A0698"/>
    <w:rsid w:val="483B2A48"/>
    <w:rsid w:val="48C35FF0"/>
    <w:rsid w:val="49437E06"/>
    <w:rsid w:val="495F2766"/>
    <w:rsid w:val="49B91E77"/>
    <w:rsid w:val="49C425C9"/>
    <w:rsid w:val="49EC224C"/>
    <w:rsid w:val="4AA85D53"/>
    <w:rsid w:val="4B840D2C"/>
    <w:rsid w:val="4BB26B7D"/>
    <w:rsid w:val="4BBC1FB3"/>
    <w:rsid w:val="4BC13264"/>
    <w:rsid w:val="4CC132CB"/>
    <w:rsid w:val="4D1D0480"/>
    <w:rsid w:val="4D410FF6"/>
    <w:rsid w:val="4D747E5A"/>
    <w:rsid w:val="4D812AEE"/>
    <w:rsid w:val="4D9D560B"/>
    <w:rsid w:val="4DC1754C"/>
    <w:rsid w:val="4DDA66D5"/>
    <w:rsid w:val="4E45017D"/>
    <w:rsid w:val="4E5263F6"/>
    <w:rsid w:val="4E953861"/>
    <w:rsid w:val="4F0170F3"/>
    <w:rsid w:val="4F1E09DB"/>
    <w:rsid w:val="4FA1641B"/>
    <w:rsid w:val="4FFC2ABD"/>
    <w:rsid w:val="50142188"/>
    <w:rsid w:val="502F2E92"/>
    <w:rsid w:val="507107C8"/>
    <w:rsid w:val="50CF01D2"/>
    <w:rsid w:val="514A5AAA"/>
    <w:rsid w:val="51AE022E"/>
    <w:rsid w:val="51B760F6"/>
    <w:rsid w:val="51FC6DA4"/>
    <w:rsid w:val="527C7EE5"/>
    <w:rsid w:val="52824468"/>
    <w:rsid w:val="52831274"/>
    <w:rsid w:val="52943481"/>
    <w:rsid w:val="52E964AB"/>
    <w:rsid w:val="53114AD1"/>
    <w:rsid w:val="53370B35"/>
    <w:rsid w:val="537C375A"/>
    <w:rsid w:val="53B042EA"/>
    <w:rsid w:val="53BC2B2A"/>
    <w:rsid w:val="53D31D87"/>
    <w:rsid w:val="541954DF"/>
    <w:rsid w:val="541A79B6"/>
    <w:rsid w:val="545D5AF4"/>
    <w:rsid w:val="54660E4D"/>
    <w:rsid w:val="547A66A6"/>
    <w:rsid w:val="54D620C6"/>
    <w:rsid w:val="54DA0EF3"/>
    <w:rsid w:val="55545189"/>
    <w:rsid w:val="555D5DAC"/>
    <w:rsid w:val="55621614"/>
    <w:rsid w:val="55AA39B1"/>
    <w:rsid w:val="55E93AE3"/>
    <w:rsid w:val="55EE7AC6"/>
    <w:rsid w:val="56007DEB"/>
    <w:rsid w:val="56510FA5"/>
    <w:rsid w:val="56F73FDE"/>
    <w:rsid w:val="573963A5"/>
    <w:rsid w:val="57835872"/>
    <w:rsid w:val="57AC4DC9"/>
    <w:rsid w:val="57FD343D"/>
    <w:rsid w:val="580E131A"/>
    <w:rsid w:val="589C308F"/>
    <w:rsid w:val="58D55C90"/>
    <w:rsid w:val="593B2571"/>
    <w:rsid w:val="597015B0"/>
    <w:rsid w:val="5980104E"/>
    <w:rsid w:val="59E20F76"/>
    <w:rsid w:val="5A671D48"/>
    <w:rsid w:val="5A8E10D3"/>
    <w:rsid w:val="5AB02E22"/>
    <w:rsid w:val="5B1241BB"/>
    <w:rsid w:val="5B9E579F"/>
    <w:rsid w:val="5BA1276A"/>
    <w:rsid w:val="5C0E77C9"/>
    <w:rsid w:val="5C797243"/>
    <w:rsid w:val="5CEB1EEF"/>
    <w:rsid w:val="5CFC40FC"/>
    <w:rsid w:val="5D1755A4"/>
    <w:rsid w:val="5D504448"/>
    <w:rsid w:val="5DFC2FFA"/>
    <w:rsid w:val="5DFD2108"/>
    <w:rsid w:val="5E3D49CC"/>
    <w:rsid w:val="5E40270F"/>
    <w:rsid w:val="5F2D4A41"/>
    <w:rsid w:val="5F5E109E"/>
    <w:rsid w:val="60F96E4D"/>
    <w:rsid w:val="614C4F26"/>
    <w:rsid w:val="636C365E"/>
    <w:rsid w:val="637A5D7B"/>
    <w:rsid w:val="64354398"/>
    <w:rsid w:val="651E4E2C"/>
    <w:rsid w:val="65273CE0"/>
    <w:rsid w:val="6593581A"/>
    <w:rsid w:val="65962C14"/>
    <w:rsid w:val="660758C0"/>
    <w:rsid w:val="663372D4"/>
    <w:rsid w:val="66485DC8"/>
    <w:rsid w:val="667411A7"/>
    <w:rsid w:val="66BA3EC8"/>
    <w:rsid w:val="66C51A03"/>
    <w:rsid w:val="673646AF"/>
    <w:rsid w:val="67694A84"/>
    <w:rsid w:val="676A497C"/>
    <w:rsid w:val="67B0300D"/>
    <w:rsid w:val="67BD26DA"/>
    <w:rsid w:val="67DC4678"/>
    <w:rsid w:val="689F0032"/>
    <w:rsid w:val="68AA17E2"/>
    <w:rsid w:val="68F760C0"/>
    <w:rsid w:val="692D4B35"/>
    <w:rsid w:val="69A05C5B"/>
    <w:rsid w:val="6AAD6A36"/>
    <w:rsid w:val="6AB53B3C"/>
    <w:rsid w:val="6ADC556D"/>
    <w:rsid w:val="6B0A032C"/>
    <w:rsid w:val="6B431148"/>
    <w:rsid w:val="6B5C220A"/>
    <w:rsid w:val="6B7C465A"/>
    <w:rsid w:val="6B910106"/>
    <w:rsid w:val="6BA80972"/>
    <w:rsid w:val="6C4833AF"/>
    <w:rsid w:val="6C966250"/>
    <w:rsid w:val="6C966A3C"/>
    <w:rsid w:val="6CA56CFC"/>
    <w:rsid w:val="6CA67BE1"/>
    <w:rsid w:val="6CDE411D"/>
    <w:rsid w:val="6CE64481"/>
    <w:rsid w:val="6D1F0814"/>
    <w:rsid w:val="6D5B232D"/>
    <w:rsid w:val="6D8D6143"/>
    <w:rsid w:val="6DA71E62"/>
    <w:rsid w:val="6E587601"/>
    <w:rsid w:val="6E8242BB"/>
    <w:rsid w:val="6E8871AB"/>
    <w:rsid w:val="6F103A37"/>
    <w:rsid w:val="6F235519"/>
    <w:rsid w:val="6FF3138F"/>
    <w:rsid w:val="6FF85FDD"/>
    <w:rsid w:val="70227A0B"/>
    <w:rsid w:val="706933FF"/>
    <w:rsid w:val="708F2B0E"/>
    <w:rsid w:val="70EE1B56"/>
    <w:rsid w:val="713A4D9B"/>
    <w:rsid w:val="714304E1"/>
    <w:rsid w:val="71797DD7"/>
    <w:rsid w:val="71F4319C"/>
    <w:rsid w:val="72127AC6"/>
    <w:rsid w:val="72253C9E"/>
    <w:rsid w:val="72604CD6"/>
    <w:rsid w:val="72790C00"/>
    <w:rsid w:val="72AC5967"/>
    <w:rsid w:val="7363682B"/>
    <w:rsid w:val="73F76C73"/>
    <w:rsid w:val="740D2377"/>
    <w:rsid w:val="75295E16"/>
    <w:rsid w:val="75C15A8B"/>
    <w:rsid w:val="75C630A2"/>
    <w:rsid w:val="75C66E24"/>
    <w:rsid w:val="7601232C"/>
    <w:rsid w:val="761A519B"/>
    <w:rsid w:val="767D5E56"/>
    <w:rsid w:val="769D3E02"/>
    <w:rsid w:val="76B77650"/>
    <w:rsid w:val="779437BB"/>
    <w:rsid w:val="77A22AD1"/>
    <w:rsid w:val="77A23CF5"/>
    <w:rsid w:val="77A318EC"/>
    <w:rsid w:val="77E31CE9"/>
    <w:rsid w:val="78465306"/>
    <w:rsid w:val="796926C2"/>
    <w:rsid w:val="796B468C"/>
    <w:rsid w:val="79A8657B"/>
    <w:rsid w:val="79D7762B"/>
    <w:rsid w:val="79E920C0"/>
    <w:rsid w:val="7A46050B"/>
    <w:rsid w:val="7AAC6D0A"/>
    <w:rsid w:val="7B476A33"/>
    <w:rsid w:val="7BDC361F"/>
    <w:rsid w:val="7C4116D4"/>
    <w:rsid w:val="7C50750B"/>
    <w:rsid w:val="7D1B0177"/>
    <w:rsid w:val="7D1E37C3"/>
    <w:rsid w:val="7D2F777E"/>
    <w:rsid w:val="7DAF266D"/>
    <w:rsid w:val="7EEB3B79"/>
    <w:rsid w:val="7EF50554"/>
    <w:rsid w:val="7F300C03"/>
    <w:rsid w:val="7F3D2627"/>
    <w:rsid w:val="7F6A2CF0"/>
    <w:rsid w:val="7F991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cs="Copperplate Gothic Bold"/>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缩进1"/>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2122</Words>
  <Characters>2162</Characters>
  <Lines>0</Lines>
  <Paragraphs>0</Paragraphs>
  <TotalTime>0</TotalTime>
  <ScaleCrop>false</ScaleCrop>
  <LinksUpToDate>false</LinksUpToDate>
  <CharactersWithSpaces>2211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2025-09-14T14:16:00Z</dcterms:created>
  <dc:creator>地平线</dc:creator>
  <cp:lastModifiedBy>时过境迁</cp:lastModifiedBy>
  <cp:lastPrinted>2025-09-16T09:51:00Z</cp:lastPrinted>
  <dcterms:modified xsi:type="dcterms:W3CDTF">2026-04-22T02:33:53Z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5FD7E7476961494B92978DBEF18B0BC5_13</vt:lpwstr>
  </property>
  <property fmtid="{D5CDD505-2E9C-101B-9397-08002B2CF9AE}" pid="4" name="KSOTemplateDocerSaveRecord">
    <vt:lpwstr>eyJoZGlkIjoiZDE3MGNiMDhkNDgzNzg2ZWNiNmUxNGU5MmZjMTk1NzQiLCJ1c2VySWQiOiIxMDY2ODAwMzc0In0=</vt:lpwstr>
  </property>
</Properties>
</file>