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0" w:type="dxa"/>
        <w:tblInd w:w="108" w:type="dxa"/>
        <w:tblLook w:val="04A0" w:firstRow="1" w:lastRow="0" w:firstColumn="1" w:lastColumn="0" w:noHBand="0" w:noVBand="1"/>
      </w:tblPr>
      <w:tblGrid>
        <w:gridCol w:w="2060"/>
        <w:gridCol w:w="3220"/>
        <w:gridCol w:w="920"/>
        <w:gridCol w:w="1120"/>
        <w:gridCol w:w="1120"/>
        <w:gridCol w:w="1120"/>
        <w:gridCol w:w="1300"/>
        <w:gridCol w:w="1360"/>
        <w:gridCol w:w="1080"/>
      </w:tblGrid>
      <w:tr w:rsidR="00F3792E" w:rsidRPr="00F3792E" w14:paraId="343BA635" w14:textId="77777777" w:rsidTr="00F3792E">
        <w:trPr>
          <w:trHeight w:val="705"/>
        </w:trPr>
        <w:tc>
          <w:tcPr>
            <w:tcW w:w="133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297CA61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主要标的报价明细</w:t>
            </w:r>
          </w:p>
        </w:tc>
      </w:tr>
      <w:tr w:rsidR="00F3792E" w:rsidRPr="00F3792E" w14:paraId="049A4A97" w14:textId="77777777" w:rsidTr="00F3792E">
        <w:trPr>
          <w:trHeight w:val="885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41738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BA29F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FAA187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383F2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B4D5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5B01A9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5B5F4E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制造商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B93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EA1" w14:textId="77777777" w:rsidR="00F3792E" w:rsidRPr="00F3792E" w:rsidRDefault="00F3792E" w:rsidP="00F3792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3792E" w:rsidRPr="00F3792E" w14:paraId="2307C12B" w14:textId="77777777" w:rsidTr="00F3792E">
        <w:trPr>
          <w:trHeight w:val="88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3F5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电烧水壶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1D07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997E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4BAC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B13F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美的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45B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广东省佛山市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C949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美的集团股份有限公司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C3AB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6245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7ECE432A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48C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插线板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F3F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双排四插座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B7DA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00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B4D6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公牛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3159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浙江省慈溪市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FCFC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公牛集团股份有限公司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2E7B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03D8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44FA96AB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B052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吹风机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229E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220V-38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BF4B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8D6A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E5F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超人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DE2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浙江省金华市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EC1B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浙江超人科技股份有限公司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9BF3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38.28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B8CE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7AFD4D20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43F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双面玻璃器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D4D4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双层30mm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B117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A4A8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B10D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依来洁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087A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河北省霸州市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878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霸州市兴旺家居用品有限公司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9FDD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D2F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3B72B7E8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C8A6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43F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45*22*2.8cm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37E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81DD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D400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E03D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浙江省宁波市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4EA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得力集团有限公司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B22F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8F5C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5C30613A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FF2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复印纸（核心产品）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762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A4，75g，500张/包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2DF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D27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DE5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晨鸣共好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9408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山东省寿光市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895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山东晨鸣纸业集团有限公司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AF28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5FC1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792E" w:rsidRPr="00F3792E" w14:paraId="7F694560" w14:textId="77777777" w:rsidTr="00F3792E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07C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复印纸（核心产品）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DCE6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A5，70g，500张/包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33F5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EDA9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33F3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柒星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DD06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浙江省嘉兴市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0A9" w14:textId="77777777" w:rsidR="00F3792E" w:rsidRPr="00F3792E" w:rsidRDefault="00F3792E" w:rsidP="00F379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浙江欣彩科技信息有限公司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94C" w14:textId="77777777" w:rsidR="00F3792E" w:rsidRPr="00F3792E" w:rsidRDefault="00F3792E" w:rsidP="00F3792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83A7" w14:textId="77777777" w:rsidR="00F3792E" w:rsidRPr="00F3792E" w:rsidRDefault="00F3792E" w:rsidP="00F379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79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601BEE5" w14:textId="0D3FDBFD" w:rsidR="00F3792E" w:rsidRDefault="00F3792E" w:rsidP="00F3792E">
      <w:r>
        <w:rPr>
          <w:rFonts w:hint="eastAsia"/>
        </w:rPr>
        <w:lastRenderedPageBreak/>
        <w:t>交货期：</w:t>
      </w:r>
      <w:r w:rsidRPr="00F3792E">
        <w:t>自合同签订之日起一年，或达到预算金额合同自动终止（每次自接到采购人订单之日起</w:t>
      </w:r>
      <w:r w:rsidRPr="00F3792E">
        <w:t xml:space="preserve"> 5 </w:t>
      </w:r>
      <w:r w:rsidRPr="00F3792E">
        <w:t>个日历日内交付采购人并验收合格；采购人库房零库存，须安排专人做到</w:t>
      </w:r>
      <w:r w:rsidRPr="00F3792E">
        <w:t xml:space="preserve"> 24 </w:t>
      </w:r>
      <w:r w:rsidRPr="00F3792E">
        <w:t>小时应急配送。采购人需要的临时应急物资，供应商保证</w:t>
      </w:r>
      <w:r w:rsidRPr="00F3792E">
        <w:t xml:space="preserve"> 2 </w:t>
      </w:r>
      <w:r w:rsidRPr="00F3792E">
        <w:t>小时内送货到采购人指定地点。）</w:t>
      </w:r>
    </w:p>
    <w:p w14:paraId="4E8D5CE8" w14:textId="77777777" w:rsidR="00850CCA" w:rsidRDefault="00850CCA" w:rsidP="00F3792E"/>
    <w:p w14:paraId="72A53E88" w14:textId="677BCAE1" w:rsidR="00246F0A" w:rsidRDefault="00F3792E" w:rsidP="00F3792E">
      <w:r>
        <w:rPr>
          <w:rFonts w:hint="eastAsia"/>
        </w:rPr>
        <w:t>质保期：</w:t>
      </w:r>
      <w:r w:rsidRPr="00F3792E">
        <w:rPr>
          <w:rFonts w:asciiTheme="minorEastAsia" w:hAnsiTheme="minorEastAsia" w:cs="华文仿宋"/>
          <w:color w:val="000000" w:themeColor="text1"/>
        </w:rPr>
        <w:t>免费保修1年。</w:t>
      </w:r>
    </w:p>
    <w:sectPr w:rsidR="00246F0A" w:rsidSect="00F379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488E" w14:textId="77777777" w:rsidR="00CA0451" w:rsidRDefault="00CA0451" w:rsidP="00850CCA">
      <w:r>
        <w:separator/>
      </w:r>
    </w:p>
  </w:endnote>
  <w:endnote w:type="continuationSeparator" w:id="0">
    <w:p w14:paraId="48D7AD31" w14:textId="77777777" w:rsidR="00CA0451" w:rsidRDefault="00CA0451" w:rsidP="0085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9026" w14:textId="77777777" w:rsidR="00CA0451" w:rsidRDefault="00CA0451" w:rsidP="00850CCA">
      <w:r>
        <w:separator/>
      </w:r>
    </w:p>
  </w:footnote>
  <w:footnote w:type="continuationSeparator" w:id="0">
    <w:p w14:paraId="2E4C5DFA" w14:textId="77777777" w:rsidR="00CA0451" w:rsidRDefault="00CA0451" w:rsidP="0085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2E"/>
    <w:rsid w:val="00246F0A"/>
    <w:rsid w:val="00850CCA"/>
    <w:rsid w:val="00940B8B"/>
    <w:rsid w:val="00AD6434"/>
    <w:rsid w:val="00CA0451"/>
    <w:rsid w:val="00F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2271"/>
  <w15:chartTrackingRefBased/>
  <w15:docId w15:val="{BF33BD9F-0DF6-4432-B4C5-5A97584D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2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2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2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2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9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92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92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792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92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9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92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3792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C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0C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0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P R 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承国 孙</dc:creator>
  <cp:keywords/>
  <dc:description/>
  <cp:lastModifiedBy>承国 孙</cp:lastModifiedBy>
  <cp:revision>3</cp:revision>
  <dcterms:created xsi:type="dcterms:W3CDTF">2026-04-22T08:16:00Z</dcterms:created>
  <dcterms:modified xsi:type="dcterms:W3CDTF">2026-04-22T08:27:00Z</dcterms:modified>
</cp:coreProperties>
</file>