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6061A">
      <w:pPr>
        <w:pStyle w:val="6"/>
        <w:jc w:val="both"/>
        <w:rPr>
          <w:rFonts w:ascii="仿宋" w:hAnsi="仿宋" w:eastAsia="仿宋" w:cs="仿宋"/>
        </w:rPr>
      </w:pPr>
      <w:r>
        <w:rPr>
          <w:rFonts w:ascii="仿宋" w:hAnsi="仿宋" w:eastAsia="仿宋" w:cs="仿宋"/>
          <w:b/>
          <w:bCs/>
        </w:rPr>
        <w:t>采购内容及要求</w:t>
      </w:r>
      <w:r>
        <w:rPr>
          <w:rFonts w:ascii="仿宋" w:hAnsi="仿宋" w:eastAsia="仿宋" w:cs="仿宋"/>
        </w:rPr>
        <w:t>：</w:t>
      </w:r>
    </w:p>
    <w:p w14:paraId="7B74E3EA">
      <w:pPr>
        <w:pStyle w:val="6"/>
        <w:ind w:firstLine="400" w:firstLineChars="200"/>
        <w:jc w:val="both"/>
        <w:rPr>
          <w:rFonts w:ascii="仿宋" w:hAnsi="仿宋" w:eastAsia="仿宋" w:cs="仿宋"/>
        </w:rPr>
      </w:pPr>
      <w:r>
        <w:rPr>
          <w:rFonts w:ascii="仿宋" w:hAnsi="仿宋" w:eastAsia="仿宋" w:cs="仿宋"/>
        </w:rPr>
        <w:t>1.服务范围及要求：服务作业区域为华阴市四镇两办合围范围，具体为北侧渭河以南、西侧方山河以东、南侧秦岭山脉以北、东侧樊家村南北贯穿线以西，覆盖罗敷镇、华西镇、孟塬镇、华山镇、岳庙办、太华办全域（禁飞区除外）；重点补齐城乡结合部、背街小巷、城中村等薄弱环节巡查短板，全面提升华阴市城乡全域城市综合治理巡查效能。</w:t>
      </w:r>
    </w:p>
    <w:p w14:paraId="4E588B5B">
      <w:pPr>
        <w:pStyle w:val="6"/>
        <w:ind w:firstLine="400" w:firstLineChars="200"/>
        <w:jc w:val="both"/>
        <w:rPr>
          <w:rFonts w:ascii="仿宋" w:hAnsi="仿宋" w:eastAsia="仿宋" w:cs="仿宋"/>
        </w:rPr>
      </w:pPr>
      <w:r>
        <w:rPr>
          <w:rFonts w:ascii="仿宋" w:hAnsi="仿宋" w:eastAsia="仿宋" w:cs="仿宋"/>
        </w:rPr>
        <w:t>2.服务期限：自合同签订之日起3年；</w:t>
      </w:r>
    </w:p>
    <w:p w14:paraId="35E70BEF">
      <w:pPr>
        <w:pStyle w:val="6"/>
        <w:ind w:firstLine="400" w:firstLineChars="200"/>
        <w:jc w:val="both"/>
        <w:rPr>
          <w:rFonts w:ascii="仿宋" w:hAnsi="仿宋" w:eastAsia="仿宋" w:cs="仿宋"/>
        </w:rPr>
      </w:pPr>
      <w:r>
        <w:rPr>
          <w:rFonts w:ascii="仿宋" w:hAnsi="仿宋" w:eastAsia="仿宋" w:cs="仿宋"/>
        </w:rPr>
        <w:t>3</w:t>
      </w:r>
      <w:r>
        <w:rPr>
          <w:rFonts w:ascii="仿宋" w:hAnsi="仿宋" w:eastAsia="仿宋" w:cs="仿宋"/>
          <w:lang w:eastAsia="zh-CN"/>
        </w:rPr>
        <w:t>.</w:t>
      </w:r>
      <w:r>
        <w:rPr>
          <w:rFonts w:ascii="仿宋" w:hAnsi="仿宋" w:eastAsia="仿宋" w:cs="仿宋"/>
        </w:rPr>
        <w:t>服务内容：</w:t>
      </w:r>
    </w:p>
    <w:p w14:paraId="7BC19C8C">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1）城市管理领域典型问题:巡检非机动车乱停放、户外广告、店招标牌、环境卫生、道路不洁、建筑垃圾、建设行为、暴露垃圾等突出问题,采用无人机机场进行全覆盖常态化巡检服务和临时无人机调度巡检服务，飞行数据内容包括：照片、视频、全景任务过程对可能存在的隐患事件信息做出信息推送，推送信息至低空智慧巡检运营平台和小程序端，提高基层人员执法效率。</w:t>
      </w:r>
    </w:p>
    <w:p w14:paraId="4D9FA710">
      <w:pPr>
        <w:pStyle w:val="6"/>
        <w:ind w:firstLine="400" w:firstLineChars="200"/>
        <w:jc w:val="both"/>
        <w:rPr>
          <w:rFonts w:ascii="仿宋" w:hAnsi="仿宋" w:eastAsia="仿宋" w:cs="仿宋"/>
          <w:highlight w:val="none"/>
          <w:lang w:eastAsia="zh-CN"/>
        </w:rPr>
      </w:pPr>
      <w:r>
        <w:rPr>
          <w:rFonts w:ascii="仿宋" w:hAnsi="仿宋" w:eastAsia="仿宋" w:cs="仿宋"/>
          <w:lang w:eastAsia="zh-CN"/>
        </w:rPr>
        <w:t>（</w:t>
      </w:r>
      <w:r>
        <w:rPr>
          <w:rFonts w:ascii="仿宋" w:hAnsi="仿宋" w:eastAsia="仿宋" w:cs="仿宋"/>
        </w:rPr>
        <w:t>2）人员要</w:t>
      </w:r>
      <w:r>
        <w:rPr>
          <w:rFonts w:ascii="仿宋" w:hAnsi="仿宋" w:eastAsia="仿宋" w:cs="仿宋"/>
          <w:highlight w:val="none"/>
        </w:rPr>
        <w:t>求：</w:t>
      </w:r>
      <w:r>
        <w:rPr>
          <w:rFonts w:ascii="仿宋" w:hAnsi="仿宋" w:eastAsia="仿宋" w:cs="仿宋"/>
          <w:highlight w:val="none"/>
          <w:lang w:eastAsia="zh-CN"/>
        </w:rPr>
        <w:t>本项目指派1名项目负责人及2名运维人员</w:t>
      </w:r>
    </w:p>
    <w:p w14:paraId="00D8E290">
      <w:pPr>
        <w:pStyle w:val="6"/>
        <w:ind w:firstLine="400" w:firstLineChars="200"/>
        <w:jc w:val="both"/>
        <w:rPr>
          <w:rFonts w:ascii="仿宋" w:hAnsi="仿宋" w:eastAsia="仿宋" w:cs="仿宋"/>
          <w:highlight w:val="none"/>
        </w:rPr>
      </w:pPr>
      <w:r>
        <w:rPr>
          <w:rFonts w:ascii="仿宋" w:hAnsi="仿宋" w:eastAsia="仿宋" w:cs="仿宋"/>
          <w:highlight w:val="none"/>
          <w:lang w:eastAsia="zh-CN"/>
        </w:rPr>
        <w:t>（</w:t>
      </w:r>
      <w:r>
        <w:rPr>
          <w:rFonts w:ascii="仿宋" w:hAnsi="仿宋" w:eastAsia="仿宋" w:cs="仿宋"/>
          <w:highlight w:val="none"/>
        </w:rPr>
        <w:t>3）培训要求：熟练使用巡检作业的软硬件操作，培训技术包含专业的无人机操作与日常维保、数据处理、安全法规等等，协助打造华阴市城市管理执法局运维队伍建设。</w:t>
      </w:r>
    </w:p>
    <w:p w14:paraId="1B78684F">
      <w:pPr>
        <w:pStyle w:val="6"/>
        <w:ind w:firstLine="400" w:firstLineChars="200"/>
        <w:jc w:val="both"/>
        <w:rPr>
          <w:rFonts w:ascii="仿宋" w:hAnsi="仿宋" w:eastAsia="仿宋" w:cs="仿宋"/>
        </w:rPr>
      </w:pPr>
      <w:r>
        <w:rPr>
          <w:rFonts w:ascii="仿宋" w:hAnsi="仿宋" w:eastAsia="仿宋" w:cs="仿宋"/>
        </w:rPr>
        <w:t>4</w:t>
      </w:r>
      <w:r>
        <w:rPr>
          <w:rFonts w:ascii="仿宋" w:hAnsi="仿宋" w:eastAsia="仿宋" w:cs="仿宋"/>
          <w:lang w:eastAsia="zh-CN"/>
        </w:rPr>
        <w:t>.</w:t>
      </w:r>
      <w:r>
        <w:rPr>
          <w:rFonts w:ascii="仿宋" w:hAnsi="仿宋" w:eastAsia="仿宋" w:cs="仿宋"/>
        </w:rPr>
        <w:t>具体细则</w:t>
      </w:r>
    </w:p>
    <w:p w14:paraId="754668CD">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1）建筑垃圾：主要指乱倒乱弃、积存工程渣土等行为，范围是主城区各主次干道两侧以及拆迁地块、闲置用地区域；</w:t>
      </w:r>
    </w:p>
    <w:p w14:paraId="292F7E77">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2）主次干道两侧含绿化带上暴露的各类垃圾；</w:t>
      </w:r>
    </w:p>
    <w:p w14:paraId="1E137260">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3）非机动车乱停放（非机动车指电动车、自行车）：道路沿以上围墙以外未在车位的车辆；</w:t>
      </w:r>
    </w:p>
    <w:p w14:paraId="6B1789DD">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4）流动摊贩；</w:t>
      </w:r>
    </w:p>
    <w:p w14:paraId="0110DDF2">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5）秸秆焚烧；</w:t>
      </w:r>
    </w:p>
    <w:p w14:paraId="7F1F4DB9">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6）不规范户外广告破旧破损、缺失歪斜，废弃广告；</w:t>
      </w:r>
    </w:p>
    <w:p w14:paraId="6EF5B6FB">
      <w:pPr>
        <w:pStyle w:val="6"/>
        <w:ind w:firstLine="400" w:firstLineChars="200"/>
        <w:jc w:val="both"/>
        <w:rPr>
          <w:rFonts w:ascii="仿宋" w:hAnsi="仿宋" w:eastAsia="仿宋" w:cs="仿宋"/>
        </w:rPr>
      </w:pPr>
      <w:r>
        <w:rPr>
          <w:rFonts w:ascii="仿宋" w:hAnsi="仿宋" w:eastAsia="仿宋" w:cs="仿宋"/>
        </w:rPr>
        <w:t>（无人机可识别到高度不小于3米，尺寸不小于1平方米的广告）</w:t>
      </w:r>
    </w:p>
    <w:p w14:paraId="63799B77">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7）建设行为：主城区居住用房（含住宅小区、自建房、城中村）内外出现正在搭建的阳光房、蓝棚、加盖的附属房、钢架结构等；</w:t>
      </w:r>
    </w:p>
    <w:p w14:paraId="4B4E0DCE">
      <w:pPr>
        <w:pStyle w:val="6"/>
        <w:ind w:firstLine="400" w:firstLineChars="200"/>
        <w:jc w:val="both"/>
        <w:rPr>
          <w:rFonts w:ascii="仿宋" w:hAnsi="仿宋" w:eastAsia="仿宋" w:cs="仿宋"/>
        </w:rPr>
      </w:pPr>
      <w:r>
        <w:rPr>
          <w:rFonts w:ascii="仿宋" w:hAnsi="仿宋" w:eastAsia="仿宋" w:cs="仿宋"/>
          <w:lang w:eastAsia="zh-CN"/>
        </w:rPr>
        <w:t>（</w:t>
      </w:r>
      <w:r>
        <w:rPr>
          <w:rFonts w:ascii="仿宋" w:hAnsi="仿宋" w:eastAsia="仿宋" w:cs="仿宋"/>
        </w:rPr>
        <w:t>8）其它环卫保洁方面突出的问题（需双方协商确认）。</w:t>
      </w:r>
    </w:p>
    <w:p w14:paraId="254952F2">
      <w:pPr>
        <w:pStyle w:val="6"/>
        <w:ind w:firstLine="402" w:firstLineChars="200"/>
        <w:jc w:val="both"/>
        <w:rPr>
          <w:rFonts w:ascii="仿宋" w:hAnsi="仿宋" w:eastAsia="仿宋" w:cs="仿宋"/>
          <w:b/>
          <w:bCs/>
        </w:rPr>
      </w:pPr>
    </w:p>
    <w:p w14:paraId="796A789E">
      <w:pPr>
        <w:pStyle w:val="6"/>
        <w:ind w:firstLine="402" w:firstLineChars="200"/>
        <w:jc w:val="both"/>
        <w:rPr>
          <w:rFonts w:ascii="仿宋" w:hAnsi="仿宋" w:eastAsia="仿宋" w:cs="仿宋"/>
          <w:b/>
          <w:bCs/>
        </w:rPr>
      </w:pPr>
    </w:p>
    <w:p w14:paraId="0C746F0E">
      <w:pPr>
        <w:pStyle w:val="6"/>
        <w:ind w:firstLine="402" w:firstLineChars="200"/>
        <w:jc w:val="both"/>
        <w:rPr>
          <w:rFonts w:ascii="仿宋" w:hAnsi="仿宋" w:eastAsia="仿宋" w:cs="仿宋"/>
        </w:rPr>
      </w:pPr>
      <w:bookmarkStart w:id="2" w:name="_GoBack"/>
      <w:bookmarkEnd w:id="2"/>
      <w:r>
        <w:rPr>
          <w:rFonts w:ascii="仿宋" w:hAnsi="仿宋" w:eastAsia="仿宋" w:cs="仿宋"/>
          <w:b/>
          <w:bCs/>
        </w:rPr>
        <w:t>华阴市城市管理执法局智慧城管能力提升项目技术要求</w:t>
      </w:r>
    </w:p>
    <w:p w14:paraId="69D5300B">
      <w:pPr>
        <w:pStyle w:val="6"/>
        <w:ind w:firstLine="402" w:firstLineChars="200"/>
        <w:jc w:val="both"/>
        <w:rPr>
          <w:rFonts w:ascii="仿宋" w:hAnsi="仿宋" w:eastAsia="仿宋" w:cs="仿宋"/>
          <w:b/>
          <w:bCs/>
        </w:rPr>
      </w:pPr>
      <w:r>
        <w:rPr>
          <w:rFonts w:ascii="仿宋" w:hAnsi="仿宋" w:eastAsia="仿宋" w:cs="仿宋"/>
          <w:b/>
          <w:bCs/>
          <w:lang w:eastAsia="zh-CN"/>
        </w:rPr>
        <w:t>1</w:t>
      </w:r>
      <w:r>
        <w:rPr>
          <w:rFonts w:hint="eastAsia" w:ascii="仿宋" w:hAnsi="仿宋" w:eastAsia="仿宋" w:cs="仿宋"/>
          <w:b/>
          <w:bCs/>
          <w:lang w:val="en-US" w:eastAsia="zh-CN"/>
        </w:rPr>
        <w:t>.</w:t>
      </w:r>
      <w:r>
        <w:rPr>
          <w:rFonts w:ascii="仿宋" w:hAnsi="仿宋" w:eastAsia="仿宋" w:cs="仿宋"/>
          <w:b/>
          <w:bCs/>
        </w:rPr>
        <w:t>无人值守巡检系统</w:t>
      </w:r>
    </w:p>
    <w:p w14:paraId="32A10C89">
      <w:pPr>
        <w:pStyle w:val="6"/>
        <w:ind w:firstLine="400" w:firstLineChars="200"/>
        <w:jc w:val="both"/>
        <w:rPr>
          <w:rFonts w:ascii="仿宋" w:hAnsi="仿宋" w:eastAsia="仿宋" w:cs="仿宋"/>
        </w:rPr>
      </w:pPr>
      <w:r>
        <w:rPr>
          <w:rFonts w:ascii="仿宋" w:hAnsi="仿宋" w:eastAsia="仿宋" w:cs="仿宋"/>
        </w:rPr>
        <w:t>（1</w:t>
      </w:r>
      <w:r>
        <w:rPr>
          <w:rFonts w:ascii="仿宋" w:hAnsi="仿宋" w:eastAsia="仿宋" w:cs="仿宋"/>
          <w:lang w:eastAsia="zh-CN"/>
        </w:rPr>
        <w:t>）</w:t>
      </w:r>
      <w:r>
        <w:rPr>
          <w:rFonts w:ascii="仿宋" w:hAnsi="仿宋" w:eastAsia="仿宋" w:cs="仿宋"/>
        </w:rPr>
        <w:t>服务内容概述</w:t>
      </w:r>
    </w:p>
    <w:p w14:paraId="676AA4E1">
      <w:pPr>
        <w:pStyle w:val="6"/>
        <w:ind w:firstLine="400" w:firstLineChars="200"/>
        <w:jc w:val="both"/>
        <w:rPr>
          <w:rFonts w:ascii="仿宋" w:hAnsi="仿宋" w:eastAsia="仿宋" w:cs="仿宋"/>
          <w:color w:val="EE0000"/>
        </w:rPr>
      </w:pPr>
      <w:r>
        <w:rPr>
          <w:rFonts w:ascii="仿宋" w:hAnsi="仿宋" w:eastAsia="仿宋" w:cs="仿宋"/>
        </w:rPr>
        <w:t>供应商需提供基于无人值守机场的全流程自动化巡检服务。服务内容包括提供符合运行环境要求的无人机场系统、适配的无人机平台，以及完成现场部署、航线规划、日常运维、数据采集与应急响应等服务。</w:t>
      </w:r>
    </w:p>
    <w:p w14:paraId="01444607">
      <w:pPr>
        <w:pStyle w:val="6"/>
        <w:ind w:firstLine="400" w:firstLineChars="200"/>
        <w:jc w:val="both"/>
        <w:rPr>
          <w:rFonts w:ascii="仿宋" w:hAnsi="仿宋" w:eastAsia="仿宋" w:cs="仿宋"/>
        </w:rPr>
      </w:pPr>
      <w:r>
        <w:rPr>
          <w:rFonts w:ascii="仿宋" w:hAnsi="仿宋" w:eastAsia="仿宋" w:cs="仿宋"/>
        </w:rPr>
        <w:t>▲（2</w:t>
      </w:r>
      <w:r>
        <w:rPr>
          <w:rFonts w:ascii="仿宋" w:hAnsi="仿宋" w:eastAsia="仿宋" w:cs="仿宋"/>
          <w:lang w:eastAsia="zh-CN"/>
        </w:rPr>
        <w:t>）</w:t>
      </w:r>
      <w:r>
        <w:rPr>
          <w:rFonts w:ascii="仿宋" w:hAnsi="仿宋" w:eastAsia="仿宋" w:cs="仿宋"/>
        </w:rPr>
        <w:t>无人机场系统部署与环境保障服务</w:t>
      </w:r>
    </w:p>
    <w:p w14:paraId="333F1871">
      <w:pPr>
        <w:pStyle w:val="6"/>
        <w:ind w:firstLine="400" w:firstLineChars="200"/>
        <w:jc w:val="both"/>
        <w:rPr>
          <w:rFonts w:ascii="仿宋" w:hAnsi="仿宋" w:eastAsia="仿宋" w:cs="仿宋"/>
          <w:lang w:eastAsia="zh-CN"/>
        </w:rPr>
      </w:pPr>
      <w:r>
        <w:rPr>
          <w:rFonts w:ascii="仿宋" w:hAnsi="仿宋" w:eastAsia="仿宋" w:cs="仿宋"/>
        </w:rPr>
        <w:t>供应商需提供并部署十二套全自动无人机场系统；</w:t>
      </w:r>
    </w:p>
    <w:p w14:paraId="16996CBD">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3</w:t>
      </w:r>
      <w:r>
        <w:rPr>
          <w:rFonts w:ascii="仿宋" w:hAnsi="仿宋" w:eastAsia="仿宋" w:cs="仿宋"/>
        </w:rPr>
        <w:t>）系统轻量化部署能力：所部署的机场系统整机重量不超过56千克（不包含飞行器），以适应多种楼顶、野外等承载环境；</w:t>
      </w:r>
    </w:p>
    <w:p w14:paraId="16ED4ACB">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4</w:t>
      </w:r>
      <w:r>
        <w:rPr>
          <w:rFonts w:ascii="仿宋" w:hAnsi="仿宋" w:eastAsia="仿宋" w:cs="仿宋"/>
        </w:rPr>
        <w:t>）运行服务：系统须能在-30°C至50°C的环境温度下稳定提供巡检服务；设备最大允许降落风速不低于</w:t>
      </w:r>
      <w:r>
        <w:rPr>
          <w:rFonts w:ascii="仿宋" w:hAnsi="仿宋" w:eastAsia="仿宋" w:cs="仿宋"/>
          <w:lang w:eastAsia="zh-CN"/>
        </w:rPr>
        <w:t>12m/s</w:t>
      </w:r>
      <w:r>
        <w:rPr>
          <w:rFonts w:ascii="仿宋" w:hAnsi="仿宋" w:eastAsia="仿宋" w:cs="仿宋"/>
        </w:rPr>
        <w:t>；</w:t>
      </w:r>
    </w:p>
    <w:p w14:paraId="285B0B74">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5</w:t>
      </w:r>
      <w:r>
        <w:rPr>
          <w:rFonts w:ascii="仿宋" w:hAnsi="仿宋" w:eastAsia="仿宋" w:cs="仿宋"/>
        </w:rPr>
        <w:t>）高精度定位服务：系统须集成RTK基站，提供水平定位精度≤1厘米+1ppm（RMS）、垂直定位精度≤2厘米+1ppm（RMS）；</w:t>
      </w:r>
    </w:p>
    <w:p w14:paraId="47D317BA">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6</w:t>
      </w:r>
      <w:r>
        <w:rPr>
          <w:rFonts w:ascii="仿宋" w:hAnsi="仿宋" w:eastAsia="仿宋" w:cs="仿宋"/>
        </w:rPr>
        <w:t>）环境主动防护服务：机场须同时集成风速、雨量、环境温度等传感器，可实时感知天气变化，结合在线天气预报，及时告警或中止原定飞行任务，有效降低飞行风险；</w:t>
      </w:r>
    </w:p>
    <w:p w14:paraId="08420DB5">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7</w:t>
      </w:r>
      <w:r>
        <w:rPr>
          <w:rFonts w:ascii="仿宋" w:hAnsi="仿宋" w:eastAsia="仿宋" w:cs="仿宋"/>
        </w:rPr>
        <w:t>）远程监控服务：机场舱盖、舱内各配备一个直播相机，设备同时配备内部及外部监控相机，且视频分辨率不低于1080P，可实时显示机舱内、外监控画面，供应商需提供远程实时查看机舱内外画面、天气状况、飞行器起降过程的服务界面，辅助远程作业与应急判断；</w:t>
      </w:r>
    </w:p>
    <w:p w14:paraId="69148D5A">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8</w:t>
      </w:r>
      <w:r>
        <w:rPr>
          <w:rFonts w:ascii="仿宋" w:hAnsi="仿宋" w:eastAsia="仿宋" w:cs="仿宋"/>
        </w:rPr>
        <w:t>）供应商须提供适配上述机场的无人机系统，作为巡检服务的执行单元，其飞行能力应满足：</w:t>
      </w:r>
    </w:p>
    <w:p w14:paraId="547FA32A">
      <w:pPr>
        <w:pStyle w:val="6"/>
        <w:ind w:firstLine="400" w:firstLineChars="200"/>
        <w:jc w:val="both"/>
        <w:rPr>
          <w:rFonts w:ascii="仿宋" w:hAnsi="仿宋" w:eastAsia="仿宋" w:cs="仿宋"/>
        </w:rPr>
      </w:pPr>
      <w:r>
        <w:rPr>
          <w:rFonts w:ascii="仿宋" w:hAnsi="仿宋" w:eastAsia="仿宋" w:cs="仿宋"/>
        </w:rPr>
        <w:t>①轻量化飞行平台：裸机重量≤2</w:t>
      </w:r>
      <w:r>
        <w:rPr>
          <w:rFonts w:ascii="仿宋" w:hAnsi="仿宋" w:eastAsia="仿宋" w:cs="仿宋"/>
          <w:lang w:eastAsia="zh-CN"/>
        </w:rPr>
        <w:t>1</w:t>
      </w:r>
      <w:r>
        <w:rPr>
          <w:rFonts w:ascii="仿宋" w:hAnsi="仿宋" w:eastAsia="仿宋" w:cs="仿宋"/>
        </w:rPr>
        <w:t>00 g，尺寸≤400*450*240mm</w:t>
      </w:r>
    </w:p>
    <w:p w14:paraId="3FA36A8F">
      <w:pPr>
        <w:pStyle w:val="6"/>
        <w:ind w:firstLine="400" w:firstLineChars="200"/>
        <w:jc w:val="both"/>
        <w:rPr>
          <w:rFonts w:ascii="仿宋" w:hAnsi="仿宋" w:eastAsia="仿宋" w:cs="仿宋"/>
        </w:rPr>
      </w:pPr>
      <w:r>
        <w:rPr>
          <w:rFonts w:ascii="仿宋" w:hAnsi="仿宋" w:eastAsia="仿宋" w:cs="仿宋"/>
        </w:rPr>
        <w:t>②满足作业能力：单架次最长飞行时间≥50min，精细化巡检任务需求；</w:t>
      </w:r>
    </w:p>
    <w:p w14:paraId="7B3BC3CA">
      <w:pPr>
        <w:pStyle w:val="6"/>
        <w:ind w:firstLine="400" w:firstLineChars="200"/>
        <w:jc w:val="both"/>
        <w:rPr>
          <w:rFonts w:ascii="仿宋" w:hAnsi="仿宋" w:eastAsia="仿宋" w:cs="仿宋"/>
        </w:rPr>
      </w:pPr>
      <w:r>
        <w:rPr>
          <w:rFonts w:ascii="仿宋" w:hAnsi="仿宋" w:eastAsia="仿宋" w:cs="仿宋"/>
        </w:rPr>
        <w:t>③全向智能避障服务：支持全向双目视觉避障系统，下方具备三维红外传感器，能够在探测到障碍物时在App上进行提醒，并自动减速刹车或绕行动作；</w:t>
      </w:r>
    </w:p>
    <w:p w14:paraId="3ED32667">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9</w:t>
      </w:r>
      <w:r>
        <w:rPr>
          <w:rFonts w:ascii="仿宋" w:hAnsi="仿宋" w:eastAsia="仿宋" w:cs="仿宋"/>
        </w:rPr>
        <w:t>）高精度定位与安全标识：支持RTK模块和夜航灯，满足低光环境下的合规飞行；</w:t>
      </w:r>
    </w:p>
    <w:p w14:paraId="4575075F">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10</w:t>
      </w:r>
      <w:r>
        <w:rPr>
          <w:rFonts w:ascii="仿宋" w:hAnsi="仿宋" w:eastAsia="仿宋" w:cs="仿宋"/>
        </w:rPr>
        <w:t>）多载荷云台相机服务：无人机须搭载三轴机械增稳云台（俯仰、横滚、平移），并集成以下相机载荷，提供多维度感知服务：</w:t>
      </w:r>
    </w:p>
    <w:p w14:paraId="35A8AC11">
      <w:pPr>
        <w:pStyle w:val="6"/>
        <w:ind w:firstLine="400" w:firstLineChars="200"/>
        <w:jc w:val="both"/>
        <w:rPr>
          <w:rFonts w:ascii="仿宋" w:hAnsi="仿宋" w:eastAsia="仿宋" w:cs="仿宋"/>
        </w:rPr>
      </w:pPr>
      <w:r>
        <w:rPr>
          <w:rFonts w:ascii="仿宋" w:hAnsi="仿宋" w:eastAsia="仿宋" w:cs="仿宋"/>
        </w:rPr>
        <w:t>具有长焦可见光、中长焦可见光、广角可见光和红外热成像相机；</w:t>
      </w:r>
    </w:p>
    <w:p w14:paraId="22DDD8E0">
      <w:pPr>
        <w:pStyle w:val="6"/>
        <w:ind w:firstLine="400" w:firstLineChars="200"/>
        <w:jc w:val="both"/>
        <w:rPr>
          <w:rFonts w:ascii="仿宋" w:hAnsi="仿宋" w:eastAsia="仿宋" w:cs="仿宋"/>
        </w:rPr>
      </w:pPr>
      <w:r>
        <w:rPr>
          <w:rFonts w:ascii="仿宋" w:hAnsi="仿宋" w:eastAsia="仿宋" w:cs="仿宋"/>
        </w:rPr>
        <w:t>具备广角相机，有效像素不低于4500万；</w:t>
      </w:r>
    </w:p>
    <w:p w14:paraId="33D5D4E7">
      <w:pPr>
        <w:pStyle w:val="6"/>
        <w:ind w:firstLine="400" w:firstLineChars="200"/>
        <w:jc w:val="both"/>
        <w:rPr>
          <w:rFonts w:ascii="仿宋" w:hAnsi="仿宋" w:eastAsia="仿宋" w:cs="仿宋"/>
        </w:rPr>
      </w:pPr>
      <w:r>
        <w:rPr>
          <w:rFonts w:ascii="仿宋" w:hAnsi="仿宋" w:eastAsia="仿宋" w:cs="仿宋"/>
        </w:rPr>
        <w:t>具备中长焦相机，相机CMOS不低于1/1.3英寸；</w:t>
      </w:r>
    </w:p>
    <w:p w14:paraId="2D557F5B">
      <w:pPr>
        <w:pStyle w:val="6"/>
        <w:ind w:firstLine="400" w:firstLineChars="200"/>
        <w:jc w:val="both"/>
        <w:rPr>
          <w:rFonts w:ascii="仿宋" w:hAnsi="仿宋" w:eastAsia="仿宋" w:cs="仿宋"/>
        </w:rPr>
      </w:pPr>
      <w:r>
        <w:rPr>
          <w:rFonts w:ascii="仿宋" w:hAnsi="仿宋" w:eastAsia="仿宋" w:cs="仿宋"/>
        </w:rPr>
        <w:t>中长焦相机像素数不低于4500万；</w:t>
      </w:r>
    </w:p>
    <w:p w14:paraId="44038CF1">
      <w:pPr>
        <w:pStyle w:val="6"/>
        <w:ind w:firstLine="400" w:firstLineChars="200"/>
        <w:jc w:val="both"/>
        <w:rPr>
          <w:rFonts w:ascii="仿宋" w:hAnsi="仿宋" w:eastAsia="仿宋" w:cs="仿宋"/>
        </w:rPr>
      </w:pPr>
      <w:r>
        <w:rPr>
          <w:rFonts w:ascii="仿宋" w:hAnsi="仿宋" w:eastAsia="仿宋" w:cs="仿宋"/>
        </w:rPr>
        <w:t>长焦相机像素</w:t>
      </w:r>
      <w:r>
        <w:rPr>
          <w:rFonts w:ascii="仿宋" w:hAnsi="仿宋" w:eastAsia="仿宋" w:cs="仿宋"/>
        </w:rPr>
        <w:tab/>
      </w:r>
      <w:r>
        <w:rPr>
          <w:rFonts w:ascii="仿宋" w:hAnsi="仿宋" w:eastAsia="仿宋" w:cs="仿宋"/>
        </w:rPr>
        <w:t>像素数不低于4800万；</w:t>
      </w:r>
    </w:p>
    <w:p w14:paraId="5742CCF2">
      <w:pPr>
        <w:pStyle w:val="6"/>
        <w:ind w:firstLine="400" w:firstLineChars="200"/>
        <w:jc w:val="both"/>
        <w:rPr>
          <w:rFonts w:ascii="仿宋" w:hAnsi="仿宋" w:eastAsia="仿宋" w:cs="仿宋"/>
        </w:rPr>
      </w:pPr>
      <w:r>
        <w:rPr>
          <w:rFonts w:ascii="仿宋" w:hAnsi="仿宋" w:eastAsia="仿宋" w:cs="仿宋"/>
        </w:rPr>
        <w:t>红外传感器分辨率≥640*512；</w:t>
      </w:r>
    </w:p>
    <w:p w14:paraId="38BD401F">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11</w:t>
      </w:r>
      <w:r>
        <w:rPr>
          <w:rFonts w:ascii="仿宋" w:hAnsi="仿宋" w:eastAsia="仿宋" w:cs="仿宋"/>
        </w:rPr>
        <w:t>）语音交互服务：每套系统须配备喊话器，支持远程实时喊话或循环播放预设语音。</w:t>
      </w:r>
    </w:p>
    <w:p w14:paraId="4F51C7CB">
      <w:pPr>
        <w:pStyle w:val="6"/>
        <w:ind w:firstLine="400" w:firstLineChars="200"/>
        <w:jc w:val="both"/>
        <w:rPr>
          <w:rFonts w:ascii="仿宋" w:hAnsi="仿宋" w:eastAsia="仿宋" w:cs="仿宋"/>
          <w:lang w:eastAsia="zh-CN"/>
        </w:rPr>
      </w:pPr>
      <w:r>
        <w:rPr>
          <w:rFonts w:ascii="仿宋" w:hAnsi="仿宋" w:eastAsia="仿宋" w:cs="仿宋"/>
        </w:rPr>
        <w:t>▲（</w:t>
      </w:r>
      <w:r>
        <w:rPr>
          <w:rFonts w:ascii="仿宋" w:hAnsi="仿宋" w:eastAsia="仿宋" w:cs="仿宋"/>
          <w:lang w:eastAsia="zh-CN"/>
        </w:rPr>
        <w:t>12</w:t>
      </w:r>
      <w:r>
        <w:rPr>
          <w:rFonts w:ascii="仿宋" w:hAnsi="仿宋" w:eastAsia="仿宋" w:cs="仿宋"/>
        </w:rPr>
        <w:t>）原厂质量保证：需提供原厂家授权保证所供设备质量符合国家相关标准。</w:t>
      </w:r>
    </w:p>
    <w:p w14:paraId="0F6A8B1E">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13）</w:t>
      </w:r>
      <w:r>
        <w:rPr>
          <w:rFonts w:ascii="仿宋" w:hAnsi="仿宋" w:eastAsia="仿宋" w:cs="仿宋"/>
        </w:rPr>
        <w:t>全生命周期维护服务：提供硬件安装、基础检测、升级校准、深度清洁、易损配件更换等，确保系统持续可用；</w:t>
      </w:r>
    </w:p>
    <w:p w14:paraId="0567C59C">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14</w:t>
      </w:r>
      <w:r>
        <w:rPr>
          <w:rFonts w:ascii="仿宋" w:hAnsi="仿宋" w:eastAsia="仿宋" w:cs="仿宋"/>
        </w:rPr>
        <w:t>）电池与保险服务：每套系统须提供不少于2块电池及3年无人机保险、机场保险、第三方责任险；</w:t>
      </w:r>
    </w:p>
    <w:p w14:paraId="79149EA0">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15</w:t>
      </w:r>
      <w:r>
        <w:rPr>
          <w:rFonts w:ascii="仿宋" w:hAnsi="仿宋" w:eastAsia="仿宋" w:cs="仿宋"/>
        </w:rPr>
        <w:t>）快速部署服务：一个月之内完成安装部署；包含精细化航线定制服务：根据采购方实际业务场景，按需制定新增精细化巡检航线，包括任务制定、航迹规划、航迹复验、航迹适配、航迹监测，并提交航迹报告。</w:t>
      </w:r>
    </w:p>
    <w:p w14:paraId="27165FBB">
      <w:pPr>
        <w:pStyle w:val="6"/>
        <w:ind w:firstLine="402" w:firstLineChars="200"/>
        <w:jc w:val="both"/>
        <w:rPr>
          <w:rFonts w:ascii="仿宋" w:hAnsi="仿宋" w:eastAsia="仿宋" w:cs="仿宋"/>
          <w:b/>
          <w:bCs/>
        </w:rPr>
      </w:pPr>
      <w:r>
        <w:rPr>
          <w:rFonts w:ascii="仿宋" w:hAnsi="仿宋" w:eastAsia="仿宋" w:cs="仿宋"/>
          <w:b/>
          <w:bCs/>
          <w:lang w:eastAsia="zh-CN"/>
        </w:rPr>
        <w:t>2</w:t>
      </w:r>
      <w:r>
        <w:rPr>
          <w:rFonts w:hint="eastAsia" w:ascii="仿宋" w:hAnsi="仿宋" w:eastAsia="仿宋" w:cs="仿宋"/>
          <w:b/>
          <w:bCs/>
          <w:lang w:val="en-US" w:eastAsia="zh-CN"/>
        </w:rPr>
        <w:t>.</w:t>
      </w:r>
      <w:r>
        <w:rPr>
          <w:rFonts w:ascii="仿宋" w:hAnsi="仿宋" w:eastAsia="仿宋" w:cs="仿宋"/>
          <w:b/>
          <w:bCs/>
        </w:rPr>
        <w:t>平台云数据服务</w:t>
      </w:r>
    </w:p>
    <w:p w14:paraId="2063494D">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16</w:t>
      </w:r>
      <w:r>
        <w:rPr>
          <w:rFonts w:ascii="仿宋" w:hAnsi="仿宋" w:eastAsia="仿宋" w:cs="仿宋"/>
        </w:rPr>
        <w:t>）权限管理</w:t>
      </w:r>
    </w:p>
    <w:p w14:paraId="1BFFC393">
      <w:pPr>
        <w:pStyle w:val="6"/>
        <w:ind w:firstLine="400" w:firstLineChars="200"/>
        <w:jc w:val="both"/>
        <w:rPr>
          <w:rFonts w:ascii="仿宋" w:hAnsi="仿宋" w:eastAsia="仿宋" w:cs="仿宋"/>
        </w:rPr>
      </w:pPr>
      <w:r>
        <w:rPr>
          <w:rFonts w:ascii="仿宋" w:hAnsi="仿宋" w:eastAsia="仿宋" w:cs="仿宋"/>
        </w:rPr>
        <w:t>提供各部门及成员进行权限管理及功能设置服务，保障高效管理与安全使用。</w:t>
      </w:r>
    </w:p>
    <w:p w14:paraId="3DFEA582">
      <w:pPr>
        <w:pStyle w:val="6"/>
        <w:ind w:firstLine="400" w:firstLineChars="200"/>
        <w:jc w:val="both"/>
        <w:rPr>
          <w:rFonts w:ascii="仿宋" w:hAnsi="仿宋" w:eastAsia="仿宋" w:cs="仿宋"/>
        </w:rPr>
      </w:pPr>
      <w:r>
        <w:rPr>
          <w:rFonts w:ascii="仿宋" w:hAnsi="仿宋" w:eastAsia="仿宋" w:cs="仿宋"/>
        </w:rPr>
        <w:t>技术要求：实现部门数据权限配置，可配置各部门数据隔离，或上级查看下级部门数据权限。</w:t>
      </w:r>
    </w:p>
    <w:p w14:paraId="6D205486">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17</w:t>
      </w:r>
      <w:r>
        <w:rPr>
          <w:rFonts w:ascii="仿宋" w:hAnsi="仿宋" w:eastAsia="仿宋" w:cs="仿宋"/>
        </w:rPr>
        <w:t>）飞行排期</w:t>
      </w:r>
    </w:p>
    <w:p w14:paraId="0C5792E4">
      <w:pPr>
        <w:pStyle w:val="6"/>
        <w:ind w:firstLine="400" w:firstLineChars="200"/>
        <w:jc w:val="both"/>
        <w:rPr>
          <w:rFonts w:ascii="仿宋" w:hAnsi="仿宋" w:eastAsia="仿宋" w:cs="仿宋"/>
        </w:rPr>
      </w:pPr>
      <w:r>
        <w:rPr>
          <w:rFonts w:ascii="仿宋" w:hAnsi="仿宋" w:eastAsia="仿宋" w:cs="仿宋"/>
        </w:rPr>
        <w:t>对要求的巡检范围内进行日常巡检、应急巡检支持急速下工单，急速飞行，高灵活度手控接管，支持所有无人机就近自动匹配调度。</w:t>
      </w:r>
    </w:p>
    <w:p w14:paraId="16AAF232">
      <w:pPr>
        <w:pStyle w:val="6"/>
        <w:ind w:firstLine="400" w:firstLineChars="200"/>
        <w:jc w:val="both"/>
        <w:rPr>
          <w:rFonts w:ascii="仿宋" w:hAnsi="仿宋" w:eastAsia="仿宋" w:cs="仿宋"/>
        </w:rPr>
      </w:pPr>
      <w:r>
        <w:rPr>
          <w:rFonts w:ascii="仿宋" w:hAnsi="仿宋" w:eastAsia="仿宋" w:cs="仿宋"/>
        </w:rPr>
        <w:t>技术要求1：支持对无人机飞行任务进行排期，无人机在指定时间内自动起飞执行任务。</w:t>
      </w:r>
    </w:p>
    <w:p w14:paraId="371A38F0">
      <w:pPr>
        <w:pStyle w:val="6"/>
        <w:ind w:firstLine="400" w:firstLineChars="200"/>
        <w:jc w:val="both"/>
        <w:rPr>
          <w:rFonts w:ascii="仿宋" w:hAnsi="仿宋" w:eastAsia="仿宋" w:cs="仿宋"/>
        </w:rPr>
      </w:pPr>
      <w:r>
        <w:rPr>
          <w:rFonts w:ascii="仿宋" w:hAnsi="仿宋" w:eastAsia="仿宋" w:cs="仿宋"/>
        </w:rPr>
        <w:t>技术要求2：在地图上覆盖范围内任意选点，软件可自动评估点位是否能够到达，并自动生成航线，去往目的地采集。</w:t>
      </w:r>
    </w:p>
    <w:p w14:paraId="040721B0">
      <w:pPr>
        <w:pStyle w:val="6"/>
        <w:ind w:firstLine="400" w:firstLineChars="200"/>
        <w:jc w:val="both"/>
        <w:rPr>
          <w:rFonts w:ascii="仿宋" w:hAnsi="仿宋" w:eastAsia="仿宋" w:cs="仿宋"/>
        </w:rPr>
      </w:pPr>
      <w:r>
        <w:rPr>
          <w:rFonts w:ascii="仿宋" w:hAnsi="仿宋" w:eastAsia="仿宋" w:cs="仿宋"/>
        </w:rPr>
        <w:t>技术要求3：在地图上覆盖范围内任意画圈，后台自动分析生成飞行任务航线无需审核，一键起飞。</w:t>
      </w:r>
    </w:p>
    <w:p w14:paraId="20A40FE4">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18</w:t>
      </w:r>
      <w:r>
        <w:rPr>
          <w:rFonts w:ascii="仿宋" w:hAnsi="仿宋" w:eastAsia="仿宋" w:cs="仿宋"/>
        </w:rPr>
        <w:t>）AI算法识别</w:t>
      </w:r>
    </w:p>
    <w:p w14:paraId="51026516">
      <w:pPr>
        <w:pStyle w:val="6"/>
        <w:ind w:firstLine="400" w:firstLineChars="200"/>
        <w:jc w:val="both"/>
        <w:rPr>
          <w:rFonts w:ascii="仿宋" w:hAnsi="仿宋" w:eastAsia="仿宋" w:cs="仿宋"/>
        </w:rPr>
      </w:pPr>
      <w:r>
        <w:rPr>
          <w:rFonts w:ascii="仿宋" w:hAnsi="仿宋" w:eastAsia="仿宋" w:cs="仿宋"/>
        </w:rPr>
        <w:t>提供不少于10个AI算法识别种类及训练算法的平台，满足巡检精细化管理要求，涵盖巡检非机动车乱停放、户外广告、店招标牌、环境卫生、道路不洁、建筑垃圾、建设行为、暴露垃圾等巡查场景。</w:t>
      </w:r>
    </w:p>
    <w:p w14:paraId="63ECCCDD">
      <w:pPr>
        <w:pStyle w:val="6"/>
        <w:ind w:firstLine="400" w:firstLineChars="200"/>
        <w:jc w:val="both"/>
        <w:rPr>
          <w:rFonts w:ascii="仿宋" w:hAnsi="仿宋" w:eastAsia="仿宋" w:cs="仿宋"/>
        </w:rPr>
      </w:pPr>
      <w:r>
        <w:rPr>
          <w:rFonts w:ascii="仿宋" w:hAnsi="仿宋" w:eastAsia="仿宋" w:cs="仿宋"/>
        </w:rPr>
        <w:t>技术要求：巡检结果带有时间轴，通过多期拍摄，在同一地点可查看过往拍摄的照片，并带有具体日期记录，进行对比。</w:t>
      </w:r>
    </w:p>
    <w:p w14:paraId="0E7C2C41">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19</w:t>
      </w:r>
      <w:r>
        <w:rPr>
          <w:rFonts w:ascii="仿宋" w:hAnsi="仿宋" w:eastAsia="仿宋" w:cs="仿宋"/>
        </w:rPr>
        <w:t>）训练算法模型平台要求：</w:t>
      </w:r>
    </w:p>
    <w:p w14:paraId="4CBA77A7">
      <w:pPr>
        <w:pStyle w:val="6"/>
        <w:ind w:firstLine="400" w:firstLineChars="200"/>
        <w:jc w:val="both"/>
        <w:rPr>
          <w:rFonts w:ascii="仿宋" w:hAnsi="仿宋" w:eastAsia="仿宋" w:cs="仿宋"/>
        </w:rPr>
      </w:pPr>
      <w:r>
        <w:rPr>
          <w:rFonts w:ascii="仿宋" w:hAnsi="仿宋" w:eastAsia="仿宋" w:cs="仿宋"/>
        </w:rPr>
        <w:t>技术要求1</w:t>
      </w:r>
      <w:r>
        <w:rPr>
          <w:rFonts w:ascii="仿宋" w:hAnsi="仿宋" w:eastAsia="仿宋" w:cs="仿宋"/>
          <w:lang w:eastAsia="zh-CN"/>
        </w:rPr>
        <w:t>：</w:t>
      </w:r>
      <w:r>
        <w:rPr>
          <w:rFonts w:ascii="仿宋" w:hAnsi="仿宋" w:eastAsia="仿宋" w:cs="仿宋"/>
        </w:rPr>
        <w:t>支持样本数据导入，样本标注、编辑、删除等管理功能；</w:t>
      </w:r>
    </w:p>
    <w:p w14:paraId="288D2ACB">
      <w:pPr>
        <w:pStyle w:val="6"/>
        <w:ind w:firstLine="400" w:firstLineChars="200"/>
        <w:jc w:val="both"/>
        <w:rPr>
          <w:rFonts w:ascii="仿宋" w:hAnsi="仿宋" w:eastAsia="仿宋" w:cs="仿宋"/>
        </w:rPr>
      </w:pPr>
      <w:r>
        <w:rPr>
          <w:rFonts w:ascii="仿宋" w:hAnsi="仿宋" w:eastAsia="仿宋" w:cs="仿宋"/>
        </w:rPr>
        <w:t>▲技术要求2</w:t>
      </w:r>
      <w:r>
        <w:rPr>
          <w:rFonts w:ascii="仿宋" w:hAnsi="仿宋" w:eastAsia="仿宋" w:cs="仿宋"/>
          <w:lang w:eastAsia="zh-CN"/>
        </w:rPr>
        <w:t>：</w:t>
      </w:r>
      <w:r>
        <w:rPr>
          <w:rFonts w:ascii="仿宋" w:hAnsi="仿宋" w:eastAsia="仿宋" w:cs="仿宋"/>
        </w:rPr>
        <w:t>支持模型新建、全样本训练、精度训练，以及模型验证；</w:t>
      </w:r>
    </w:p>
    <w:p w14:paraId="4AAF8184">
      <w:pPr>
        <w:pStyle w:val="6"/>
        <w:ind w:firstLine="400" w:firstLineChars="200"/>
        <w:jc w:val="both"/>
        <w:rPr>
          <w:rFonts w:ascii="仿宋" w:hAnsi="仿宋" w:eastAsia="仿宋" w:cs="仿宋"/>
        </w:rPr>
      </w:pPr>
      <w:r>
        <w:rPr>
          <w:rFonts w:ascii="仿宋" w:hAnsi="仿宋" w:eastAsia="仿宋" w:cs="仿宋"/>
        </w:rPr>
        <w:t>技术要求3</w:t>
      </w:r>
      <w:r>
        <w:rPr>
          <w:rFonts w:ascii="仿宋" w:hAnsi="仿宋" w:eastAsia="仿宋" w:cs="仿宋"/>
          <w:lang w:eastAsia="zh-CN"/>
        </w:rPr>
        <w:t>：</w:t>
      </w:r>
      <w:r>
        <w:rPr>
          <w:rFonts w:ascii="仿宋" w:hAnsi="仿宋" w:eastAsia="仿宋" w:cs="仿宋"/>
        </w:rPr>
        <w:t>支持系统管理、用户管理、权限管理；</w:t>
      </w:r>
    </w:p>
    <w:p w14:paraId="4A0881A4">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20）</w:t>
      </w:r>
      <w:r>
        <w:rPr>
          <w:rFonts w:ascii="仿宋" w:hAnsi="仿宋" w:eastAsia="仿宋" w:cs="仿宋"/>
        </w:rPr>
        <w:t>信息预警</w:t>
      </w:r>
    </w:p>
    <w:p w14:paraId="43623E81">
      <w:pPr>
        <w:pStyle w:val="6"/>
        <w:ind w:firstLine="400" w:firstLineChars="200"/>
        <w:jc w:val="both"/>
        <w:rPr>
          <w:rFonts w:ascii="仿宋" w:hAnsi="仿宋" w:eastAsia="仿宋" w:cs="仿宋"/>
        </w:rPr>
      </w:pPr>
      <w:r>
        <w:rPr>
          <w:rFonts w:ascii="仿宋" w:hAnsi="仿宋" w:eastAsia="仿宋" w:cs="仿宋"/>
        </w:rPr>
        <w:t>针对无人机巡检过程中发现的问题隐患，平台可进行信息预警并分类展示。</w:t>
      </w:r>
    </w:p>
    <w:p w14:paraId="2B04B11B">
      <w:pPr>
        <w:pStyle w:val="6"/>
        <w:ind w:firstLine="400" w:firstLineChars="200"/>
        <w:jc w:val="both"/>
        <w:rPr>
          <w:rFonts w:ascii="仿宋" w:hAnsi="仿宋" w:eastAsia="仿宋" w:cs="仿宋"/>
        </w:rPr>
      </w:pPr>
      <w:r>
        <w:rPr>
          <w:rFonts w:ascii="仿宋" w:hAnsi="仿宋" w:eastAsia="仿宋" w:cs="仿宋"/>
        </w:rPr>
        <w:t>▲技术要求1：对发现的问题通过照片及地理位置信息整合后在一个页面内进行推送预警，包含问题名称、地理位置、时间、在地图上的具体位置等信息。</w:t>
      </w:r>
    </w:p>
    <w:p w14:paraId="6E0B3545">
      <w:pPr>
        <w:pStyle w:val="6"/>
        <w:ind w:firstLine="400" w:firstLineChars="200"/>
        <w:jc w:val="both"/>
        <w:rPr>
          <w:rFonts w:ascii="仿宋" w:hAnsi="仿宋" w:eastAsia="仿宋" w:cs="仿宋"/>
        </w:rPr>
      </w:pPr>
      <w:r>
        <w:rPr>
          <w:rFonts w:ascii="仿宋" w:hAnsi="仿宋" w:eastAsia="仿宋" w:cs="仿宋"/>
        </w:rPr>
        <w:t>技术要求2：可对同一类型问题点进行聚类，形成区域分布图，方便统一管理。</w:t>
      </w:r>
    </w:p>
    <w:p w14:paraId="3F077773">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21</w:t>
      </w:r>
      <w:r>
        <w:rPr>
          <w:rFonts w:ascii="仿宋" w:hAnsi="仿宋" w:eastAsia="仿宋" w:cs="仿宋"/>
        </w:rPr>
        <w:t>）数字孪生服务</w:t>
      </w:r>
    </w:p>
    <w:p w14:paraId="1C7E5976">
      <w:pPr>
        <w:pStyle w:val="6"/>
        <w:ind w:firstLine="400" w:firstLineChars="200"/>
        <w:jc w:val="both"/>
        <w:rPr>
          <w:rFonts w:ascii="仿宋" w:hAnsi="仿宋" w:eastAsia="仿宋" w:cs="仿宋"/>
        </w:rPr>
      </w:pPr>
      <w:r>
        <w:rPr>
          <w:rFonts w:ascii="仿宋" w:hAnsi="仿宋" w:eastAsia="仿宋" w:cs="仿宋"/>
        </w:rPr>
        <w:t>针对无人机机场拍摄的正射图片可提供云端自动化处理，输出高质量正射影像。</w:t>
      </w:r>
    </w:p>
    <w:p w14:paraId="363ABFD0">
      <w:pPr>
        <w:pStyle w:val="6"/>
        <w:ind w:firstLine="400" w:firstLineChars="200"/>
        <w:jc w:val="both"/>
        <w:rPr>
          <w:rFonts w:ascii="仿宋" w:hAnsi="仿宋" w:eastAsia="仿宋" w:cs="仿宋"/>
        </w:rPr>
      </w:pPr>
      <w:r>
        <w:rPr>
          <w:rFonts w:ascii="仿宋" w:hAnsi="仿宋" w:eastAsia="仿宋" w:cs="仿宋"/>
        </w:rPr>
        <w:t>技术要求1：平台支持三维建模和正射影像生成。只需在平台上绘制地块范围，平台自动生成三维建模或正射影像航线，并安排无人机自动拍摄。照片回传后，可自动进行三维建模和正射影像生成，全程无需人工介入。</w:t>
      </w:r>
    </w:p>
    <w:p w14:paraId="06DD4E08">
      <w:pPr>
        <w:pStyle w:val="6"/>
        <w:ind w:firstLine="400" w:firstLineChars="200"/>
        <w:jc w:val="both"/>
        <w:rPr>
          <w:rFonts w:ascii="仿宋" w:hAnsi="仿宋" w:eastAsia="仿宋" w:cs="仿宋"/>
        </w:rPr>
      </w:pPr>
      <w:r>
        <w:rPr>
          <w:rFonts w:ascii="仿宋" w:hAnsi="仿宋" w:eastAsia="仿宋" w:cs="仿宋"/>
        </w:rPr>
        <w:t>技术要求2：支持全景影像的在线查看。</w:t>
      </w:r>
    </w:p>
    <w:p w14:paraId="7307369C">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22</w:t>
      </w:r>
      <w:r>
        <w:rPr>
          <w:rFonts w:ascii="仿宋" w:hAnsi="仿宋" w:eastAsia="仿宋" w:cs="仿宋"/>
        </w:rPr>
        <w:t>）数据统计与展示</w:t>
      </w:r>
    </w:p>
    <w:p w14:paraId="76C6F73A">
      <w:pPr>
        <w:pStyle w:val="6"/>
        <w:ind w:firstLine="400" w:firstLineChars="200"/>
        <w:jc w:val="both"/>
        <w:rPr>
          <w:rFonts w:ascii="仿宋" w:hAnsi="仿宋" w:eastAsia="仿宋" w:cs="仿宋"/>
        </w:rPr>
      </w:pPr>
      <w:r>
        <w:rPr>
          <w:rFonts w:ascii="仿宋" w:hAnsi="仿宋" w:eastAsia="仿宋" w:cs="仿宋"/>
        </w:rPr>
        <w:t>平台可直观统计无人机任务作业成果数据（包括照片数据、视频数据、问题总数、航线总数、全景数据等）。</w:t>
      </w:r>
    </w:p>
    <w:p w14:paraId="4A077650">
      <w:pPr>
        <w:pStyle w:val="6"/>
        <w:ind w:firstLine="400" w:firstLineChars="200"/>
        <w:jc w:val="both"/>
        <w:rPr>
          <w:rFonts w:ascii="仿宋" w:hAnsi="仿宋" w:eastAsia="仿宋" w:cs="仿宋"/>
        </w:rPr>
      </w:pPr>
      <w:r>
        <w:rPr>
          <w:rFonts w:ascii="仿宋" w:hAnsi="仿宋" w:eastAsia="仿宋" w:cs="仿宋"/>
        </w:rPr>
        <w:t>技术要求1：展示的照片数据需支持按时间、问题类型等多类型展示；照片数据需支持包含并不限于缩图展示和三维地图展示。</w:t>
      </w:r>
    </w:p>
    <w:p w14:paraId="1B52B9D9">
      <w:pPr>
        <w:pStyle w:val="6"/>
        <w:ind w:firstLine="400" w:firstLineChars="200"/>
        <w:jc w:val="both"/>
        <w:rPr>
          <w:rFonts w:ascii="仿宋" w:hAnsi="仿宋" w:eastAsia="仿宋" w:cs="仿宋"/>
        </w:rPr>
      </w:pPr>
      <w:r>
        <w:rPr>
          <w:rFonts w:ascii="仿宋" w:hAnsi="仿宋" w:eastAsia="仿宋" w:cs="仿宋"/>
        </w:rPr>
        <w:t>技术要求2：无人机图传视频可分享至多终端进行实时观看。</w:t>
      </w:r>
    </w:p>
    <w:p w14:paraId="4FB08B0E">
      <w:pPr>
        <w:pStyle w:val="6"/>
        <w:ind w:firstLine="402" w:firstLineChars="200"/>
        <w:jc w:val="both"/>
        <w:rPr>
          <w:rFonts w:ascii="仿宋" w:hAnsi="仿宋" w:eastAsia="仿宋" w:cs="仿宋"/>
          <w:b/>
          <w:bCs/>
        </w:rPr>
      </w:pPr>
      <w:r>
        <w:rPr>
          <w:rFonts w:ascii="仿宋" w:hAnsi="仿宋" w:eastAsia="仿宋" w:cs="仿宋"/>
          <w:b/>
          <w:bCs/>
          <w:lang w:eastAsia="zh-CN"/>
        </w:rPr>
        <w:t>3</w:t>
      </w:r>
      <w:r>
        <w:rPr>
          <w:rFonts w:hint="eastAsia" w:ascii="仿宋" w:hAnsi="仿宋" w:eastAsia="仿宋" w:cs="仿宋"/>
          <w:b/>
          <w:bCs/>
          <w:lang w:val="en-US" w:eastAsia="zh-CN"/>
        </w:rPr>
        <w:t>.</w:t>
      </w:r>
      <w:r>
        <w:rPr>
          <w:rFonts w:ascii="仿宋" w:hAnsi="仿宋" w:eastAsia="仿宋" w:cs="仿宋"/>
          <w:b/>
          <w:bCs/>
        </w:rPr>
        <w:t>平台运营服务</w:t>
      </w:r>
    </w:p>
    <w:p w14:paraId="42D36E07">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23</w:t>
      </w:r>
      <w:r>
        <w:rPr>
          <w:rFonts w:ascii="仿宋" w:hAnsi="仿宋" w:eastAsia="仿宋" w:cs="仿宋"/>
        </w:rPr>
        <w:t>）日常巡检飞行服务：提供无人机按既定计划和规范进行日常飞行服务，其内容包括全覆盖航线的生成和安全校验、日常飞行任务与航线排期、日常飞行调度与实时监测、应急处理与安全保障，确保无人机在规定的空域与巡查范围内，安全、高效地执行巡查任务；</w:t>
      </w:r>
    </w:p>
    <w:p w14:paraId="4430E97F">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24</w:t>
      </w:r>
      <w:r>
        <w:rPr>
          <w:rFonts w:ascii="仿宋" w:hAnsi="仿宋" w:eastAsia="仿宋" w:cs="仿宋"/>
        </w:rPr>
        <w:t>）数据管理服务：巡检服务商对无人机巡检的相关影像进行存储、回放，记录无人机飞行位置、轨迹、时间等参数；</w:t>
      </w:r>
    </w:p>
    <w:p w14:paraId="237A76A5">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25</w:t>
      </w:r>
      <w:r>
        <w:rPr>
          <w:rFonts w:ascii="仿宋" w:hAnsi="仿宋" w:eastAsia="仿宋" w:cs="仿宋"/>
        </w:rPr>
        <w:t>）巡检报告服务：巡检服务商可根据需求输出巡检日报、周报、月报；</w:t>
      </w:r>
    </w:p>
    <w:p w14:paraId="2C2652B0">
      <w:pPr>
        <w:pStyle w:val="6"/>
        <w:ind w:firstLine="400" w:firstLineChars="200"/>
        <w:jc w:val="both"/>
        <w:rPr>
          <w:rFonts w:ascii="仿宋" w:hAnsi="仿宋" w:eastAsia="仿宋" w:cs="仿宋"/>
        </w:rPr>
      </w:pPr>
      <w:bookmarkStart w:id="0" w:name="OLE_LINK4"/>
      <w:r>
        <w:rPr>
          <w:rFonts w:ascii="仿宋" w:hAnsi="仿宋" w:eastAsia="仿宋" w:cs="仿宋"/>
        </w:rPr>
        <w:t>▲</w:t>
      </w:r>
      <w:bookmarkEnd w:id="0"/>
      <w:r>
        <w:rPr>
          <w:rFonts w:ascii="仿宋" w:hAnsi="仿宋" w:eastAsia="仿宋" w:cs="仿宋"/>
          <w:lang w:eastAsia="zh-CN"/>
        </w:rPr>
        <w:t>（26）</w:t>
      </w:r>
      <w:r>
        <w:rPr>
          <w:rFonts w:ascii="仿宋" w:hAnsi="仿宋" w:eastAsia="仿宋" w:cs="仿宋"/>
        </w:rPr>
        <w:t>AI算法模型训练及调优服务；</w:t>
      </w:r>
    </w:p>
    <w:p w14:paraId="553EECFF">
      <w:pPr>
        <w:pStyle w:val="6"/>
        <w:ind w:firstLine="400" w:firstLineChars="200"/>
        <w:jc w:val="both"/>
        <w:rPr>
          <w:rFonts w:ascii="仿宋" w:hAnsi="仿宋" w:eastAsia="仿宋" w:cs="仿宋"/>
        </w:rPr>
      </w:pPr>
      <w:r>
        <w:rPr>
          <w:rFonts w:ascii="仿宋" w:hAnsi="仿宋" w:eastAsia="仿宋" w:cs="仿宋"/>
        </w:rPr>
        <w:t>（</w:t>
      </w:r>
      <w:r>
        <w:rPr>
          <w:rFonts w:ascii="仿宋" w:hAnsi="仿宋" w:eastAsia="仿宋" w:cs="仿宋"/>
          <w:lang w:eastAsia="zh-CN"/>
        </w:rPr>
        <w:t>27</w:t>
      </w:r>
      <w:r>
        <w:rPr>
          <w:rFonts w:ascii="仿宋" w:hAnsi="仿宋" w:eastAsia="仿宋" w:cs="仿宋"/>
        </w:rPr>
        <w:t>）系统配置服务：提供巡检移动端使用权限，可对甲方管理人员、巡检人员进行等级、权限配置；</w:t>
      </w:r>
    </w:p>
    <w:p w14:paraId="6A16E247">
      <w:pPr>
        <w:pStyle w:val="6"/>
        <w:ind w:firstLine="402" w:firstLineChars="200"/>
        <w:jc w:val="both"/>
        <w:rPr>
          <w:rFonts w:ascii="仿宋" w:hAnsi="仿宋" w:eastAsia="仿宋" w:cs="仿宋"/>
          <w:b/>
          <w:bCs/>
          <w:lang w:eastAsia="zh-CN"/>
        </w:rPr>
      </w:pPr>
      <w:r>
        <w:rPr>
          <w:rFonts w:ascii="仿宋" w:hAnsi="仿宋" w:eastAsia="仿宋" w:cs="仿宋"/>
          <w:b/>
          <w:bCs/>
          <w:lang w:eastAsia="zh-CN"/>
        </w:rPr>
        <w:t>4</w:t>
      </w:r>
      <w:r>
        <w:rPr>
          <w:rFonts w:hint="eastAsia" w:ascii="仿宋" w:hAnsi="仿宋" w:eastAsia="仿宋" w:cs="仿宋"/>
          <w:b/>
          <w:bCs/>
          <w:lang w:val="en-US" w:eastAsia="zh-CN"/>
        </w:rPr>
        <w:t>.</w:t>
      </w:r>
      <w:r>
        <w:rPr>
          <w:rFonts w:ascii="仿宋" w:hAnsi="仿宋" w:eastAsia="仿宋" w:cs="仿宋"/>
          <w:b/>
          <w:bCs/>
          <w:lang w:eastAsia="zh-CN"/>
        </w:rPr>
        <w:t>其他要求</w:t>
      </w:r>
    </w:p>
    <w:p w14:paraId="0AF3B05D">
      <w:pPr>
        <w:pStyle w:val="6"/>
        <w:ind w:firstLine="400" w:firstLineChars="200"/>
        <w:jc w:val="both"/>
        <w:rPr>
          <w:rFonts w:ascii="仿宋" w:hAnsi="仿宋" w:eastAsia="仿宋" w:cs="仿宋"/>
          <w:highlight w:val="none"/>
          <w:lang w:eastAsia="zh-CN"/>
        </w:rPr>
      </w:pPr>
      <w:bookmarkStart w:id="1" w:name="OLE_LINK2"/>
      <w:r>
        <w:rPr>
          <w:rFonts w:ascii="仿宋" w:hAnsi="仿宋" w:eastAsia="仿宋" w:cs="仿宋"/>
        </w:rPr>
        <w:t>▲</w:t>
      </w:r>
      <w:r>
        <w:rPr>
          <w:rFonts w:ascii="仿宋" w:hAnsi="仿宋" w:eastAsia="仿宋" w:cs="仿宋"/>
          <w:lang w:eastAsia="zh-CN"/>
        </w:rPr>
        <w:t>（2</w:t>
      </w:r>
      <w:r>
        <w:rPr>
          <w:rFonts w:ascii="仿宋" w:hAnsi="仿宋" w:eastAsia="仿宋" w:cs="仿宋"/>
          <w:highlight w:val="none"/>
          <w:lang w:eastAsia="zh-CN"/>
        </w:rPr>
        <w:t>8）高性能图形处理服务系统：</w:t>
      </w:r>
    </w:p>
    <w:p w14:paraId="41C188D9">
      <w:pPr>
        <w:pStyle w:val="6"/>
        <w:ind w:firstLine="400" w:firstLineChars="200"/>
        <w:jc w:val="both"/>
        <w:rPr>
          <w:rFonts w:ascii="仿宋" w:hAnsi="仿宋" w:eastAsia="仿宋" w:cs="仿宋"/>
          <w:highlight w:val="none"/>
          <w:lang w:eastAsia="zh-CN"/>
        </w:rPr>
      </w:pPr>
      <w:r>
        <w:rPr>
          <w:rFonts w:ascii="仿宋" w:hAnsi="仿宋" w:eastAsia="仿宋" w:cs="仿宋"/>
          <w:highlight w:val="none"/>
          <w:lang w:eastAsia="zh-CN"/>
        </w:rPr>
        <w:t>用于无人机系统显示调度，包含16GB以上内存，物理核心数≥10核处理器，显卡容量≥8GB的独立显卡及其他配套辅材。</w:t>
      </w:r>
    </w:p>
    <w:bookmarkEnd w:id="1"/>
    <w:p w14:paraId="38ABB4FD">
      <w:pPr>
        <w:pStyle w:val="6"/>
        <w:ind w:firstLine="400" w:firstLineChars="200"/>
        <w:jc w:val="both"/>
        <w:rPr>
          <w:rFonts w:ascii="仿宋" w:hAnsi="仿宋" w:eastAsia="仿宋" w:cs="仿宋"/>
          <w:highlight w:val="none"/>
          <w:lang w:eastAsia="zh-CN"/>
        </w:rPr>
      </w:pPr>
      <w:r>
        <w:rPr>
          <w:rFonts w:ascii="仿宋" w:hAnsi="仿宋" w:eastAsia="仿宋" w:cs="仿宋"/>
          <w:highlight w:val="none"/>
          <w:lang w:eastAsia="zh-CN"/>
        </w:rPr>
        <w:t>（29）服务人员</w:t>
      </w:r>
    </w:p>
    <w:p w14:paraId="2E4B24AE">
      <w:pPr>
        <w:pStyle w:val="6"/>
        <w:ind w:firstLine="400" w:firstLineChars="200"/>
        <w:jc w:val="both"/>
        <w:rPr>
          <w:rFonts w:ascii="仿宋" w:hAnsi="仿宋" w:eastAsia="仿宋" w:cs="仿宋"/>
          <w:highlight w:val="none"/>
          <w:lang w:eastAsia="zh-CN"/>
        </w:rPr>
      </w:pPr>
      <w:r>
        <w:rPr>
          <w:rFonts w:ascii="仿宋" w:hAnsi="仿宋" w:eastAsia="仿宋" w:cs="仿宋"/>
          <w:highlight w:val="none"/>
          <w:lang w:eastAsia="zh-CN"/>
        </w:rPr>
        <w:t>本项目指派1名项目负责人及2名运维人员，直接负责巡检服务及日常协调事宜。</w:t>
      </w:r>
    </w:p>
    <w:p w14:paraId="13CAE7BA">
      <w:pPr>
        <w:pStyle w:val="6"/>
        <w:ind w:firstLine="400" w:firstLineChars="200"/>
        <w:jc w:val="both"/>
        <w:rPr>
          <w:rFonts w:ascii="仿宋" w:hAnsi="仿宋" w:eastAsia="仿宋" w:cs="仿宋"/>
          <w:lang w:eastAsia="zh-CN"/>
        </w:rPr>
      </w:pPr>
      <w:r>
        <w:rPr>
          <w:rFonts w:ascii="仿宋" w:hAnsi="仿宋" w:eastAsia="仿宋" w:cs="仿宋"/>
          <w:lang w:eastAsia="zh-CN"/>
        </w:rPr>
        <w:t>（30）</w:t>
      </w:r>
      <w:r>
        <w:rPr>
          <w:rFonts w:hint="default" w:ascii="仿宋" w:hAnsi="仿宋" w:eastAsia="仿宋" w:cs="仿宋"/>
          <w:lang w:eastAsia="zh-CN"/>
        </w:rPr>
        <w:t>备品备件</w:t>
      </w:r>
    </w:p>
    <w:p w14:paraId="1E4770C9">
      <w:r>
        <w:rPr>
          <w:rFonts w:hint="default" w:ascii="仿宋" w:hAnsi="仿宋" w:eastAsia="仿宋" w:cs="仿宋"/>
          <w:lang w:eastAsia="zh-CN"/>
        </w:rPr>
        <w:t>为保障巡检服务顺利执行，巡检服务商应提供备用无人机、备品备件方案，方案应考虑到各种突情况下巡检服务作业的连续性。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B140A"/>
    <w:rsid w:val="1A1B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2026-04-22T09:51:00Z</dcterms:created>
  <dc:creator>℡Autism ミ</dc:creator>
  <cp:lastModifiedBy>℡Autism ミ</cp:lastModifiedBy>
  <dcterms:modified xsi:type="dcterms:W3CDTF">2026-04-22T09:52:57Z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CAFFABE46F444DBD86FE21BFE32E02E5_11</vt:lpwstr>
  </property>
  <property fmtid="{D5CDD505-2E9C-101B-9397-08002B2CF9AE}" pid="4" name="KSOTemplateDocerSaveRecord">
    <vt:lpwstr>eyJoZGlkIjoiNWU2YTZhNDE5MGJhZjFhODFmOGIyNjJkYzllZjk1NmMiLCJ1c2VySWQiOiIzODE5MDc1NjQifQ==</vt:lpwstr>
  </property>
</Properties>
</file>