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50451F">
      <w:pPr>
        <w:keepNext w:val="0"/>
        <w:keepLines w:val="0"/>
        <w:pageBreakBefore w:val="0"/>
        <w:widowControl w:val="0"/>
        <w:bidi w:val="0"/>
        <w:rPr>
          <w:rFonts w:hint="eastAsia" w:ascii="宋体" w:hAnsi="宋体" w:eastAsia="宋体" w:cs="宋体"/>
          <w:b/>
          <w:bCs w:val="0"/>
          <w:color w:val="FF0000"/>
          <w:sz w:val="24"/>
          <w:szCs w:val="24"/>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HJLZB-2026-13</w:t>
      </w:r>
    </w:p>
    <w:p w14:paraId="02A3A749">
      <w:pPr>
        <w:pStyle w:val="13"/>
        <w:keepNext w:val="0"/>
        <w:keepLines w:val="0"/>
        <w:pageBreakBefore w:val="0"/>
        <w:widowControl w:val="0"/>
        <w:bidi w:val="0"/>
        <w:rPr>
          <w:rFonts w:hint="eastAsia" w:ascii="宋体" w:hAnsi="宋体" w:eastAsia="宋体" w:cs="宋体"/>
          <w:b/>
          <w:bCs w:val="0"/>
          <w:color w:val="auto"/>
          <w:lang w:eastAsia="zh-CN"/>
        </w:rPr>
      </w:pPr>
    </w:p>
    <w:p w14:paraId="167F82CF">
      <w:pPr>
        <w:keepNext w:val="0"/>
        <w:keepLines w:val="0"/>
        <w:pageBreakBefore w:val="0"/>
        <w:widowControl w:val="0"/>
        <w:bidi w:val="0"/>
        <w:spacing w:line="240" w:lineRule="auto"/>
        <w:jc w:val="both"/>
        <w:outlineLvl w:val="9"/>
        <w:rPr>
          <w:rFonts w:hint="eastAsia" w:ascii="宋体" w:hAnsi="宋体" w:eastAsia="宋体" w:cs="宋体"/>
          <w:b/>
          <w:bCs w:val="0"/>
          <w:color w:val="auto"/>
          <w:sz w:val="24"/>
          <w:szCs w:val="24"/>
          <w:highlight w:val="none"/>
          <w:lang w:val="en-US" w:eastAsia="zh-CN" w:bidi="ar-SA"/>
        </w:rPr>
      </w:pPr>
    </w:p>
    <w:p w14:paraId="64073BFF">
      <w:pPr>
        <w:keepNext w:val="0"/>
        <w:keepLines w:val="0"/>
        <w:pageBreakBefore w:val="0"/>
        <w:widowControl w:val="0"/>
        <w:bidi w:val="0"/>
        <w:rPr>
          <w:rFonts w:hint="eastAsia"/>
          <w:lang w:eastAsia="zh-CN"/>
        </w:rPr>
      </w:pPr>
    </w:p>
    <w:p w14:paraId="2628D85C">
      <w:pPr>
        <w:pStyle w:val="23"/>
        <w:keepNext w:val="0"/>
        <w:keepLines w:val="0"/>
        <w:pageBreakBefore w:val="0"/>
        <w:widowControl w:val="0"/>
        <w:bidi w:val="0"/>
        <w:rPr>
          <w:rFonts w:hint="eastAsia" w:hAnsi="宋体" w:cs="宋体"/>
          <w:b/>
          <w:bCs w:val="0"/>
          <w:color w:val="auto"/>
          <w:sz w:val="56"/>
          <w:szCs w:val="96"/>
          <w:lang w:val="en-US" w:eastAsia="zh-CN"/>
        </w:rPr>
      </w:pPr>
    </w:p>
    <w:p w14:paraId="4AA2AE88">
      <w:pPr>
        <w:pStyle w:val="23"/>
        <w:keepNext w:val="0"/>
        <w:keepLines w:val="0"/>
        <w:pageBreakBefore w:val="0"/>
        <w:widowControl w:val="0"/>
        <w:bidi w:val="0"/>
        <w:ind w:left="0" w:leftChars="0" w:firstLine="0" w:firstLineChars="0"/>
        <w:jc w:val="center"/>
        <w:rPr>
          <w:rFonts w:hint="default" w:hAnsi="宋体" w:cs="宋体"/>
          <w:b/>
          <w:bCs w:val="0"/>
          <w:color w:val="auto"/>
          <w:sz w:val="72"/>
          <w:szCs w:val="144"/>
          <w:lang w:val="en-US" w:eastAsia="zh-CN"/>
        </w:rPr>
      </w:pPr>
      <w:r>
        <w:rPr>
          <w:rFonts w:hint="eastAsia" w:hAnsi="宋体" w:cs="宋体"/>
          <w:b/>
          <w:bCs w:val="0"/>
          <w:color w:val="auto"/>
          <w:sz w:val="72"/>
          <w:szCs w:val="144"/>
          <w:lang w:val="en-US" w:eastAsia="zh-CN"/>
        </w:rPr>
        <w:t xml:space="preserve">府谷县大石公路(K49+000~K49+040段)道路边坡水毁修复工程 </w:t>
      </w:r>
      <w:bookmarkStart w:id="339" w:name="_GoBack"/>
      <w:bookmarkEnd w:id="339"/>
      <w:r>
        <w:rPr>
          <w:rFonts w:hint="eastAsia" w:hAnsi="宋体" w:cs="宋体"/>
          <w:b/>
          <w:bCs w:val="0"/>
          <w:color w:val="auto"/>
          <w:sz w:val="72"/>
          <w:szCs w:val="144"/>
          <w:lang w:val="en-US" w:eastAsia="zh-CN"/>
        </w:rPr>
        <w:t xml:space="preserve">                                                                                                                   </w:t>
      </w:r>
    </w:p>
    <w:p w14:paraId="5523D34B">
      <w:pPr>
        <w:pStyle w:val="23"/>
        <w:keepNext w:val="0"/>
        <w:keepLines w:val="0"/>
        <w:pageBreakBefore w:val="0"/>
        <w:widowControl w:val="0"/>
        <w:bidi w:val="0"/>
        <w:rPr>
          <w:rFonts w:hint="eastAsia" w:hAnsi="宋体" w:cs="宋体"/>
          <w:b/>
          <w:bCs w:val="0"/>
          <w:color w:val="auto"/>
          <w:sz w:val="72"/>
          <w:szCs w:val="144"/>
          <w:lang w:val="en-US" w:eastAsia="zh-CN"/>
        </w:rPr>
      </w:pPr>
    </w:p>
    <w:p w14:paraId="50558E14">
      <w:pPr>
        <w:pStyle w:val="23"/>
        <w:keepNext w:val="0"/>
        <w:keepLines w:val="0"/>
        <w:pageBreakBefore w:val="0"/>
        <w:widowControl w:val="0"/>
        <w:bidi w:val="0"/>
        <w:rPr>
          <w:rFonts w:hint="eastAsia" w:hAnsi="宋体" w:cs="宋体"/>
          <w:b/>
          <w:bCs w:val="0"/>
          <w:color w:val="auto"/>
          <w:sz w:val="72"/>
          <w:szCs w:val="144"/>
          <w:lang w:val="en-US" w:eastAsia="zh-CN"/>
        </w:rPr>
      </w:pPr>
    </w:p>
    <w:p w14:paraId="3AB2D2F6">
      <w:pPr>
        <w:pStyle w:val="13"/>
        <w:keepNext w:val="0"/>
        <w:keepLines w:val="0"/>
        <w:pageBreakBefore w:val="0"/>
        <w:widowControl w:val="0"/>
        <w:bidi w:val="0"/>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14:paraId="57F2D47F">
      <w:pPr>
        <w:keepNext w:val="0"/>
        <w:keepLines w:val="0"/>
        <w:pageBreakBefore w:val="0"/>
        <w:widowControl w:val="0"/>
        <w:bidi w:val="0"/>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14:paraId="1D587D4D">
      <w:pPr>
        <w:pStyle w:val="23"/>
        <w:keepNext w:val="0"/>
        <w:keepLines w:val="0"/>
        <w:pageBreakBefore w:val="0"/>
        <w:widowControl w:val="0"/>
        <w:bidi w:val="0"/>
        <w:ind w:left="0" w:leftChars="0" w:firstLine="0" w:firstLineChars="0"/>
        <w:rPr>
          <w:rFonts w:hint="eastAsia" w:ascii="宋体" w:hAnsi="宋体" w:eastAsia="宋体" w:cs="宋体"/>
          <w:b/>
          <w:bCs w:val="0"/>
          <w:color w:val="auto"/>
          <w:sz w:val="72"/>
          <w:szCs w:val="144"/>
          <w:lang w:val="en-US" w:eastAsia="zh-CN"/>
        </w:rPr>
      </w:pPr>
    </w:p>
    <w:p w14:paraId="5F34783F">
      <w:pPr>
        <w:keepNext w:val="0"/>
        <w:keepLines w:val="0"/>
        <w:pageBreakBefore w:val="0"/>
        <w:widowControl w:val="0"/>
        <w:bidi w:val="0"/>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府谷交通建设集团有限责任公司</w:t>
      </w:r>
    </w:p>
    <w:p w14:paraId="2871B76C">
      <w:pPr>
        <w:keepNext w:val="0"/>
        <w:keepLines w:val="0"/>
        <w:pageBreakBefore w:val="0"/>
        <w:widowControl w:val="0"/>
        <w:bidi w:val="0"/>
        <w:spacing w:line="360" w:lineRule="auto"/>
        <w:jc w:val="both"/>
        <w:outlineLvl w:val="9"/>
        <w:rPr>
          <w:rFonts w:hint="eastAsia" w:ascii="宋体" w:hAnsi="Times New Roman" w:eastAsia="宋体" w:cs="Times New Roman"/>
          <w:b/>
          <w:bCs/>
          <w:kern w:val="44"/>
          <w:sz w:val="32"/>
          <w:szCs w:val="44"/>
          <w:lang w:val="en-US" w:eastAsia="zh-CN" w:bidi="ar-SA"/>
        </w:rPr>
      </w:pPr>
    </w:p>
    <w:p w14:paraId="21DBBCD1">
      <w:pPr>
        <w:keepNext w:val="0"/>
        <w:keepLines w:val="0"/>
        <w:pageBreakBefore w:val="0"/>
        <w:widowControl w:val="0"/>
        <w:bidi w:val="0"/>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华建联（陕西）招标代理有限公司</w:t>
      </w:r>
    </w:p>
    <w:p w14:paraId="58847A0D">
      <w:pPr>
        <w:keepNext w:val="0"/>
        <w:keepLines w:val="0"/>
        <w:pageBreakBefore w:val="0"/>
        <w:widowControl w:val="0"/>
        <w:bidi w:val="0"/>
        <w:spacing w:line="360" w:lineRule="auto"/>
        <w:jc w:val="both"/>
        <w:rPr>
          <w:rFonts w:hint="eastAsia" w:ascii="宋体" w:hAnsi="宋体" w:eastAsia="宋体" w:cs="宋体"/>
          <w:b/>
          <w:bCs w:val="0"/>
          <w:color w:val="auto"/>
          <w:sz w:val="28"/>
          <w:szCs w:val="28"/>
          <w:lang w:val="en-US" w:eastAsia="zh-CN"/>
        </w:rPr>
      </w:pPr>
    </w:p>
    <w:p w14:paraId="77B58E64">
      <w:pPr>
        <w:keepNext w:val="0"/>
        <w:keepLines w:val="0"/>
        <w:pageBreakBefore w:val="0"/>
        <w:widowControl w:val="0"/>
        <w:bidi w:val="0"/>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1134" w:footer="1134" w:gutter="0"/>
          <w:pgNumType w:fmt="decimal" w:start="1"/>
          <w:cols w:space="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六</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四</w:t>
      </w:r>
      <w:r>
        <w:rPr>
          <w:rFonts w:hint="eastAsia" w:ascii="宋体" w:hAnsi="宋体" w:eastAsia="宋体" w:cs="宋体"/>
          <w:b/>
          <w:bCs w:val="0"/>
          <w:color w:val="auto"/>
          <w:sz w:val="28"/>
          <w:szCs w:val="28"/>
          <w:lang w:val="en-US" w:eastAsia="zh-CN"/>
        </w:rPr>
        <w:t>月</w:t>
      </w:r>
    </w:p>
    <w:sdt>
      <w:sdtPr>
        <w:rPr>
          <w:rFonts w:ascii="宋体" w:hAnsi="宋体" w:eastAsia="宋体" w:cs="Times New Roman"/>
          <w:sz w:val="21"/>
          <w:lang w:val="en-US" w:eastAsia="zh-CN" w:bidi="ar-SA"/>
        </w:rPr>
        <w:id w:val="147466349"/>
        <w15:color w:val="DBDBDB"/>
        <w:docPartObj>
          <w:docPartGallery w:val="Table of Contents"/>
          <w:docPartUnique/>
        </w:docPartObj>
      </w:sdtPr>
      <w:sdtEndPr>
        <w:rPr>
          <w:rFonts w:hint="eastAsia" w:ascii="宋体" w:hAnsi="宋体" w:eastAsia="宋体" w:cs="宋体"/>
          <w:bCs/>
          <w:color w:val="auto"/>
          <w:sz w:val="34"/>
          <w:szCs w:val="28"/>
          <w:lang w:val="en-US" w:eastAsia="zh-CN" w:bidi="ar-SA"/>
        </w:rPr>
      </w:sdtEndPr>
      <w:sdtContent>
        <w:p w14:paraId="5F5C4C0C">
          <w:pPr>
            <w:pStyle w:val="16"/>
            <w:keepNext w:val="0"/>
            <w:keepLines w:val="0"/>
            <w:pageBreakBefore w:val="0"/>
            <w:widowControl w:val="0"/>
            <w:tabs>
              <w:tab w:val="right" w:leader="dot" w:pos="9303"/>
            </w:tabs>
            <w:bidi w:val="0"/>
            <w:rPr>
              <w:rFonts w:ascii="宋体" w:hAnsi="宋体" w:eastAsia="宋体" w:cs="Times New Roman"/>
              <w:sz w:val="21"/>
              <w:lang w:val="en-US" w:eastAsia="zh-CN" w:bidi="ar-SA"/>
            </w:rPr>
          </w:pPr>
        </w:p>
        <w:p w14:paraId="0E00F65E">
          <w:pPr>
            <w:pStyle w:val="16"/>
            <w:keepNext w:val="0"/>
            <w:keepLines w:val="0"/>
            <w:pageBreakBefore w:val="0"/>
            <w:widowControl w:val="0"/>
            <w:tabs>
              <w:tab w:val="right" w:leader="dot" w:pos="9303"/>
            </w:tabs>
            <w:bidi w:val="0"/>
            <w:rPr>
              <w:rFonts w:ascii="宋体" w:hAnsi="宋体" w:eastAsia="宋体" w:cs="Times New Roman"/>
              <w:sz w:val="21"/>
              <w:lang w:val="en-US" w:eastAsia="zh-CN" w:bidi="ar-SA"/>
            </w:rPr>
          </w:pPr>
        </w:p>
        <w:p w14:paraId="03F29348">
          <w:pPr>
            <w:pStyle w:val="16"/>
            <w:keepNext w:val="0"/>
            <w:keepLines w:val="0"/>
            <w:pageBreakBefore w:val="0"/>
            <w:widowControl w:val="0"/>
            <w:tabs>
              <w:tab w:val="right" w:leader="dot" w:pos="9303"/>
            </w:tabs>
            <w:bidi w:val="0"/>
            <w:jc w:val="center"/>
            <w:rPr>
              <w:rFonts w:hint="default" w:ascii="宋体" w:hAnsi="宋体" w:eastAsia="宋体" w:cs="Times New Roman"/>
              <w:sz w:val="40"/>
              <w:szCs w:val="36"/>
              <w:lang w:val="en-US" w:eastAsia="zh-CN" w:bidi="ar-SA"/>
            </w:rPr>
          </w:pPr>
          <w:r>
            <w:rPr>
              <w:rFonts w:hint="eastAsia" w:ascii="宋体" w:hAnsi="宋体" w:eastAsia="宋体" w:cs="Times New Roman"/>
              <w:sz w:val="40"/>
              <w:szCs w:val="36"/>
              <w:lang w:val="en-US" w:eastAsia="zh-CN" w:bidi="ar-SA"/>
            </w:rPr>
            <w:t>目  录</w:t>
          </w:r>
        </w:p>
        <w:p w14:paraId="38706AFE">
          <w:pPr>
            <w:pStyle w:val="16"/>
            <w:keepNext w:val="0"/>
            <w:keepLines w:val="0"/>
            <w:pageBreakBefore w:val="0"/>
            <w:widowControl w:val="0"/>
            <w:tabs>
              <w:tab w:val="right" w:leader="dot" w:pos="9303"/>
            </w:tabs>
            <w:bidi w:val="0"/>
            <w:rPr>
              <w:rFonts w:ascii="宋体" w:hAnsi="宋体" w:eastAsia="宋体" w:cs="Times New Roman"/>
              <w:sz w:val="21"/>
              <w:lang w:val="en-US" w:eastAsia="zh-CN" w:bidi="ar-SA"/>
            </w:rPr>
          </w:pPr>
        </w:p>
        <w:p w14:paraId="66B09B75">
          <w:pPr>
            <w:pStyle w:val="16"/>
            <w:keepNext w:val="0"/>
            <w:keepLines w:val="0"/>
            <w:pageBreakBefore w:val="0"/>
            <w:widowControl w:val="0"/>
            <w:tabs>
              <w:tab w:val="right" w:leader="dot" w:pos="9303"/>
            </w:tabs>
            <w:bidi w:val="0"/>
            <w:rPr>
              <w:rFonts w:ascii="宋体" w:hAnsi="宋体" w:eastAsia="宋体" w:cs="Times New Roman"/>
              <w:sz w:val="21"/>
              <w:lang w:val="en-US" w:eastAsia="zh-CN" w:bidi="ar-SA"/>
            </w:rPr>
          </w:pPr>
        </w:p>
        <w:p w14:paraId="7A493ABF">
          <w:pPr>
            <w:pStyle w:val="16"/>
            <w:keepNext w:val="0"/>
            <w:keepLines w:val="0"/>
            <w:pageBreakBefore w:val="0"/>
            <w:widowControl w:val="0"/>
            <w:tabs>
              <w:tab w:val="right" w:leader="dot" w:pos="9303"/>
            </w:tabs>
            <w:bidi w:val="0"/>
            <w:spacing w:line="480" w:lineRule="auto"/>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"1-3" \h \u </w:instrText>
          </w:r>
          <w:r>
            <w:rPr>
              <w:rFonts w:hint="eastAsia" w:ascii="宋体" w:hAnsi="宋体" w:eastAsia="宋体" w:cs="宋体"/>
              <w:b/>
              <w:bCs/>
              <w:color w:val="auto"/>
              <w:sz w:val="28"/>
              <w:szCs w:val="28"/>
            </w:rPr>
            <w:fldChar w:fldCharType="separate"/>
          </w: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_Toc19646 </w:instrText>
          </w:r>
          <w:r>
            <w:rPr>
              <w:rFonts w:hint="eastAsia" w:ascii="宋体" w:hAnsi="宋体" w:eastAsia="宋体" w:cs="宋体"/>
              <w:bCs/>
              <w:szCs w:val="28"/>
            </w:rPr>
            <w:fldChar w:fldCharType="separate"/>
          </w:r>
          <w:r>
            <w:rPr>
              <w:rFonts w:hint="eastAsia" w:ascii="宋体" w:hAnsi="宋体" w:eastAsia="宋体" w:cs="宋体"/>
              <w:szCs w:val="28"/>
              <w:lang w:val="en-US" w:eastAsia="zh-CN"/>
            </w:rPr>
            <w:t>第一部分 采购公告</w:t>
          </w:r>
          <w:r>
            <w:tab/>
          </w:r>
          <w:r>
            <w:fldChar w:fldCharType="begin"/>
          </w:r>
          <w:r>
            <w:instrText xml:space="preserve"> PAGEREF _Toc19646 \h </w:instrText>
          </w:r>
          <w:r>
            <w:fldChar w:fldCharType="separate"/>
          </w:r>
          <w:r>
            <w:t>1</w:t>
          </w:r>
          <w:r>
            <w:fldChar w:fldCharType="end"/>
          </w:r>
          <w:r>
            <w:rPr>
              <w:rFonts w:hint="eastAsia" w:ascii="宋体" w:hAnsi="宋体" w:eastAsia="宋体" w:cs="宋体"/>
              <w:bCs/>
              <w:color w:val="auto"/>
              <w:szCs w:val="28"/>
            </w:rPr>
            <w:fldChar w:fldCharType="end"/>
          </w:r>
        </w:p>
        <w:p w14:paraId="5E7FC61A">
          <w:pPr>
            <w:pStyle w:val="16"/>
            <w:keepNext w:val="0"/>
            <w:keepLines w:val="0"/>
            <w:pageBreakBefore w:val="0"/>
            <w:widowControl w:val="0"/>
            <w:tabs>
              <w:tab w:val="right" w:leader="dot" w:pos="9303"/>
            </w:tabs>
            <w:bidi w:val="0"/>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_Toc1502 </w:instrText>
          </w:r>
          <w:r>
            <w:rPr>
              <w:rFonts w:hint="eastAsia" w:ascii="宋体" w:hAnsi="宋体" w:eastAsia="宋体" w:cs="宋体"/>
              <w:bCs/>
              <w:szCs w:val="28"/>
            </w:rPr>
            <w:fldChar w:fldCharType="separate"/>
          </w:r>
          <w:r>
            <w:rPr>
              <w:rFonts w:hint="eastAsia" w:ascii="宋体" w:hAnsi="宋体" w:eastAsia="宋体" w:cs="宋体"/>
              <w:szCs w:val="40"/>
            </w:rPr>
            <w:t>第二部分 供应商须知</w:t>
          </w:r>
          <w:r>
            <w:tab/>
          </w:r>
          <w:r>
            <w:fldChar w:fldCharType="begin"/>
          </w:r>
          <w:r>
            <w:instrText xml:space="preserve"> PAGEREF _Toc1502 \h </w:instrText>
          </w:r>
          <w:r>
            <w:fldChar w:fldCharType="separate"/>
          </w:r>
          <w:r>
            <w:t>6</w:t>
          </w:r>
          <w:r>
            <w:fldChar w:fldCharType="end"/>
          </w:r>
          <w:r>
            <w:rPr>
              <w:rFonts w:hint="eastAsia" w:ascii="宋体" w:hAnsi="宋体" w:eastAsia="宋体" w:cs="宋体"/>
              <w:bCs/>
              <w:color w:val="auto"/>
              <w:szCs w:val="28"/>
            </w:rPr>
            <w:fldChar w:fldCharType="end"/>
          </w:r>
        </w:p>
        <w:p w14:paraId="42C1CE44">
          <w:pPr>
            <w:pStyle w:val="16"/>
            <w:keepNext w:val="0"/>
            <w:keepLines w:val="0"/>
            <w:pageBreakBefore w:val="0"/>
            <w:widowControl w:val="0"/>
            <w:tabs>
              <w:tab w:val="right" w:leader="dot" w:pos="9303"/>
            </w:tabs>
            <w:bidi w:val="0"/>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_Toc18946 </w:instrText>
          </w:r>
          <w:r>
            <w:rPr>
              <w:rFonts w:hint="eastAsia" w:ascii="宋体" w:hAnsi="宋体" w:eastAsia="宋体" w:cs="宋体"/>
              <w:bCs/>
              <w:szCs w:val="28"/>
            </w:rPr>
            <w:fldChar w:fldCharType="separate"/>
          </w:r>
          <w:r>
            <w:rPr>
              <w:rFonts w:hint="eastAsia" w:ascii="宋体" w:hAnsi="宋体" w:eastAsia="宋体" w:cs="宋体"/>
              <w:szCs w:val="40"/>
              <w:highlight w:val="none"/>
              <w:lang w:eastAsia="zh-CN"/>
            </w:rPr>
            <w:t>第三部分</w:t>
          </w:r>
          <w:r>
            <w:rPr>
              <w:rFonts w:hint="eastAsia" w:ascii="宋体" w:hAnsi="宋体" w:eastAsia="宋体" w:cs="宋体"/>
              <w:szCs w:val="40"/>
              <w:highlight w:val="none"/>
              <w:lang w:val="en-US" w:eastAsia="zh-CN"/>
            </w:rPr>
            <w:t xml:space="preserve"> </w:t>
          </w:r>
          <w:r>
            <w:rPr>
              <w:rFonts w:hint="eastAsia" w:ascii="宋体" w:hAnsi="宋体" w:eastAsia="宋体" w:cs="宋体"/>
              <w:szCs w:val="40"/>
              <w:highlight w:val="none"/>
            </w:rPr>
            <w:t>采购内容及技术要求</w:t>
          </w:r>
          <w:r>
            <w:tab/>
          </w:r>
          <w:r>
            <w:fldChar w:fldCharType="begin"/>
          </w:r>
          <w:r>
            <w:instrText xml:space="preserve"> PAGEREF _Toc18946 \h </w:instrText>
          </w:r>
          <w:r>
            <w:fldChar w:fldCharType="separate"/>
          </w:r>
          <w:r>
            <w:t>31</w:t>
          </w:r>
          <w:r>
            <w:fldChar w:fldCharType="end"/>
          </w:r>
          <w:r>
            <w:rPr>
              <w:rFonts w:hint="eastAsia" w:ascii="宋体" w:hAnsi="宋体" w:eastAsia="宋体" w:cs="宋体"/>
              <w:bCs/>
              <w:color w:val="auto"/>
              <w:szCs w:val="28"/>
            </w:rPr>
            <w:fldChar w:fldCharType="end"/>
          </w:r>
        </w:p>
        <w:p w14:paraId="5DDD604A">
          <w:pPr>
            <w:pStyle w:val="16"/>
            <w:keepNext w:val="0"/>
            <w:keepLines w:val="0"/>
            <w:pageBreakBefore w:val="0"/>
            <w:widowControl w:val="0"/>
            <w:tabs>
              <w:tab w:val="right" w:leader="dot" w:pos="9303"/>
            </w:tabs>
            <w:bidi w:val="0"/>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_Toc29796 </w:instrText>
          </w:r>
          <w:r>
            <w:rPr>
              <w:rFonts w:hint="eastAsia" w:ascii="宋体" w:hAnsi="宋体" w:eastAsia="宋体" w:cs="宋体"/>
              <w:bCs/>
              <w:szCs w:val="28"/>
            </w:rPr>
            <w:fldChar w:fldCharType="separate"/>
          </w:r>
          <w:r>
            <w:rPr>
              <w:rFonts w:hint="eastAsia" w:ascii="宋体" w:hAnsi="宋体" w:eastAsia="宋体" w:cs="宋体"/>
              <w:bCs/>
              <w:szCs w:val="32"/>
              <w:highlight w:val="none"/>
              <w:shd w:val="clear"/>
              <w:lang w:val="en-US" w:eastAsia="zh-CN"/>
            </w:rPr>
            <w:t xml:space="preserve">第四部分 </w:t>
          </w:r>
          <w:r>
            <w:rPr>
              <w:rFonts w:hint="eastAsia" w:ascii="宋体" w:hAnsi="宋体" w:eastAsia="宋体" w:cs="宋体"/>
              <w:bCs/>
              <w:szCs w:val="32"/>
              <w:highlight w:val="none"/>
              <w:shd w:val="clear"/>
              <w:lang w:val="zh-CN" w:eastAsia="zh-CN"/>
            </w:rPr>
            <w:t>工程量清单</w:t>
          </w:r>
          <w:r>
            <w:tab/>
          </w:r>
          <w:r>
            <w:fldChar w:fldCharType="begin"/>
          </w:r>
          <w:r>
            <w:instrText xml:space="preserve"> PAGEREF _Toc29796 \h </w:instrText>
          </w:r>
          <w:r>
            <w:fldChar w:fldCharType="separate"/>
          </w:r>
          <w:r>
            <w:t>33</w:t>
          </w:r>
          <w:r>
            <w:fldChar w:fldCharType="end"/>
          </w:r>
          <w:r>
            <w:rPr>
              <w:rFonts w:hint="eastAsia" w:ascii="宋体" w:hAnsi="宋体" w:eastAsia="宋体" w:cs="宋体"/>
              <w:bCs/>
              <w:color w:val="auto"/>
              <w:szCs w:val="28"/>
            </w:rPr>
            <w:fldChar w:fldCharType="end"/>
          </w:r>
        </w:p>
        <w:p w14:paraId="250C3408">
          <w:pPr>
            <w:pStyle w:val="16"/>
            <w:keepNext w:val="0"/>
            <w:keepLines w:val="0"/>
            <w:pageBreakBefore w:val="0"/>
            <w:widowControl w:val="0"/>
            <w:tabs>
              <w:tab w:val="right" w:leader="dot" w:pos="9303"/>
            </w:tabs>
            <w:bidi w:val="0"/>
            <w:spacing w:line="480" w:lineRule="auto"/>
            <w:rPr>
              <w:rFonts w:hint="default" w:eastAsia="宋体"/>
              <w:lang w:val="en-US" w:eastAsia="zh-CN"/>
            </w:rPr>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_Toc23318 </w:instrText>
          </w:r>
          <w:r>
            <w:rPr>
              <w:rFonts w:hint="eastAsia" w:ascii="宋体" w:hAnsi="宋体" w:eastAsia="宋体" w:cs="宋体"/>
              <w:bCs/>
              <w:szCs w:val="28"/>
            </w:rPr>
            <w:fldChar w:fldCharType="separate"/>
          </w:r>
          <w:r>
            <w:rPr>
              <w:rFonts w:hint="eastAsia" w:ascii="宋体" w:hAnsi="宋体" w:eastAsia="宋体" w:cs="宋体"/>
              <w:bCs/>
              <w:szCs w:val="32"/>
              <w:lang w:val="zh-CN" w:eastAsia="zh-CN" w:bidi="ar-SA"/>
            </w:rPr>
            <w:t>第五部分 评审办法</w:t>
          </w:r>
          <w:r>
            <w:tab/>
          </w:r>
          <w:r>
            <w:rPr>
              <w:rFonts w:hint="eastAsia" w:ascii="宋体" w:hAnsi="宋体" w:eastAsia="宋体" w:cs="宋体"/>
              <w:bCs/>
              <w:color w:val="auto"/>
              <w:szCs w:val="28"/>
            </w:rPr>
            <w:fldChar w:fldCharType="end"/>
          </w:r>
          <w:r>
            <w:rPr>
              <w:rFonts w:hint="eastAsia" w:hAnsi="宋体" w:cs="宋体"/>
              <w:bCs/>
              <w:color w:val="auto"/>
              <w:szCs w:val="28"/>
              <w:lang w:val="en-US" w:eastAsia="zh-CN"/>
            </w:rPr>
            <w:t>70</w:t>
          </w:r>
        </w:p>
        <w:p w14:paraId="00A14562">
          <w:pPr>
            <w:pStyle w:val="16"/>
            <w:keepNext w:val="0"/>
            <w:keepLines w:val="0"/>
            <w:pageBreakBefore w:val="0"/>
            <w:widowControl w:val="0"/>
            <w:tabs>
              <w:tab w:val="right" w:leader="dot" w:pos="9303"/>
            </w:tabs>
            <w:bidi w:val="0"/>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_Toc23213 </w:instrText>
          </w:r>
          <w:r>
            <w:rPr>
              <w:rFonts w:hint="eastAsia" w:ascii="宋体" w:hAnsi="宋体" w:eastAsia="宋体" w:cs="宋体"/>
              <w:bCs/>
              <w:szCs w:val="28"/>
            </w:rPr>
            <w:fldChar w:fldCharType="separate"/>
          </w:r>
          <w:r>
            <w:rPr>
              <w:rFonts w:hint="eastAsia" w:ascii="宋体" w:hAnsi="宋体" w:eastAsia="宋体" w:cs="宋体"/>
              <w:bCs/>
              <w:szCs w:val="28"/>
              <w:lang w:eastAsia="zh-CN"/>
            </w:rPr>
            <w:t>第</w:t>
          </w:r>
          <w:r>
            <w:rPr>
              <w:rFonts w:hint="eastAsia" w:hAnsi="宋体" w:cs="宋体"/>
              <w:bCs/>
              <w:szCs w:val="28"/>
              <w:lang w:val="en-US" w:eastAsia="zh-CN"/>
            </w:rPr>
            <w:t>六</w:t>
          </w:r>
          <w:r>
            <w:rPr>
              <w:rFonts w:hint="eastAsia" w:ascii="宋体" w:hAnsi="宋体" w:eastAsia="宋体" w:cs="宋体"/>
              <w:bCs/>
              <w:szCs w:val="28"/>
              <w:lang w:eastAsia="zh-CN"/>
            </w:rPr>
            <w:t xml:space="preserve">部分 </w:t>
          </w:r>
          <w:r>
            <w:rPr>
              <w:rFonts w:hint="eastAsia" w:ascii="宋体" w:hAnsi="宋体" w:eastAsia="宋体" w:cs="宋体"/>
              <w:szCs w:val="40"/>
              <w:highlight w:val="none"/>
            </w:rPr>
            <w:t>合同</w:t>
          </w:r>
          <w:r>
            <w:rPr>
              <w:rFonts w:hint="eastAsia" w:ascii="宋体" w:hAnsi="宋体" w:eastAsia="宋体" w:cs="宋体"/>
              <w:szCs w:val="40"/>
              <w:highlight w:val="none"/>
              <w:lang w:eastAsia="zh-CN"/>
            </w:rPr>
            <w:t>主要</w:t>
          </w:r>
          <w:r>
            <w:rPr>
              <w:rFonts w:hint="eastAsia" w:ascii="宋体" w:hAnsi="宋体" w:eastAsia="宋体" w:cs="宋体"/>
              <w:szCs w:val="40"/>
              <w:highlight w:val="none"/>
            </w:rPr>
            <w:t>条款</w:t>
          </w:r>
          <w:r>
            <w:rPr>
              <w:rFonts w:hint="eastAsia" w:ascii="宋体" w:hAnsi="宋体" w:eastAsia="宋体" w:cs="宋体"/>
              <w:bCs/>
              <w:szCs w:val="28"/>
              <w:highlight w:val="none"/>
              <w:lang w:eastAsia="zh-CN"/>
            </w:rPr>
            <w:t>（</w:t>
          </w:r>
          <w:r>
            <w:rPr>
              <w:rFonts w:hint="eastAsia" w:ascii="宋体" w:hAnsi="宋体" w:eastAsia="宋体" w:cs="宋体"/>
              <w:bCs/>
              <w:szCs w:val="28"/>
              <w:highlight w:val="none"/>
              <w:lang w:val="en-US" w:eastAsia="zh-CN"/>
            </w:rPr>
            <w:t>仅供参考</w:t>
          </w:r>
          <w:r>
            <w:rPr>
              <w:rFonts w:hint="eastAsia" w:ascii="宋体" w:hAnsi="宋体" w:eastAsia="宋体" w:cs="宋体"/>
              <w:bCs/>
              <w:szCs w:val="28"/>
              <w:highlight w:val="none"/>
              <w:lang w:eastAsia="zh-CN"/>
            </w:rPr>
            <w:t>）</w:t>
          </w:r>
          <w:r>
            <w:tab/>
          </w:r>
          <w:r>
            <w:fldChar w:fldCharType="begin"/>
          </w:r>
          <w:r>
            <w:instrText xml:space="preserve"> PAGEREF _Toc23213 \h </w:instrText>
          </w:r>
          <w:r>
            <w:fldChar w:fldCharType="separate"/>
          </w:r>
          <w:r>
            <w:t>75</w:t>
          </w:r>
          <w:r>
            <w:fldChar w:fldCharType="end"/>
          </w:r>
          <w:r>
            <w:rPr>
              <w:rFonts w:hint="eastAsia" w:ascii="宋体" w:hAnsi="宋体" w:eastAsia="宋体" w:cs="宋体"/>
              <w:bCs/>
              <w:color w:val="auto"/>
              <w:szCs w:val="28"/>
            </w:rPr>
            <w:fldChar w:fldCharType="end"/>
          </w:r>
        </w:p>
        <w:p w14:paraId="13A07678">
          <w:pPr>
            <w:pStyle w:val="16"/>
            <w:keepNext w:val="0"/>
            <w:keepLines w:val="0"/>
            <w:pageBreakBefore w:val="0"/>
            <w:widowControl w:val="0"/>
            <w:tabs>
              <w:tab w:val="right" w:leader="dot" w:pos="9303"/>
            </w:tabs>
            <w:bidi w:val="0"/>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_Toc21743 </w:instrText>
          </w:r>
          <w:r>
            <w:rPr>
              <w:rFonts w:hint="eastAsia" w:ascii="宋体" w:hAnsi="宋体" w:eastAsia="宋体" w:cs="宋体"/>
              <w:bCs/>
              <w:szCs w:val="28"/>
            </w:rPr>
            <w:fldChar w:fldCharType="separate"/>
          </w:r>
          <w:r>
            <w:rPr>
              <w:rFonts w:hint="eastAsia" w:ascii="宋体" w:hAnsi="宋体" w:eastAsia="宋体" w:cs="宋体"/>
              <w:szCs w:val="40"/>
            </w:rPr>
            <w:t>第</w:t>
          </w:r>
          <w:r>
            <w:rPr>
              <w:rFonts w:hint="eastAsia" w:ascii="宋体" w:hAnsi="宋体" w:eastAsia="宋体" w:cs="宋体"/>
              <w:szCs w:val="40"/>
              <w:lang w:eastAsia="zh-CN"/>
            </w:rPr>
            <w:t>七</w:t>
          </w:r>
          <w:r>
            <w:rPr>
              <w:rFonts w:hint="eastAsia" w:ascii="宋体" w:hAnsi="宋体" w:eastAsia="宋体" w:cs="宋体"/>
              <w:szCs w:val="40"/>
            </w:rPr>
            <w:t>部分 谈判响应文件格式</w:t>
          </w:r>
          <w:r>
            <w:tab/>
          </w:r>
          <w:r>
            <w:fldChar w:fldCharType="begin"/>
          </w:r>
          <w:r>
            <w:instrText xml:space="preserve"> PAGEREF _Toc21743 \h </w:instrText>
          </w:r>
          <w:r>
            <w:fldChar w:fldCharType="separate"/>
          </w:r>
          <w:r>
            <w:t>78</w:t>
          </w:r>
          <w:r>
            <w:fldChar w:fldCharType="end"/>
          </w:r>
          <w:r>
            <w:rPr>
              <w:rFonts w:hint="eastAsia" w:ascii="宋体" w:hAnsi="宋体" w:eastAsia="宋体" w:cs="宋体"/>
              <w:bCs/>
              <w:color w:val="auto"/>
              <w:szCs w:val="28"/>
            </w:rPr>
            <w:fldChar w:fldCharType="end"/>
          </w:r>
        </w:p>
        <w:p w14:paraId="70A35A24">
          <w:pPr>
            <w:keepNext w:val="0"/>
            <w:keepLines w:val="0"/>
            <w:pageBreakBefore w:val="0"/>
            <w:widowControl w:val="0"/>
            <w:bidi w:val="0"/>
            <w:spacing w:line="480" w:lineRule="auto"/>
            <w:jc w:val="center"/>
            <w:rPr>
              <w:rFonts w:hint="eastAsia" w:ascii="宋体" w:hAnsi="宋体" w:eastAsia="宋体" w:cs="宋体"/>
              <w:bCs/>
              <w:color w:val="auto"/>
              <w:sz w:val="34"/>
              <w:szCs w:val="28"/>
              <w:lang w:val="en-US" w:eastAsia="zh-CN" w:bidi="ar-SA"/>
            </w:rPr>
          </w:pPr>
          <w:r>
            <w:rPr>
              <w:rFonts w:hint="eastAsia" w:ascii="宋体" w:hAnsi="宋体" w:eastAsia="宋体" w:cs="宋体"/>
              <w:bCs/>
              <w:color w:val="auto"/>
              <w:szCs w:val="28"/>
            </w:rPr>
            <w:fldChar w:fldCharType="end"/>
          </w:r>
        </w:p>
      </w:sdtContent>
    </w:sdt>
    <w:p w14:paraId="0BE90AFB">
      <w:pPr>
        <w:keepNext w:val="0"/>
        <w:keepLines w:val="0"/>
        <w:pageBreakBefore w:val="0"/>
        <w:widowControl w:val="0"/>
        <w:bidi w:val="0"/>
        <w:spacing w:line="480" w:lineRule="auto"/>
        <w:jc w:val="center"/>
        <w:rPr>
          <w:rFonts w:hint="eastAsia" w:ascii="宋体" w:hAnsi="宋体" w:eastAsia="宋体" w:cs="宋体"/>
          <w:bCs/>
          <w:color w:val="auto"/>
          <w:sz w:val="34"/>
          <w:szCs w:val="28"/>
          <w:lang w:val="en-US" w:eastAsia="zh-CN" w:bidi="ar-SA"/>
        </w:rPr>
      </w:pPr>
    </w:p>
    <w:p w14:paraId="1C0BD59D">
      <w:pPr>
        <w:pStyle w:val="23"/>
        <w:keepNext w:val="0"/>
        <w:keepLines w:val="0"/>
        <w:pageBreakBefore w:val="0"/>
        <w:widowControl w:val="0"/>
        <w:bidi w:val="0"/>
        <w:rPr>
          <w:rFonts w:hint="eastAsia" w:ascii="宋体" w:hAnsi="宋体" w:eastAsia="宋体" w:cs="宋体"/>
          <w:b/>
          <w:bCs/>
          <w:color w:val="auto"/>
          <w:sz w:val="28"/>
          <w:szCs w:val="28"/>
        </w:rPr>
      </w:pPr>
    </w:p>
    <w:p w14:paraId="653EC144">
      <w:pPr>
        <w:pStyle w:val="23"/>
        <w:keepNext w:val="0"/>
        <w:keepLines w:val="0"/>
        <w:pageBreakBefore w:val="0"/>
        <w:widowControl w:val="0"/>
        <w:bidi w:val="0"/>
        <w:rPr>
          <w:rFonts w:hint="eastAsia" w:ascii="宋体" w:hAnsi="宋体" w:eastAsia="宋体" w:cs="宋体"/>
          <w:b/>
          <w:bCs/>
          <w:color w:val="auto"/>
          <w:sz w:val="28"/>
          <w:szCs w:val="28"/>
        </w:rPr>
      </w:pPr>
    </w:p>
    <w:p w14:paraId="1EB1FF48">
      <w:pPr>
        <w:pStyle w:val="23"/>
        <w:keepNext w:val="0"/>
        <w:keepLines w:val="0"/>
        <w:pageBreakBefore w:val="0"/>
        <w:widowControl w:val="0"/>
        <w:bidi w:val="0"/>
        <w:rPr>
          <w:rFonts w:hint="eastAsia" w:ascii="宋体" w:hAnsi="宋体" w:eastAsia="宋体" w:cs="宋体"/>
          <w:b/>
          <w:bCs/>
          <w:color w:val="auto"/>
          <w:sz w:val="28"/>
          <w:szCs w:val="28"/>
        </w:rPr>
      </w:pPr>
    </w:p>
    <w:p w14:paraId="710A43B0">
      <w:pPr>
        <w:pStyle w:val="23"/>
        <w:keepNext w:val="0"/>
        <w:keepLines w:val="0"/>
        <w:pageBreakBefore w:val="0"/>
        <w:widowControl w:val="0"/>
        <w:bidi w:val="0"/>
        <w:rPr>
          <w:rFonts w:hint="eastAsia" w:ascii="宋体" w:hAnsi="宋体" w:eastAsia="宋体" w:cs="宋体"/>
          <w:b/>
          <w:bCs/>
          <w:color w:val="auto"/>
          <w:sz w:val="28"/>
          <w:szCs w:val="28"/>
        </w:rPr>
      </w:pPr>
    </w:p>
    <w:p w14:paraId="6786BE3E">
      <w:pPr>
        <w:keepNext w:val="0"/>
        <w:keepLines w:val="0"/>
        <w:pageBreakBefore w:val="0"/>
        <w:widowControl w:val="0"/>
        <w:bidi w:val="0"/>
        <w:rPr>
          <w:rFonts w:hint="eastAsia" w:ascii="宋体" w:hAnsi="宋体" w:eastAsia="宋体" w:cs="宋体"/>
          <w:color w:val="auto"/>
        </w:rPr>
      </w:pPr>
    </w:p>
    <w:p w14:paraId="2159AB6F">
      <w:pPr>
        <w:keepNext w:val="0"/>
        <w:keepLines w:val="0"/>
        <w:pageBreakBefore w:val="0"/>
        <w:widowControl w:val="0"/>
        <w:bidi w:val="0"/>
        <w:rPr>
          <w:rFonts w:hint="eastAsia" w:ascii="宋体" w:hAnsi="宋体" w:eastAsia="宋体" w:cs="宋体"/>
          <w:color w:val="auto"/>
        </w:rPr>
      </w:pPr>
    </w:p>
    <w:p w14:paraId="239DA161">
      <w:pPr>
        <w:keepNext w:val="0"/>
        <w:keepLines w:val="0"/>
        <w:pageBreakBefore w:val="0"/>
        <w:widowControl w:val="0"/>
        <w:bidi w:val="0"/>
        <w:rPr>
          <w:rFonts w:hint="eastAsia" w:ascii="宋体" w:hAnsi="宋体" w:eastAsia="宋体" w:cs="宋体"/>
          <w:color w:val="auto"/>
        </w:rPr>
      </w:pPr>
    </w:p>
    <w:p w14:paraId="4221E5A7">
      <w:pPr>
        <w:keepNext w:val="0"/>
        <w:keepLines w:val="0"/>
        <w:pageBreakBefore w:val="0"/>
        <w:widowControl w:val="0"/>
        <w:bidi w:val="0"/>
        <w:rPr>
          <w:rFonts w:hint="eastAsia" w:ascii="宋体" w:hAnsi="宋体" w:eastAsia="宋体" w:cs="宋体"/>
          <w:color w:val="auto"/>
        </w:rPr>
      </w:pPr>
    </w:p>
    <w:p w14:paraId="6B2B2847">
      <w:pPr>
        <w:keepNext w:val="0"/>
        <w:keepLines w:val="0"/>
        <w:pageBreakBefore w:val="0"/>
        <w:widowControl w:val="0"/>
        <w:numPr>
          <w:ilvl w:val="0"/>
          <w:numId w:val="1"/>
        </w:numPr>
        <w:kinsoku/>
        <w:overflowPunct/>
        <w:topLinePunct w:val="0"/>
        <w:autoSpaceDE/>
        <w:autoSpaceDN/>
        <w:bidi w:val="0"/>
        <w:adjustRightInd/>
        <w:snapToGrid/>
        <w:spacing w:line="360" w:lineRule="auto"/>
        <w:jc w:val="center"/>
        <w:outlineLvl w:val="9"/>
        <w:rPr>
          <w:rFonts w:hint="eastAsia" w:ascii="宋体" w:hAnsi="宋体" w:eastAsia="宋体" w:cs="宋体"/>
          <w:b/>
          <w:bCs/>
          <w:color w:val="auto"/>
          <w:kern w:val="44"/>
          <w:sz w:val="28"/>
          <w:szCs w:val="28"/>
          <w:lang w:val="en-US" w:eastAsia="zh-CN" w:bidi="ar-SA"/>
        </w:rPr>
        <w:sectPr>
          <w:headerReference r:id="rId5" w:type="default"/>
          <w:footerReference r:id="rId6" w:type="default"/>
          <w:pgSz w:w="11911" w:h="16843"/>
          <w:pgMar w:top="1304" w:right="1304" w:bottom="1304" w:left="1304" w:header="1134" w:footer="1134" w:gutter="0"/>
          <w:pgNumType w:fmt="decimal"/>
          <w:cols w:space="0" w:num="1"/>
          <w:rtlGutter w:val="0"/>
          <w:docGrid w:linePitch="381" w:charSpace="0"/>
        </w:sectPr>
      </w:pPr>
      <w:bookmarkStart w:id="0" w:name="_Toc25251"/>
    </w:p>
    <w:p w14:paraId="271FBD9A">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shd w:val="clear" w:fill="FFFFFF"/>
          <w:vertAlign w:val="baseline"/>
          <w:lang w:val="en-US" w:eastAsia="zh-CN"/>
        </w:rPr>
      </w:pPr>
      <w:bookmarkStart w:id="1" w:name="_Toc19646"/>
      <w:r>
        <w:rPr>
          <w:rFonts w:hint="eastAsia" w:ascii="宋体" w:hAnsi="宋体" w:eastAsia="宋体" w:cs="宋体"/>
          <w:b/>
          <w:bCs/>
          <w:i w:val="0"/>
          <w:iCs w:val="0"/>
          <w:caps w:val="0"/>
          <w:color w:val="auto"/>
          <w:spacing w:val="0"/>
          <w:sz w:val="32"/>
          <w:szCs w:val="32"/>
          <w:shd w:val="clear" w:fill="FFFFFF"/>
          <w:vertAlign w:val="baseline"/>
          <w:lang w:val="en-US" w:eastAsia="zh-CN"/>
        </w:rPr>
        <w:t>第一部分  采购公告</w:t>
      </w:r>
      <w:bookmarkEnd w:id="0"/>
      <w:bookmarkEnd w:id="1"/>
    </w:p>
    <w:p w14:paraId="7B3EB8AE">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hAnsi="宋体" w:cs="宋体"/>
          <w:b/>
          <w:bCs/>
          <w:i w:val="0"/>
          <w:iCs w:val="0"/>
          <w:caps w:val="0"/>
          <w:color w:val="auto"/>
          <w:spacing w:val="0"/>
          <w:sz w:val="32"/>
          <w:szCs w:val="32"/>
          <w:shd w:val="clear" w:fill="FFFFFF"/>
          <w:vertAlign w:val="baseline"/>
          <w:lang w:val="en-US" w:eastAsia="zh-CN"/>
        </w:rPr>
      </w:pPr>
      <w:bookmarkStart w:id="2" w:name="_Toc22726"/>
      <w:bookmarkStart w:id="3" w:name="_Toc371"/>
      <w:bookmarkStart w:id="4" w:name="_Toc3948"/>
      <w:bookmarkStart w:id="5" w:name="_Toc445306493"/>
      <w:bookmarkStart w:id="6" w:name="_Toc424636365"/>
      <w:r>
        <w:rPr>
          <w:rFonts w:hint="eastAsia" w:hAnsi="宋体" w:cs="宋体"/>
          <w:b/>
          <w:bCs/>
          <w:i w:val="0"/>
          <w:iCs w:val="0"/>
          <w:caps w:val="0"/>
          <w:color w:val="auto"/>
          <w:spacing w:val="0"/>
          <w:sz w:val="32"/>
          <w:szCs w:val="32"/>
          <w:shd w:val="clear" w:fill="FFFFFF"/>
          <w:vertAlign w:val="baseline"/>
          <w:lang w:val="en-US" w:eastAsia="zh-CN"/>
        </w:rPr>
        <w:t>府谷县大石公路(K49+000~K49+040段)道路边坡水毁修复工程</w:t>
      </w:r>
    </w:p>
    <w:p w14:paraId="3C22271B">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Style w:val="21"/>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b/>
          <w:bCs/>
          <w:i w:val="0"/>
          <w:iCs w:val="0"/>
          <w:caps w:val="0"/>
          <w:color w:val="auto"/>
          <w:spacing w:val="0"/>
          <w:sz w:val="32"/>
          <w:szCs w:val="32"/>
          <w:shd w:val="clear" w:fill="FFFFFF"/>
          <w:vertAlign w:val="baseline"/>
        </w:rPr>
        <w:t>竞争性谈判公告</w:t>
      </w:r>
      <w:bookmarkEnd w:id="2"/>
    </w:p>
    <w:p w14:paraId="27C5794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lang w:eastAsia="zh-CN"/>
        </w:rPr>
      </w:pPr>
      <w:r>
        <w:rPr>
          <w:rFonts w:hint="eastAsia" w:ascii="宋体" w:hAnsi="宋体" w:eastAsia="宋体" w:cs="宋体"/>
          <w:b/>
          <w:bCs/>
          <w:i w:val="0"/>
          <w:iCs w:val="0"/>
          <w:caps w:val="0"/>
          <w:color w:val="auto"/>
          <w:spacing w:val="0"/>
          <w:sz w:val="24"/>
          <w:szCs w:val="24"/>
          <w:shd w:val="clear" w:fill="FFFFFF"/>
          <w:vertAlign w:val="baseline"/>
          <w:lang w:eastAsia="zh-CN"/>
        </w:rPr>
        <w:t>项目概况</w:t>
      </w:r>
    </w:p>
    <w:p w14:paraId="67DADA9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vertAlign w:val="baseline"/>
        </w:rPr>
      </w:pPr>
      <w:r>
        <w:rPr>
          <w:rFonts w:hint="eastAsia" w:cs="宋体"/>
          <w:i w:val="0"/>
          <w:iCs w:val="0"/>
          <w:caps w:val="0"/>
          <w:color w:val="auto"/>
          <w:spacing w:val="0"/>
          <w:sz w:val="24"/>
          <w:szCs w:val="24"/>
          <w:shd w:val="clear" w:fill="FFFFFF"/>
          <w:vertAlign w:val="baseline"/>
          <w:lang w:eastAsia="zh-CN"/>
        </w:rPr>
        <w:t>府谷县大石公路(K49+000~K49+040段)道路边坡水毁修复工程</w:t>
      </w:r>
      <w:r>
        <w:rPr>
          <w:rFonts w:hint="eastAsia" w:ascii="宋体" w:hAnsi="宋体" w:eastAsia="宋体" w:cs="宋体"/>
          <w:i w:val="0"/>
          <w:iCs w:val="0"/>
          <w:caps w:val="0"/>
          <w:color w:val="auto"/>
          <w:spacing w:val="0"/>
          <w:sz w:val="24"/>
          <w:szCs w:val="24"/>
          <w:shd w:val="clear" w:fill="FFFFFF"/>
          <w:vertAlign w:val="baseline"/>
        </w:rPr>
        <w:t>采购项目的潜在供应商应在登录全国公共资源交易中心平台（陕西省）使用CA锁投标确认后自行下载获取采购文件，并</w:t>
      </w:r>
      <w:r>
        <w:rPr>
          <w:rFonts w:hint="eastAsia" w:ascii="宋体" w:hAnsi="宋体" w:eastAsia="宋体" w:cs="宋体"/>
          <w:i w:val="0"/>
          <w:iCs w:val="0"/>
          <w:caps w:val="0"/>
          <w:color w:val="auto"/>
          <w:spacing w:val="0"/>
          <w:sz w:val="24"/>
          <w:szCs w:val="24"/>
          <w:shd w:val="clear"/>
          <w:vertAlign w:val="baseline"/>
        </w:rPr>
        <w:t>于</w:t>
      </w:r>
      <w:r>
        <w:rPr>
          <w:rFonts w:hint="eastAsia" w:cs="宋体"/>
          <w:i w:val="0"/>
          <w:iCs w:val="0"/>
          <w:caps w:val="0"/>
          <w:color w:val="auto"/>
          <w:spacing w:val="0"/>
          <w:sz w:val="24"/>
          <w:szCs w:val="24"/>
          <w:shd w:val="clear"/>
          <w:vertAlign w:val="baseline"/>
          <w:lang w:eastAsia="zh-CN"/>
        </w:rPr>
        <w:t>2026年</w:t>
      </w:r>
      <w:r>
        <w:rPr>
          <w:rFonts w:hint="eastAsia" w:cs="宋体"/>
          <w:i w:val="0"/>
          <w:iCs w:val="0"/>
          <w:caps w:val="0"/>
          <w:color w:val="auto"/>
          <w:spacing w:val="0"/>
          <w:sz w:val="24"/>
          <w:szCs w:val="24"/>
          <w:shd w:val="clear"/>
          <w:vertAlign w:val="baseline"/>
          <w:lang w:val="en-US" w:eastAsia="zh-CN"/>
        </w:rPr>
        <w:t>4</w:t>
      </w:r>
      <w:r>
        <w:rPr>
          <w:rFonts w:hint="eastAsia" w:cs="宋体"/>
          <w:i w:val="0"/>
          <w:iCs w:val="0"/>
          <w:caps w:val="0"/>
          <w:color w:val="auto"/>
          <w:spacing w:val="0"/>
          <w:sz w:val="24"/>
          <w:szCs w:val="24"/>
          <w:shd w:val="clear"/>
          <w:vertAlign w:val="baseline"/>
          <w:lang w:eastAsia="zh-CN"/>
        </w:rPr>
        <w:t>月</w:t>
      </w:r>
      <w:r>
        <w:rPr>
          <w:rFonts w:hint="eastAsia" w:cs="宋体"/>
          <w:i w:val="0"/>
          <w:iCs w:val="0"/>
          <w:caps w:val="0"/>
          <w:color w:val="auto"/>
          <w:spacing w:val="0"/>
          <w:sz w:val="24"/>
          <w:szCs w:val="24"/>
          <w:shd w:val="clear"/>
          <w:vertAlign w:val="baseline"/>
          <w:lang w:val="en-US" w:eastAsia="zh-CN"/>
        </w:rPr>
        <w:t>22</w:t>
      </w:r>
      <w:r>
        <w:rPr>
          <w:rFonts w:hint="eastAsia" w:cs="宋体"/>
          <w:i w:val="0"/>
          <w:iCs w:val="0"/>
          <w:caps w:val="0"/>
          <w:color w:val="auto"/>
          <w:spacing w:val="0"/>
          <w:sz w:val="24"/>
          <w:szCs w:val="24"/>
          <w:shd w:val="clear"/>
          <w:vertAlign w:val="baseline"/>
          <w:lang w:eastAsia="zh-CN"/>
        </w:rPr>
        <w:t>日14时30分</w:t>
      </w:r>
      <w:r>
        <w:rPr>
          <w:rFonts w:hint="eastAsia" w:ascii="宋体" w:hAnsi="宋体" w:eastAsia="宋体" w:cs="宋体"/>
          <w:i w:val="0"/>
          <w:iCs w:val="0"/>
          <w:caps w:val="0"/>
          <w:color w:val="auto"/>
          <w:spacing w:val="0"/>
          <w:sz w:val="24"/>
          <w:szCs w:val="24"/>
          <w:shd w:val="clear"/>
          <w:vertAlign w:val="baseline"/>
        </w:rPr>
        <w:t>（北京时间）前提交响应文件。</w:t>
      </w:r>
    </w:p>
    <w:p w14:paraId="5411C74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right="0" w:rightChars="0"/>
        <w:jc w:val="both"/>
        <w:textAlignment w:val="baseline"/>
        <w:outlineLvl w:val="0"/>
        <w:rPr>
          <w:rFonts w:hint="eastAsia" w:ascii="宋体" w:hAnsi="宋体" w:eastAsia="宋体" w:cs="宋体"/>
          <w:b/>
          <w:bCs/>
          <w:i w:val="0"/>
          <w:iCs w:val="0"/>
          <w:caps w:val="0"/>
          <w:color w:val="auto"/>
          <w:spacing w:val="0"/>
          <w:sz w:val="24"/>
          <w:szCs w:val="24"/>
          <w:shd w:val="clear" w:fill="FFFFFF"/>
          <w:vertAlign w:val="baseline"/>
          <w:lang w:eastAsia="zh-CN"/>
        </w:rPr>
      </w:pPr>
      <w:bookmarkStart w:id="7" w:name="_Toc24358"/>
      <w:r>
        <w:rPr>
          <w:rFonts w:hint="eastAsia" w:ascii="宋体" w:hAnsi="宋体" w:eastAsia="宋体" w:cs="宋体"/>
          <w:b/>
          <w:bCs/>
          <w:i w:val="0"/>
          <w:iCs w:val="0"/>
          <w:caps w:val="0"/>
          <w:color w:val="auto"/>
          <w:spacing w:val="0"/>
          <w:sz w:val="24"/>
          <w:szCs w:val="24"/>
          <w:shd w:val="clear" w:fill="FFFFFF"/>
          <w:vertAlign w:val="baseline"/>
          <w:lang w:eastAsia="zh-CN"/>
        </w:rPr>
        <w:t>一、项目基本情况</w:t>
      </w:r>
      <w:bookmarkEnd w:id="7"/>
    </w:p>
    <w:p w14:paraId="29C5740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HJLZB-2026-13</w:t>
      </w:r>
    </w:p>
    <w:p w14:paraId="1A81BB5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cs="宋体"/>
          <w:i w:val="0"/>
          <w:iCs w:val="0"/>
          <w:caps w:val="0"/>
          <w:color w:val="auto"/>
          <w:spacing w:val="0"/>
          <w:sz w:val="24"/>
          <w:szCs w:val="24"/>
          <w:shd w:val="clear" w:fill="FFFFFF"/>
          <w:vertAlign w:val="baseline"/>
          <w:lang w:eastAsia="zh-CN"/>
        </w:rPr>
        <w:t>府谷县大石公路(K49+000~K49+040段)道路边坡水毁修复工程</w:t>
      </w:r>
    </w:p>
    <w:p w14:paraId="265573D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采购方式：竞争性谈判</w:t>
      </w:r>
    </w:p>
    <w:p w14:paraId="0AF7ABD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default" w:ascii="宋体" w:hAnsi="宋体" w:eastAsia="宋体" w:cs="宋体"/>
          <w:i w:val="0"/>
          <w:iCs w:val="0"/>
          <w:caps w:val="0"/>
          <w:color w:val="auto"/>
          <w:spacing w:val="0"/>
          <w:sz w:val="24"/>
          <w:szCs w:val="24"/>
          <w:shd w:val="clear" w:fill="FFFFFF"/>
          <w:vertAlign w:val="baseline"/>
          <w:lang w:val="en-US"/>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cs="宋体"/>
          <w:i w:val="0"/>
          <w:iCs w:val="0"/>
          <w:caps w:val="0"/>
          <w:color w:val="auto"/>
          <w:spacing w:val="0"/>
          <w:sz w:val="24"/>
          <w:szCs w:val="24"/>
          <w:shd w:val="clear" w:fill="FFFFFF"/>
          <w:vertAlign w:val="baseline"/>
          <w:lang w:eastAsia="zh-CN"/>
        </w:rPr>
        <w:t>742593.86</w:t>
      </w:r>
      <w:r>
        <w:rPr>
          <w:rFonts w:hint="eastAsia" w:cs="宋体"/>
          <w:i w:val="0"/>
          <w:iCs w:val="0"/>
          <w:caps w:val="0"/>
          <w:color w:val="auto"/>
          <w:spacing w:val="0"/>
          <w:sz w:val="24"/>
          <w:szCs w:val="24"/>
          <w:shd w:val="clear" w:fill="FFFFFF"/>
          <w:vertAlign w:val="baseline"/>
          <w:lang w:val="en-US" w:eastAsia="zh-CN"/>
        </w:rPr>
        <w:t>元</w:t>
      </w:r>
    </w:p>
    <w:p w14:paraId="73DB8F9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right="0" w:firstLine="723" w:firstLineChars="300"/>
        <w:jc w:val="both"/>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采购需求：</w:t>
      </w:r>
    </w:p>
    <w:p w14:paraId="544FCF0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府谷县大石公路(K49+000~K49+040段)道路边坡水毁修复工程</w:t>
      </w:r>
      <w:r>
        <w:rPr>
          <w:rFonts w:hint="eastAsia" w:ascii="宋体" w:hAnsi="宋体" w:eastAsia="宋体" w:cs="宋体"/>
          <w:i w:val="0"/>
          <w:iCs w:val="0"/>
          <w:caps w:val="0"/>
          <w:color w:val="auto"/>
          <w:spacing w:val="0"/>
          <w:sz w:val="24"/>
          <w:szCs w:val="24"/>
          <w:shd w:val="clear" w:fill="FFFFFF"/>
          <w:vertAlign w:val="baseline"/>
        </w:rPr>
        <w:t>):</w:t>
      </w:r>
    </w:p>
    <w:p w14:paraId="0D82D5C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default" w:ascii="宋体" w:hAnsi="宋体" w:eastAsia="宋体" w:cs="宋体"/>
          <w:i w:val="0"/>
          <w:iCs w:val="0"/>
          <w:caps w:val="0"/>
          <w:color w:val="auto"/>
          <w:spacing w:val="0"/>
          <w:sz w:val="24"/>
          <w:szCs w:val="24"/>
          <w:shd w:val="clear" w:fill="FFFFFF"/>
          <w:vertAlign w:val="baseline"/>
          <w:lang w:val="en-US"/>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cs="宋体"/>
          <w:i w:val="0"/>
          <w:iCs w:val="0"/>
          <w:caps w:val="0"/>
          <w:color w:val="auto"/>
          <w:spacing w:val="0"/>
          <w:sz w:val="24"/>
          <w:szCs w:val="24"/>
          <w:shd w:val="clear" w:fill="FFFFFF"/>
          <w:vertAlign w:val="baseline"/>
          <w:lang w:eastAsia="zh-CN"/>
        </w:rPr>
        <w:t>742593.86</w:t>
      </w:r>
      <w:r>
        <w:rPr>
          <w:rFonts w:hint="eastAsia" w:cs="宋体"/>
          <w:i w:val="0"/>
          <w:iCs w:val="0"/>
          <w:caps w:val="0"/>
          <w:color w:val="auto"/>
          <w:spacing w:val="0"/>
          <w:sz w:val="24"/>
          <w:szCs w:val="24"/>
          <w:shd w:val="clear" w:fill="FFFFFF"/>
          <w:vertAlign w:val="baseline"/>
          <w:lang w:val="en-US" w:eastAsia="zh-CN"/>
        </w:rPr>
        <w:t>元</w:t>
      </w:r>
    </w:p>
    <w:p w14:paraId="4FB057B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default" w:ascii="宋体" w:hAnsi="宋体" w:eastAsia="宋体" w:cs="宋体"/>
          <w:i w:val="0"/>
          <w:iCs w:val="0"/>
          <w:caps w:val="0"/>
          <w:color w:val="auto"/>
          <w:spacing w:val="0"/>
          <w:sz w:val="24"/>
          <w:szCs w:val="24"/>
          <w:shd w:val="clear" w:fill="FFFFFF"/>
          <w:vertAlign w:val="baseline"/>
          <w:lang w:val="en-US"/>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cs="宋体"/>
          <w:i w:val="0"/>
          <w:iCs w:val="0"/>
          <w:caps w:val="0"/>
          <w:color w:val="auto"/>
          <w:spacing w:val="0"/>
          <w:sz w:val="24"/>
          <w:szCs w:val="24"/>
          <w:shd w:val="clear" w:fill="FFFFFF"/>
          <w:vertAlign w:val="baseline"/>
          <w:lang w:eastAsia="zh-CN"/>
        </w:rPr>
        <w:t>742593.86</w:t>
      </w:r>
      <w:r>
        <w:rPr>
          <w:rFonts w:hint="eastAsia" w:cs="宋体"/>
          <w:i w:val="0"/>
          <w:iCs w:val="0"/>
          <w:caps w:val="0"/>
          <w:color w:val="auto"/>
          <w:spacing w:val="0"/>
          <w:sz w:val="24"/>
          <w:szCs w:val="24"/>
          <w:shd w:val="clear" w:fill="FFFFFF"/>
          <w:vertAlign w:val="baseline"/>
          <w:lang w:val="en-US" w:eastAsia="zh-CN"/>
        </w:rPr>
        <w:t>元</w:t>
      </w:r>
    </w:p>
    <w:tbl>
      <w:tblPr>
        <w:tblStyle w:val="19"/>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1"/>
        <w:gridCol w:w="921"/>
        <w:gridCol w:w="2160"/>
        <w:gridCol w:w="1123"/>
        <w:gridCol w:w="1478"/>
        <w:gridCol w:w="1595"/>
        <w:gridCol w:w="1595"/>
      </w:tblGrid>
      <w:tr w14:paraId="7BC843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jc w:val="center"/>
        </w:trPr>
        <w:tc>
          <w:tcPr>
            <w:tcW w:w="3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1D469BC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品目号</w:t>
            </w:r>
          </w:p>
        </w:tc>
        <w:tc>
          <w:tcPr>
            <w:tcW w:w="528"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086D32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品目名称</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1C7E19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采购标的</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09D78C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数量（单位）</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0CA059B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技术规格、参数及要求</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3F031D9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品目预算(元)</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291273E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最高限价(元)</w:t>
            </w:r>
          </w:p>
        </w:tc>
      </w:tr>
      <w:tr w14:paraId="03C076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39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0E68C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52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CE144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其他专业施工</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DE39F9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府谷县大石公路(K49+000~K49+040段)道路边坡水毁修复工程</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5D0A40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B041D5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详见采购文件</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088CED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742593.86</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E517DB5">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742593.86</w:t>
            </w:r>
          </w:p>
        </w:tc>
      </w:tr>
    </w:tbl>
    <w:p w14:paraId="2FAE705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59DDB07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bidi w:val="0"/>
        <w:spacing w:before="0" w:beforeAutospacing="0" w:after="0" w:afterAutospacing="0" w:line="360" w:lineRule="auto"/>
        <w:ind w:left="0" w:leftChars="0" w:right="0" w:firstLine="679" w:firstLineChars="283"/>
        <w:jc w:val="both"/>
        <w:textAlignment w:val="baseline"/>
        <w:rPr>
          <w:rFonts w:hint="default" w:eastAsia="宋体"/>
          <w:color w:val="auto"/>
          <w:sz w:val="21"/>
          <w:szCs w:val="21"/>
          <w:lang w:val="en-US" w:eastAsia="zh-CN"/>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cs="宋体"/>
          <w:i w:val="0"/>
          <w:iCs w:val="0"/>
          <w:caps w:val="0"/>
          <w:color w:val="auto"/>
          <w:spacing w:val="0"/>
          <w:sz w:val="24"/>
          <w:szCs w:val="24"/>
          <w:shd w:val="clear" w:fill="FFFFFF"/>
          <w:vertAlign w:val="baseline"/>
          <w:lang w:val="en-US" w:eastAsia="zh-CN"/>
        </w:rPr>
        <w:t>30日历天</w:t>
      </w:r>
    </w:p>
    <w:p w14:paraId="041E9D3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right="0" w:rightChars="0"/>
        <w:jc w:val="both"/>
        <w:textAlignment w:val="baseline"/>
        <w:outlineLvl w:val="0"/>
        <w:rPr>
          <w:rFonts w:hint="eastAsia" w:ascii="宋体" w:hAnsi="宋体" w:eastAsia="宋体" w:cs="宋体"/>
          <w:b/>
          <w:bCs/>
          <w:i w:val="0"/>
          <w:iCs w:val="0"/>
          <w:caps w:val="0"/>
          <w:color w:val="auto"/>
          <w:spacing w:val="0"/>
          <w:sz w:val="24"/>
          <w:szCs w:val="24"/>
          <w:shd w:val="clear" w:fill="FFFFFF"/>
          <w:vertAlign w:val="baseline"/>
          <w:lang w:eastAsia="zh-CN"/>
        </w:rPr>
      </w:pPr>
      <w:bookmarkStart w:id="8" w:name="_Toc22797"/>
      <w:r>
        <w:rPr>
          <w:rFonts w:hint="eastAsia" w:ascii="宋体" w:hAnsi="宋体" w:eastAsia="宋体" w:cs="宋体"/>
          <w:b/>
          <w:bCs/>
          <w:i w:val="0"/>
          <w:iCs w:val="0"/>
          <w:caps w:val="0"/>
          <w:color w:val="auto"/>
          <w:spacing w:val="0"/>
          <w:sz w:val="24"/>
          <w:szCs w:val="24"/>
          <w:shd w:val="clear" w:fill="FFFFFF"/>
          <w:vertAlign w:val="baseline"/>
          <w:lang w:eastAsia="zh-CN"/>
        </w:rPr>
        <w:t>二、申请人的资格要求：</w:t>
      </w:r>
      <w:bookmarkEnd w:id="8"/>
    </w:p>
    <w:p w14:paraId="541B0C8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311E140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6A116AD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府谷县大石公路(K49+000~K49+040段)道路边坡水毁修复工程</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A22C5E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14:paraId="536C245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14:paraId="6D435DDE">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14:paraId="3A5CEDA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14:paraId="3F9C340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14:paraId="050BB23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14:paraId="438EE88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14:paraId="1604C491">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14:paraId="62F4AC6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14:paraId="67A930F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⑩、落实其它相关政策。</w:t>
      </w:r>
    </w:p>
    <w:p w14:paraId="253BD74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638F769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eastAsia="zh-CN"/>
        </w:rPr>
        <w:t>合同包1(府谷县大石公路(K49+000~K49+040段)道路边坡水毁修复工程)特定资格要求如下:</w:t>
      </w:r>
    </w:p>
    <w:p w14:paraId="5EE957C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eastAsia="zh-CN"/>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2024年或2025年</w:t>
      </w:r>
      <w:r>
        <w:rPr>
          <w:rFonts w:hint="eastAsia" w:cs="宋体"/>
          <w:i w:val="0"/>
          <w:iCs w:val="0"/>
          <w:caps w:val="0"/>
          <w:color w:val="auto"/>
          <w:spacing w:val="0"/>
          <w:sz w:val="24"/>
          <w:szCs w:val="24"/>
          <w:shd w:val="clear" w:fill="FFFFFF"/>
          <w:vertAlign w:val="baseline"/>
          <w:lang w:eastAsia="zh-CN"/>
        </w:rPr>
        <w:t>企业年度报告书）；事业法人应提供事业单位法人证书；其他组织应提供合法登记证明文件；自然人应提供身份证；</w:t>
      </w:r>
    </w:p>
    <w:p w14:paraId="593B823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eastAsia="zh-CN"/>
        </w:rPr>
        <w:t>2、供应商</w:t>
      </w:r>
      <w:r>
        <w:rPr>
          <w:rFonts w:hint="eastAsia" w:cs="宋体"/>
          <w:i w:val="0"/>
          <w:iCs w:val="0"/>
          <w:caps w:val="0"/>
          <w:color w:val="auto"/>
          <w:spacing w:val="0"/>
          <w:sz w:val="24"/>
          <w:szCs w:val="24"/>
          <w:shd w:val="clear" w:fill="FFFFFF"/>
          <w:vertAlign w:val="baseline"/>
          <w:lang w:val="en-US" w:eastAsia="zh-CN"/>
        </w:rPr>
        <w:t>须</w:t>
      </w:r>
      <w:r>
        <w:rPr>
          <w:rFonts w:hint="eastAsia" w:cs="宋体"/>
          <w:i w:val="0"/>
          <w:iCs w:val="0"/>
          <w:caps w:val="0"/>
          <w:color w:val="auto"/>
          <w:spacing w:val="0"/>
          <w:sz w:val="24"/>
          <w:szCs w:val="24"/>
          <w:shd w:val="clear" w:fill="FFFFFF"/>
          <w:vertAlign w:val="baseline"/>
          <w:lang w:eastAsia="zh-CN"/>
        </w:rPr>
        <w:t>具备公路工程施工总承包三级及其以上资质的独立企业法人，具备有效的安全生产许可证，并在人员、设备、资金等方面具有相应的施工能力；</w:t>
      </w:r>
    </w:p>
    <w:p w14:paraId="2FA8E0FE">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eastAsia="zh-CN"/>
        </w:rPr>
        <w:t>3、</w:t>
      </w:r>
      <w:r>
        <w:rPr>
          <w:rFonts w:hint="eastAsia" w:cs="宋体"/>
          <w:i w:val="0"/>
          <w:iCs w:val="0"/>
          <w:caps w:val="0"/>
          <w:color w:val="auto"/>
          <w:spacing w:val="0"/>
          <w:sz w:val="24"/>
          <w:szCs w:val="24"/>
          <w:shd w:val="clear" w:fill="FFFFFF"/>
          <w:vertAlign w:val="baseline"/>
          <w:lang w:val="en-US" w:eastAsia="zh-CN"/>
        </w:rPr>
        <w:t>拟派</w:t>
      </w:r>
      <w:r>
        <w:rPr>
          <w:rFonts w:hint="eastAsia" w:cs="宋体"/>
          <w:i w:val="0"/>
          <w:iCs w:val="0"/>
          <w:caps w:val="0"/>
          <w:color w:val="auto"/>
          <w:spacing w:val="0"/>
          <w:sz w:val="24"/>
          <w:szCs w:val="24"/>
          <w:shd w:val="clear" w:fill="FFFFFF"/>
          <w:vertAlign w:val="baseline"/>
          <w:lang w:eastAsia="zh-CN"/>
        </w:rPr>
        <w:t>项目负责人</w:t>
      </w:r>
      <w:r>
        <w:rPr>
          <w:rFonts w:hint="eastAsia" w:cs="宋体"/>
          <w:i w:val="0"/>
          <w:iCs w:val="0"/>
          <w:caps w:val="0"/>
          <w:color w:val="auto"/>
          <w:spacing w:val="0"/>
          <w:sz w:val="24"/>
          <w:szCs w:val="24"/>
          <w:shd w:val="clear" w:fill="FFFFFF"/>
          <w:vertAlign w:val="baseline"/>
          <w:lang w:val="en-US" w:eastAsia="zh-CN"/>
        </w:rPr>
        <w:t>须</w:t>
      </w:r>
      <w:r>
        <w:rPr>
          <w:rFonts w:hint="eastAsia" w:cs="宋体"/>
          <w:i w:val="0"/>
          <w:iCs w:val="0"/>
          <w:caps w:val="0"/>
          <w:color w:val="auto"/>
          <w:spacing w:val="0"/>
          <w:sz w:val="24"/>
          <w:szCs w:val="24"/>
          <w:shd w:val="clear" w:fill="FFFFFF"/>
          <w:vertAlign w:val="baseline"/>
          <w:lang w:eastAsia="zh-CN"/>
        </w:rPr>
        <w:t>具备公路工程专业二级及其以上注册建造师注册证书和有效的安全生产考核合格证书（</w:t>
      </w:r>
      <w:r>
        <w:rPr>
          <w:rFonts w:hint="eastAsia" w:cs="宋体"/>
          <w:i w:val="0"/>
          <w:iCs w:val="0"/>
          <w:caps w:val="0"/>
          <w:color w:val="auto"/>
          <w:spacing w:val="0"/>
          <w:sz w:val="24"/>
          <w:szCs w:val="24"/>
          <w:shd w:val="clear" w:fill="FFFFFF"/>
          <w:vertAlign w:val="baseline"/>
          <w:lang w:val="en-US" w:eastAsia="zh-CN"/>
        </w:rPr>
        <w:t>交安</w:t>
      </w:r>
      <w:r>
        <w:rPr>
          <w:rFonts w:hint="eastAsia" w:cs="宋体"/>
          <w:i w:val="0"/>
          <w:iCs w:val="0"/>
          <w:caps w:val="0"/>
          <w:color w:val="auto"/>
          <w:spacing w:val="0"/>
          <w:sz w:val="24"/>
          <w:szCs w:val="24"/>
          <w:shd w:val="clear" w:fill="FFFFFF"/>
          <w:vertAlign w:val="baseline"/>
          <w:lang w:eastAsia="zh-CN"/>
        </w:rPr>
        <w:t>B类），</w:t>
      </w:r>
      <w:r>
        <w:rPr>
          <w:rFonts w:hint="eastAsia" w:cs="宋体"/>
          <w:i w:val="0"/>
          <w:iCs w:val="0"/>
          <w:caps w:val="0"/>
          <w:color w:val="auto"/>
          <w:spacing w:val="0"/>
          <w:sz w:val="24"/>
          <w:szCs w:val="24"/>
          <w:shd w:val="clear" w:fill="FFFFFF"/>
          <w:vertAlign w:val="baseline"/>
          <w:lang w:val="en-US" w:eastAsia="zh-CN"/>
        </w:rPr>
        <w:t>且未担任其他在建工程的项目负责人；</w:t>
      </w:r>
    </w:p>
    <w:p w14:paraId="28619D4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eastAsia="zh-CN"/>
        </w:rPr>
        <w:t>4、财务状况报告：财务状况良好，提供</w:t>
      </w:r>
      <w:r>
        <w:rPr>
          <w:rFonts w:hint="eastAsia" w:cs="宋体"/>
          <w:i w:val="0"/>
          <w:iCs w:val="0"/>
          <w:caps w:val="0"/>
          <w:color w:val="auto"/>
          <w:spacing w:val="0"/>
          <w:sz w:val="24"/>
          <w:szCs w:val="24"/>
          <w:shd w:val="clear" w:fill="FFFFFF"/>
          <w:vertAlign w:val="baseline"/>
          <w:lang w:val="en-US" w:eastAsia="zh-CN"/>
        </w:rPr>
        <w:t>2024年或2025年</w:t>
      </w:r>
      <w:r>
        <w:rPr>
          <w:rFonts w:hint="eastAsia" w:cs="宋体"/>
          <w:i w:val="0"/>
          <w:iCs w:val="0"/>
          <w:caps w:val="0"/>
          <w:color w:val="auto"/>
          <w:spacing w:val="0"/>
          <w:sz w:val="24"/>
          <w:szCs w:val="24"/>
          <w:shd w:val="clear" w:fill="FFFFFF"/>
          <w:vertAlign w:val="baseline"/>
          <w:lang w:eastAsia="zh-CN"/>
        </w:rPr>
        <w:t>财务审计报告（公司成立不足一年的需提供银行出具的资信证明及基本账号开户许可证或开户银行出具的基本存款账户信息表）； </w:t>
      </w:r>
    </w:p>
    <w:p w14:paraId="08DB322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eastAsia="zh-CN"/>
        </w:rPr>
        <w:t>5、税收缴纳证明：提供202</w:t>
      </w:r>
      <w:r>
        <w:rPr>
          <w:rFonts w:hint="eastAsia" w:cs="宋体"/>
          <w:i w:val="0"/>
          <w:iCs w:val="0"/>
          <w:caps w:val="0"/>
          <w:color w:val="auto"/>
          <w:spacing w:val="0"/>
          <w:sz w:val="24"/>
          <w:szCs w:val="24"/>
          <w:shd w:val="clear" w:fill="FFFFFF"/>
          <w:vertAlign w:val="baseline"/>
          <w:lang w:val="en-US" w:eastAsia="zh-CN"/>
        </w:rPr>
        <w:t>5年6月</w:t>
      </w:r>
      <w:r>
        <w:rPr>
          <w:rFonts w:hint="eastAsia" w:cs="宋体"/>
          <w:i w:val="0"/>
          <w:iCs w:val="0"/>
          <w:caps w:val="0"/>
          <w:color w:val="auto"/>
          <w:spacing w:val="0"/>
          <w:sz w:val="24"/>
          <w:szCs w:val="24"/>
          <w:shd w:val="clear" w:fill="FFFFFF"/>
          <w:vertAlign w:val="baseline"/>
          <w:lang w:eastAsia="zh-CN"/>
        </w:rPr>
        <w:t>至今已缴存的至少</w:t>
      </w:r>
      <w:r>
        <w:rPr>
          <w:rFonts w:hint="eastAsia" w:cs="宋体"/>
          <w:i w:val="0"/>
          <w:iCs w:val="0"/>
          <w:caps w:val="0"/>
          <w:color w:val="auto"/>
          <w:spacing w:val="0"/>
          <w:sz w:val="24"/>
          <w:szCs w:val="24"/>
          <w:shd w:val="clear" w:fill="FFFFFF"/>
          <w:vertAlign w:val="baseline"/>
          <w:lang w:val="en-US" w:eastAsia="zh-CN"/>
        </w:rPr>
        <w:t>一</w:t>
      </w:r>
      <w:r>
        <w:rPr>
          <w:rFonts w:hint="eastAsia" w:cs="宋体"/>
          <w:i w:val="0"/>
          <w:iCs w:val="0"/>
          <w:caps w:val="0"/>
          <w:color w:val="auto"/>
          <w:spacing w:val="0"/>
          <w:sz w:val="24"/>
          <w:szCs w:val="24"/>
          <w:shd w:val="clear" w:fill="FFFFFF"/>
          <w:vertAlign w:val="baseline"/>
          <w:lang w:eastAsia="zh-CN"/>
        </w:rPr>
        <w:t>个月的纳税证明或完税证明，依法免税的单位应提供相关证明材料； </w:t>
      </w:r>
    </w:p>
    <w:p w14:paraId="38846C2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eastAsia="zh-CN"/>
        </w:rPr>
        <w:t>6、社会保障资金缴纳证明：提供202</w:t>
      </w:r>
      <w:r>
        <w:rPr>
          <w:rFonts w:hint="eastAsia" w:cs="宋体"/>
          <w:i w:val="0"/>
          <w:iCs w:val="0"/>
          <w:caps w:val="0"/>
          <w:color w:val="auto"/>
          <w:spacing w:val="0"/>
          <w:sz w:val="24"/>
          <w:szCs w:val="24"/>
          <w:shd w:val="clear" w:fill="FFFFFF"/>
          <w:vertAlign w:val="baseline"/>
          <w:lang w:val="en-US" w:eastAsia="zh-CN"/>
        </w:rPr>
        <w:t>5年6月</w:t>
      </w:r>
      <w:r>
        <w:rPr>
          <w:rFonts w:hint="eastAsia" w:cs="宋体"/>
          <w:i w:val="0"/>
          <w:iCs w:val="0"/>
          <w:caps w:val="0"/>
          <w:color w:val="auto"/>
          <w:spacing w:val="0"/>
          <w:sz w:val="24"/>
          <w:szCs w:val="24"/>
          <w:shd w:val="clear" w:fill="FFFFFF"/>
          <w:vertAlign w:val="baseline"/>
          <w:lang w:eastAsia="zh-CN"/>
        </w:rPr>
        <w:t>至今已缴存的至少</w:t>
      </w:r>
      <w:r>
        <w:rPr>
          <w:rFonts w:hint="eastAsia" w:cs="宋体"/>
          <w:i w:val="0"/>
          <w:iCs w:val="0"/>
          <w:caps w:val="0"/>
          <w:color w:val="auto"/>
          <w:spacing w:val="0"/>
          <w:sz w:val="24"/>
          <w:szCs w:val="24"/>
          <w:shd w:val="clear" w:fill="FFFFFF"/>
          <w:vertAlign w:val="baseline"/>
          <w:lang w:val="en-US" w:eastAsia="zh-CN"/>
        </w:rPr>
        <w:t>一</w:t>
      </w:r>
      <w:r>
        <w:rPr>
          <w:rFonts w:hint="eastAsia" w:cs="宋体"/>
          <w:i w:val="0"/>
          <w:iCs w:val="0"/>
          <w:caps w:val="0"/>
          <w:color w:val="auto"/>
          <w:spacing w:val="0"/>
          <w:sz w:val="24"/>
          <w:szCs w:val="24"/>
          <w:shd w:val="clear" w:fill="FFFFFF"/>
          <w:vertAlign w:val="baseline"/>
          <w:lang w:eastAsia="zh-CN"/>
        </w:rPr>
        <w:t>个月的社会保障资金缴存单据或社保机构开具的社会保险参保缴费情况证明，依法不需要缴纳社会保障资金的应提供相关证明材料；</w:t>
      </w:r>
    </w:p>
    <w:p w14:paraId="05392CA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eastAsia="zh-CN"/>
        </w:rPr>
        <w:t>7、</w:t>
      </w:r>
      <w:r>
        <w:rPr>
          <w:rFonts w:hint="eastAsia" w:cs="宋体"/>
          <w:i w:val="0"/>
          <w:iCs w:val="0"/>
          <w:caps w:val="0"/>
          <w:color w:val="auto"/>
          <w:spacing w:val="0"/>
          <w:sz w:val="24"/>
          <w:szCs w:val="24"/>
          <w:shd w:val="clear" w:fill="FFFFFF"/>
          <w:vertAlign w:val="baseline"/>
          <w:lang w:val="en-US" w:eastAsia="zh-CN"/>
        </w:rPr>
        <w:t>供应商在中国政府采购网（www.ccgp.gov.cn）中未被列入政府采购严重违法失信行为记录名单；投标人、项目负责人、法定代表人在“信用中国”网站（https://www. creditchina.gov.cn/）中未被列入严重失信主体名单及重大税收违法失信主体名单，投标人提供企业完整信用报告，投标人、项目负责人、法定代表人在“中国执行信息公开网”网站（http://zxgk.court.gov.cn/shixin/）中未被列入失信被执行人名单，提供网页查询截图加盖企业原色印章（提供网站信息查询截图加盖企业原色印章，截图及报告生成时间段为招标文件发出至递交投标文件截止时间内）；企业原色印章，截图及报告生成时间段为招标文件发出至递交投标文件截止时间内）</w:t>
      </w:r>
      <w:r>
        <w:rPr>
          <w:rFonts w:hint="eastAsia" w:cs="宋体"/>
          <w:i w:val="0"/>
          <w:iCs w:val="0"/>
          <w:caps w:val="0"/>
          <w:color w:val="auto"/>
          <w:spacing w:val="0"/>
          <w:sz w:val="24"/>
          <w:szCs w:val="24"/>
          <w:shd w:val="clear" w:fill="FFFFFF"/>
          <w:vertAlign w:val="baseline"/>
          <w:lang w:eastAsia="zh-CN"/>
        </w:rPr>
        <w:t>；</w:t>
      </w:r>
    </w:p>
    <w:p w14:paraId="3D772B8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eastAsia="zh-CN"/>
        </w:rPr>
        <w:t>8、提供榆林市政府采购工程类项目供应商信用承诺书</w:t>
      </w:r>
      <w:r>
        <w:rPr>
          <w:rFonts w:hint="eastAsia"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cs="宋体"/>
          <w:i w:val="0"/>
          <w:iCs w:val="0"/>
          <w:caps w:val="0"/>
          <w:color w:val="auto"/>
          <w:spacing w:val="0"/>
          <w:sz w:val="24"/>
          <w:szCs w:val="24"/>
          <w:shd w:val="clear" w:fill="FFFFFF"/>
          <w:vertAlign w:val="baseline"/>
          <w:lang w:eastAsia="zh-CN"/>
        </w:rPr>
        <w:t>；</w:t>
      </w:r>
    </w:p>
    <w:p w14:paraId="6ADB9E7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eastAsia="zh-CN"/>
        </w:rPr>
        <w:t>9、书面声明：参加本次政府采购活动前三年内在经营活动中没有重大违法记录的声明函；</w:t>
      </w:r>
    </w:p>
    <w:p w14:paraId="4F7ED54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eastAsia="zh-CN"/>
        </w:rPr>
        <w:t>10、拟投入项目管理人员情况应配备合理，包括但不限于</w:t>
      </w:r>
      <w:r>
        <w:rPr>
          <w:rFonts w:hint="eastAsia" w:cs="宋体"/>
          <w:i w:val="0"/>
          <w:iCs w:val="0"/>
          <w:caps w:val="0"/>
          <w:color w:val="auto"/>
          <w:spacing w:val="0"/>
          <w:sz w:val="24"/>
          <w:szCs w:val="24"/>
          <w:shd w:val="clear" w:fill="FFFFFF"/>
          <w:vertAlign w:val="baseline"/>
          <w:lang w:val="en-US" w:eastAsia="zh-CN"/>
        </w:rPr>
        <w:t>安全员、质量员、材料员、施工员、资料员；</w:t>
      </w:r>
    </w:p>
    <w:p w14:paraId="0B61D73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 xml:space="preserve">1）质量员、材料员、施工员、资料员应持有岗位证书及身份证复印件； </w:t>
      </w:r>
    </w:p>
    <w:p w14:paraId="6FC8754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2）</w:t>
      </w:r>
      <w:r>
        <w:rPr>
          <w:rFonts w:hint="eastAsia" w:cs="宋体"/>
          <w:i w:val="0"/>
          <w:iCs w:val="0"/>
          <w:caps w:val="0"/>
          <w:color w:val="auto"/>
          <w:spacing w:val="0"/>
          <w:sz w:val="24"/>
          <w:szCs w:val="24"/>
          <w:shd w:val="clear" w:fill="FFFFFF"/>
          <w:vertAlign w:val="baseline"/>
          <w:lang w:eastAsia="zh-CN"/>
        </w:rPr>
        <w:t>安全员应持有有效的安全生产考核合格证书(</w:t>
      </w:r>
      <w:r>
        <w:rPr>
          <w:rFonts w:hint="eastAsia" w:cs="宋体"/>
          <w:i w:val="0"/>
          <w:iCs w:val="0"/>
          <w:caps w:val="0"/>
          <w:color w:val="auto"/>
          <w:spacing w:val="0"/>
          <w:sz w:val="24"/>
          <w:szCs w:val="24"/>
          <w:shd w:val="clear" w:fill="FFFFFF"/>
          <w:vertAlign w:val="baseline"/>
          <w:lang w:val="en-US" w:eastAsia="zh-CN"/>
        </w:rPr>
        <w:t>交</w:t>
      </w:r>
      <w:r>
        <w:rPr>
          <w:rFonts w:hint="eastAsia" w:cs="宋体"/>
          <w:i w:val="0"/>
          <w:iCs w:val="0"/>
          <w:caps w:val="0"/>
          <w:color w:val="auto"/>
          <w:spacing w:val="0"/>
          <w:sz w:val="24"/>
          <w:szCs w:val="24"/>
          <w:shd w:val="clear" w:fill="FFFFFF"/>
          <w:vertAlign w:val="baseline"/>
          <w:lang w:eastAsia="zh-CN"/>
        </w:rPr>
        <w:t>安C证)及身份证复印件； </w:t>
      </w:r>
    </w:p>
    <w:p w14:paraId="26A3CA9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11、投标信用承诺书代替投标保证金，提供投标信用承诺书（还需提供“信用中国（陕西榆林）”信用承诺网页截图）；</w:t>
      </w:r>
    </w:p>
    <w:p w14:paraId="0474ED5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12、本项目不接受联合体投标，单位负责人为同一人或者存在直接控股、管理关系的不同供应商，不得同时参加本项目投标活动，提供《供应商企业关系关联承诺书》。</w:t>
      </w:r>
    </w:p>
    <w:p w14:paraId="669CB4D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372926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 xml:space="preserve">对应的中小企业划分标准所属行业：建筑业。 </w:t>
      </w:r>
    </w:p>
    <w:p w14:paraId="66DE4660">
      <w:pPr>
        <w:keepNext w:val="0"/>
        <w:keepLines w:val="0"/>
        <w:pageBreakBefore w:val="0"/>
        <w:widowControl w:val="0"/>
        <w:bidi w:val="0"/>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9" w:name="_Toc24306"/>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三、获取采购文件</w:t>
      </w:r>
      <w:bookmarkEnd w:id="9"/>
    </w:p>
    <w:p w14:paraId="533A2B09">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时间：</w:t>
      </w:r>
      <w:r>
        <w:rPr>
          <w:rFonts w:hint="eastAsia" w:hAnsi="宋体" w:cs="宋体"/>
          <w:i w:val="0"/>
          <w:iCs w:val="0"/>
          <w:caps w:val="0"/>
          <w:color w:val="auto"/>
          <w:spacing w:val="0"/>
          <w:kern w:val="0"/>
          <w:sz w:val="24"/>
          <w:szCs w:val="24"/>
          <w:shd w:val="clear" w:fill="FFFFFF"/>
          <w:vertAlign w:val="baseline"/>
          <w:lang w:val="en-US" w:eastAsia="zh-CN" w:bidi="ar-SA"/>
        </w:rPr>
        <w:t>2026年4月15日至2026年4月17日</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，每天上午09:00:00至11:30:00， 下午1</w:t>
      </w:r>
      <w:r>
        <w:rPr>
          <w:rFonts w:hint="eastAsia" w:hAnsi="宋体" w:cs="宋体"/>
          <w:i w:val="0"/>
          <w:iCs w:val="0"/>
          <w:caps w:val="0"/>
          <w:color w:val="auto"/>
          <w:spacing w:val="0"/>
          <w:kern w:val="0"/>
          <w:sz w:val="24"/>
          <w:szCs w:val="24"/>
          <w:shd w:val="clear" w:fill="FFFFFF"/>
          <w:vertAlign w:val="baseline"/>
          <w:lang w:val="en-US" w:eastAsia="zh-CN" w:bidi="ar-SA"/>
        </w:rPr>
        <w:t>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:00:00至17:30:00（北京时间,法定节假日除外）</w:t>
      </w:r>
    </w:p>
    <w:p w14:paraId="1F377025">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途径：登录全国公共资源交易中心平台（陕西省）使用CA锁投标确认后自行下载</w:t>
      </w:r>
    </w:p>
    <w:p w14:paraId="4FEDB93C">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方式：在线获取</w:t>
      </w:r>
    </w:p>
    <w:p w14:paraId="4C906661">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售价：免费获取</w:t>
      </w:r>
    </w:p>
    <w:p w14:paraId="42FAF3C8">
      <w:pPr>
        <w:keepNext w:val="0"/>
        <w:keepLines w:val="0"/>
        <w:pageBreakBefore w:val="0"/>
        <w:widowControl w:val="0"/>
        <w:bidi w:val="0"/>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0" w:name="_Toc25185"/>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四、响应文件提交</w:t>
      </w:r>
      <w:bookmarkEnd w:id="10"/>
    </w:p>
    <w:p w14:paraId="103F03EF">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cs="宋体"/>
          <w:i w:val="0"/>
          <w:iCs w:val="0"/>
          <w:caps w:val="0"/>
          <w:color w:val="auto"/>
          <w:spacing w:val="0"/>
          <w:sz w:val="24"/>
          <w:szCs w:val="24"/>
          <w:shd w:val="clear"/>
          <w:vertAlign w:val="baseline"/>
          <w:lang w:eastAsia="zh-CN"/>
        </w:rPr>
        <w:t>2026年</w:t>
      </w:r>
      <w:r>
        <w:rPr>
          <w:rFonts w:hint="eastAsia" w:cs="宋体"/>
          <w:i w:val="0"/>
          <w:iCs w:val="0"/>
          <w:caps w:val="0"/>
          <w:color w:val="auto"/>
          <w:spacing w:val="0"/>
          <w:sz w:val="24"/>
          <w:szCs w:val="24"/>
          <w:shd w:val="clear"/>
          <w:vertAlign w:val="baseline"/>
          <w:lang w:val="en-US" w:eastAsia="zh-CN"/>
        </w:rPr>
        <w:t>4</w:t>
      </w:r>
      <w:r>
        <w:rPr>
          <w:rFonts w:hint="eastAsia" w:cs="宋体"/>
          <w:i w:val="0"/>
          <w:iCs w:val="0"/>
          <w:caps w:val="0"/>
          <w:color w:val="auto"/>
          <w:spacing w:val="0"/>
          <w:sz w:val="24"/>
          <w:szCs w:val="24"/>
          <w:shd w:val="clear"/>
          <w:vertAlign w:val="baseline"/>
          <w:lang w:eastAsia="zh-CN"/>
        </w:rPr>
        <w:t>月</w:t>
      </w:r>
      <w:r>
        <w:rPr>
          <w:rFonts w:hint="eastAsia" w:cs="宋体"/>
          <w:i w:val="0"/>
          <w:iCs w:val="0"/>
          <w:caps w:val="0"/>
          <w:color w:val="auto"/>
          <w:spacing w:val="0"/>
          <w:sz w:val="24"/>
          <w:szCs w:val="24"/>
          <w:shd w:val="clear"/>
          <w:vertAlign w:val="baseline"/>
          <w:lang w:val="en-US" w:eastAsia="zh-CN"/>
        </w:rPr>
        <w:t>22</w:t>
      </w:r>
      <w:r>
        <w:rPr>
          <w:rFonts w:hint="eastAsia" w:cs="宋体"/>
          <w:i w:val="0"/>
          <w:iCs w:val="0"/>
          <w:caps w:val="0"/>
          <w:color w:val="auto"/>
          <w:spacing w:val="0"/>
          <w:sz w:val="24"/>
          <w:szCs w:val="24"/>
          <w:shd w:val="clear"/>
          <w:vertAlign w:val="baseline"/>
          <w:lang w:eastAsia="zh-CN"/>
        </w:rPr>
        <w:t>日14时30分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（北京时间）</w:t>
      </w:r>
    </w:p>
    <w:p w14:paraId="220EC0C8">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p>
    <w:p w14:paraId="52C0B838">
      <w:pPr>
        <w:keepNext w:val="0"/>
        <w:keepLines w:val="0"/>
        <w:pageBreakBefore w:val="0"/>
        <w:widowControl w:val="0"/>
        <w:bidi w:val="0"/>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1" w:name="_Toc2282"/>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五、开启</w:t>
      </w:r>
      <w:bookmarkEnd w:id="11"/>
    </w:p>
    <w:p w14:paraId="623C960E">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cs="宋体"/>
          <w:i w:val="0"/>
          <w:iCs w:val="0"/>
          <w:caps w:val="0"/>
          <w:color w:val="auto"/>
          <w:spacing w:val="0"/>
          <w:sz w:val="24"/>
          <w:szCs w:val="24"/>
          <w:shd w:val="clear"/>
          <w:vertAlign w:val="baseline"/>
          <w:lang w:eastAsia="zh-CN"/>
        </w:rPr>
        <w:t>2026年4月2</w:t>
      </w:r>
      <w:r>
        <w:rPr>
          <w:rFonts w:hint="eastAsia" w:cs="宋体"/>
          <w:i w:val="0"/>
          <w:iCs w:val="0"/>
          <w:caps w:val="0"/>
          <w:color w:val="auto"/>
          <w:spacing w:val="0"/>
          <w:sz w:val="24"/>
          <w:szCs w:val="24"/>
          <w:shd w:val="clear"/>
          <w:vertAlign w:val="baseline"/>
          <w:lang w:val="en-US" w:eastAsia="zh-CN"/>
        </w:rPr>
        <w:t>2</w:t>
      </w:r>
      <w:r>
        <w:rPr>
          <w:rFonts w:hint="eastAsia" w:cs="宋体"/>
          <w:i w:val="0"/>
          <w:iCs w:val="0"/>
          <w:caps w:val="0"/>
          <w:color w:val="auto"/>
          <w:spacing w:val="0"/>
          <w:sz w:val="24"/>
          <w:szCs w:val="24"/>
          <w:shd w:val="clear"/>
          <w:vertAlign w:val="baseline"/>
          <w:lang w:eastAsia="zh-CN"/>
        </w:rPr>
        <w:t>日14时30分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（北京时间）</w:t>
      </w:r>
    </w:p>
    <w:p w14:paraId="2037402E">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p>
    <w:p w14:paraId="31CEDF94">
      <w:pPr>
        <w:keepNext w:val="0"/>
        <w:keepLines w:val="0"/>
        <w:pageBreakBefore w:val="0"/>
        <w:widowControl w:val="0"/>
        <w:bidi w:val="0"/>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2" w:name="_Toc29247"/>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六、公告期限</w:t>
      </w:r>
      <w:bookmarkEnd w:id="12"/>
    </w:p>
    <w:p w14:paraId="3155DB10">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自本公告发布之日起3个工作日。</w:t>
      </w:r>
    </w:p>
    <w:p w14:paraId="2B680330">
      <w:pPr>
        <w:keepNext w:val="0"/>
        <w:keepLines w:val="0"/>
        <w:pageBreakBefore w:val="0"/>
        <w:widowControl w:val="0"/>
        <w:bidi w:val="0"/>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3" w:name="_Toc4383"/>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七、其他补充事宜</w:t>
      </w:r>
      <w:bookmarkEnd w:id="13"/>
    </w:p>
    <w:p w14:paraId="0B9CC846">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线上与线下需同时报名，二者缺一不可，否则视为报名无效</w:t>
      </w:r>
    </w:p>
    <w:p w14:paraId="2477DF6E">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1、供应商可登录全国公共资源交易中心平台（陕西省） （http://www.sxggzyjy.cn/）,选择“电子交易平台-政府采购交易系统-企业端进行登录，登录后选择“交易乙方”身份进入供应商界面进行报名并免费下载招标文件。</w:t>
      </w:r>
    </w:p>
    <w:p w14:paraId="7D439E59">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 线上报名与线下报名需同时进行，线上报名成功后请携带网上报名回执单、单位介绍信原件、经办人身份证原件、复印件加盖公章到</w:t>
      </w: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）进行线下报名，线上与线下报名信息须一致，否则视为报名无效。本工程所属行业为建筑业，报名时间：</w:t>
      </w:r>
      <w:r>
        <w:rPr>
          <w:rFonts w:hint="eastAsia" w:hAnsi="宋体" w:cs="宋体"/>
          <w:i w:val="0"/>
          <w:iCs w:val="0"/>
          <w:caps w:val="0"/>
          <w:color w:val="auto"/>
          <w:spacing w:val="0"/>
          <w:kern w:val="0"/>
          <w:sz w:val="24"/>
          <w:szCs w:val="24"/>
          <w:shd w:val="clear" w:fill="FFFFFF"/>
          <w:vertAlign w:val="baseline"/>
          <w:lang w:val="en-US" w:eastAsia="zh-CN" w:bidi="ar-SA"/>
        </w:rPr>
        <w:t>2026年4月15日至2026年4月17日</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，每天上午09:00:00至11:30:00， 下午1</w:t>
      </w:r>
      <w:r>
        <w:rPr>
          <w:rFonts w:hint="eastAsia" w:hAnsi="宋体" w:cs="宋体"/>
          <w:i w:val="0"/>
          <w:iCs w:val="0"/>
          <w:caps w:val="0"/>
          <w:color w:val="auto"/>
          <w:spacing w:val="0"/>
          <w:kern w:val="0"/>
          <w:sz w:val="24"/>
          <w:szCs w:val="24"/>
          <w:shd w:val="clear" w:fill="FFFFFF"/>
          <w:vertAlign w:val="baseline"/>
          <w:lang w:val="en-US" w:eastAsia="zh-CN" w:bidi="ar-SA"/>
        </w:rPr>
        <w:t>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:00:00至17:30:00（北京时间,法定节假日除外）否则视为报名无效（谢绝邮寄）。</w:t>
      </w:r>
    </w:p>
    <w:p w14:paraId="376DB90C">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3、办理CA锁方式（仅供参考）：榆林市市民大厦三楼窗口,电话：0912-3452148。</w:t>
      </w:r>
    </w:p>
    <w:p w14:paraId="31123CB2">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4、请供应商按照陕西省财政厅关于政府采购供应商注册登记有关事项的通知中的要求，通过陕西省政府采购网（http://www.ccgp-shaanxi.gov.cn/）注册登记加入陕西省政府采购供应商库。</w:t>
      </w:r>
    </w:p>
    <w:p w14:paraId="4CD7C7EA">
      <w:pPr>
        <w:keepNext w:val="0"/>
        <w:keepLines w:val="0"/>
        <w:pageBreakBefore w:val="0"/>
        <w:widowControl w:val="0"/>
        <w:bidi w:val="0"/>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4" w:name="_Toc3798"/>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八、对本次招标提出询问，请按以下方式联系。</w:t>
      </w:r>
      <w:bookmarkEnd w:id="14"/>
    </w:p>
    <w:p w14:paraId="0F10717E">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1.采购人信息</w:t>
      </w:r>
    </w:p>
    <w:p w14:paraId="77ACB42C">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名称：府谷交通建设集团有限责任公司</w:t>
      </w:r>
    </w:p>
    <w:p w14:paraId="527B0BD4">
      <w:pPr>
        <w:keepNext w:val="0"/>
        <w:keepLines w:val="0"/>
        <w:pageBreakBefore w:val="0"/>
        <w:widowControl w:val="0"/>
        <w:bidi w:val="0"/>
        <w:spacing w:line="360" w:lineRule="auto"/>
        <w:ind w:left="0" w:leftChars="0" w:firstLine="679" w:firstLineChars="283"/>
        <w:rPr>
          <w:rFonts w:hint="eastAsia" w:hAnsi="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kern w:val="0"/>
          <w:sz w:val="24"/>
          <w:szCs w:val="24"/>
          <w:shd w:val="clear" w:fill="FFFFFF"/>
          <w:vertAlign w:val="baseline"/>
          <w:lang w:val="en-US" w:eastAsia="zh-CN" w:bidi="ar-SA"/>
        </w:rPr>
        <w:t>地址：府谷县孤山路29号</w:t>
      </w:r>
    </w:p>
    <w:p w14:paraId="3DB41D06">
      <w:pPr>
        <w:keepNext w:val="0"/>
        <w:keepLines w:val="0"/>
        <w:pageBreakBefore w:val="0"/>
        <w:widowControl w:val="0"/>
        <w:bidi w:val="0"/>
        <w:spacing w:line="360" w:lineRule="auto"/>
        <w:ind w:left="0" w:leftChars="0" w:firstLine="679" w:firstLineChars="283"/>
        <w:rPr>
          <w:rFonts w:hint="default" w:hAnsi="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kern w:val="0"/>
          <w:sz w:val="24"/>
          <w:szCs w:val="24"/>
          <w:shd w:val="clear" w:fill="FFFFFF"/>
          <w:vertAlign w:val="baseline"/>
          <w:lang w:val="en-US" w:eastAsia="zh-CN" w:bidi="ar-SA"/>
        </w:rPr>
        <w:t>联系方式：15319599961</w:t>
      </w:r>
    </w:p>
    <w:p w14:paraId="006A1A5C">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2.采购代理机构信息</w:t>
      </w:r>
    </w:p>
    <w:p w14:paraId="17E443B2">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w:t>
      </w: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p>
    <w:p w14:paraId="48674A04">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地址：</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府谷县新区高家湾世纪花园三楼</w:t>
      </w:r>
    </w:p>
    <w:p w14:paraId="62A6E806">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3.项目联系方式</w:t>
      </w:r>
    </w:p>
    <w:p w14:paraId="2CFCFC0A">
      <w:pPr>
        <w:keepNext w:val="0"/>
        <w:keepLines w:val="0"/>
        <w:pageBreakBefore w:val="0"/>
        <w:widowControl w:val="0"/>
        <w:bidi w:val="0"/>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项目联系人：</w:t>
      </w:r>
      <w:r>
        <w:rPr>
          <w:rFonts w:hint="eastAsia" w:hAnsi="宋体" w:cs="宋体"/>
          <w:i w:val="0"/>
          <w:iCs w:val="0"/>
          <w:caps w:val="0"/>
          <w:color w:val="auto"/>
          <w:spacing w:val="0"/>
          <w:kern w:val="0"/>
          <w:sz w:val="24"/>
          <w:szCs w:val="24"/>
          <w:shd w:val="clear" w:fill="FFFFFF"/>
          <w:vertAlign w:val="baseline"/>
          <w:lang w:val="en-US" w:eastAsia="zh-CN" w:bidi="ar-SA"/>
        </w:rPr>
        <w:t>郝工</w:t>
      </w:r>
    </w:p>
    <w:p w14:paraId="7FE8A6D5">
      <w:pPr>
        <w:keepNext w:val="0"/>
        <w:keepLines w:val="0"/>
        <w:pageBreakBefore w:val="0"/>
        <w:widowControl w:val="0"/>
        <w:bidi w:val="0"/>
        <w:spacing w:line="360" w:lineRule="auto"/>
        <w:ind w:left="0" w:leftChars="0" w:firstLine="679" w:firstLineChars="283"/>
        <w:rPr>
          <w:rFonts w:hint="default"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电话：</w:t>
      </w:r>
      <w:r>
        <w:rPr>
          <w:rFonts w:hint="eastAsia" w:hAnsi="宋体" w:cs="宋体"/>
          <w:i w:val="0"/>
          <w:iCs w:val="0"/>
          <w:caps w:val="0"/>
          <w:color w:val="auto"/>
          <w:spacing w:val="0"/>
          <w:kern w:val="0"/>
          <w:sz w:val="24"/>
          <w:szCs w:val="24"/>
          <w:shd w:val="clear" w:fill="FFFFFF"/>
          <w:vertAlign w:val="baseline"/>
          <w:lang w:val="en-US" w:eastAsia="zh-CN" w:bidi="ar-SA"/>
        </w:rPr>
        <w:t>17629122091</w:t>
      </w:r>
    </w:p>
    <w:p w14:paraId="6C73D213">
      <w:pPr>
        <w:keepNext w:val="0"/>
        <w:keepLines w:val="0"/>
        <w:pageBreakBefore w:val="0"/>
        <w:widowControl w:val="0"/>
        <w:bidi w:val="0"/>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p>
    <w:p w14:paraId="45A2BA9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wordWrap w:val="0"/>
        <w:bidi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58C3A5B9">
      <w:pPr>
        <w:pStyle w:val="3"/>
        <w:keepNext w:val="0"/>
        <w:keepLines w:val="0"/>
        <w:pageBreakBefore w:val="0"/>
        <w:widowControl w:val="0"/>
        <w:bidi w:val="0"/>
        <w:jc w:val="center"/>
        <w:rPr>
          <w:rFonts w:hint="eastAsia" w:ascii="宋体" w:hAnsi="宋体" w:eastAsia="宋体" w:cs="宋体"/>
          <w:color w:val="auto"/>
          <w:sz w:val="28"/>
          <w:szCs w:val="40"/>
          <w:lang w:eastAsia="zh-CN"/>
        </w:rPr>
      </w:pPr>
      <w:bookmarkStart w:id="15" w:name="_Toc1502"/>
      <w:r>
        <w:rPr>
          <w:rFonts w:hint="eastAsia" w:ascii="宋体" w:hAnsi="宋体" w:eastAsia="宋体" w:cs="宋体"/>
          <w:color w:val="auto"/>
          <w:sz w:val="28"/>
          <w:szCs w:val="40"/>
        </w:rPr>
        <w:t>第二部分   供应商须知</w:t>
      </w:r>
      <w:bookmarkEnd w:id="3"/>
      <w:bookmarkEnd w:id="4"/>
      <w:bookmarkEnd w:id="15"/>
    </w:p>
    <w:p w14:paraId="122FBA9A">
      <w:pPr>
        <w:keepNext w:val="0"/>
        <w:keepLines w:val="0"/>
        <w:pageBreakBefore w:val="0"/>
        <w:widowControl w:val="0"/>
        <w:bidi w:val="0"/>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19"/>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14:paraId="6F23C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trPr>
        <w:tc>
          <w:tcPr>
            <w:tcW w:w="1078" w:type="dxa"/>
            <w:noWrap w:val="0"/>
            <w:vAlign w:val="center"/>
          </w:tcPr>
          <w:p w14:paraId="541600D3">
            <w:pPr>
              <w:keepNext w:val="0"/>
              <w:keepLines w:val="0"/>
              <w:pageBreakBefore w:val="0"/>
              <w:widowControl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14:paraId="095E94B9">
            <w:pPr>
              <w:keepNext w:val="0"/>
              <w:keepLines w:val="0"/>
              <w:pageBreakBefore w:val="0"/>
              <w:widowControl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14:paraId="44CC3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14:paraId="3BC6C3E9">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14:paraId="78FE6D19">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府谷县大石公路(K49+000~K49+040段)道路边坡水毁修复工程1.2项目编号：HJLZB-2026-13</w:t>
            </w:r>
          </w:p>
        </w:tc>
      </w:tr>
      <w:tr w14:paraId="4FA53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5" w:hRule="atLeast"/>
        </w:trPr>
        <w:tc>
          <w:tcPr>
            <w:tcW w:w="1078" w:type="dxa"/>
            <w:noWrap w:val="0"/>
            <w:vAlign w:val="center"/>
          </w:tcPr>
          <w:p w14:paraId="394E83F7">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14:paraId="7B515965">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w:t>
            </w:r>
            <w:r>
              <w:rPr>
                <w:rFonts w:hint="eastAsia" w:hAnsi="宋体" w:cs="宋体"/>
                <w:color w:val="auto"/>
                <w:sz w:val="24"/>
                <w:szCs w:val="24"/>
                <w:highlight w:val="none"/>
                <w:lang w:val="en-US" w:eastAsia="zh-CN"/>
              </w:rPr>
              <w:t>府谷交通建设集团有限责任公司</w:t>
            </w:r>
          </w:p>
          <w:p w14:paraId="64E06A3B">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采购代理机构：</w:t>
            </w:r>
            <w:r>
              <w:rPr>
                <w:rFonts w:hint="eastAsia" w:hAnsi="宋体" w:cs="宋体"/>
                <w:color w:val="auto"/>
                <w:sz w:val="24"/>
                <w:szCs w:val="24"/>
                <w:highlight w:val="none"/>
                <w:lang w:val="en-US" w:eastAsia="zh-CN"/>
              </w:rPr>
              <w:t>华建联（陕西）招标代理有限公司</w:t>
            </w:r>
          </w:p>
        </w:tc>
      </w:tr>
      <w:tr w14:paraId="3A7AB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4" w:hRule="atLeast"/>
        </w:trPr>
        <w:tc>
          <w:tcPr>
            <w:tcW w:w="1078" w:type="dxa"/>
            <w:noWrap w:val="0"/>
            <w:vAlign w:val="center"/>
          </w:tcPr>
          <w:p w14:paraId="6A5D73E8">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14:paraId="22797017">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14:paraId="7FB9561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4D4E988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本项目的特定资格要求：</w:t>
            </w:r>
          </w:p>
          <w:p w14:paraId="16C2812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府谷县大石公路(K49+000~K49+040段)道路边坡水毁修复工程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7E69B383">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需具有独立承担民事责任能力的法人、其他组织或自然人。企业法人应提供合法有效的统一社会信用代码的营业执照（附营业执照的2024年或2025年企业年度报告书）；事业法人应提供事业单位法人证书；其他组织应提供合法登记证明文件；自然人应提供身份证；</w:t>
            </w:r>
          </w:p>
          <w:p w14:paraId="01972E48">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cs="宋体"/>
                <w:i w:val="0"/>
                <w:iCs w:val="0"/>
                <w:caps w:val="0"/>
                <w:color w:val="auto"/>
                <w:spacing w:val="0"/>
                <w:sz w:val="24"/>
                <w:szCs w:val="24"/>
                <w:shd w:val="clear" w:fill="FFFFFF"/>
                <w:vertAlign w:val="baseline"/>
                <w:lang w:eastAsia="zh-CN"/>
              </w:rPr>
              <w:t>供应商</w:t>
            </w:r>
            <w:r>
              <w:rPr>
                <w:rFonts w:hint="eastAsia" w:cs="宋体"/>
                <w:i w:val="0"/>
                <w:iCs w:val="0"/>
                <w:caps w:val="0"/>
                <w:color w:val="auto"/>
                <w:spacing w:val="0"/>
                <w:sz w:val="24"/>
                <w:szCs w:val="24"/>
                <w:shd w:val="clear" w:fill="FFFFFF"/>
                <w:vertAlign w:val="baseline"/>
                <w:lang w:val="en-US" w:eastAsia="zh-CN"/>
              </w:rPr>
              <w:t>须</w:t>
            </w:r>
            <w:r>
              <w:rPr>
                <w:rFonts w:hint="eastAsia" w:cs="宋体"/>
                <w:i w:val="0"/>
                <w:iCs w:val="0"/>
                <w:caps w:val="0"/>
                <w:color w:val="auto"/>
                <w:spacing w:val="0"/>
                <w:sz w:val="24"/>
                <w:szCs w:val="24"/>
                <w:shd w:val="clear" w:fill="FFFFFF"/>
                <w:vertAlign w:val="baseline"/>
                <w:lang w:eastAsia="zh-CN"/>
              </w:rPr>
              <w:t>具备公路工程施工总承包三级及其以上资质的独立企业法人，具备有效的安全生产许可证，并在人员、设备、资金等方面具有相应的施工能力</w:t>
            </w:r>
            <w:r>
              <w:rPr>
                <w:rFonts w:hint="eastAsia" w:ascii="宋体" w:hAnsi="宋体" w:eastAsia="宋体" w:cs="宋体"/>
                <w:color w:val="auto"/>
                <w:sz w:val="24"/>
                <w:szCs w:val="24"/>
                <w:highlight w:val="none"/>
                <w:lang w:val="en-US" w:eastAsia="zh-CN"/>
              </w:rPr>
              <w:t>；</w:t>
            </w:r>
          </w:p>
          <w:p w14:paraId="2F8D17A4">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hAnsi="宋体" w:cs="宋体"/>
                <w:color w:val="auto"/>
                <w:sz w:val="24"/>
                <w:szCs w:val="24"/>
                <w:highlight w:val="none"/>
                <w:lang w:val="en-US" w:eastAsia="zh-CN"/>
              </w:rPr>
              <w:t>拟派项目负责人须具备公路工程专业二级及其以上注册建造师注册证书和有效的安全生产考核合格证书（交安B类），且未担任其他在建工程的项目负责人</w:t>
            </w:r>
            <w:r>
              <w:rPr>
                <w:rFonts w:hint="eastAsia" w:ascii="宋体" w:hAnsi="宋体" w:eastAsia="宋体" w:cs="宋体"/>
                <w:color w:val="auto"/>
                <w:sz w:val="24"/>
                <w:szCs w:val="24"/>
                <w:highlight w:val="none"/>
                <w:lang w:val="en-US" w:eastAsia="zh-CN"/>
              </w:rPr>
              <w:t>；</w:t>
            </w:r>
          </w:p>
          <w:p w14:paraId="786AB66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4、财务状况报告：财务状况良好，提供2024年或2025年财务审计报告（公司成立不足一年的需提供银行出具的资信证明及基本账号开户许可证或开户银行出具的基本存款账户信息表）； </w:t>
            </w:r>
          </w:p>
          <w:p w14:paraId="52752503">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5、税收缴纳证明：提供2025年6月至今已缴存的至少一个月的纳税证明或完税证明，依法免税的单位应提供相关证明材料； </w:t>
            </w:r>
          </w:p>
          <w:p w14:paraId="5ABE0378">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6、社会保障资金缴纳证明：提供2025年6月至今已缴存的至少一个月的社会保障资金缴存单据或社保机构开具的社会保险参保缴费情况证明，依法不需要缴纳社会保障资金的应提供相关证明材料；</w:t>
            </w:r>
          </w:p>
          <w:p w14:paraId="729853B9">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r>
              <w:rPr>
                <w:rFonts w:hint="eastAsia" w:hAnsi="宋体" w:cs="宋体"/>
                <w:color w:val="auto"/>
                <w:sz w:val="24"/>
                <w:szCs w:val="24"/>
                <w:highlight w:val="none"/>
                <w:lang w:val="en-US" w:eastAsia="zh-CN"/>
              </w:rPr>
              <w:t>供应商在中国政府采购网（www.ccgp.gov.cn）中未被列入政府采购严重违法失信行为记录名单；投标人、项目负责人、法定代表人在“信用中国”网站（https://www. creditchina.gov.cn/）中未被列入严重失信主体名单及重大税收违法失信主体名单，投标人提供企业完整信用报告，投标人、项目负责人、法定代表人在“中国执行信息公开网”网站（http://zxgk.court.gov.cn/shixin/）中未被列入失信被执行人名单，提供网页查询截图加盖企业原色印章（提供网站信息查询截图加盖企业原色印章，截图及报告生成时间段为招标文件发出至递交投标文件截止时间内）；企业原色印章，截图及报告生成时间段为招标文件发出至递交投标文件截止时间内）</w:t>
            </w:r>
            <w:r>
              <w:rPr>
                <w:rFonts w:hint="eastAsia" w:ascii="宋体" w:hAnsi="宋体" w:eastAsia="宋体" w:cs="宋体"/>
                <w:color w:val="auto"/>
                <w:sz w:val="24"/>
                <w:szCs w:val="24"/>
                <w:highlight w:val="none"/>
                <w:lang w:val="en-US" w:eastAsia="zh-CN"/>
              </w:rPr>
              <w:t>国范围内查询为准）（提供网站信息查询截图加盖企业原色印章，截图及报告生成时间段为招标文件发出至递交投标文件截止时间内）；</w:t>
            </w:r>
          </w:p>
          <w:p w14:paraId="4BAACEAC">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8、提供榆林市政府采购工程类项目供应商信用承诺书（还需提供“信用中国（陕西榆林）”信用承诺网页截图）；</w:t>
            </w:r>
          </w:p>
          <w:p w14:paraId="07444FDB">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9、书面声明：参加本次政府采购活动前三年内在经营活动中没有重大违法记录的声明函；</w:t>
            </w:r>
          </w:p>
          <w:p w14:paraId="6483C44B">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10、拟投入项目管理人员情况应配备合理，包括但不限于安全员、质量员、材料员、施工员、资料员；</w:t>
            </w:r>
          </w:p>
          <w:p w14:paraId="3F59A44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1）质量员、材料员、施工员、资料员应持有岗位证书及身份证复印件； </w:t>
            </w:r>
          </w:p>
          <w:p w14:paraId="556126A2">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hAnsi="宋体" w:cs="宋体"/>
                <w:color w:val="auto"/>
                <w:sz w:val="24"/>
                <w:szCs w:val="24"/>
                <w:highlight w:val="none"/>
                <w:lang w:val="en-US" w:eastAsia="zh-CN"/>
              </w:rPr>
              <w:t>2）安全员应持有有效的安全生产考核合格证书(交安C证)及身份证复印件</w:t>
            </w:r>
            <w:r>
              <w:rPr>
                <w:rFonts w:hint="eastAsia" w:ascii="宋体" w:hAnsi="宋体" w:eastAsia="宋体" w:cs="宋体"/>
                <w:color w:val="auto"/>
                <w:sz w:val="24"/>
                <w:szCs w:val="24"/>
                <w:highlight w:val="none"/>
                <w:lang w:val="en-US" w:eastAsia="zh-CN"/>
              </w:rPr>
              <w:t>； </w:t>
            </w:r>
          </w:p>
          <w:p w14:paraId="777E1306">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11、投标信用承诺书代替投标保证金，提供投标信用承诺书（还需提供“信用中国（陕西榆林）”信用承诺网页截图）；</w:t>
            </w:r>
          </w:p>
          <w:p w14:paraId="4E02AA79">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12、本项目不接受联合体投标，单位负责人为同一人或者存在直接控股、管理关系的不同供应商，不得同时参加本项目投标活动，提供《供应商企业关系关联承诺书》。</w:t>
            </w:r>
          </w:p>
          <w:p w14:paraId="0F19E221">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7DAA770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对应的中小企业划分标准所属行业：建筑业。 </w:t>
            </w:r>
          </w:p>
          <w:p w14:paraId="262BB79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注：已换电子证书的，可提供加盖企业原色印章的有效电子证书。</w:t>
            </w:r>
          </w:p>
          <w:p w14:paraId="511066A4">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14:paraId="0D8A868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14:paraId="02EC38A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14:paraId="7FA1DA5C">
            <w:pPr>
              <w:pStyle w:val="7"/>
              <w:keepNext w:val="0"/>
              <w:keepLines w:val="0"/>
              <w:pageBreakBefore w:val="0"/>
              <w:widowControl w:val="0"/>
              <w:wordWrap/>
              <w:overflowPunct/>
              <w:bidi w:val="0"/>
              <w:snapToGrid/>
              <w:spacing w:line="432" w:lineRule="auto"/>
              <w:ind w:firstLine="48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14:paraId="48E87F3B">
            <w:pPr>
              <w:pStyle w:val="10"/>
              <w:keepNext w:val="0"/>
              <w:keepLines w:val="0"/>
              <w:pageBreakBefore w:val="0"/>
              <w:widowControl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w:t>
            </w:r>
            <w:r>
              <w:rPr>
                <w:rFonts w:hint="eastAsia" w:hAnsi="宋体" w:cs="宋体"/>
                <w:b/>
                <w:bCs/>
                <w:color w:val="auto"/>
                <w:kern w:val="0"/>
                <w:sz w:val="24"/>
                <w:szCs w:val="24"/>
                <w:highlight w:val="none"/>
                <w:lang w:val="en-US" w:eastAsia="zh-CN" w:bidi="ar-SA"/>
              </w:rPr>
              <w:t>原件复印件</w:t>
            </w:r>
            <w:r>
              <w:rPr>
                <w:rFonts w:hint="eastAsia" w:ascii="宋体" w:hAnsi="宋体" w:eastAsia="宋体" w:cs="宋体"/>
                <w:b/>
                <w:bCs/>
                <w:color w:val="auto"/>
                <w:kern w:val="0"/>
                <w:sz w:val="24"/>
                <w:szCs w:val="24"/>
                <w:highlight w:val="none"/>
                <w:lang w:val="en-US" w:eastAsia="zh-CN" w:bidi="ar-SA"/>
              </w:rPr>
              <w:t>进行资格审查，过时不接受任何补充资料。</w:t>
            </w:r>
          </w:p>
        </w:tc>
      </w:tr>
      <w:tr w14:paraId="7BA9D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14:paraId="3C70AB2A">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14:paraId="3986B929">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shd w:val="clear"/>
                <w:lang w:eastAsia="zh-CN"/>
              </w:rPr>
              <w:t>招标代理服务费：</w:t>
            </w:r>
            <w:r>
              <w:rPr>
                <w:rFonts w:hint="eastAsia" w:ascii="宋体" w:hAnsi="宋体" w:eastAsia="宋体" w:cs="宋体"/>
                <w:color w:val="auto"/>
                <w:sz w:val="24"/>
                <w:szCs w:val="22"/>
                <w:shd w:val="clear"/>
                <w:lang w:val="en-US" w:eastAsia="zh-CN"/>
              </w:rPr>
              <w:t>收费方式、标准:根据《国家发展改革委关于进一步放开建设项目专业服务价格的通知》(发改价格(2015)299号)和(计价格[2002]1980号)规定，按中标金额累进法计算收取招标代理服务费</w:t>
            </w:r>
            <w:r>
              <w:rPr>
                <w:rFonts w:hint="eastAsia" w:hAnsi="宋体" w:cs="宋体"/>
                <w:color w:val="auto"/>
                <w:sz w:val="24"/>
                <w:szCs w:val="22"/>
                <w:shd w:val="clear"/>
                <w:lang w:eastAsia="zh-CN"/>
              </w:rPr>
              <w:t>。</w:t>
            </w:r>
          </w:p>
        </w:tc>
      </w:tr>
      <w:tr w14:paraId="00D34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trPr>
        <w:tc>
          <w:tcPr>
            <w:tcW w:w="1078" w:type="dxa"/>
            <w:noWrap w:val="0"/>
            <w:vAlign w:val="center"/>
          </w:tcPr>
          <w:p w14:paraId="307B0888">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14:paraId="09754D79">
            <w:pPr>
              <w:keepNext w:val="0"/>
              <w:keepLines w:val="0"/>
              <w:pageBreakBefore w:val="0"/>
              <w:widowControl w:val="0"/>
              <w:shd w:val="clea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30日历天</w:t>
            </w:r>
            <w:r>
              <w:rPr>
                <w:rFonts w:hint="eastAsia" w:ascii="宋体" w:hAnsi="宋体" w:eastAsia="宋体" w:cs="宋体"/>
                <w:color w:val="auto"/>
                <w:sz w:val="24"/>
                <w:szCs w:val="24"/>
                <w:highlight w:val="none"/>
                <w:lang w:val="en-US" w:eastAsia="zh-CN"/>
              </w:rPr>
              <w:t>。</w:t>
            </w:r>
          </w:p>
          <w:p w14:paraId="38DB55B4">
            <w:pPr>
              <w:keepNext w:val="0"/>
              <w:keepLines w:val="0"/>
              <w:pageBreakBefore w:val="0"/>
              <w:widowControl w:val="0"/>
              <w:shd w:val="clea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请各参与本项目谈判的供应商充分考虑施工条件、人员等相关因素，因供应商对相关因素考虑不周造成的工期延误、无法正常使用，供应商应承担相应的责任及经济赔偿）。</w:t>
            </w:r>
          </w:p>
        </w:tc>
      </w:tr>
      <w:tr w14:paraId="25D0F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1078" w:type="dxa"/>
            <w:noWrap w:val="0"/>
            <w:vAlign w:val="center"/>
          </w:tcPr>
          <w:p w14:paraId="076F7503">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14:paraId="21492537">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14:paraId="329FED4C">
            <w:pPr>
              <w:keepNext w:val="0"/>
              <w:keepLines w:val="0"/>
              <w:pageBreakBefore w:val="0"/>
              <w:widowControl w:val="0"/>
              <w:shd w:val="clear"/>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shd w:val="clear"/>
                <w:lang w:val="en-US" w:eastAsia="zh-CN"/>
              </w:rPr>
              <w:t>6.2付款方式及条件</w:t>
            </w:r>
            <w:r>
              <w:rPr>
                <w:rFonts w:hint="eastAsia" w:ascii="宋体" w:hAnsi="宋体" w:eastAsia="宋体" w:cs="宋体"/>
                <w:color w:val="auto"/>
                <w:sz w:val="24"/>
                <w:szCs w:val="24"/>
                <w:highlight w:val="none"/>
                <w:lang w:val="en-US" w:eastAsia="zh-CN"/>
              </w:rPr>
              <w:t>：</w:t>
            </w:r>
            <w:r>
              <w:rPr>
                <w:rFonts w:hint="eastAsia" w:hAnsi="宋体" w:cs="宋体"/>
                <w:color w:val="auto"/>
                <w:sz w:val="24"/>
                <w:szCs w:val="24"/>
                <w:highlight w:val="none"/>
                <w:lang w:val="en-US" w:eastAsia="zh-CN"/>
              </w:rPr>
              <w:t xml:space="preserve">总工程款最终以审计结论为准。甲方按照工程进度支付乙方工程款，验收决算后支付到总工程款的80%，审计后付总工程款的10%，剩余款项1年后付清。 </w:t>
            </w:r>
          </w:p>
        </w:tc>
      </w:tr>
      <w:tr w14:paraId="3CA55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14:paraId="5533A953">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14:paraId="3671E6D7">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w:t>
            </w:r>
            <w:r>
              <w:rPr>
                <w:rFonts w:hint="eastAsia" w:hAnsi="宋体" w:cs="宋体"/>
                <w:color w:val="auto"/>
                <w:sz w:val="24"/>
                <w:szCs w:val="24"/>
                <w:highlight w:val="none"/>
                <w:lang w:val="en-US" w:eastAsia="zh-CN"/>
              </w:rPr>
              <w:t>90日历天</w:t>
            </w:r>
            <w:r>
              <w:rPr>
                <w:rFonts w:hint="eastAsia" w:ascii="宋体" w:hAnsi="宋体" w:eastAsia="宋体" w:cs="宋体"/>
                <w:color w:val="auto"/>
                <w:sz w:val="24"/>
                <w:szCs w:val="24"/>
                <w:highlight w:val="none"/>
                <w:lang w:val="en-US" w:eastAsia="zh-CN"/>
              </w:rPr>
              <w:t>。</w:t>
            </w:r>
          </w:p>
          <w:p w14:paraId="488F8703">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14:paraId="0395AD1E">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14:paraId="28FA5BF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cs="宋体"/>
                <w:i w:val="0"/>
                <w:iCs w:val="0"/>
                <w:caps w:val="0"/>
                <w:color w:val="auto"/>
                <w:spacing w:val="0"/>
                <w:sz w:val="24"/>
                <w:szCs w:val="24"/>
                <w:shd w:val="clear"/>
                <w:vertAlign w:val="baseline"/>
                <w:lang w:eastAsia="zh-CN"/>
              </w:rPr>
              <w:t>2026年4月22日14时30分</w:t>
            </w:r>
          </w:p>
          <w:p w14:paraId="34CCFBA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府谷县新区高家湾世纪花园办公楼三楼</w:t>
            </w:r>
          </w:p>
        </w:tc>
      </w:tr>
      <w:tr w14:paraId="2DF73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14:paraId="7476E700">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14:paraId="22D6D86B">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14:paraId="3A85E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21C3E711">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14:paraId="0F28E932">
            <w:pPr>
              <w:keepNext w:val="0"/>
              <w:keepLines w:val="0"/>
              <w:pageBreakBefore w:val="0"/>
              <w:widowControl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14:paraId="214DB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14:paraId="30DE7CC2">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14:paraId="4189069C">
            <w:pPr>
              <w:keepNext w:val="0"/>
              <w:keepLines w:val="0"/>
              <w:pageBreakBefore w:val="0"/>
              <w:widowControl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14:paraId="006AA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1DAE5C87">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14:paraId="258E46EA">
            <w:pPr>
              <w:keepNext w:val="0"/>
              <w:keepLines w:val="0"/>
              <w:pageBreakBefore w:val="0"/>
              <w:widowControl w:val="0"/>
              <w:wordWrap/>
              <w:overflowPunct/>
              <w:bidi w:val="0"/>
              <w:snapToGrid/>
              <w:spacing w:line="432" w:lineRule="auto"/>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742593.86</w:t>
            </w:r>
            <w:r>
              <w:rPr>
                <w:rFonts w:hint="eastAsia" w:ascii="宋体" w:hAnsi="宋体" w:eastAsia="宋体" w:cs="宋体"/>
                <w:b/>
                <w:bCs/>
                <w:color w:val="auto"/>
                <w:sz w:val="24"/>
                <w:szCs w:val="24"/>
                <w:highlight w:val="none"/>
                <w:lang w:val="en-US" w:eastAsia="zh-CN"/>
              </w:rPr>
              <w:t xml:space="preserve"> </w:t>
            </w:r>
            <w:r>
              <w:rPr>
                <w:rFonts w:hint="eastAsia" w:hAnsi="宋体" w:cs="宋体"/>
                <w:b/>
                <w:bCs/>
                <w:color w:val="auto"/>
                <w:sz w:val="24"/>
                <w:szCs w:val="24"/>
                <w:highlight w:val="none"/>
                <w:lang w:val="en-US" w:eastAsia="zh-CN"/>
              </w:rPr>
              <w:t>元</w:t>
            </w:r>
          </w:p>
          <w:p w14:paraId="47EFD6E1">
            <w:pPr>
              <w:keepNext w:val="0"/>
              <w:keepLines w:val="0"/>
              <w:pageBreakBefore w:val="0"/>
              <w:widowControl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供应商首次报价不得高于或等于本项目预算价，否则按无效投标处理。</w:t>
            </w:r>
          </w:p>
        </w:tc>
      </w:tr>
      <w:tr w14:paraId="32D58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14:paraId="05D9C8F4">
            <w:pPr>
              <w:keepNext w:val="0"/>
              <w:keepLines w:val="0"/>
              <w:pageBreakBefore w:val="0"/>
              <w:widowControl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14:paraId="1D8372CB">
            <w:pPr>
              <w:pStyle w:val="9"/>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14:paraId="3D8CC85D">
            <w:pPr>
              <w:pStyle w:val="9"/>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14:paraId="6C304559">
            <w:pPr>
              <w:keepNext w:val="0"/>
              <w:keepLines w:val="0"/>
              <w:pageBreakBefore w:val="0"/>
              <w:widowControl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14:paraId="20C426F2">
            <w:pPr>
              <w:keepNext w:val="0"/>
              <w:keepLines w:val="0"/>
              <w:pageBreakBefore w:val="0"/>
              <w:widowControl w:val="0"/>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原件及复印件、投标人委托代理人员信用承诺书。复印件均需加盖企业原始印章，未提供或身份核验不合格者按无效响应处理</w:t>
            </w:r>
            <w:r>
              <w:rPr>
                <w:rFonts w:hint="eastAsia" w:ascii="宋体" w:hAnsi="宋体" w:eastAsia="宋体" w:cs="宋体"/>
                <w:color w:val="auto"/>
                <w:kern w:val="2"/>
                <w:sz w:val="24"/>
                <w:szCs w:val="24"/>
                <w:highlight w:val="none"/>
                <w:lang w:val="en-US" w:eastAsia="zh-CN" w:bidi="ar-SA"/>
              </w:rPr>
              <w:t>。</w:t>
            </w:r>
          </w:p>
          <w:p w14:paraId="509F07D8">
            <w:pPr>
              <w:keepNext w:val="0"/>
              <w:keepLines w:val="0"/>
              <w:pageBreakBefore w:val="0"/>
              <w:widowControl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14:paraId="15B857C7">
            <w:pPr>
              <w:keepNext w:val="0"/>
              <w:keepLines w:val="0"/>
              <w:pageBreakBefore w:val="0"/>
              <w:widowControl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14:paraId="7E9C94BB">
            <w:pPr>
              <w:keepNext w:val="0"/>
              <w:keepLines w:val="0"/>
              <w:pageBreakBefore w:val="0"/>
              <w:widowControl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60B5F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1078" w:type="dxa"/>
            <w:noWrap w:val="0"/>
            <w:vAlign w:val="center"/>
          </w:tcPr>
          <w:p w14:paraId="041D7437">
            <w:pPr>
              <w:pStyle w:val="9"/>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201" w:type="dxa"/>
            <w:noWrap w:val="0"/>
            <w:vAlign w:val="center"/>
          </w:tcPr>
          <w:p w14:paraId="2E07AEDC">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14:paraId="65584171">
            <w:pPr>
              <w:pStyle w:val="9"/>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14:paraId="69478391">
      <w:pPr>
        <w:keepNext w:val="0"/>
        <w:keepLines w:val="0"/>
        <w:pageBreakBefore w:val="0"/>
        <w:widowControl w:val="0"/>
        <w:bidi w:val="0"/>
        <w:spacing w:line="240" w:lineRule="auto"/>
        <w:jc w:val="center"/>
        <w:outlineLvl w:val="9"/>
        <w:rPr>
          <w:rFonts w:hint="eastAsia" w:ascii="宋体" w:hAnsi="宋体" w:eastAsia="宋体" w:cs="宋体"/>
          <w:b/>
          <w:bCs/>
          <w:color w:val="auto"/>
          <w:sz w:val="28"/>
          <w:szCs w:val="28"/>
          <w:lang w:val="en-US" w:eastAsia="zh-CN" w:bidi="ar-SA"/>
        </w:rPr>
      </w:pPr>
      <w:bookmarkStart w:id="16" w:name="_Toc25276"/>
      <w:bookmarkStart w:id="17" w:name="_Toc14490"/>
      <w:bookmarkStart w:id="18" w:name="_Toc307319708"/>
      <w:bookmarkStart w:id="19" w:name="_Toc302465479"/>
      <w:bookmarkStart w:id="20" w:name="_Toc307476822"/>
      <w:bookmarkStart w:id="21" w:name="_Toc32441"/>
      <w:bookmarkStart w:id="22" w:name="_Toc20762"/>
      <w:bookmarkStart w:id="23" w:name="_Toc317063964"/>
      <w:bookmarkStart w:id="24" w:name="_Toc313435089"/>
      <w:bookmarkStart w:id="25" w:name="_Toc294649607"/>
      <w:bookmarkStart w:id="26" w:name="_Toc294650433"/>
      <w:bookmarkStart w:id="27" w:name="_Toc294650331"/>
      <w:bookmarkStart w:id="28" w:name="_Toc294650191"/>
      <w:bookmarkStart w:id="29" w:name="_Toc294689028"/>
    </w:p>
    <w:p w14:paraId="53BB194F">
      <w:pPr>
        <w:keepNext w:val="0"/>
        <w:keepLines w:val="0"/>
        <w:pageBreakBefore w:val="0"/>
        <w:widowControl w:val="0"/>
        <w:bidi w:val="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0CFF3DAC">
      <w:pPr>
        <w:pStyle w:val="4"/>
        <w:keepNext w:val="0"/>
        <w:keepLines w:val="0"/>
        <w:pageBreakBefore w:val="0"/>
        <w:widowControl w:val="0"/>
        <w:bidi w:val="0"/>
        <w:jc w:val="center"/>
        <w:outlineLvl w:val="0"/>
        <w:rPr>
          <w:rFonts w:hint="eastAsia" w:ascii="宋体" w:hAnsi="宋体" w:eastAsia="宋体" w:cs="宋体"/>
          <w:color w:val="auto"/>
          <w:sz w:val="28"/>
          <w:szCs w:val="28"/>
        </w:rPr>
      </w:pPr>
      <w:bookmarkStart w:id="30" w:name="_Toc4779"/>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16"/>
      <w:bookmarkEnd w:id="17"/>
      <w:bookmarkEnd w:id="30"/>
    </w:p>
    <w:p w14:paraId="06AE6EF7">
      <w:pPr>
        <w:pStyle w:val="4"/>
        <w:keepNext w:val="0"/>
        <w:keepLines w:val="0"/>
        <w:pageBreakBefore w:val="0"/>
        <w:widowControl w:val="0"/>
        <w:numPr>
          <w:ilvl w:val="0"/>
          <w:numId w:val="2"/>
        </w:numPr>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highlight w:val="none"/>
          <w:lang w:eastAsia="zh-CN"/>
        </w:rPr>
      </w:pPr>
      <w:bookmarkStart w:id="31" w:name="_Toc9986"/>
      <w:bookmarkStart w:id="32" w:name="_Toc3906"/>
      <w:bookmarkStart w:id="33" w:name="_Toc22916"/>
      <w:r>
        <w:rPr>
          <w:rFonts w:hint="eastAsia" w:ascii="宋体" w:hAnsi="宋体" w:eastAsia="宋体" w:cs="宋体"/>
          <w:color w:val="auto"/>
          <w:sz w:val="24"/>
          <w:highlight w:val="none"/>
          <w:lang w:eastAsia="zh-CN"/>
        </w:rPr>
        <w:t>适用范围：</w:t>
      </w:r>
      <w:bookmarkEnd w:id="31"/>
      <w:bookmarkEnd w:id="32"/>
      <w:bookmarkEnd w:id="33"/>
    </w:p>
    <w:p w14:paraId="11DBE830">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14:paraId="68BF5817">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14:paraId="1235687B">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宋体" w:hAnsi="宋体" w:eastAsia="宋体" w:cs="宋体"/>
          <w:color w:val="auto"/>
          <w:highlight w:val="none"/>
        </w:rPr>
      </w:pPr>
      <w:bookmarkStart w:id="34" w:name="_Toc6496"/>
      <w:bookmarkStart w:id="35" w:name="_Toc15837"/>
      <w:bookmarkStart w:id="36" w:name="_Toc165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18"/>
      <w:bookmarkEnd w:id="19"/>
      <w:bookmarkEnd w:id="20"/>
      <w:bookmarkEnd w:id="21"/>
      <w:bookmarkEnd w:id="22"/>
      <w:bookmarkEnd w:id="23"/>
      <w:bookmarkEnd w:id="24"/>
      <w:bookmarkEnd w:id="34"/>
      <w:bookmarkEnd w:id="35"/>
      <w:bookmarkEnd w:id="36"/>
    </w:p>
    <w:p w14:paraId="6E5B7B5E">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府谷交通建设集团有限责任公司</w:t>
      </w:r>
      <w:r>
        <w:rPr>
          <w:rFonts w:hint="eastAsia" w:ascii="宋体" w:hAnsi="宋体" w:eastAsia="宋体" w:cs="宋体"/>
          <w:color w:val="auto"/>
          <w:sz w:val="24"/>
          <w:highlight w:val="none"/>
        </w:rPr>
        <w:t>；</w:t>
      </w:r>
    </w:p>
    <w:p w14:paraId="5DB8BE8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华建联（陕西）招标代理有限公司</w:t>
      </w:r>
      <w:r>
        <w:rPr>
          <w:rFonts w:hint="eastAsia" w:ascii="宋体" w:hAnsi="宋体" w:eastAsia="宋体" w:cs="宋体"/>
          <w:color w:val="auto"/>
          <w:sz w:val="24"/>
          <w:highlight w:val="none"/>
        </w:rPr>
        <w:t>；</w:t>
      </w:r>
    </w:p>
    <w:p w14:paraId="1040DDEC">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14:paraId="60649EC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14:paraId="07B31AF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w:t>
      </w:r>
      <w:r>
        <w:rPr>
          <w:rFonts w:hint="eastAsia" w:ascii="宋体" w:hAnsi="宋体" w:eastAsia="宋体" w:cs="宋体"/>
          <w:color w:val="auto"/>
          <w:sz w:val="24"/>
          <w:highlight w:val="none"/>
        </w:rPr>
        <w:t>供应商</w:t>
      </w:r>
      <w:r>
        <w:rPr>
          <w:rFonts w:hint="eastAsia" w:hAnsi="宋体" w:cs="宋体"/>
          <w:color w:val="auto"/>
          <w:sz w:val="24"/>
          <w:highlight w:val="none"/>
          <w:lang w:eastAsia="zh-CN"/>
        </w:rPr>
        <w:t>。</w:t>
      </w:r>
    </w:p>
    <w:p w14:paraId="7A2374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宋体" w:hAnsi="宋体" w:eastAsia="宋体" w:cs="宋体"/>
          <w:color w:val="auto"/>
          <w:highlight w:val="none"/>
          <w:lang w:eastAsia="zh-CN"/>
        </w:rPr>
      </w:pPr>
      <w:bookmarkStart w:id="37" w:name="_Toc6168"/>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bookmarkEnd w:id="37"/>
    </w:p>
    <w:p w14:paraId="79E425D2">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w:t>
      </w:r>
      <w:bookmarkStart w:id="38" w:name="_Toc737"/>
      <w:r>
        <w:rPr>
          <w:rFonts w:hint="eastAsia" w:ascii="宋体" w:hAnsi="宋体" w:eastAsia="宋体" w:cs="宋体"/>
          <w:b w:val="0"/>
          <w:bCs w:val="0"/>
          <w:color w:val="auto"/>
          <w:sz w:val="24"/>
          <w:highlight w:val="none"/>
          <w:lang w:val="en-US" w:eastAsia="zh-CN"/>
        </w:rPr>
        <w:t>1、供应商应符合须知前附表中规定的资格条件要求：</w:t>
      </w:r>
      <w:bookmarkEnd w:id="38"/>
    </w:p>
    <w:p w14:paraId="55687D8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14:paraId="5EBE016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14:paraId="53893CA2">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bookmarkStart w:id="39" w:name="_Toc4924"/>
      <w:r>
        <w:rPr>
          <w:rFonts w:hint="eastAsia" w:ascii="宋体" w:hAnsi="宋体" w:eastAsia="宋体" w:cs="宋体"/>
          <w:color w:val="auto"/>
          <w:sz w:val="24"/>
          <w:highlight w:val="none"/>
          <w:lang w:val="en-US" w:eastAsia="zh-CN"/>
        </w:rPr>
        <w:t>2、供应商不得存在下列情形之一：</w:t>
      </w:r>
      <w:bookmarkEnd w:id="39"/>
    </w:p>
    <w:p w14:paraId="7FDD05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14:paraId="1C191AF0">
      <w:pPr>
        <w:keepNext w:val="0"/>
        <w:keepLines w:val="0"/>
        <w:pageBreakBefore w:val="0"/>
        <w:widowControl w:val="0"/>
        <w:numPr>
          <w:ilvl w:val="0"/>
          <w:numId w:val="0"/>
        </w:numPr>
        <w:bidi w:val="0"/>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14:paraId="40D58B58">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14:paraId="00CFE6DE">
      <w:pPr>
        <w:keepNext w:val="0"/>
        <w:keepLines w:val="0"/>
        <w:pageBreakBefore w:val="0"/>
        <w:widowControl w:val="0"/>
        <w:numPr>
          <w:ilvl w:val="0"/>
          <w:numId w:val="0"/>
        </w:numPr>
        <w:bidi w:val="0"/>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hAnsi="宋体" w:cs="宋体"/>
          <w:color w:val="auto"/>
          <w:sz w:val="24"/>
          <w:highlight w:val="none"/>
          <w:lang w:val="en-US" w:eastAsia="zh-CN"/>
        </w:rPr>
        <w:t>供应商在中国政府采购网（www.ccgp.gov.cn）中未被列入政府采购严重违法失信行为记录名单；投标人、项目负责人、法定代表人在“信用中国”网站（https://www. creditchina.gov.cn/）中未被列入严重失信主体名单及重大税收违法失信主体名单，投标人提供企业完整信用报告，投标人、项目负责人、法定代表人在“中国执行信息公开网”网站（http://zxgk.court.gov.cn/shixin/）中未被列入失信被执行人名单，提供网页查询截图加盖企业原色印章（提供网站信息查询截图加盖企业原色印章，截图及报告生成时间段为招标文件发出至递交投标文件截止时间内）；企业原色印章，截图及报告生成时间段为招标文件发出至递交投标文件截止时间内）</w:t>
      </w:r>
      <w:r>
        <w:rPr>
          <w:rFonts w:hint="eastAsia" w:ascii="宋体" w:hAnsi="宋体" w:eastAsia="宋体" w:cs="宋体"/>
          <w:color w:val="auto"/>
          <w:sz w:val="24"/>
          <w:highlight w:val="none"/>
          <w:lang w:val="en-US" w:eastAsia="zh-CN"/>
        </w:rPr>
        <w:t>国范围内查询为准）（提供网站信息查询截图加盖企业原色印章，截图及报告生成时间段为招标文件发出至递交投标文件截止时间内）；</w:t>
      </w:r>
    </w:p>
    <w:p w14:paraId="26A00800">
      <w:pPr>
        <w:keepNext w:val="0"/>
        <w:keepLines w:val="0"/>
        <w:pageBreakBefore w:val="0"/>
        <w:widowControl w:val="0"/>
        <w:numPr>
          <w:ilvl w:val="0"/>
          <w:numId w:val="0"/>
        </w:numPr>
        <w:bidi w:val="0"/>
        <w:spacing w:line="600" w:lineRule="exact"/>
        <w:ind w:leftChars="0" w:firstLine="480" w:firstLineChars="200"/>
        <w:rPr>
          <w:rFonts w:hint="eastAsia" w:ascii="宋体" w:hAnsi="宋体" w:eastAsia="宋体" w:cs="宋体"/>
          <w:color w:val="auto"/>
          <w:sz w:val="24"/>
          <w:highlight w:val="none"/>
          <w:lang w:val="en-US" w:eastAsia="zh-CN"/>
        </w:rPr>
      </w:pPr>
      <w:bookmarkStart w:id="40" w:name="_Toc8436"/>
      <w:r>
        <w:rPr>
          <w:rFonts w:hint="eastAsia" w:ascii="宋体" w:hAnsi="宋体" w:eastAsia="宋体" w:cs="宋体"/>
          <w:color w:val="auto"/>
          <w:sz w:val="24"/>
          <w:highlight w:val="none"/>
          <w:lang w:val="en-US" w:eastAsia="zh-CN"/>
        </w:rPr>
        <w:t>3、授权委托</w:t>
      </w:r>
      <w:bookmarkEnd w:id="40"/>
    </w:p>
    <w:p w14:paraId="2EFBDE3B">
      <w:pPr>
        <w:keepNext w:val="0"/>
        <w:keepLines w:val="0"/>
        <w:pageBreakBefore w:val="0"/>
        <w:widowControl w:val="0"/>
        <w:numPr>
          <w:ilvl w:val="0"/>
          <w:numId w:val="0"/>
        </w:numPr>
        <w:bidi w:val="0"/>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投标人委托代理人员信用承诺书。复印件均需加盖企业原始印章，未提供或身份核验不合格者按无效响应处理。</w:t>
      </w:r>
    </w:p>
    <w:p w14:paraId="4BA6CF14">
      <w:pPr>
        <w:keepNext w:val="0"/>
        <w:keepLines w:val="0"/>
        <w:pageBreakBefore w:val="0"/>
        <w:widowControl w:val="0"/>
        <w:numPr>
          <w:ilvl w:val="0"/>
          <w:numId w:val="0"/>
        </w:numPr>
        <w:bidi w:val="0"/>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41" w:name="_Toc26784"/>
      <w:r>
        <w:rPr>
          <w:rFonts w:hint="eastAsia" w:ascii="宋体" w:hAnsi="宋体" w:eastAsia="宋体" w:cs="宋体"/>
          <w:color w:val="auto"/>
          <w:sz w:val="24"/>
          <w:highlight w:val="none"/>
          <w:lang w:val="en-US" w:eastAsia="zh-CN"/>
        </w:rPr>
        <w:t>4、谈判的费用</w:t>
      </w:r>
      <w:bookmarkEnd w:id="41"/>
    </w:p>
    <w:p w14:paraId="1684C459">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14:paraId="2B309768">
      <w:pPr>
        <w:keepNext w:val="0"/>
        <w:keepLines w:val="0"/>
        <w:pageBreakBefore w:val="0"/>
        <w:widowControl w:val="0"/>
        <w:numPr>
          <w:ilvl w:val="0"/>
          <w:numId w:val="0"/>
        </w:numPr>
        <w:bidi w:val="0"/>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42" w:name="_Toc30612"/>
      <w:r>
        <w:rPr>
          <w:rFonts w:hint="eastAsia" w:ascii="宋体" w:hAnsi="宋体" w:eastAsia="宋体" w:cs="宋体"/>
          <w:color w:val="auto"/>
          <w:sz w:val="24"/>
          <w:highlight w:val="none"/>
          <w:lang w:val="en-US" w:eastAsia="zh-CN"/>
        </w:rPr>
        <w:t>5、现场勘察</w:t>
      </w:r>
      <w:bookmarkEnd w:id="42"/>
    </w:p>
    <w:p w14:paraId="7F86C5EB">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14:paraId="17746693">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14:paraId="3373DE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14:paraId="1843DDB5">
      <w:pPr>
        <w:pStyle w:val="4"/>
        <w:keepNext w:val="0"/>
        <w:keepLines w:val="0"/>
        <w:pageBreakBefore w:val="0"/>
        <w:widowControl w:val="0"/>
        <w:bidi w:val="0"/>
        <w:jc w:val="center"/>
        <w:outlineLvl w:val="0"/>
        <w:rPr>
          <w:rFonts w:hint="eastAsia" w:ascii="宋体" w:hAnsi="宋体" w:eastAsia="宋体" w:cs="宋体"/>
          <w:color w:val="auto"/>
          <w:sz w:val="28"/>
          <w:szCs w:val="28"/>
          <w:lang w:val="en-US" w:eastAsia="zh-CN"/>
        </w:rPr>
      </w:pPr>
      <w:bookmarkStart w:id="43" w:name="_Toc12166"/>
      <w:bookmarkStart w:id="44" w:name="_Toc12922"/>
      <w:bookmarkStart w:id="45" w:name="_Toc6320"/>
      <w:bookmarkStart w:id="46" w:name="_Toc302465480"/>
      <w:bookmarkStart w:id="47" w:name="_Toc12296"/>
      <w:bookmarkStart w:id="48" w:name="_Toc307319709"/>
      <w:bookmarkStart w:id="49" w:name="_Toc317063965"/>
      <w:bookmarkStart w:id="50" w:name="_Toc313435090"/>
      <w:bookmarkStart w:id="51" w:name="_Toc307476823"/>
      <w:bookmarkStart w:id="52" w:name="_Toc14265"/>
      <w:r>
        <w:rPr>
          <w:rFonts w:hint="eastAsia" w:ascii="宋体" w:hAnsi="宋体" w:eastAsia="宋体" w:cs="宋体"/>
          <w:color w:val="auto"/>
          <w:sz w:val="28"/>
          <w:szCs w:val="28"/>
          <w:lang w:val="en-US" w:eastAsia="zh-CN"/>
        </w:rPr>
        <w:t>第二章  谈判文件说明</w:t>
      </w:r>
      <w:bookmarkEnd w:id="43"/>
      <w:bookmarkEnd w:id="44"/>
      <w:bookmarkEnd w:id="45"/>
    </w:p>
    <w:p w14:paraId="22772E3D">
      <w:pPr>
        <w:keepNext w:val="0"/>
        <w:keepLines w:val="0"/>
        <w:pageBreakBefore w:val="0"/>
        <w:widowControl w:val="0"/>
        <w:numPr>
          <w:ilvl w:val="0"/>
          <w:numId w:val="0"/>
        </w:numPr>
        <w:bidi w:val="0"/>
        <w:spacing w:line="600" w:lineRule="exact"/>
        <w:ind w:left="0" w:leftChars="0" w:firstLine="482" w:firstLineChars="200"/>
        <w:jc w:val="center"/>
        <w:outlineLvl w:val="0"/>
        <w:rPr>
          <w:rFonts w:hint="eastAsia" w:ascii="宋体" w:hAnsi="宋体" w:eastAsia="宋体" w:cs="宋体"/>
          <w:color w:val="auto"/>
          <w:sz w:val="24"/>
          <w:highlight w:val="none"/>
          <w:lang w:val="en-US" w:eastAsia="zh-CN"/>
        </w:rPr>
      </w:pPr>
      <w:bookmarkStart w:id="53" w:name="_Toc21813"/>
      <w:r>
        <w:rPr>
          <w:rFonts w:hint="eastAsia" w:ascii="宋体" w:hAnsi="宋体" w:eastAsia="宋体" w:cs="宋体"/>
          <w:b/>
          <w:bCs/>
          <w:color w:val="auto"/>
          <w:sz w:val="24"/>
          <w:highlight w:val="none"/>
          <w:lang w:val="en-US" w:eastAsia="zh-CN"/>
        </w:rPr>
        <w:t>四、谈判文件</w:t>
      </w:r>
      <w:bookmarkEnd w:id="46"/>
      <w:bookmarkEnd w:id="47"/>
      <w:bookmarkEnd w:id="48"/>
      <w:bookmarkEnd w:id="49"/>
      <w:bookmarkEnd w:id="50"/>
      <w:bookmarkEnd w:id="51"/>
      <w:bookmarkEnd w:id="52"/>
      <w:bookmarkEnd w:id="53"/>
    </w:p>
    <w:p w14:paraId="73EB121D">
      <w:pPr>
        <w:keepNext w:val="0"/>
        <w:keepLines w:val="0"/>
        <w:pageBreakBefore w:val="0"/>
        <w:widowControl w:val="0"/>
        <w:numPr>
          <w:ilvl w:val="0"/>
          <w:numId w:val="0"/>
        </w:numPr>
        <w:bidi w:val="0"/>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54" w:name="_Toc18376"/>
      <w:r>
        <w:rPr>
          <w:rFonts w:hint="eastAsia" w:ascii="宋体" w:hAnsi="宋体" w:eastAsia="宋体" w:cs="宋体"/>
          <w:color w:val="auto"/>
          <w:sz w:val="24"/>
          <w:highlight w:val="none"/>
          <w:lang w:val="en-US" w:eastAsia="zh-CN"/>
        </w:rPr>
        <w:t>1、谈判文件由下列文件组成：</w:t>
      </w:r>
      <w:bookmarkEnd w:id="54"/>
    </w:p>
    <w:p w14:paraId="0167C3F5">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14:paraId="2035F882">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14:paraId="219D67C5">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14:paraId="49C4106D">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14:paraId="26C5D50B">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14:paraId="32054374">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25"/>
    <w:bookmarkEnd w:id="26"/>
    <w:bookmarkEnd w:id="27"/>
    <w:bookmarkEnd w:id="28"/>
    <w:bookmarkEnd w:id="29"/>
    <w:p w14:paraId="650BF37F">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14:paraId="6CBC6856">
      <w:pPr>
        <w:keepNext w:val="0"/>
        <w:keepLines w:val="0"/>
        <w:pageBreakBefore w:val="0"/>
        <w:widowControl w:val="0"/>
        <w:numPr>
          <w:ilvl w:val="0"/>
          <w:numId w:val="3"/>
        </w:numPr>
        <w:bidi w:val="0"/>
        <w:spacing w:line="600" w:lineRule="exact"/>
        <w:ind w:left="420" w:leftChars="0" w:firstLine="0" w:firstLineChars="0"/>
        <w:outlineLvl w:val="1"/>
        <w:rPr>
          <w:rFonts w:hint="eastAsia" w:ascii="宋体" w:hAnsi="宋体" w:eastAsia="宋体" w:cs="宋体"/>
          <w:b/>
          <w:bCs/>
          <w:color w:val="auto"/>
          <w:sz w:val="24"/>
          <w:highlight w:val="none"/>
        </w:rPr>
      </w:pPr>
      <w:bookmarkStart w:id="55" w:name="_Toc8349"/>
      <w:r>
        <w:rPr>
          <w:rFonts w:hint="eastAsia" w:ascii="宋体" w:hAnsi="宋体" w:eastAsia="宋体" w:cs="宋体"/>
          <w:b/>
          <w:bCs/>
          <w:color w:val="auto"/>
          <w:sz w:val="24"/>
          <w:highlight w:val="none"/>
        </w:rPr>
        <w:t>谈判文件的澄清</w:t>
      </w:r>
      <w:bookmarkEnd w:id="55"/>
    </w:p>
    <w:p w14:paraId="13231D0B">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14:paraId="17684C37">
      <w:pPr>
        <w:keepNext w:val="0"/>
        <w:keepLines w:val="0"/>
        <w:pageBreakBefore w:val="0"/>
        <w:widowControl w:val="0"/>
        <w:numPr>
          <w:ilvl w:val="0"/>
          <w:numId w:val="0"/>
        </w:numPr>
        <w:bidi w:val="0"/>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14:paraId="07C96AB7">
      <w:pPr>
        <w:keepNext w:val="0"/>
        <w:keepLines w:val="0"/>
        <w:pageBreakBefore w:val="0"/>
        <w:widowControl w:val="0"/>
        <w:bidi w:val="0"/>
        <w:spacing w:line="600" w:lineRule="exact"/>
        <w:outlineLvl w:val="1"/>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bookmarkStart w:id="56" w:name="_Toc12832"/>
      <w:r>
        <w:rPr>
          <w:rFonts w:hint="eastAsia" w:ascii="宋体" w:hAnsi="宋体" w:eastAsia="宋体" w:cs="宋体"/>
          <w:b/>
          <w:bCs/>
          <w:color w:val="auto"/>
          <w:sz w:val="24"/>
          <w:highlight w:val="none"/>
        </w:rPr>
        <w:t>3、谈判文件的修改</w:t>
      </w:r>
      <w:bookmarkEnd w:id="56"/>
    </w:p>
    <w:p w14:paraId="0D801ED0">
      <w:pPr>
        <w:keepNext w:val="0"/>
        <w:keepLines w:val="0"/>
        <w:pageBreakBefore w:val="0"/>
        <w:widowControl w:val="0"/>
        <w:bidi w:val="0"/>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14:paraId="35380E23">
      <w:pPr>
        <w:keepNext w:val="0"/>
        <w:keepLines w:val="0"/>
        <w:pageBreakBefore w:val="0"/>
        <w:widowControl w:val="0"/>
        <w:bidi w:val="0"/>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14:paraId="211C28F8">
      <w:pPr>
        <w:keepNext w:val="0"/>
        <w:keepLines w:val="0"/>
        <w:pageBreakBefore w:val="0"/>
        <w:widowControl w:val="0"/>
        <w:bidi w:val="0"/>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14:paraId="297F70A2">
      <w:pPr>
        <w:keepNext w:val="0"/>
        <w:keepLines w:val="0"/>
        <w:pageBreakBefore w:val="0"/>
        <w:widowControl w:val="0"/>
        <w:numPr>
          <w:ilvl w:val="0"/>
          <w:numId w:val="0"/>
        </w:numPr>
        <w:bidi w:val="0"/>
        <w:spacing w:line="600" w:lineRule="exact"/>
        <w:ind w:left="640" w:leftChars="0" w:firstLine="0" w:firstLineChars="0"/>
        <w:outlineLvl w:val="1"/>
        <w:rPr>
          <w:rFonts w:hint="eastAsia" w:ascii="宋体" w:hAnsi="宋体" w:eastAsia="宋体" w:cs="宋体"/>
          <w:b/>
          <w:bCs/>
          <w:color w:val="auto"/>
          <w:sz w:val="24"/>
          <w:highlight w:val="none"/>
          <w:lang w:val="en-US" w:eastAsia="zh-CN"/>
        </w:rPr>
      </w:pPr>
      <w:bookmarkStart w:id="57" w:name="_Toc24708"/>
      <w:r>
        <w:rPr>
          <w:rFonts w:hint="eastAsia" w:ascii="宋体" w:hAnsi="宋体" w:eastAsia="宋体" w:cs="宋体"/>
          <w:b/>
          <w:bCs/>
          <w:color w:val="auto"/>
          <w:sz w:val="24"/>
          <w:highlight w:val="none"/>
          <w:lang w:val="en-US" w:eastAsia="zh-CN"/>
        </w:rPr>
        <w:t>4、谈判的依据</w:t>
      </w:r>
      <w:bookmarkEnd w:id="57"/>
    </w:p>
    <w:p w14:paraId="5CDBEF70">
      <w:pPr>
        <w:keepNext w:val="0"/>
        <w:keepLines w:val="0"/>
        <w:pageBreakBefore w:val="0"/>
        <w:widowControl w:val="0"/>
        <w:numPr>
          <w:ilvl w:val="0"/>
          <w:numId w:val="0"/>
        </w:numPr>
        <w:bidi w:val="0"/>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14:paraId="46E003CA">
      <w:pPr>
        <w:keepNext w:val="0"/>
        <w:keepLines w:val="0"/>
        <w:pageBreakBefore w:val="0"/>
        <w:widowControl w:val="0"/>
        <w:numPr>
          <w:ilvl w:val="0"/>
          <w:numId w:val="0"/>
        </w:numPr>
        <w:bidi w:val="0"/>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14:paraId="1F35C21B">
      <w:pPr>
        <w:pStyle w:val="9"/>
        <w:keepNext w:val="0"/>
        <w:keepLines w:val="0"/>
        <w:pageBreakBefore w:val="0"/>
        <w:widowControl w:val="0"/>
        <w:bidi w:val="0"/>
        <w:rPr>
          <w:rFonts w:hint="eastAsia" w:ascii="宋体" w:hAnsi="宋体" w:eastAsia="宋体" w:cs="宋体"/>
          <w:color w:val="auto"/>
          <w:sz w:val="30"/>
          <w:szCs w:val="30"/>
          <w:highlight w:val="none"/>
        </w:rPr>
      </w:pPr>
      <w:bookmarkStart w:id="58" w:name="_Toc21940"/>
      <w:bookmarkStart w:id="59" w:name="_Toc15555"/>
      <w:bookmarkStart w:id="60" w:name="_Toc313435091"/>
      <w:bookmarkStart w:id="61" w:name="_Toc307319710"/>
      <w:bookmarkStart w:id="62" w:name="_Toc302465481"/>
      <w:bookmarkStart w:id="63" w:name="_Toc307476824"/>
      <w:bookmarkStart w:id="64" w:name="_Toc317063966"/>
      <w:bookmarkStart w:id="65" w:name="_Toc1775"/>
    </w:p>
    <w:p w14:paraId="731CA5E0">
      <w:pPr>
        <w:pStyle w:val="4"/>
        <w:keepNext w:val="0"/>
        <w:keepLines w:val="0"/>
        <w:pageBreakBefore w:val="0"/>
        <w:widowControl w:val="0"/>
        <w:bidi w:val="0"/>
        <w:jc w:val="center"/>
        <w:outlineLvl w:val="0"/>
        <w:rPr>
          <w:rFonts w:hint="eastAsia" w:ascii="宋体" w:hAnsi="宋体" w:eastAsia="宋体" w:cs="宋体"/>
          <w:color w:val="auto"/>
          <w:sz w:val="28"/>
          <w:szCs w:val="28"/>
          <w:lang w:eastAsia="zh-CN"/>
        </w:rPr>
      </w:pPr>
      <w:bookmarkStart w:id="66" w:name="_Toc10762"/>
      <w:bookmarkStart w:id="67" w:name="_Toc18368"/>
      <w:bookmarkStart w:id="68" w:name="_Toc15495"/>
      <w:r>
        <w:rPr>
          <w:rFonts w:hint="eastAsia" w:ascii="宋体" w:hAnsi="宋体" w:eastAsia="宋体" w:cs="宋体"/>
          <w:color w:val="auto"/>
          <w:sz w:val="28"/>
          <w:szCs w:val="28"/>
        </w:rPr>
        <w:t>第三章 响应文件的编写</w:t>
      </w:r>
      <w:bookmarkEnd w:id="58"/>
      <w:bookmarkEnd w:id="66"/>
      <w:bookmarkEnd w:id="67"/>
      <w:bookmarkEnd w:id="68"/>
      <w:bookmarkStart w:id="69" w:name="_Toc347478684"/>
      <w:bookmarkStart w:id="70" w:name="_Toc22398"/>
      <w:bookmarkStart w:id="71" w:name="_Toc643"/>
    </w:p>
    <w:p w14:paraId="7CEAF851">
      <w:pPr>
        <w:pStyle w:val="6"/>
        <w:keepNext w:val="0"/>
        <w:keepLines w:val="0"/>
        <w:pageBreakBefore w:val="0"/>
        <w:widowControl w:val="0"/>
        <w:numPr>
          <w:ilvl w:val="0"/>
          <w:numId w:val="4"/>
        </w:numPr>
        <w:bidi w:val="0"/>
        <w:spacing w:line="480" w:lineRule="exact"/>
        <w:ind w:left="420" w:leftChars="0" w:firstLine="241" w:firstLineChars="100"/>
        <w:jc w:val="center"/>
        <w:outlineLvl w:val="0"/>
        <w:rPr>
          <w:rFonts w:hint="eastAsia" w:ascii="宋体" w:hAnsi="宋体" w:eastAsia="宋体" w:cs="宋体"/>
          <w:color w:val="auto"/>
          <w:highlight w:val="none"/>
        </w:rPr>
      </w:pPr>
      <w:bookmarkStart w:id="72" w:name="_Toc10562"/>
      <w:r>
        <w:rPr>
          <w:rFonts w:hint="eastAsia" w:ascii="宋体" w:hAnsi="宋体" w:eastAsia="宋体" w:cs="宋体"/>
          <w:color w:val="auto"/>
          <w:highlight w:val="none"/>
        </w:rPr>
        <w:t>响应文件</w:t>
      </w:r>
      <w:bookmarkEnd w:id="69"/>
      <w:bookmarkEnd w:id="70"/>
      <w:bookmarkEnd w:id="71"/>
      <w:bookmarkEnd w:id="72"/>
    </w:p>
    <w:p w14:paraId="64FC31F4">
      <w:pPr>
        <w:keepNext w:val="0"/>
        <w:keepLines w:val="0"/>
        <w:pageBreakBefore w:val="0"/>
        <w:widowControl w:val="0"/>
        <w:bidi w:val="0"/>
        <w:spacing w:line="600" w:lineRule="exact"/>
        <w:ind w:firstLine="480" w:firstLineChars="0"/>
        <w:outlineLvl w:val="1"/>
        <w:rPr>
          <w:rFonts w:hint="eastAsia" w:ascii="宋体" w:hAnsi="宋体" w:eastAsia="宋体" w:cs="宋体"/>
          <w:b/>
          <w:bCs/>
          <w:color w:val="auto"/>
          <w:sz w:val="24"/>
          <w:highlight w:val="none"/>
          <w:lang w:val="en-US" w:eastAsia="zh-CN"/>
        </w:rPr>
      </w:pPr>
      <w:bookmarkStart w:id="73" w:name="_Toc13258"/>
      <w:r>
        <w:rPr>
          <w:rFonts w:hint="eastAsia" w:ascii="宋体" w:hAnsi="宋体" w:eastAsia="宋体" w:cs="宋体"/>
          <w:b/>
          <w:bCs/>
          <w:color w:val="auto"/>
          <w:sz w:val="24"/>
          <w:highlight w:val="none"/>
          <w:lang w:val="en-US" w:eastAsia="zh-CN"/>
        </w:rPr>
        <w:t>1、响应文件的语言</w:t>
      </w:r>
      <w:bookmarkEnd w:id="73"/>
    </w:p>
    <w:p w14:paraId="670C21F9">
      <w:pPr>
        <w:keepNext w:val="0"/>
        <w:keepLines w:val="0"/>
        <w:pageBreakBefore w:val="0"/>
        <w:widowControl w:val="0"/>
        <w:bidi w:val="0"/>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74" w:name="_Toc17600"/>
      <w:bookmarkStart w:id="75" w:name="_Toc347478685"/>
      <w:bookmarkStart w:id="76" w:name="_Toc15450"/>
    </w:p>
    <w:p w14:paraId="6F74C6EC">
      <w:pPr>
        <w:keepNext w:val="0"/>
        <w:keepLines w:val="0"/>
        <w:pageBreakBefore w:val="0"/>
        <w:widowControl w:val="0"/>
        <w:bidi w:val="0"/>
        <w:spacing w:line="600" w:lineRule="exact"/>
        <w:ind w:firstLine="480" w:firstLineChars="0"/>
        <w:outlineLvl w:val="1"/>
        <w:rPr>
          <w:rFonts w:hint="eastAsia" w:ascii="宋体" w:hAnsi="宋体" w:eastAsia="宋体" w:cs="宋体"/>
          <w:color w:val="auto"/>
          <w:highlight w:val="none"/>
        </w:rPr>
      </w:pPr>
      <w:bookmarkStart w:id="77" w:name="_Toc26868"/>
      <w:r>
        <w:rPr>
          <w:rFonts w:hint="eastAsia" w:ascii="宋体" w:hAnsi="宋体" w:eastAsia="宋体" w:cs="宋体"/>
          <w:b/>
          <w:bCs/>
          <w:color w:val="auto"/>
          <w:kern w:val="2"/>
          <w:sz w:val="24"/>
          <w:szCs w:val="24"/>
          <w:highlight w:val="none"/>
          <w:lang w:val="en-US" w:eastAsia="zh-CN" w:bidi="ar-SA"/>
        </w:rPr>
        <w:t>2、计量单位</w:t>
      </w:r>
      <w:bookmarkEnd w:id="74"/>
      <w:bookmarkEnd w:id="75"/>
      <w:bookmarkEnd w:id="76"/>
      <w:bookmarkEnd w:id="77"/>
    </w:p>
    <w:p w14:paraId="4FDE31B7">
      <w:pPr>
        <w:pStyle w:val="8"/>
        <w:keepNext w:val="0"/>
        <w:keepLines w:val="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78" w:name="_Toc347478686"/>
      <w:bookmarkStart w:id="7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14:paraId="639F5188">
      <w:pPr>
        <w:pStyle w:val="6"/>
        <w:keepNext w:val="0"/>
        <w:keepLines w:val="0"/>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0" w:name="_Toc25957"/>
      <w:bookmarkStart w:id="81"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78"/>
      <w:bookmarkEnd w:id="79"/>
      <w:bookmarkEnd w:id="80"/>
      <w:bookmarkEnd w:id="81"/>
    </w:p>
    <w:p w14:paraId="7A2EAAF1">
      <w:pPr>
        <w:pStyle w:val="6"/>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bookmarkStart w:id="82" w:name="_Toc3513"/>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bookmarkEnd w:id="82"/>
    </w:p>
    <w:p w14:paraId="16D9AC8B">
      <w:pPr>
        <w:pStyle w:val="6"/>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14:paraId="49724070">
      <w:pPr>
        <w:pStyle w:val="6"/>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14:paraId="6C790BDE">
      <w:pPr>
        <w:pStyle w:val="6"/>
        <w:keepNext w:val="0"/>
        <w:keepLines w:val="0"/>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14:paraId="14157474">
      <w:pPr>
        <w:pStyle w:val="6"/>
        <w:keepNext w:val="0"/>
        <w:keepLines w:val="0"/>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3" w:name="_Toc14873"/>
      <w:bookmarkStart w:id="84" w:name="_Toc10103"/>
      <w:bookmarkStart w:id="85" w:name="_Toc6896"/>
      <w:bookmarkStart w:id="86"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83"/>
      <w:bookmarkEnd w:id="84"/>
      <w:bookmarkEnd w:id="85"/>
      <w:bookmarkEnd w:id="86"/>
    </w:p>
    <w:p w14:paraId="1FDB1FF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14:paraId="1BBB1710">
      <w:pPr>
        <w:pStyle w:val="6"/>
        <w:keepNext w:val="0"/>
        <w:keepLines w:val="0"/>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7" w:name="_Toc22581"/>
      <w:bookmarkStart w:id="88" w:name="_Toc7933"/>
      <w:bookmarkStart w:id="89" w:name="_Toc17927"/>
      <w:bookmarkStart w:id="90"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87"/>
      <w:bookmarkEnd w:id="88"/>
      <w:bookmarkEnd w:id="89"/>
      <w:bookmarkEnd w:id="90"/>
    </w:p>
    <w:p w14:paraId="5FEE2F95">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14:paraId="0C92D239">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14:paraId="68A2B597">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14:paraId="2D74331F">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14:paraId="1EE44325">
      <w:pPr>
        <w:pStyle w:val="6"/>
        <w:keepNext w:val="0"/>
        <w:keepLines w:val="0"/>
        <w:pageBreakBefore w:val="0"/>
        <w:widowControl w:val="0"/>
        <w:kinsoku/>
        <w:wordWrap/>
        <w:overflowPunct/>
        <w:topLinePunct w:val="0"/>
        <w:autoSpaceDE/>
        <w:autoSpaceDN/>
        <w:bidi w:val="0"/>
        <w:adjustRightInd/>
        <w:snapToGrid/>
        <w:spacing w:line="560" w:lineRule="atLeast"/>
        <w:ind w:firstLine="482" w:firstLineChars="200"/>
        <w:textAlignment w:val="auto"/>
        <w:outlineLvl w:val="1"/>
        <w:rPr>
          <w:rFonts w:hint="eastAsia" w:ascii="宋体" w:hAnsi="宋体" w:eastAsia="宋体" w:cs="宋体"/>
          <w:color w:val="auto"/>
          <w:highlight w:val="none"/>
        </w:rPr>
      </w:pPr>
      <w:bookmarkStart w:id="91" w:name="_Toc13146"/>
      <w:bookmarkStart w:id="92" w:name="_Toc30437"/>
      <w:bookmarkStart w:id="93" w:name="_Toc14908"/>
      <w:bookmarkStart w:id="94"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91"/>
      <w:bookmarkEnd w:id="92"/>
      <w:bookmarkEnd w:id="93"/>
      <w:bookmarkEnd w:id="94"/>
    </w:p>
    <w:p w14:paraId="3BD5CEB3">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95" w:name="_Toc22226"/>
      <w:bookmarkStart w:id="96" w:name="_Toc347478690"/>
      <w:bookmarkStart w:id="97" w:name="_Toc21322"/>
    </w:p>
    <w:p w14:paraId="307E598A">
      <w:pPr>
        <w:pStyle w:val="6"/>
        <w:keepNext w:val="0"/>
        <w:keepLines w:val="0"/>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outlineLvl w:val="0"/>
        <w:rPr>
          <w:rFonts w:hint="eastAsia" w:ascii="宋体" w:hAnsi="宋体" w:eastAsia="宋体" w:cs="宋体"/>
          <w:color w:val="auto"/>
          <w:highlight w:val="none"/>
        </w:rPr>
      </w:pPr>
      <w:bookmarkStart w:id="98" w:name="_Toc27112"/>
      <w:r>
        <w:rPr>
          <w:rFonts w:hint="eastAsia" w:ascii="宋体" w:hAnsi="宋体" w:eastAsia="宋体" w:cs="宋体"/>
          <w:color w:val="auto"/>
          <w:highlight w:val="none"/>
        </w:rPr>
        <w:t>供应商资格证明文件</w:t>
      </w:r>
      <w:bookmarkEnd w:id="95"/>
      <w:bookmarkEnd w:id="96"/>
      <w:bookmarkEnd w:id="97"/>
      <w:bookmarkEnd w:id="98"/>
    </w:p>
    <w:p w14:paraId="18F866C7">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14:paraId="4D9BCCB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14:paraId="15D4E6DA">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14:paraId="6134526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14:paraId="01CFE8A2">
      <w:pPr>
        <w:pStyle w:val="6"/>
        <w:keepNext w:val="0"/>
        <w:keepLines w:val="0"/>
        <w:pageBreakBefore w:val="0"/>
        <w:widowControl w:val="0"/>
        <w:kinsoku/>
        <w:wordWrap/>
        <w:overflowPunct/>
        <w:topLinePunct w:val="0"/>
        <w:autoSpaceDE/>
        <w:autoSpaceDN/>
        <w:bidi w:val="0"/>
        <w:adjustRightInd/>
        <w:snapToGrid/>
        <w:spacing w:line="560" w:lineRule="atLeast"/>
        <w:ind w:left="420" w:leftChars="0"/>
        <w:textAlignment w:val="auto"/>
        <w:outlineLvl w:val="9"/>
        <w:rPr>
          <w:rFonts w:hint="eastAsia" w:ascii="宋体" w:hAnsi="宋体" w:eastAsia="宋体" w:cs="宋体"/>
          <w:color w:val="auto"/>
          <w:highlight w:val="none"/>
        </w:rPr>
      </w:pPr>
      <w:bookmarkStart w:id="99" w:name="_Toc4578"/>
      <w:bookmarkStart w:id="100" w:name="_Toc8428"/>
      <w:bookmarkStart w:id="101"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99"/>
      <w:bookmarkEnd w:id="100"/>
      <w:bookmarkEnd w:id="101"/>
    </w:p>
    <w:p w14:paraId="5ACD2EB1">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14:paraId="27F618ED">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14:paraId="28BFA0E2">
      <w:pPr>
        <w:keepNext w:val="0"/>
        <w:keepLines w:val="0"/>
        <w:pageBreakBefore w:val="0"/>
        <w:widowControl w:val="0"/>
        <w:bidi w:val="0"/>
        <w:spacing w:line="240" w:lineRule="auto"/>
        <w:jc w:val="both"/>
        <w:outlineLvl w:val="9"/>
        <w:rPr>
          <w:rFonts w:hint="eastAsia" w:ascii="宋体" w:hAnsi="宋体" w:eastAsia="宋体" w:cs="宋体"/>
          <w:b/>
          <w:bCs/>
          <w:sz w:val="32"/>
          <w:szCs w:val="32"/>
          <w:lang w:val="en-US" w:eastAsia="zh-CN" w:bidi="ar-SA"/>
        </w:rPr>
      </w:pPr>
    </w:p>
    <w:p w14:paraId="32C5054E">
      <w:pPr>
        <w:keepNext w:val="0"/>
        <w:keepLines w:val="0"/>
        <w:pageBreakBefore w:val="0"/>
        <w:widowControl w:val="0"/>
        <w:bidi w:val="0"/>
        <w:spacing w:line="560" w:lineRule="exact"/>
        <w:ind w:firstLine="3373" w:firstLineChars="1400"/>
        <w:outlineLvl w:val="0"/>
        <w:rPr>
          <w:rFonts w:hint="eastAsia" w:ascii="宋体" w:hAnsi="宋体" w:eastAsia="宋体" w:cs="宋体"/>
          <w:b/>
          <w:bCs/>
          <w:color w:val="auto"/>
          <w:sz w:val="24"/>
          <w:szCs w:val="32"/>
          <w:highlight w:val="none"/>
          <w:lang w:val="en-US" w:eastAsia="zh-CN" w:bidi="ar-SA"/>
        </w:rPr>
      </w:pPr>
      <w:bookmarkStart w:id="102" w:name="_Toc32255"/>
      <w:bookmarkStart w:id="103" w:name="_Toc8550"/>
      <w:bookmarkStart w:id="104" w:name="_Toc347478693"/>
      <w:bookmarkStart w:id="105" w:name="_Toc23324"/>
      <w:r>
        <w:rPr>
          <w:rFonts w:hint="eastAsia" w:ascii="宋体" w:hAnsi="宋体" w:eastAsia="宋体" w:cs="宋体"/>
          <w:b/>
          <w:bCs/>
          <w:color w:val="auto"/>
          <w:sz w:val="24"/>
          <w:szCs w:val="32"/>
          <w:highlight w:val="none"/>
          <w:lang w:val="en-US" w:eastAsia="zh-CN" w:bidi="ar-SA"/>
        </w:rPr>
        <w:t>七、谈判保证金</w:t>
      </w:r>
      <w:bookmarkEnd w:id="102"/>
    </w:p>
    <w:p w14:paraId="35B7C62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14:paraId="41FC59C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14:paraId="2C087C2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14:paraId="2D309C0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14:paraId="5A6A021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14:paraId="14F692B0">
      <w:pPr>
        <w:keepNext w:val="0"/>
        <w:keepLines w:val="0"/>
        <w:pageBreakBefore w:val="0"/>
        <w:widowControl w:val="0"/>
        <w:bidi w:val="0"/>
        <w:spacing w:line="240" w:lineRule="auto"/>
        <w:jc w:val="both"/>
        <w:outlineLvl w:val="9"/>
        <w:rPr>
          <w:rFonts w:hint="eastAsia" w:ascii="宋体" w:hAnsi="宋体" w:eastAsia="宋体" w:cs="宋体"/>
          <w:b/>
          <w:bCs/>
          <w:sz w:val="32"/>
          <w:szCs w:val="32"/>
          <w:lang w:val="en-US" w:eastAsia="zh-CN" w:bidi="ar-SA"/>
        </w:rPr>
      </w:pPr>
    </w:p>
    <w:p w14:paraId="5843F175">
      <w:pPr>
        <w:pStyle w:val="6"/>
        <w:keepNext w:val="0"/>
        <w:keepLines w:val="0"/>
        <w:pageBreakBefore w:val="0"/>
        <w:widowControl w:val="0"/>
        <w:bidi w:val="0"/>
        <w:spacing w:line="480" w:lineRule="exact"/>
        <w:jc w:val="center"/>
        <w:outlineLvl w:val="0"/>
        <w:rPr>
          <w:rFonts w:hint="eastAsia" w:ascii="宋体" w:hAnsi="宋体" w:eastAsia="宋体" w:cs="宋体"/>
          <w:color w:val="auto"/>
          <w:highlight w:val="none"/>
        </w:rPr>
      </w:pPr>
      <w:bookmarkStart w:id="106" w:name="_Toc8807"/>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103"/>
      <w:bookmarkEnd w:id="104"/>
      <w:bookmarkEnd w:id="105"/>
      <w:bookmarkEnd w:id="106"/>
    </w:p>
    <w:p w14:paraId="7BD21C9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14:paraId="61F77099">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0"/>
        <w:rPr>
          <w:rFonts w:hint="eastAsia" w:ascii="宋体" w:hAnsi="宋体" w:eastAsia="宋体" w:cs="宋体"/>
          <w:b/>
          <w:bCs/>
          <w:color w:val="auto"/>
          <w:sz w:val="24"/>
          <w:szCs w:val="32"/>
          <w:highlight w:val="none"/>
          <w:lang w:val="en-US" w:eastAsia="zh-CN" w:bidi="ar-SA"/>
        </w:rPr>
      </w:pPr>
      <w:bookmarkStart w:id="107" w:name="_Toc3797"/>
      <w:bookmarkStart w:id="108" w:name="_Toc30501"/>
      <w:bookmarkStart w:id="109" w:name="_Toc15194"/>
      <w:bookmarkStart w:id="110" w:name="_Toc347478694"/>
      <w:r>
        <w:rPr>
          <w:rFonts w:hint="eastAsia" w:ascii="宋体" w:hAnsi="宋体" w:eastAsia="宋体" w:cs="宋体"/>
          <w:b/>
          <w:bCs/>
          <w:color w:val="auto"/>
          <w:sz w:val="24"/>
          <w:szCs w:val="32"/>
          <w:highlight w:val="none"/>
          <w:lang w:val="en-US" w:eastAsia="zh-CN" w:bidi="ar-SA"/>
        </w:rPr>
        <w:t>九、响应文件的签署及格式</w:t>
      </w:r>
      <w:bookmarkEnd w:id="107"/>
      <w:bookmarkEnd w:id="108"/>
      <w:bookmarkEnd w:id="109"/>
      <w:bookmarkEnd w:id="110"/>
    </w:p>
    <w:p w14:paraId="382370D7">
      <w:pPr>
        <w:pStyle w:val="4"/>
        <w:keepNext w:val="0"/>
        <w:keepLines w:val="0"/>
        <w:pageBreakBefore w:val="0"/>
        <w:widowControl w:val="0"/>
        <w:bidi w:val="0"/>
        <w:spacing w:line="480" w:lineRule="exact"/>
        <w:ind w:firstLine="720" w:firstLineChars="300"/>
        <w:jc w:val="both"/>
        <w:outlineLvl w:val="9"/>
        <w:rPr>
          <w:rFonts w:hint="eastAsia" w:ascii="宋体" w:hAnsi="宋体" w:eastAsia="宋体" w:cs="宋体"/>
          <w:b w:val="0"/>
          <w:bCs w:val="0"/>
          <w:color w:val="auto"/>
          <w:sz w:val="24"/>
          <w:szCs w:val="24"/>
          <w:highlight w:val="none"/>
          <w:lang w:val="en-US" w:eastAsia="zh-CN" w:bidi="ar-SA"/>
        </w:rPr>
      </w:pPr>
      <w:bookmarkStart w:id="111" w:name="_Toc17448"/>
      <w:bookmarkStart w:id="112" w:name="_Toc9859"/>
      <w:bookmarkStart w:id="113"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w:t>
      </w:r>
      <w:r>
        <w:rPr>
          <w:rFonts w:hint="eastAsia" w:ascii="宋体" w:hAnsi="宋体" w:cs="宋体"/>
          <w:b w:val="0"/>
          <w:bCs w:val="0"/>
          <w:color w:val="auto"/>
          <w:sz w:val="24"/>
          <w:szCs w:val="24"/>
          <w:highlight w:val="none"/>
          <w:lang w:val="en-US" w:eastAsia="zh-CN" w:bidi="ar-SA"/>
        </w:rPr>
        <w:t>伍</w:t>
      </w:r>
      <w:r>
        <w:rPr>
          <w:rFonts w:hint="eastAsia" w:ascii="宋体" w:hAnsi="宋体" w:eastAsia="宋体" w:cs="宋体"/>
          <w:b w:val="0"/>
          <w:bCs w:val="0"/>
          <w:color w:val="auto"/>
          <w:sz w:val="24"/>
          <w:szCs w:val="24"/>
          <w:highlight w:val="none"/>
          <w:lang w:val="en-US" w:eastAsia="zh-CN" w:bidi="ar-SA"/>
        </w:rPr>
        <w:t>份，正本壹份，</w:t>
      </w:r>
      <w:r>
        <w:rPr>
          <w:rFonts w:hint="eastAsia" w:ascii="宋体" w:hAnsi="宋体" w:cs="宋体"/>
          <w:b w:val="0"/>
          <w:bCs w:val="0"/>
          <w:color w:val="auto"/>
          <w:sz w:val="24"/>
          <w:szCs w:val="24"/>
          <w:highlight w:val="none"/>
          <w:lang w:val="en-US" w:eastAsia="zh-CN" w:bidi="ar-SA"/>
        </w:rPr>
        <w:t>副本贰份</w:t>
      </w:r>
      <w:r>
        <w:rPr>
          <w:rFonts w:hint="eastAsia" w:ascii="宋体" w:hAnsi="宋体" w:eastAsia="宋体" w:cs="宋体"/>
          <w:b w:val="0"/>
          <w:bCs w:val="0"/>
          <w:color w:val="auto"/>
          <w:sz w:val="24"/>
          <w:szCs w:val="24"/>
          <w:highlight w:val="none"/>
          <w:lang w:val="en-US" w:eastAsia="zh-CN" w:bidi="ar-SA"/>
        </w:rPr>
        <w:t>，电子版谈判响应文件（U盘）</w:t>
      </w:r>
      <w:r>
        <w:rPr>
          <w:rFonts w:hint="eastAsia" w:ascii="宋体" w:hAnsi="宋体" w:cs="宋体"/>
          <w:b w:val="0"/>
          <w:bCs w:val="0"/>
          <w:color w:val="auto"/>
          <w:sz w:val="24"/>
          <w:szCs w:val="24"/>
          <w:highlight w:val="none"/>
          <w:lang w:val="en-US" w:eastAsia="zh-CN" w:bidi="ar-SA"/>
        </w:rPr>
        <w:t>贰</w:t>
      </w:r>
      <w:r>
        <w:rPr>
          <w:rFonts w:hint="eastAsia" w:ascii="宋体" w:hAnsi="宋体" w:eastAsia="宋体" w:cs="宋体"/>
          <w:b w:val="0"/>
          <w:bCs w:val="0"/>
          <w:color w:val="auto"/>
          <w:sz w:val="24"/>
          <w:szCs w:val="24"/>
          <w:highlight w:val="none"/>
          <w:lang w:val="en-US" w:eastAsia="zh-CN" w:bidi="ar-SA"/>
        </w:rPr>
        <w:t>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14:paraId="6671747A">
      <w:pPr>
        <w:keepNext w:val="0"/>
        <w:keepLines w:val="0"/>
        <w:pageBreakBefore w:val="0"/>
        <w:widowControl w:val="0"/>
        <w:bidi w:val="0"/>
        <w:spacing w:line="480" w:lineRule="exact"/>
        <w:jc w:val="both"/>
        <w:outlineLvl w:val="9"/>
        <w:rPr>
          <w:rFonts w:hint="eastAsia" w:ascii="宋体" w:hAnsi="宋体" w:eastAsia="宋体" w:cs="宋体"/>
          <w:b/>
          <w:bCs/>
          <w:color w:val="auto"/>
          <w:sz w:val="30"/>
          <w:szCs w:val="30"/>
          <w:highlight w:val="none"/>
          <w:lang w:val="en-US" w:eastAsia="zh-CN" w:bidi="ar-SA"/>
        </w:rPr>
      </w:pPr>
    </w:p>
    <w:p w14:paraId="4F73B975">
      <w:pPr>
        <w:pStyle w:val="4"/>
        <w:keepNext w:val="0"/>
        <w:keepLines w:val="0"/>
        <w:pageBreakBefore w:val="0"/>
        <w:widowControl w:val="0"/>
        <w:bidi w:val="0"/>
        <w:spacing w:line="480" w:lineRule="exact"/>
        <w:jc w:val="center"/>
        <w:outlineLvl w:val="0"/>
        <w:rPr>
          <w:rFonts w:hint="eastAsia" w:ascii="宋体" w:hAnsi="宋体" w:eastAsia="宋体" w:cs="宋体"/>
          <w:b/>
          <w:bCs/>
          <w:color w:val="auto"/>
          <w:highlight w:val="none"/>
        </w:rPr>
      </w:pPr>
      <w:bookmarkStart w:id="114" w:name="_Toc9583"/>
      <w:bookmarkStart w:id="115" w:name="_Toc27743"/>
      <w:bookmarkStart w:id="116" w:name="_Toc9296"/>
      <w:r>
        <w:rPr>
          <w:rFonts w:hint="eastAsia" w:ascii="宋体" w:hAnsi="宋体" w:eastAsia="宋体" w:cs="宋体"/>
          <w:b/>
          <w:bCs/>
          <w:color w:val="auto"/>
          <w:sz w:val="28"/>
          <w:szCs w:val="28"/>
          <w:highlight w:val="none"/>
        </w:rPr>
        <w:t>第四章 响应文件的递交</w:t>
      </w:r>
      <w:bookmarkEnd w:id="111"/>
      <w:bookmarkEnd w:id="112"/>
      <w:bookmarkEnd w:id="113"/>
      <w:bookmarkEnd w:id="114"/>
      <w:bookmarkEnd w:id="115"/>
      <w:bookmarkEnd w:id="116"/>
      <w:bookmarkStart w:id="117" w:name="_Toc21610"/>
      <w:bookmarkStart w:id="118" w:name="_Toc347478696"/>
      <w:bookmarkStart w:id="119" w:name="_Toc13582"/>
    </w:p>
    <w:p w14:paraId="3257946B">
      <w:pPr>
        <w:pStyle w:val="6"/>
        <w:keepNext w:val="0"/>
        <w:keepLines w:val="0"/>
        <w:pageBreakBefore w:val="0"/>
        <w:widowControl w:val="0"/>
        <w:bidi w:val="0"/>
        <w:spacing w:line="480" w:lineRule="exact"/>
        <w:ind w:left="420" w:leftChars="0"/>
        <w:jc w:val="center"/>
        <w:outlineLvl w:val="0"/>
        <w:rPr>
          <w:rFonts w:hint="eastAsia" w:ascii="宋体" w:hAnsi="宋体" w:eastAsia="宋体" w:cs="宋体"/>
          <w:b/>
          <w:bCs/>
          <w:color w:val="auto"/>
          <w:highlight w:val="none"/>
        </w:rPr>
      </w:pPr>
      <w:bookmarkStart w:id="120" w:name="_Toc12820"/>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117"/>
      <w:bookmarkEnd w:id="118"/>
      <w:bookmarkEnd w:id="119"/>
      <w:bookmarkEnd w:id="120"/>
    </w:p>
    <w:p w14:paraId="641799FF">
      <w:pPr>
        <w:pStyle w:val="6"/>
        <w:keepNext w:val="0"/>
        <w:keepLines w:val="0"/>
        <w:pageBreakBefore w:val="0"/>
        <w:widowControl w:val="0"/>
        <w:bidi w:val="0"/>
        <w:spacing w:line="480" w:lineRule="exact"/>
        <w:ind w:left="420" w:leftChars="0"/>
        <w:jc w:val="both"/>
        <w:outlineLvl w:val="1"/>
        <w:rPr>
          <w:rFonts w:hint="eastAsia" w:ascii="宋体" w:hAnsi="宋体" w:eastAsia="宋体" w:cs="宋体"/>
          <w:b/>
          <w:color w:val="auto"/>
          <w:sz w:val="24"/>
        </w:rPr>
      </w:pPr>
      <w:bookmarkStart w:id="121" w:name="_Toc11881"/>
      <w:bookmarkStart w:id="122" w:name="_Toc26669"/>
      <w:bookmarkStart w:id="123" w:name="_Toc28132"/>
      <w:bookmarkStart w:id="124"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bookmarkEnd w:id="121"/>
    </w:p>
    <w:p w14:paraId="65608B2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14:paraId="530A6C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w:t>
      </w:r>
      <w:r>
        <w:rPr>
          <w:rFonts w:hint="eastAsia" w:hAnsi="宋体" w:cs="宋体"/>
          <w:color w:val="auto"/>
          <w:sz w:val="24"/>
          <w:szCs w:val="24"/>
          <w:lang w:eastAsia="zh-CN"/>
        </w:rPr>
        <w:t>（</w:t>
      </w:r>
      <w:r>
        <w:rPr>
          <w:rFonts w:hint="eastAsia" w:hAnsi="宋体" w:cs="宋体"/>
          <w:color w:val="auto"/>
          <w:sz w:val="24"/>
          <w:szCs w:val="24"/>
          <w:lang w:val="en-US" w:eastAsia="zh-CN"/>
        </w:rPr>
        <w:t>内容包含响应文件word版</w:t>
      </w:r>
      <w:r>
        <w:rPr>
          <w:rFonts w:hint="eastAsia" w:hAnsi="宋体" w:cs="宋体"/>
          <w:color w:val="auto"/>
          <w:sz w:val="24"/>
          <w:szCs w:val="24"/>
          <w:lang w:eastAsia="zh-CN"/>
        </w:rPr>
        <w:t>）</w:t>
      </w:r>
      <w:r>
        <w:rPr>
          <w:rFonts w:hint="eastAsia" w:ascii="宋体" w:hAnsi="宋体" w:eastAsia="宋体" w:cs="宋体"/>
          <w:color w:val="auto"/>
          <w:sz w:val="24"/>
          <w:szCs w:val="24"/>
        </w:rPr>
        <w:t>应单独密封</w:t>
      </w:r>
      <w:r>
        <w:rPr>
          <w:rFonts w:hint="eastAsia" w:hAnsi="宋体" w:cs="宋体"/>
          <w:color w:val="auto"/>
          <w:sz w:val="24"/>
          <w:szCs w:val="24"/>
          <w:lang w:val="en-US" w:eastAsia="zh-CN"/>
        </w:rPr>
        <w:t>装入响应文件袋内</w:t>
      </w:r>
      <w:r>
        <w:rPr>
          <w:rFonts w:hint="eastAsia" w:ascii="宋体" w:hAnsi="宋体" w:eastAsia="宋体" w:cs="宋体"/>
          <w:color w:val="auto"/>
          <w:sz w:val="24"/>
          <w:szCs w:val="24"/>
        </w:rPr>
        <w:t>。</w:t>
      </w:r>
    </w:p>
    <w:p w14:paraId="58C732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14:paraId="7824BFD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14:paraId="7BDCE3C2">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5" w:name="_Toc2508"/>
      <w:r>
        <w:rPr>
          <w:rFonts w:hint="eastAsia" w:ascii="宋体" w:hAnsi="宋体" w:eastAsia="宋体" w:cs="宋体"/>
          <w:b/>
          <w:bCs/>
          <w:color w:val="auto"/>
          <w:sz w:val="24"/>
          <w:szCs w:val="24"/>
        </w:rPr>
        <w:t>2．谈判响应文件递交</w:t>
      </w:r>
      <w:bookmarkEnd w:id="125"/>
    </w:p>
    <w:p w14:paraId="44122A1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14:paraId="2501EE2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14:paraId="33BE764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14:paraId="46F4496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14:paraId="7B18588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6" w:name="_Toc8424"/>
      <w:r>
        <w:rPr>
          <w:rFonts w:hint="eastAsia" w:ascii="宋体" w:hAnsi="宋体" w:eastAsia="宋体" w:cs="宋体"/>
          <w:b/>
          <w:bCs/>
          <w:color w:val="auto"/>
          <w:sz w:val="24"/>
          <w:szCs w:val="24"/>
        </w:rPr>
        <w:t>3．谈判响应文件递交截止时间</w:t>
      </w:r>
      <w:bookmarkEnd w:id="126"/>
    </w:p>
    <w:p w14:paraId="2E8B4B2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14:paraId="7A2DE5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14:paraId="172E8E0E">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7" w:name="_Toc20599"/>
      <w:r>
        <w:rPr>
          <w:rFonts w:hint="eastAsia" w:ascii="宋体" w:hAnsi="宋体" w:eastAsia="宋体" w:cs="宋体"/>
          <w:b/>
          <w:bCs/>
          <w:color w:val="auto"/>
          <w:sz w:val="24"/>
          <w:szCs w:val="24"/>
        </w:rPr>
        <w:t>4．谈判响应文件的修改和撤回</w:t>
      </w:r>
      <w:bookmarkEnd w:id="127"/>
    </w:p>
    <w:p w14:paraId="6CF8CA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14:paraId="7728C1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14:paraId="01FF36C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14:paraId="78D000C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14:paraId="3E1E47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rPr>
        <w:t>（5）谈判供应商在谈判响应文件递交截止时间后，不得对其谈判响应文件做任何修改。</w:t>
      </w:r>
    </w:p>
    <w:p w14:paraId="30CE531C">
      <w:pPr>
        <w:pStyle w:val="6"/>
        <w:keepNext w:val="0"/>
        <w:keepLines w:val="0"/>
        <w:pageBreakBefore w:val="0"/>
        <w:widowControl w:val="0"/>
        <w:bidi w:val="0"/>
        <w:spacing w:line="480" w:lineRule="exact"/>
        <w:ind w:left="420" w:leftChars="0"/>
        <w:jc w:val="center"/>
        <w:outlineLvl w:val="0"/>
        <w:rPr>
          <w:rFonts w:hint="eastAsia" w:ascii="宋体" w:hAnsi="宋体" w:eastAsia="宋体" w:cs="宋体"/>
          <w:color w:val="auto"/>
          <w:highlight w:val="none"/>
        </w:rPr>
      </w:pPr>
      <w:bookmarkStart w:id="128" w:name="_Toc20755"/>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122"/>
      <w:bookmarkEnd w:id="123"/>
      <w:bookmarkEnd w:id="124"/>
      <w:bookmarkEnd w:id="128"/>
    </w:p>
    <w:p w14:paraId="4664EA4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14:paraId="4F01988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59"/>
    <w:bookmarkEnd w:id="60"/>
    <w:bookmarkEnd w:id="61"/>
    <w:bookmarkEnd w:id="62"/>
    <w:bookmarkEnd w:id="63"/>
    <w:bookmarkEnd w:id="64"/>
    <w:bookmarkEnd w:id="65"/>
    <w:p w14:paraId="08A2BEF5">
      <w:pPr>
        <w:pStyle w:val="4"/>
        <w:keepNext w:val="0"/>
        <w:keepLines w:val="0"/>
        <w:pageBreakBefore w:val="0"/>
        <w:widowControl w:val="0"/>
        <w:bidi w:val="0"/>
        <w:spacing w:line="480" w:lineRule="exact"/>
        <w:jc w:val="center"/>
        <w:outlineLvl w:val="0"/>
        <w:rPr>
          <w:rFonts w:hint="eastAsia" w:ascii="宋体" w:hAnsi="宋体" w:eastAsia="宋体" w:cs="宋体"/>
          <w:color w:val="auto"/>
          <w:sz w:val="28"/>
          <w:szCs w:val="28"/>
          <w:highlight w:val="none"/>
        </w:rPr>
      </w:pPr>
      <w:bookmarkStart w:id="129" w:name="_Toc29152"/>
      <w:bookmarkStart w:id="130" w:name="_Toc22001"/>
      <w:bookmarkStart w:id="131" w:name="_Toc8651"/>
      <w:bookmarkStart w:id="132" w:name="_Toc6040"/>
      <w:bookmarkStart w:id="133" w:name="_Toc313435098"/>
      <w:bookmarkStart w:id="134" w:name="_Toc317063973"/>
      <w:bookmarkStart w:id="135" w:name="_Toc25888"/>
      <w:bookmarkStart w:id="136" w:name="_Toc302465488"/>
      <w:bookmarkStart w:id="137" w:name="_Toc307476831"/>
      <w:bookmarkStart w:id="138" w:name="_Toc14167"/>
      <w:bookmarkStart w:id="139" w:name="_Toc307319717"/>
    </w:p>
    <w:p w14:paraId="0F890F9F">
      <w:pPr>
        <w:pStyle w:val="4"/>
        <w:keepNext w:val="0"/>
        <w:keepLines w:val="0"/>
        <w:pageBreakBefore w:val="0"/>
        <w:widowControl w:val="0"/>
        <w:bidi w:val="0"/>
        <w:spacing w:line="480" w:lineRule="exact"/>
        <w:jc w:val="center"/>
        <w:outlineLvl w:val="0"/>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129"/>
      <w:bookmarkEnd w:id="130"/>
      <w:bookmarkEnd w:id="131"/>
      <w:bookmarkEnd w:id="132"/>
      <w:bookmarkStart w:id="140" w:name="_Toc22692"/>
      <w:bookmarkStart w:id="141" w:name="_Toc347478699"/>
    </w:p>
    <w:p w14:paraId="6FBE9625">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42" w:name="_Toc18541"/>
      <w:bookmarkStart w:id="143"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bookmarkEnd w:id="142"/>
    </w:p>
    <w:p w14:paraId="78E8A3A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组织招标、开标、评标工作，整个过程受政府采购监管机构的监督、管理。</w:t>
      </w:r>
    </w:p>
    <w:p w14:paraId="272AE5D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14:paraId="5AD82EC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工作人员签到，所有资料随谈判文件一并存档。</w:t>
      </w:r>
    </w:p>
    <w:p w14:paraId="1C8B7F2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应当及时处理。</w:t>
      </w:r>
    </w:p>
    <w:p w14:paraId="4288EDE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14:paraId="7ABA1F42">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44" w:name="_Toc48834532"/>
      <w:bookmarkStart w:id="145" w:name="_Toc48834453"/>
      <w:bookmarkStart w:id="146" w:name="_Toc48834164"/>
      <w:bookmarkStart w:id="147" w:name="_Toc23906"/>
      <w:bookmarkStart w:id="148" w:name="_Toc48834094"/>
      <w:bookmarkStart w:id="149" w:name="_Toc48834291"/>
      <w:bookmarkStart w:id="150" w:name="_Toc20587"/>
      <w:bookmarkStart w:id="151" w:name="_Toc14917"/>
      <w:bookmarkStart w:id="152" w:name="_Toc48834095"/>
      <w:bookmarkStart w:id="153" w:name="_Toc48834292"/>
      <w:bookmarkStart w:id="154" w:name="_Toc48834454"/>
      <w:bookmarkStart w:id="155" w:name="_Toc48834533"/>
      <w:bookmarkStart w:id="156"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144"/>
      <w:bookmarkEnd w:id="145"/>
      <w:bookmarkEnd w:id="146"/>
      <w:bookmarkEnd w:id="147"/>
      <w:bookmarkEnd w:id="148"/>
      <w:bookmarkEnd w:id="149"/>
      <w:bookmarkEnd w:id="150"/>
    </w:p>
    <w:p w14:paraId="272D189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57" w:name="_Toc9950"/>
      <w:bookmarkStart w:id="158" w:name="_Toc12777"/>
      <w:bookmarkStart w:id="159" w:name="_Toc31809"/>
      <w:bookmarkStart w:id="160" w:name="_Toc19349"/>
      <w:bookmarkStart w:id="161" w:name="_Toc30503"/>
      <w:r>
        <w:rPr>
          <w:rFonts w:hint="eastAsia" w:ascii="宋体" w:hAnsi="宋体" w:eastAsia="宋体" w:cs="宋体"/>
          <w:color w:val="auto"/>
          <w:sz w:val="24"/>
          <w:szCs w:val="24"/>
        </w:rPr>
        <w:t>（一）采购代理机构负责组织评标工作，并履行下列职责：</w:t>
      </w:r>
      <w:bookmarkEnd w:id="157"/>
      <w:bookmarkEnd w:id="158"/>
      <w:bookmarkEnd w:id="159"/>
      <w:bookmarkEnd w:id="160"/>
      <w:bookmarkEnd w:id="161"/>
    </w:p>
    <w:p w14:paraId="3DDB79D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14:paraId="61624F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14:paraId="25DD15C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14:paraId="32E5AA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14:paraId="066028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14:paraId="30B3E3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14:paraId="13374F1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14:paraId="1451D4A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14:paraId="5AAF023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14:paraId="38976F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14:paraId="08F4993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62" w:name="_Toc6679"/>
      <w:bookmarkStart w:id="163" w:name="_Toc14136"/>
      <w:bookmarkStart w:id="164" w:name="_Toc27001"/>
      <w:bookmarkStart w:id="165" w:name="_Toc21732"/>
      <w:bookmarkStart w:id="166" w:name="_Toc1594"/>
      <w:r>
        <w:rPr>
          <w:rFonts w:hint="eastAsia" w:ascii="宋体" w:hAnsi="宋体" w:eastAsia="宋体" w:cs="宋体"/>
          <w:color w:val="auto"/>
          <w:sz w:val="24"/>
          <w:szCs w:val="24"/>
        </w:rPr>
        <w:t>（二）谈判小组负责具体评标事务，并独立履行下列职责：</w:t>
      </w:r>
      <w:bookmarkEnd w:id="162"/>
      <w:bookmarkEnd w:id="163"/>
      <w:bookmarkEnd w:id="164"/>
      <w:bookmarkEnd w:id="165"/>
      <w:bookmarkEnd w:id="166"/>
    </w:p>
    <w:p w14:paraId="48D5472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14:paraId="4A32D2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14:paraId="43F8324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14:paraId="3B68A9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14:paraId="0E8621A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14:paraId="7659D20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14:paraId="28ABE6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14:paraId="1065895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14:paraId="5342D30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67" w:name="_Toc4951"/>
      <w:bookmarkStart w:id="168" w:name="_Toc29039"/>
      <w:bookmarkStart w:id="169" w:name="_Toc4434"/>
      <w:bookmarkStart w:id="170" w:name="_Toc932"/>
    </w:p>
    <w:p w14:paraId="1B73517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1" w:name="_Toc12123"/>
      <w:r>
        <w:rPr>
          <w:rFonts w:hint="eastAsia" w:ascii="宋体" w:hAnsi="宋体" w:eastAsia="宋体" w:cs="宋体"/>
          <w:color w:val="auto"/>
          <w:sz w:val="24"/>
          <w:szCs w:val="24"/>
        </w:rPr>
        <w:t>（三）组建谈判小组</w:t>
      </w:r>
      <w:bookmarkEnd w:id="167"/>
      <w:bookmarkEnd w:id="168"/>
      <w:bookmarkEnd w:id="169"/>
      <w:bookmarkEnd w:id="170"/>
      <w:bookmarkEnd w:id="171"/>
    </w:p>
    <w:p w14:paraId="54AFE29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14:paraId="4C6004E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14:paraId="29991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14:paraId="4543CB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14:paraId="3E6BDA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14:paraId="121FC95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2" w:name="_Toc3980"/>
      <w:bookmarkStart w:id="173" w:name="_Toc23735"/>
      <w:bookmarkStart w:id="174" w:name="_Toc19340"/>
      <w:bookmarkStart w:id="175" w:name="_Toc21681"/>
      <w:bookmarkStart w:id="176" w:name="_Toc11217"/>
      <w:r>
        <w:rPr>
          <w:rFonts w:hint="eastAsia" w:ascii="宋体" w:hAnsi="宋体" w:eastAsia="宋体" w:cs="宋体"/>
          <w:color w:val="auto"/>
          <w:sz w:val="24"/>
          <w:szCs w:val="24"/>
        </w:rPr>
        <w:t>（四）评标方法：本次评审采用</w:t>
      </w:r>
      <w:bookmarkEnd w:id="172"/>
      <w:bookmarkEnd w:id="173"/>
      <w:bookmarkEnd w:id="174"/>
      <w:bookmarkEnd w:id="175"/>
      <w:r>
        <w:rPr>
          <w:rFonts w:hint="eastAsia" w:ascii="宋体" w:hAnsi="宋体" w:eastAsia="宋体" w:cs="宋体"/>
          <w:color w:val="auto"/>
          <w:sz w:val="24"/>
          <w:szCs w:val="24"/>
        </w:rPr>
        <w:t>最低评标价法</w:t>
      </w:r>
      <w:bookmarkEnd w:id="176"/>
    </w:p>
    <w:p w14:paraId="4562C37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14:paraId="6FC4F54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7" w:name="_Toc25109"/>
      <w:r>
        <w:rPr>
          <w:rFonts w:hint="eastAsia" w:ascii="宋体" w:hAnsi="宋体" w:eastAsia="宋体" w:cs="宋体"/>
          <w:color w:val="auto"/>
          <w:sz w:val="24"/>
          <w:szCs w:val="24"/>
        </w:rPr>
        <w:t>（五）谈判程序</w:t>
      </w:r>
      <w:bookmarkEnd w:id="177"/>
    </w:p>
    <w:p w14:paraId="4A06CF9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14:paraId="089655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14:paraId="3A4CA39D">
      <w:pPr>
        <w:pStyle w:val="18"/>
        <w:keepNext w:val="0"/>
        <w:keepLines w:val="0"/>
        <w:pageBreakBefore w:val="0"/>
        <w:widowControl w:val="0"/>
        <w:bidi w:val="0"/>
        <w:spacing w:line="500" w:lineRule="exact"/>
        <w:ind w:firstLine="480" w:firstLineChars="200"/>
        <w:outlineLvl w:val="9"/>
        <w:rPr>
          <w:rFonts w:hint="eastAsia" w:ascii="宋体" w:hAnsi="宋体" w:eastAsia="宋体" w:cs="宋体"/>
          <w:b w:val="0"/>
          <w:bCs/>
          <w:color w:val="auto"/>
          <w:sz w:val="24"/>
          <w:szCs w:val="24"/>
        </w:rPr>
      </w:pPr>
      <w:bookmarkStart w:id="178" w:name="_Toc7524"/>
      <w:bookmarkStart w:id="179"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78"/>
      <w:bookmarkEnd w:id="179"/>
    </w:p>
    <w:p w14:paraId="29A7AABA">
      <w:pPr>
        <w:pStyle w:val="18"/>
        <w:keepNext w:val="0"/>
        <w:keepLines w:val="0"/>
        <w:pageBreakBefore w:val="0"/>
        <w:widowControl w:val="0"/>
        <w:bidi w:val="0"/>
        <w:spacing w:line="500" w:lineRule="exact"/>
        <w:ind w:firstLine="480" w:firstLineChars="200"/>
        <w:outlineLvl w:val="9"/>
        <w:rPr>
          <w:rFonts w:hint="eastAsia" w:ascii="宋体" w:hAnsi="宋体" w:eastAsia="宋体" w:cs="宋体"/>
          <w:b w:val="0"/>
          <w:bCs/>
          <w:color w:val="auto"/>
          <w:sz w:val="24"/>
          <w:szCs w:val="24"/>
          <w:lang w:val="en-US" w:eastAsia="zh-CN"/>
        </w:rPr>
      </w:pPr>
      <w:bookmarkStart w:id="180" w:name="_Toc14588"/>
      <w:bookmarkStart w:id="181" w:name="_Toc4881"/>
      <w:r>
        <w:rPr>
          <w:rFonts w:hint="eastAsia" w:ascii="宋体" w:hAnsi="宋体" w:eastAsia="宋体" w:cs="宋体"/>
          <w:b w:val="0"/>
          <w:bCs/>
          <w:color w:val="auto"/>
          <w:sz w:val="24"/>
          <w:szCs w:val="24"/>
          <w:lang w:val="en-US" w:eastAsia="zh-CN"/>
        </w:rPr>
        <w:t>3、符合性审查（具体详见第四部分 评审办法）</w:t>
      </w:r>
      <w:bookmarkEnd w:id="180"/>
      <w:bookmarkEnd w:id="181"/>
    </w:p>
    <w:p w14:paraId="5A99F3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14:paraId="38221D9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14:paraId="1557033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14:paraId="336C47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14:paraId="5A86B62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14:paraId="4FFEAF53">
      <w:pPr>
        <w:keepNext w:val="0"/>
        <w:keepLines w:val="0"/>
        <w:pageBreakBefore w:val="0"/>
        <w:widowControl w:val="0"/>
        <w:bidi w:val="0"/>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14:paraId="44C5827E">
      <w:pPr>
        <w:keepNext w:val="0"/>
        <w:keepLines w:val="0"/>
        <w:pageBreakBefore w:val="0"/>
        <w:widowControl w:val="0"/>
        <w:bidi w:val="0"/>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14:paraId="1692B943">
      <w:pPr>
        <w:keepNext w:val="0"/>
        <w:keepLines w:val="0"/>
        <w:pageBreakBefore w:val="0"/>
        <w:widowControl w:val="0"/>
        <w:bidi w:val="0"/>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14:paraId="0A6EFBB8">
      <w:pPr>
        <w:keepNext w:val="0"/>
        <w:keepLines w:val="0"/>
        <w:pageBreakBefore w:val="0"/>
        <w:widowControl w:val="0"/>
        <w:bidi w:val="0"/>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38F2F911">
      <w:pPr>
        <w:keepNext w:val="0"/>
        <w:keepLines w:val="0"/>
        <w:pageBreakBefore w:val="0"/>
        <w:widowControl w:val="0"/>
        <w:bidi w:val="0"/>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14:paraId="2D8259BB">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14:paraId="5EEBC2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14:paraId="31A816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82" w:name="■Finalists_CH2_A■"/>
      <w:r>
        <w:rPr>
          <w:rFonts w:hint="eastAsia" w:ascii="宋体" w:hAnsi="宋体" w:eastAsia="宋体" w:cs="宋体"/>
          <w:color w:val="auto"/>
          <w:sz w:val="24"/>
          <w:szCs w:val="24"/>
        </w:rPr>
        <w:t>三名</w:t>
      </w:r>
      <w:bookmarkEnd w:id="182"/>
      <w:r>
        <w:rPr>
          <w:rFonts w:hint="eastAsia" w:ascii="宋体" w:hAnsi="宋体" w:eastAsia="宋体" w:cs="宋体"/>
          <w:color w:val="auto"/>
          <w:sz w:val="24"/>
          <w:szCs w:val="24"/>
        </w:rPr>
        <w:t>成交候选人。</w:t>
      </w:r>
    </w:p>
    <w:p w14:paraId="31536AC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14:paraId="7FE468A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14:paraId="19F0E03B">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14:paraId="40A928FE">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83" w:name="_Toc6486"/>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bookmarkEnd w:id="183"/>
    </w:p>
    <w:p w14:paraId="22C7E3C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14:paraId="3C21D9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14:paraId="59C43AE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14:paraId="0B0D8E3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14:paraId="51380E1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14:paraId="3BA958F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14:paraId="740B936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14:paraId="7C1B267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14:paraId="6D8661E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14:paraId="36EBF93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14:paraId="23FD573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14:paraId="726306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14:paraId="0BBDB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14:paraId="7B2BA68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14:paraId="582CD11F">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84" w:name="_Toc2840"/>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51"/>
      <w:bookmarkEnd w:id="152"/>
      <w:bookmarkEnd w:id="153"/>
      <w:bookmarkEnd w:id="154"/>
      <w:bookmarkEnd w:id="155"/>
      <w:bookmarkEnd w:id="156"/>
      <w:r>
        <w:rPr>
          <w:rFonts w:hint="eastAsia" w:ascii="宋体" w:hAnsi="宋体" w:eastAsia="宋体" w:cs="宋体"/>
          <w:b/>
          <w:bCs/>
          <w:color w:val="auto"/>
          <w:sz w:val="24"/>
          <w:szCs w:val="24"/>
        </w:rPr>
        <w:t>成交</w:t>
      </w:r>
      <w:bookmarkEnd w:id="184"/>
    </w:p>
    <w:p w14:paraId="6E7E06E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14:paraId="307A868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14:paraId="700A50F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将发布成交公告。</w:t>
      </w:r>
    </w:p>
    <w:p w14:paraId="5D5BC9B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14:paraId="670CD93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向成交供应商发出成交通知书。</w:t>
      </w:r>
    </w:p>
    <w:p w14:paraId="1A9F4D7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85" w:name="_Toc48834293"/>
      <w:bookmarkStart w:id="186" w:name="_Toc48834455"/>
      <w:bookmarkStart w:id="187" w:name="_Toc48834534"/>
      <w:bookmarkStart w:id="188" w:name="_Toc10388"/>
      <w:bookmarkStart w:id="189" w:name="_Toc48834096"/>
      <w:bookmarkStart w:id="190" w:name="_Toc48834166"/>
    </w:p>
    <w:p w14:paraId="687A226D">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1" w:name="_Toc15919"/>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85"/>
      <w:bookmarkEnd w:id="186"/>
      <w:bookmarkEnd w:id="187"/>
      <w:bookmarkEnd w:id="188"/>
      <w:bookmarkEnd w:id="189"/>
      <w:bookmarkEnd w:id="190"/>
      <w:bookmarkEnd w:id="191"/>
    </w:p>
    <w:p w14:paraId="66C56AB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w:t>
      </w:r>
      <w:r>
        <w:rPr>
          <w:rFonts w:hint="eastAsia" w:hAnsi="宋体" w:cs="宋体"/>
          <w:color w:val="auto"/>
          <w:sz w:val="24"/>
          <w:szCs w:val="24"/>
          <w:lang w:val="en-US" w:eastAsia="zh-CN"/>
        </w:rPr>
        <w:t>1</w:t>
      </w:r>
      <w:r>
        <w:rPr>
          <w:rFonts w:hint="eastAsia" w:ascii="宋体" w:hAnsi="宋体" w:eastAsia="宋体" w:cs="宋体"/>
          <w:color w:val="auto"/>
          <w:sz w:val="24"/>
          <w:szCs w:val="24"/>
        </w:rPr>
        <w:t>0日内，采购人与成交供应商应按谈判文件和成交供应商响应文件的规定，签订书面合同。所签订的政府采购合同不得对谈判文件和成交供应商的响应文件内容作实质性修改。</w:t>
      </w:r>
    </w:p>
    <w:p w14:paraId="3846F08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14:paraId="48A3A8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14:paraId="7AC423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14:paraId="5EC1CCA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14:paraId="738C2E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w:t>
      </w:r>
      <w:r>
        <w:rPr>
          <w:rFonts w:hint="eastAsia" w:hAnsi="宋体" w:cs="宋体"/>
          <w:color w:val="auto"/>
          <w:sz w:val="24"/>
          <w:szCs w:val="24"/>
          <w:lang w:eastAsia="zh-CN"/>
        </w:rPr>
        <w:t>中华人民共和国民法典</w:t>
      </w:r>
      <w:r>
        <w:rPr>
          <w:rFonts w:hint="eastAsia" w:ascii="宋体" w:hAnsi="宋体" w:eastAsia="宋体" w:cs="宋体"/>
          <w:color w:val="auto"/>
          <w:sz w:val="24"/>
          <w:szCs w:val="24"/>
        </w:rPr>
        <w:t>》。</w:t>
      </w:r>
    </w:p>
    <w:p w14:paraId="133CD1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14:paraId="785CB74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14:paraId="5000EBD9">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2" w:name="_Toc24329"/>
      <w:bookmarkStart w:id="193" w:name="_Toc31345"/>
      <w:bookmarkStart w:id="194" w:name="_Toc48834294"/>
      <w:bookmarkStart w:id="195" w:name="_Toc48834456"/>
      <w:bookmarkStart w:id="196" w:name="_Toc48834535"/>
      <w:bookmarkStart w:id="197" w:name="_Toc48834097"/>
      <w:bookmarkStart w:id="198" w:name="_Toc4883416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bookmarkEnd w:id="192"/>
    </w:p>
    <w:p w14:paraId="4DDF3B6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22"/>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22"/>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w:t>
      </w:r>
      <w:r>
        <w:rPr>
          <w:rFonts w:hint="eastAsia" w:hAnsi="宋体" w:cs="宋体"/>
          <w:color w:val="auto"/>
          <w:sz w:val="24"/>
          <w:szCs w:val="24"/>
          <w:lang w:eastAsia="zh-CN"/>
        </w:rPr>
        <w:t>、【</w:t>
      </w:r>
      <w:r>
        <w:rPr>
          <w:rFonts w:hint="eastAsia" w:ascii="宋体" w:hAnsi="宋体" w:cs="宋体"/>
          <w:color w:val="auto"/>
          <w:sz w:val="24"/>
          <w:szCs w:val="24"/>
          <w:lang w:val="en-US" w:eastAsia="zh-CN"/>
        </w:rPr>
        <w:t>中国</w:t>
      </w:r>
      <w:r>
        <w:rPr>
          <w:rFonts w:hint="eastAsia" w:ascii="宋体" w:hAnsi="宋体" w:cs="宋体"/>
          <w:color w:val="auto"/>
          <w:sz w:val="24"/>
          <w:szCs w:val="24"/>
          <w:lang w:eastAsia="zh-CN"/>
        </w:rPr>
        <w:t>执行信息公开网http://zxgk.court.gov.cn</w:t>
      </w:r>
      <w:r>
        <w:rPr>
          <w:rFonts w:hint="eastAsia" w:hAnsi="宋体" w:cs="宋体"/>
          <w:color w:val="auto"/>
          <w:sz w:val="24"/>
          <w:szCs w:val="24"/>
          <w:lang w:eastAsia="zh-CN"/>
        </w:rPr>
        <w:t>）】</w:t>
      </w:r>
      <w:r>
        <w:rPr>
          <w:rFonts w:hint="eastAsia" w:ascii="宋体" w:hAnsi="宋体" w:eastAsia="宋体" w:cs="宋体"/>
          <w:color w:val="auto"/>
          <w:sz w:val="24"/>
          <w:szCs w:val="24"/>
        </w:rPr>
        <w:t>网站对供应商的信用情况进行甄别。对列入失信被执行人、政府采购严重违法失信行为记录名单及其他不符合《中华人民共和国政府采购法》第二十二条规定条件的供应商，拒绝其参本次投标活动。</w:t>
      </w:r>
    </w:p>
    <w:p w14:paraId="460FEA4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14:paraId="718170C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14:paraId="52541630">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9" w:name="_Toc5262"/>
      <w:bookmarkStart w:id="200" w:name="_Toc4945"/>
      <w:bookmarkStart w:id="201" w:name="_Toc30404"/>
      <w:bookmarkStart w:id="202" w:name="_Toc4661"/>
      <w:bookmarkStart w:id="203"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bookmarkEnd w:id="199"/>
    </w:p>
    <w:p w14:paraId="11034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14:paraId="08EF9B41">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14:paraId="1A9966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14:paraId="5558369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200"/>
    <w:bookmarkEnd w:id="201"/>
    <w:bookmarkEnd w:id="202"/>
    <w:bookmarkEnd w:id="203"/>
    <w:p w14:paraId="4FF7DF1C">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04" w:name="_Toc16492"/>
      <w:bookmarkStart w:id="205" w:name="_Toc22982"/>
      <w:bookmarkStart w:id="206" w:name="_Toc1993"/>
      <w:bookmarkStart w:id="207" w:name="_Toc6261"/>
      <w:bookmarkStart w:id="20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204"/>
      <w:bookmarkEnd w:id="205"/>
      <w:bookmarkEnd w:id="206"/>
      <w:bookmarkEnd w:id="207"/>
      <w:bookmarkEnd w:id="208"/>
    </w:p>
    <w:p w14:paraId="57E6A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14:paraId="3836E41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14:paraId="4C7900DA">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09" w:name="_Toc6478"/>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bookmarkEnd w:id="209"/>
    </w:p>
    <w:p w14:paraId="1D0325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61DC1F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14:paraId="199E3F33">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lang w:eastAsia="zh-CN"/>
        </w:rPr>
      </w:pPr>
      <w:bookmarkStart w:id="210" w:name="_Toc17223"/>
      <w:r>
        <w:rPr>
          <w:rFonts w:hint="eastAsia" w:ascii="宋体" w:hAnsi="宋体" w:eastAsia="宋体" w:cs="宋体"/>
          <w:b/>
          <w:bCs/>
          <w:color w:val="auto"/>
          <w:sz w:val="24"/>
          <w:szCs w:val="24"/>
          <w:lang w:eastAsia="zh-CN"/>
        </w:rPr>
        <w:t>二十一、服务费</w:t>
      </w:r>
      <w:bookmarkEnd w:id="210"/>
    </w:p>
    <w:p w14:paraId="284F1EF1">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outlineLvl w:val="0"/>
        <w:rPr>
          <w:rFonts w:hint="eastAsia" w:ascii="宋体" w:hAnsi="宋体" w:eastAsia="宋体" w:cs="宋体"/>
          <w:color w:val="auto"/>
          <w:sz w:val="24"/>
          <w:szCs w:val="24"/>
          <w:lang w:val="en-US" w:eastAsia="zh-CN"/>
        </w:rPr>
      </w:pPr>
      <w:bookmarkStart w:id="211" w:name="_Toc2368"/>
      <w:r>
        <w:rPr>
          <w:rFonts w:hint="eastAsia" w:ascii="宋体" w:hAnsi="宋体" w:eastAsia="宋体" w:cs="宋体"/>
          <w:color w:val="auto"/>
          <w:sz w:val="24"/>
          <w:szCs w:val="24"/>
          <w:lang w:val="en-US" w:eastAsia="zh-CN"/>
        </w:rPr>
        <w:t>招标代理服务费：</w:t>
      </w:r>
      <w:r>
        <w:rPr>
          <w:rFonts w:hint="eastAsia" w:ascii="宋体" w:hAnsi="宋体" w:eastAsia="宋体" w:cs="宋体"/>
          <w:color w:val="auto"/>
          <w:sz w:val="24"/>
          <w:szCs w:val="22"/>
          <w:shd w:val="clear"/>
          <w:lang w:val="en-US" w:eastAsia="zh-CN"/>
        </w:rPr>
        <w:t>根据《国家发展改革委关于进一步放开建设项目专业服务价格的通知》(发改价格(2015)299号)和(计价格[2002]1980号)规定，按中标金额累进法计算收取招标代理服务费</w:t>
      </w:r>
      <w:r>
        <w:rPr>
          <w:rFonts w:hint="eastAsia" w:hAnsi="宋体" w:cs="宋体"/>
          <w:color w:val="auto"/>
          <w:sz w:val="24"/>
          <w:szCs w:val="22"/>
          <w:shd w:val="clear"/>
          <w:lang w:eastAsia="zh-CN"/>
        </w:rPr>
        <w:t>。</w:t>
      </w:r>
    </w:p>
    <w:p w14:paraId="248F2BDC">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93"/>
      <w:bookmarkEnd w:id="194"/>
      <w:bookmarkEnd w:id="195"/>
      <w:bookmarkEnd w:id="196"/>
      <w:bookmarkEnd w:id="197"/>
      <w:bookmarkEnd w:id="198"/>
      <w:r>
        <w:rPr>
          <w:rFonts w:hint="eastAsia" w:ascii="宋体" w:hAnsi="宋体" w:eastAsia="宋体" w:cs="宋体"/>
          <w:b/>
          <w:bCs/>
          <w:color w:val="auto"/>
          <w:sz w:val="24"/>
          <w:szCs w:val="24"/>
        </w:rPr>
        <w:t>废标情形</w:t>
      </w:r>
      <w:bookmarkEnd w:id="211"/>
    </w:p>
    <w:p w14:paraId="5D1677D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确认后，应当修改谈判文件，重新组织采购活动。</w:t>
      </w:r>
    </w:p>
    <w:p w14:paraId="24017BF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14:paraId="61E643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14:paraId="7E3125E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14:paraId="5E0E993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14:paraId="14C4A1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发布废标公告。</w:t>
      </w:r>
    </w:p>
    <w:bookmarkEnd w:id="133"/>
    <w:bookmarkEnd w:id="134"/>
    <w:bookmarkEnd w:id="135"/>
    <w:bookmarkEnd w:id="136"/>
    <w:bookmarkEnd w:id="137"/>
    <w:bookmarkEnd w:id="138"/>
    <w:bookmarkEnd w:id="139"/>
    <w:bookmarkEnd w:id="140"/>
    <w:bookmarkEnd w:id="141"/>
    <w:bookmarkEnd w:id="143"/>
    <w:p w14:paraId="52C2906A">
      <w:pPr>
        <w:keepNext w:val="0"/>
        <w:keepLines w:val="0"/>
        <w:pageBreakBefore w:val="0"/>
        <w:widowControl w:val="0"/>
        <w:tabs>
          <w:tab w:val="left" w:pos="540"/>
        </w:tabs>
        <w:bidi w:val="0"/>
        <w:spacing w:line="600" w:lineRule="exact"/>
        <w:jc w:val="center"/>
        <w:outlineLvl w:val="0"/>
        <w:rPr>
          <w:rFonts w:hint="eastAsia" w:ascii="宋体" w:hAnsi="宋体" w:eastAsia="宋体" w:cs="宋体"/>
          <w:b/>
          <w:bCs/>
          <w:color w:val="auto"/>
          <w:sz w:val="24"/>
          <w:highlight w:val="none"/>
        </w:rPr>
      </w:pPr>
      <w:bookmarkStart w:id="212" w:name="_Toc20310"/>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bookmarkEnd w:id="212"/>
    </w:p>
    <w:p w14:paraId="04124CB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7个</w:t>
      </w:r>
      <w:r>
        <w:rPr>
          <w:rFonts w:hint="eastAsia" w:ascii="宋体" w:hAnsi="宋体" w:eastAsia="宋体" w:cs="宋体"/>
          <w:color w:val="auto"/>
          <w:sz w:val="24"/>
          <w:szCs w:val="24"/>
        </w:rPr>
        <w:t>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14:paraId="47933C5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14:paraId="4E10ACC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14:paraId="2D9823B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14:paraId="77DAA64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14:paraId="2CAEB5C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14:paraId="3E8435F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w:t>
      </w:r>
      <w:r>
        <w:rPr>
          <w:rFonts w:hint="eastAsia" w:hAnsi="宋体" w:cs="宋体"/>
          <w:color w:val="auto"/>
          <w:sz w:val="24"/>
          <w:szCs w:val="24"/>
          <w:lang w:val="en-US" w:eastAsia="zh-CN"/>
        </w:rPr>
        <w:t>并</w:t>
      </w:r>
      <w:r>
        <w:rPr>
          <w:rFonts w:hint="eastAsia" w:ascii="宋体" w:hAnsi="宋体" w:eastAsia="宋体" w:cs="宋体"/>
          <w:color w:val="auto"/>
          <w:sz w:val="24"/>
          <w:szCs w:val="24"/>
        </w:rPr>
        <w:t>扫描发送至</w:t>
      </w:r>
      <w:r>
        <w:rPr>
          <w:rFonts w:hint="eastAsia" w:hAnsi="宋体" w:cs="宋体"/>
          <w:color w:val="auto"/>
          <w:sz w:val="24"/>
          <w:szCs w:val="24"/>
          <w:lang w:val="en-US" w:eastAsia="zh-CN"/>
        </w:rPr>
        <w:t>18628695755@163.com</w:t>
      </w:r>
      <w:r>
        <w:rPr>
          <w:rFonts w:hint="eastAsia" w:ascii="宋体" w:hAnsi="宋体" w:eastAsia="宋体" w:cs="宋体"/>
          <w:color w:val="auto"/>
          <w:sz w:val="24"/>
          <w:szCs w:val="24"/>
        </w:rPr>
        <w:t>。</w:t>
      </w:r>
    </w:p>
    <w:p w14:paraId="417E42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14:paraId="45184C6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14:paraId="7573AC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14:paraId="3E675FC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6A684D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4808277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06B01D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6A2DE4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0EF6217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14:paraId="4640FCD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14:paraId="329851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14:paraId="62A30B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14:paraId="67BE92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708CF58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14:paraId="44D1BDE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14:paraId="1284B5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14:paraId="61650B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5B6D8E8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14:paraId="7A9AA11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14:paraId="2F2A2C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府谷交通建设集团有限责任公司</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15319599961</w:t>
      </w:r>
    </w:p>
    <w:p w14:paraId="1896836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联系电话：</w:t>
      </w:r>
      <w:r>
        <w:rPr>
          <w:rFonts w:hint="eastAsia" w:hAnsi="宋体" w:cs="宋体"/>
          <w:color w:val="auto"/>
          <w:sz w:val="24"/>
          <w:szCs w:val="24"/>
          <w:lang w:val="en-US" w:eastAsia="zh-CN"/>
        </w:rPr>
        <w:t>17629122091</w:t>
      </w:r>
    </w:p>
    <w:p w14:paraId="79B435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val="en-US" w:eastAsia="zh-CN"/>
        </w:rPr>
        <w:t>府谷县新区高家湾世纪花园办公楼三楼</w:t>
      </w:r>
    </w:p>
    <w:p w14:paraId="2B96DB2E">
      <w:pPr>
        <w:keepNext w:val="0"/>
        <w:keepLines w:val="0"/>
        <w:pageBreakBefore w:val="0"/>
        <w:widowControl w:val="0"/>
        <w:bidi w:val="0"/>
        <w:rPr>
          <w:rFonts w:hint="eastAsia" w:ascii="宋体" w:hAnsi="宋体" w:eastAsia="宋体" w:cs="宋体"/>
          <w:color w:val="auto"/>
          <w:sz w:val="24"/>
          <w:highlight w:val="none"/>
        </w:rPr>
      </w:pPr>
    </w:p>
    <w:bookmarkEnd w:id="5"/>
    <w:bookmarkEnd w:id="6"/>
    <w:p w14:paraId="2997BF61">
      <w:pPr>
        <w:keepNext w:val="0"/>
        <w:keepLines w:val="0"/>
        <w:pageBreakBefore w:val="0"/>
        <w:widowControl w:val="0"/>
        <w:bidi w:val="0"/>
        <w:spacing w:line="360" w:lineRule="auto"/>
        <w:jc w:val="center"/>
        <w:outlineLvl w:val="9"/>
        <w:rPr>
          <w:rFonts w:hint="eastAsia" w:ascii="宋体" w:hAnsi="宋体" w:eastAsia="宋体" w:cs="宋体"/>
          <w:b/>
          <w:bCs/>
          <w:color w:val="auto"/>
          <w:kern w:val="44"/>
          <w:sz w:val="28"/>
          <w:szCs w:val="40"/>
          <w:lang w:val="en-US" w:eastAsia="zh-CN" w:bidi="ar-SA"/>
        </w:rPr>
        <w:sectPr>
          <w:footerReference r:id="rId7" w:type="default"/>
          <w:pgSz w:w="11911" w:h="16843"/>
          <w:pgMar w:top="1304" w:right="1304" w:bottom="1304" w:left="1304" w:header="1134" w:footer="1134" w:gutter="0"/>
          <w:pgNumType w:fmt="decimal" w:start="1"/>
          <w:cols w:space="0" w:num="1"/>
          <w:rtlGutter w:val="0"/>
          <w:docGrid w:linePitch="381" w:charSpace="0"/>
        </w:sectPr>
      </w:pPr>
      <w:bookmarkStart w:id="213" w:name="_Toc27621"/>
      <w:bookmarkStart w:id="214" w:name="_Toc15247"/>
    </w:p>
    <w:p w14:paraId="10D3B3A8">
      <w:pPr>
        <w:pStyle w:val="3"/>
        <w:keepNext w:val="0"/>
        <w:keepLines w:val="0"/>
        <w:pageBreakBefore w:val="0"/>
        <w:widowControl w:val="0"/>
        <w:bidi w:val="0"/>
        <w:jc w:val="center"/>
        <w:rPr>
          <w:rFonts w:hint="eastAsia" w:ascii="宋体" w:hAnsi="宋体" w:eastAsia="宋体" w:cs="宋体"/>
          <w:b/>
          <w:bCs/>
          <w:color w:val="auto"/>
          <w:kern w:val="2"/>
          <w:sz w:val="24"/>
          <w:szCs w:val="24"/>
          <w:highlight w:val="none"/>
          <w:lang w:val="en-US" w:eastAsia="zh-CN" w:bidi="ar-SA"/>
        </w:rPr>
      </w:pPr>
      <w:bookmarkStart w:id="215" w:name="_Toc18946"/>
      <w:r>
        <w:rPr>
          <w:rFonts w:hint="eastAsia" w:ascii="宋体" w:hAnsi="宋体" w:eastAsia="宋体" w:cs="宋体"/>
          <w:color w:val="auto"/>
          <w:sz w:val="28"/>
          <w:szCs w:val="40"/>
          <w:highlight w:val="none"/>
          <w:lang w:eastAsia="zh-CN"/>
        </w:rPr>
        <w:t>第三部分</w:t>
      </w:r>
      <w:r>
        <w:rPr>
          <w:rFonts w:hint="eastAsia" w:ascii="宋体" w:hAnsi="宋体" w:eastAsia="宋体" w:cs="宋体"/>
          <w:color w:val="auto"/>
          <w:sz w:val="28"/>
          <w:szCs w:val="40"/>
          <w:highlight w:val="none"/>
          <w:lang w:val="en-US" w:eastAsia="zh-CN"/>
        </w:rPr>
        <w:t xml:space="preserve"> </w:t>
      </w:r>
      <w:r>
        <w:rPr>
          <w:rFonts w:hint="eastAsia" w:ascii="宋体" w:hAnsi="宋体" w:eastAsia="宋体" w:cs="宋体"/>
          <w:color w:val="auto"/>
          <w:sz w:val="28"/>
          <w:szCs w:val="40"/>
          <w:highlight w:val="none"/>
        </w:rPr>
        <w:t>采购内容及技术要求</w:t>
      </w:r>
      <w:bookmarkEnd w:id="213"/>
      <w:bookmarkEnd w:id="214"/>
      <w:bookmarkEnd w:id="215"/>
    </w:p>
    <w:p w14:paraId="1C12C2F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hAnsi="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一、项目名称：</w:t>
      </w:r>
      <w:r>
        <w:rPr>
          <w:rFonts w:hint="eastAsia" w:hAnsi="宋体" w:cs="宋体"/>
          <w:color w:val="auto"/>
          <w:sz w:val="24"/>
          <w:szCs w:val="24"/>
          <w:highlight w:val="none"/>
          <w:lang w:val="en-US" w:eastAsia="zh-CN"/>
        </w:rPr>
        <w:t>府谷县大石公路(K49+000~K49+040段)道路边坡水毁修复工程</w:t>
      </w:r>
    </w:p>
    <w:p w14:paraId="3694520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二、项目明细、资金构成和采购方式：</w:t>
      </w:r>
    </w:p>
    <w:p w14:paraId="4194362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1、采购项目预算：742593.86元</w:t>
      </w:r>
    </w:p>
    <w:p w14:paraId="27CDB56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2、资金来源：自筹资金</w:t>
      </w:r>
    </w:p>
    <w:p w14:paraId="7D2912D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3、价格信息来源：市场询价，咨询相关技术专家</w:t>
      </w:r>
    </w:p>
    <w:p w14:paraId="5D8C917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4、采购方式：竞争性谈判</w:t>
      </w:r>
    </w:p>
    <w:p w14:paraId="5D2335C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三、项目实施地点、工程概况、履行期限及方式</w:t>
      </w:r>
    </w:p>
    <w:p w14:paraId="7CE76E0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1、项目实施时间：工期为</w:t>
      </w:r>
      <w:r>
        <w:rPr>
          <w:rFonts w:hint="eastAsia" w:hAnsi="宋体" w:cs="宋体"/>
          <w:b w:val="0"/>
          <w:bCs w:val="0"/>
          <w:color w:val="auto"/>
          <w:sz w:val="24"/>
          <w:szCs w:val="24"/>
          <w:highlight w:val="none"/>
          <w:lang w:val="en-US" w:eastAsia="zh-CN"/>
        </w:rPr>
        <w:t>30日历天</w:t>
      </w:r>
      <w:r>
        <w:rPr>
          <w:rFonts w:hint="eastAsia" w:ascii="宋体" w:hAnsi="宋体" w:eastAsia="宋体" w:cs="宋体"/>
          <w:b w:val="0"/>
          <w:bCs w:val="0"/>
          <w:color w:val="auto"/>
          <w:sz w:val="24"/>
          <w:szCs w:val="24"/>
          <w:highlight w:val="none"/>
          <w:lang w:val="en-US" w:eastAsia="zh-CN"/>
        </w:rPr>
        <w:t>。</w:t>
      </w:r>
    </w:p>
    <w:p w14:paraId="43FBDF4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2、工程概况：</w:t>
      </w:r>
    </w:p>
    <w:p w14:paraId="7C98633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项目</w:t>
      </w:r>
      <w:r>
        <w:rPr>
          <w:rFonts w:hint="eastAsia" w:hAnsi="宋体" w:cs="宋体"/>
          <w:b w:val="0"/>
          <w:bCs w:val="0"/>
          <w:color w:val="auto"/>
          <w:sz w:val="24"/>
          <w:szCs w:val="24"/>
          <w:highlight w:val="none"/>
          <w:lang w:val="en-US" w:eastAsia="zh-CN"/>
        </w:rPr>
        <w:t>名称</w:t>
      </w:r>
      <w:r>
        <w:rPr>
          <w:rFonts w:hint="eastAsia" w:ascii="宋体" w:hAnsi="宋体" w:eastAsia="宋体" w:cs="宋体"/>
          <w:b w:val="0"/>
          <w:bCs w:val="0"/>
          <w:color w:val="auto"/>
          <w:sz w:val="24"/>
          <w:szCs w:val="24"/>
          <w:highlight w:val="none"/>
          <w:lang w:val="en-US" w:eastAsia="zh-CN"/>
        </w:rPr>
        <w:t>：</w:t>
      </w:r>
      <w:r>
        <w:rPr>
          <w:rFonts w:hint="eastAsia" w:hAnsi="宋体" w:cs="宋体"/>
          <w:b w:val="0"/>
          <w:bCs w:val="0"/>
          <w:color w:val="auto"/>
          <w:sz w:val="24"/>
          <w:szCs w:val="24"/>
          <w:highlight w:val="none"/>
          <w:lang w:val="en-US" w:eastAsia="zh-CN"/>
        </w:rPr>
        <w:t>府谷县大石公路(K49+000~K49+040段)道路边坡水毁修复工程</w:t>
      </w:r>
      <w:r>
        <w:rPr>
          <w:rFonts w:hint="eastAsia" w:ascii="宋体" w:hAnsi="宋体" w:eastAsia="宋体" w:cs="宋体"/>
          <w:b w:val="0"/>
          <w:bCs w:val="0"/>
          <w:color w:val="auto"/>
          <w:sz w:val="24"/>
          <w:szCs w:val="24"/>
          <w:highlight w:val="none"/>
          <w:lang w:val="en-US" w:eastAsia="zh-CN"/>
        </w:rPr>
        <w:t>。大石一公路K49+000-K49+040段上行线道路右侧现状路堑边坡护面墙局部垮塌，混凝土喷浆防护基底掏空、损毁、需采取工程措施恢复道路水毁路堑边坡，项目预算总投资</w:t>
      </w:r>
      <w:r>
        <w:rPr>
          <w:rFonts w:hint="eastAsia" w:hAnsi="宋体" w:cs="宋体"/>
          <w:b w:val="0"/>
          <w:bCs w:val="0"/>
          <w:color w:val="auto"/>
          <w:sz w:val="24"/>
          <w:szCs w:val="24"/>
          <w:highlight w:val="none"/>
          <w:lang w:val="en-US" w:eastAsia="zh-CN"/>
        </w:rPr>
        <w:t>742593.86</w:t>
      </w:r>
      <w:r>
        <w:rPr>
          <w:rFonts w:hint="eastAsia" w:ascii="宋体" w:hAnsi="宋体" w:eastAsia="宋体" w:cs="宋体"/>
          <w:b w:val="0"/>
          <w:bCs w:val="0"/>
          <w:color w:val="auto"/>
          <w:sz w:val="24"/>
          <w:szCs w:val="24"/>
          <w:highlight w:val="none"/>
          <w:lang w:val="en-US" w:eastAsia="zh-CN"/>
        </w:rPr>
        <w:t>元，设1个合同标段。</w:t>
      </w:r>
    </w:p>
    <w:p w14:paraId="27EF1FE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履行期限及方式：项目须于签订合同后</w:t>
      </w:r>
      <w:r>
        <w:rPr>
          <w:rFonts w:hint="eastAsia" w:hAnsi="宋体" w:cs="宋体"/>
          <w:b w:val="0"/>
          <w:bCs w:val="0"/>
          <w:color w:val="auto"/>
          <w:sz w:val="24"/>
          <w:szCs w:val="24"/>
          <w:highlight w:val="none"/>
          <w:lang w:val="en-US" w:eastAsia="zh-CN"/>
        </w:rPr>
        <w:t>30日历天</w:t>
      </w:r>
      <w:r>
        <w:rPr>
          <w:rFonts w:hint="eastAsia" w:ascii="宋体" w:hAnsi="宋体" w:eastAsia="宋体" w:cs="宋体"/>
          <w:b w:val="0"/>
          <w:bCs w:val="0"/>
          <w:color w:val="auto"/>
          <w:sz w:val="24"/>
          <w:szCs w:val="24"/>
          <w:highlight w:val="none"/>
          <w:lang w:val="en-US" w:eastAsia="zh-CN"/>
        </w:rPr>
        <w:t>内完成。</w:t>
      </w:r>
    </w:p>
    <w:p w14:paraId="56532C7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bCs/>
          <w:color w:val="auto"/>
          <w:sz w:val="24"/>
          <w:szCs w:val="24"/>
          <w:highlight w:val="none"/>
          <w:lang w:val="en-US" w:eastAsia="zh-CN"/>
        </w:rPr>
      </w:pPr>
      <w:r>
        <w:rPr>
          <w:rFonts w:hint="eastAsia"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、质量要求：质量符合国家相关验收规范，并达到合格标准。</w:t>
      </w:r>
    </w:p>
    <w:p w14:paraId="239F0AD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四、履约验收标准和方法</w:t>
      </w:r>
    </w:p>
    <w:p w14:paraId="1EBAB86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1、履约验收时间：</w:t>
      </w:r>
      <w:r>
        <w:rPr>
          <w:rFonts w:hint="eastAsia" w:hAnsi="宋体" w:cs="宋体"/>
          <w:b w:val="0"/>
          <w:bCs w:val="0"/>
          <w:color w:val="auto"/>
          <w:sz w:val="24"/>
          <w:szCs w:val="24"/>
          <w:highlight w:val="none"/>
          <w:lang w:val="en-US" w:eastAsia="zh-CN"/>
        </w:rPr>
        <w:t>以实际验收时间为准</w:t>
      </w:r>
    </w:p>
    <w:p w14:paraId="5BCAAFC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2、履约验收主体及内容：府谷县大石公路(K49+000~K49+040段)道路边坡水毁修复工程，具体内容详见工程量清单；</w:t>
      </w:r>
    </w:p>
    <w:p w14:paraId="0136040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验收程序：供应商应当严格按合同约定的内容提供工程服务。对供应商所提供的工程服务组织相关人员进行验收，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14:paraId="454DD36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4、履约验收标准：符合国家相关施工验收规范，并达到合格标准。</w:t>
      </w:r>
    </w:p>
    <w:p w14:paraId="14BEB6A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jc w:val="center"/>
        <w:textAlignment w:val="auto"/>
        <w:rPr>
          <w:rStyle w:val="24"/>
          <w:rFonts w:hint="eastAsia" w:ascii="宋体" w:hAnsi="宋体" w:eastAsia="宋体" w:cs="宋体"/>
          <w:b/>
          <w:bCs/>
          <w:color w:val="000000" w:themeColor="text1"/>
          <w:sz w:val="32"/>
          <w:szCs w:val="32"/>
          <w:highlight w:val="none"/>
          <w:shd w:val="clear"/>
          <w:lang w:val="zh-CN" w:eastAsia="zh-CN"/>
          <w14:textFill>
            <w14:solidFill>
              <w14:schemeClr w14:val="tx1"/>
            </w14:solidFill>
          </w14:textFill>
        </w:rPr>
      </w:pPr>
      <w:r>
        <w:rPr>
          <w:rFonts w:hint="eastAsia" w:ascii="宋体" w:hAnsi="宋体" w:eastAsia="宋体" w:cs="宋体"/>
          <w:b w:val="0"/>
          <w:bCs w:val="0"/>
          <w:color w:val="auto"/>
          <w:sz w:val="24"/>
          <w:szCs w:val="24"/>
          <w:highlight w:val="none"/>
          <w:lang w:val="en-US" w:eastAsia="zh-CN"/>
        </w:rPr>
        <w:t>5、验收方式：由采购单位组织有关专业人员按相关的国家标准、质量标准和采购文件所列的各项要求进行验收。</w:t>
      </w:r>
      <w:r>
        <w:rPr>
          <w:rFonts w:hint="eastAsia" w:ascii="宋体" w:hAnsi="宋体" w:eastAsia="宋体" w:cs="宋体"/>
          <w:b w:val="0"/>
          <w:bCs w:val="0"/>
          <w:color w:val="auto"/>
          <w:sz w:val="24"/>
          <w:szCs w:val="24"/>
          <w:highlight w:val="none"/>
          <w:lang w:val="zh-CN" w:eastAsia="zh-CN"/>
        </w:rPr>
        <w:br w:type="page"/>
      </w:r>
      <w:bookmarkStart w:id="216" w:name="_Toc6088"/>
      <w:bookmarkStart w:id="217" w:name="_Toc6130"/>
      <w:bookmarkStart w:id="218" w:name="_Toc29796"/>
      <w:r>
        <w:rPr>
          <w:rStyle w:val="24"/>
          <w:rFonts w:hint="eastAsia" w:ascii="宋体" w:hAnsi="宋体" w:eastAsia="宋体" w:cs="宋体"/>
          <w:b/>
          <w:bCs/>
          <w:color w:val="000000" w:themeColor="text1"/>
          <w:sz w:val="32"/>
          <w:szCs w:val="32"/>
          <w:highlight w:val="none"/>
          <w:shd w:val="clear"/>
          <w:lang w:val="en-US" w:eastAsia="zh-CN"/>
          <w14:textFill>
            <w14:solidFill>
              <w14:schemeClr w14:val="tx1"/>
            </w14:solidFill>
          </w14:textFill>
        </w:rPr>
        <w:t xml:space="preserve">第四部分  </w:t>
      </w:r>
      <w:r>
        <w:rPr>
          <w:rStyle w:val="24"/>
          <w:rFonts w:hint="eastAsia" w:ascii="宋体" w:hAnsi="宋体" w:eastAsia="宋体" w:cs="宋体"/>
          <w:b/>
          <w:bCs/>
          <w:color w:val="000000" w:themeColor="text1"/>
          <w:sz w:val="32"/>
          <w:szCs w:val="32"/>
          <w:highlight w:val="none"/>
          <w:shd w:val="clear"/>
          <w:lang w:val="zh-CN" w:eastAsia="zh-CN"/>
          <w14:textFill>
            <w14:solidFill>
              <w14:schemeClr w14:val="tx1"/>
            </w14:solidFill>
          </w14:textFill>
        </w:rPr>
        <w:t>工程量清单</w:t>
      </w:r>
      <w:bookmarkEnd w:id="216"/>
      <w:bookmarkEnd w:id="217"/>
      <w:bookmarkEnd w:id="218"/>
      <w:bookmarkStart w:id="219" w:name="_Toc23318"/>
      <w:bookmarkStart w:id="220" w:name="_Toc31662"/>
      <w:bookmarkStart w:id="221" w:name="_Toc4197"/>
      <w:bookmarkStart w:id="222" w:name="_Toc12128"/>
    </w:p>
    <w:tbl>
      <w:tblPr>
        <w:tblStyle w:val="19"/>
        <w:tblW w:w="85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177"/>
        <w:gridCol w:w="705"/>
        <w:gridCol w:w="3052"/>
        <w:gridCol w:w="705"/>
        <w:gridCol w:w="1058"/>
        <w:gridCol w:w="883"/>
        <w:gridCol w:w="175"/>
        <w:gridCol w:w="1060"/>
      </w:tblGrid>
      <w:tr w14:paraId="49F0C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519" w:type="dxa"/>
            <w:gridSpan w:val="9"/>
            <w:tcBorders>
              <w:top w:val="nil"/>
              <w:left w:val="nil"/>
              <w:bottom w:val="nil"/>
              <w:right w:val="nil"/>
            </w:tcBorders>
            <w:shd w:val="clear" w:color="auto" w:fill="FFFFFF"/>
            <w:vAlign w:val="top"/>
          </w:tcPr>
          <w:p w14:paraId="5133E7EE">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投标报价汇总表</w:t>
            </w:r>
          </w:p>
        </w:tc>
      </w:tr>
      <w:tr w14:paraId="04F0D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284" w:type="dxa"/>
            <w:gridSpan w:val="7"/>
            <w:tcBorders>
              <w:top w:val="nil"/>
              <w:left w:val="nil"/>
              <w:bottom w:val="nil"/>
              <w:right w:val="nil"/>
            </w:tcBorders>
            <w:shd w:val="clear" w:color="auto" w:fill="FFFFFF"/>
            <w:vAlign w:val="center"/>
          </w:tcPr>
          <w:p w14:paraId="0EA35A8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合同段：府谷县大石公路(K49+000~K49+040段)道路边坡水毁修复工程</w:t>
            </w:r>
          </w:p>
        </w:tc>
        <w:tc>
          <w:tcPr>
            <w:tcW w:w="1235" w:type="dxa"/>
            <w:gridSpan w:val="2"/>
            <w:tcBorders>
              <w:top w:val="nil"/>
              <w:left w:val="nil"/>
              <w:bottom w:val="nil"/>
              <w:right w:val="nil"/>
            </w:tcBorders>
            <w:shd w:val="clear" w:color="auto" w:fill="FFFFFF"/>
            <w:vAlign w:val="center"/>
          </w:tcPr>
          <w:p w14:paraId="0A3F257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标表1</w:t>
            </w:r>
          </w:p>
        </w:tc>
      </w:tr>
      <w:tr w14:paraId="1B3F3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4" w:type="dxa"/>
            <w:tcBorders>
              <w:top w:val="single" w:color="000000" w:sz="8" w:space="0"/>
              <w:left w:val="single" w:color="000000" w:sz="8" w:space="0"/>
              <w:bottom w:val="single" w:color="000000" w:sz="4" w:space="0"/>
              <w:right w:val="single" w:color="000000" w:sz="4" w:space="0"/>
            </w:tcBorders>
            <w:shd w:val="clear" w:color="auto" w:fill="FFFFFF"/>
            <w:vAlign w:val="center"/>
          </w:tcPr>
          <w:p w14:paraId="0B2DB8A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882" w:type="dxa"/>
            <w:gridSpan w:val="2"/>
            <w:tcBorders>
              <w:top w:val="single" w:color="000000" w:sz="8" w:space="0"/>
              <w:left w:val="nil"/>
              <w:bottom w:val="single" w:color="000000" w:sz="4" w:space="0"/>
              <w:right w:val="single" w:color="000000" w:sz="4" w:space="0"/>
            </w:tcBorders>
            <w:shd w:val="clear" w:color="auto" w:fill="FFFFFF"/>
            <w:vAlign w:val="center"/>
          </w:tcPr>
          <w:p w14:paraId="7DED941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章次</w:t>
            </w:r>
          </w:p>
        </w:tc>
        <w:tc>
          <w:tcPr>
            <w:tcW w:w="5698" w:type="dxa"/>
            <w:gridSpan w:val="4"/>
            <w:tcBorders>
              <w:top w:val="single" w:color="000000" w:sz="8" w:space="0"/>
              <w:left w:val="nil"/>
              <w:bottom w:val="single" w:color="000000" w:sz="4" w:space="0"/>
              <w:right w:val="single" w:color="000000" w:sz="4" w:space="0"/>
            </w:tcBorders>
            <w:shd w:val="clear" w:color="auto" w:fill="FFFFFF"/>
            <w:vAlign w:val="center"/>
          </w:tcPr>
          <w:p w14:paraId="1D8F9FF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科目名称</w:t>
            </w:r>
          </w:p>
        </w:tc>
        <w:tc>
          <w:tcPr>
            <w:tcW w:w="1235" w:type="dxa"/>
            <w:gridSpan w:val="2"/>
            <w:tcBorders>
              <w:top w:val="single" w:color="000000" w:sz="8" w:space="0"/>
              <w:left w:val="nil"/>
              <w:bottom w:val="single" w:color="000000" w:sz="4" w:space="0"/>
              <w:right w:val="single" w:color="000000" w:sz="8" w:space="0"/>
            </w:tcBorders>
            <w:shd w:val="clear" w:color="auto" w:fill="FFFFFF"/>
            <w:vAlign w:val="center"/>
          </w:tcPr>
          <w:p w14:paraId="29B156D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金额（元）</w:t>
            </w:r>
          </w:p>
        </w:tc>
      </w:tr>
      <w:tr w14:paraId="35A85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14:paraId="4DC986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82" w:type="dxa"/>
            <w:gridSpan w:val="2"/>
            <w:tcBorders>
              <w:top w:val="nil"/>
              <w:left w:val="nil"/>
              <w:bottom w:val="single" w:color="000000" w:sz="4" w:space="0"/>
              <w:right w:val="single" w:color="000000" w:sz="4" w:space="0"/>
            </w:tcBorders>
            <w:shd w:val="clear" w:color="auto" w:fill="FFFFFF"/>
            <w:vAlign w:val="center"/>
          </w:tcPr>
          <w:p w14:paraId="4B82D2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698" w:type="dxa"/>
            <w:gridSpan w:val="4"/>
            <w:tcBorders>
              <w:top w:val="nil"/>
              <w:left w:val="nil"/>
              <w:bottom w:val="single" w:color="000000" w:sz="4" w:space="0"/>
              <w:right w:val="single" w:color="000000" w:sz="4" w:space="0"/>
            </w:tcBorders>
            <w:shd w:val="clear" w:color="auto" w:fill="FFFFFF"/>
            <w:vAlign w:val="center"/>
          </w:tcPr>
          <w:p w14:paraId="6C515A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总 则</w:t>
            </w:r>
          </w:p>
        </w:tc>
        <w:tc>
          <w:tcPr>
            <w:tcW w:w="1235" w:type="dxa"/>
            <w:gridSpan w:val="2"/>
            <w:tcBorders>
              <w:top w:val="nil"/>
              <w:left w:val="nil"/>
              <w:bottom w:val="single" w:color="000000" w:sz="4" w:space="0"/>
              <w:right w:val="single" w:color="000000" w:sz="8" w:space="0"/>
            </w:tcBorders>
            <w:shd w:val="clear" w:color="auto" w:fill="FFFFFF"/>
            <w:vAlign w:val="center"/>
          </w:tcPr>
          <w:p w14:paraId="70825F3E">
            <w:pPr>
              <w:jc w:val="right"/>
              <w:rPr>
                <w:rFonts w:hint="eastAsia" w:ascii="Arial Narrow" w:hAnsi="Arial Narrow" w:eastAsia="Arial Narrow" w:cs="Arial Narrow"/>
                <w:i w:val="0"/>
                <w:iCs w:val="0"/>
                <w:color w:val="000000"/>
                <w:sz w:val="16"/>
                <w:szCs w:val="16"/>
                <w:u w:val="none"/>
              </w:rPr>
            </w:pPr>
          </w:p>
        </w:tc>
      </w:tr>
      <w:tr w14:paraId="338AA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14:paraId="226A28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82" w:type="dxa"/>
            <w:gridSpan w:val="2"/>
            <w:tcBorders>
              <w:top w:val="nil"/>
              <w:left w:val="nil"/>
              <w:bottom w:val="single" w:color="000000" w:sz="4" w:space="0"/>
              <w:right w:val="single" w:color="000000" w:sz="4" w:space="0"/>
            </w:tcBorders>
            <w:shd w:val="clear" w:color="auto" w:fill="FFFFFF"/>
            <w:vAlign w:val="center"/>
          </w:tcPr>
          <w:p w14:paraId="719822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5698" w:type="dxa"/>
            <w:gridSpan w:val="4"/>
            <w:tcBorders>
              <w:top w:val="nil"/>
              <w:left w:val="nil"/>
              <w:bottom w:val="single" w:color="000000" w:sz="4" w:space="0"/>
              <w:right w:val="single" w:color="000000" w:sz="4" w:space="0"/>
            </w:tcBorders>
            <w:shd w:val="clear" w:color="auto" w:fill="FFFFFF"/>
            <w:vAlign w:val="center"/>
          </w:tcPr>
          <w:p w14:paraId="73810E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基</w:t>
            </w:r>
          </w:p>
        </w:tc>
        <w:tc>
          <w:tcPr>
            <w:tcW w:w="1235" w:type="dxa"/>
            <w:gridSpan w:val="2"/>
            <w:tcBorders>
              <w:top w:val="nil"/>
              <w:left w:val="nil"/>
              <w:bottom w:val="single" w:color="000000" w:sz="4" w:space="0"/>
              <w:right w:val="single" w:color="000000" w:sz="8" w:space="0"/>
            </w:tcBorders>
            <w:shd w:val="clear" w:color="auto" w:fill="FFFFFF"/>
            <w:vAlign w:val="center"/>
          </w:tcPr>
          <w:p w14:paraId="0E950A9D">
            <w:pPr>
              <w:jc w:val="right"/>
              <w:rPr>
                <w:rFonts w:hint="default" w:ascii="Arial Narrow" w:hAnsi="Arial Narrow" w:eastAsia="Arial Narrow" w:cs="Arial Narrow"/>
                <w:i w:val="0"/>
                <w:iCs w:val="0"/>
                <w:color w:val="000000"/>
                <w:sz w:val="16"/>
                <w:szCs w:val="16"/>
                <w:u w:val="none"/>
              </w:rPr>
            </w:pPr>
          </w:p>
        </w:tc>
      </w:tr>
      <w:tr w14:paraId="57848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14:paraId="5C3F88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6580" w:type="dxa"/>
            <w:gridSpan w:val="6"/>
            <w:tcBorders>
              <w:top w:val="nil"/>
              <w:left w:val="nil"/>
              <w:bottom w:val="single" w:color="000000" w:sz="4" w:space="0"/>
              <w:right w:val="single" w:color="000000" w:sz="4" w:space="0"/>
            </w:tcBorders>
            <w:shd w:val="clear" w:color="auto" w:fill="FFFFFF"/>
            <w:vAlign w:val="center"/>
          </w:tcPr>
          <w:p w14:paraId="6E21E5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第100章至第700章合计</w:t>
            </w:r>
          </w:p>
        </w:tc>
        <w:tc>
          <w:tcPr>
            <w:tcW w:w="1235" w:type="dxa"/>
            <w:gridSpan w:val="2"/>
            <w:tcBorders>
              <w:top w:val="nil"/>
              <w:left w:val="nil"/>
              <w:bottom w:val="single" w:color="000000" w:sz="4" w:space="0"/>
              <w:right w:val="single" w:color="000000" w:sz="8" w:space="0"/>
            </w:tcBorders>
            <w:shd w:val="clear" w:color="auto" w:fill="FFFFFF"/>
            <w:vAlign w:val="center"/>
          </w:tcPr>
          <w:p w14:paraId="2CAB4DB9">
            <w:pPr>
              <w:jc w:val="right"/>
              <w:rPr>
                <w:rFonts w:hint="default" w:ascii="Arial Narrow" w:hAnsi="Arial Narrow" w:eastAsia="Arial Narrow" w:cs="Arial Narrow"/>
                <w:i w:val="0"/>
                <w:iCs w:val="0"/>
                <w:color w:val="000000"/>
                <w:sz w:val="16"/>
                <w:szCs w:val="16"/>
                <w:u w:val="none"/>
              </w:rPr>
            </w:pPr>
          </w:p>
        </w:tc>
      </w:tr>
      <w:tr w14:paraId="215A8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14:paraId="027B55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580" w:type="dxa"/>
            <w:gridSpan w:val="6"/>
            <w:tcBorders>
              <w:top w:val="nil"/>
              <w:left w:val="nil"/>
              <w:bottom w:val="single" w:color="000000" w:sz="4" w:space="0"/>
              <w:right w:val="single" w:color="000000" w:sz="4" w:space="0"/>
            </w:tcBorders>
            <w:shd w:val="clear" w:color="auto" w:fill="FFFFFF"/>
            <w:vAlign w:val="center"/>
          </w:tcPr>
          <w:p w14:paraId="3D9535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已包含在清单合计中的材料、工程设备、专业工程暂估价合计</w:t>
            </w:r>
          </w:p>
        </w:tc>
        <w:tc>
          <w:tcPr>
            <w:tcW w:w="1235" w:type="dxa"/>
            <w:gridSpan w:val="2"/>
            <w:tcBorders>
              <w:top w:val="nil"/>
              <w:left w:val="nil"/>
              <w:bottom w:val="single" w:color="000000" w:sz="4" w:space="0"/>
              <w:right w:val="single" w:color="000000" w:sz="8" w:space="0"/>
            </w:tcBorders>
            <w:shd w:val="clear" w:color="auto" w:fill="FFFFFF"/>
            <w:vAlign w:val="center"/>
          </w:tcPr>
          <w:p w14:paraId="1C013E59">
            <w:pPr>
              <w:jc w:val="right"/>
              <w:rPr>
                <w:rFonts w:hint="default" w:ascii="Arial Narrow" w:hAnsi="Arial Narrow" w:eastAsia="Arial Narrow" w:cs="Arial Narrow"/>
                <w:i w:val="0"/>
                <w:iCs w:val="0"/>
                <w:color w:val="000000"/>
                <w:sz w:val="16"/>
                <w:szCs w:val="16"/>
                <w:u w:val="none"/>
              </w:rPr>
            </w:pPr>
          </w:p>
        </w:tc>
      </w:tr>
      <w:tr w14:paraId="0E491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14:paraId="254D76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6580" w:type="dxa"/>
            <w:gridSpan w:val="6"/>
            <w:tcBorders>
              <w:top w:val="nil"/>
              <w:left w:val="nil"/>
              <w:bottom w:val="single" w:color="000000" w:sz="4" w:space="0"/>
              <w:right w:val="single" w:color="000000" w:sz="4" w:space="0"/>
            </w:tcBorders>
            <w:shd w:val="clear" w:color="auto" w:fill="FFFFFF"/>
            <w:vAlign w:val="center"/>
          </w:tcPr>
          <w:p w14:paraId="268CA6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清单合计减去材料、工程设备、专业工程暂估价合计</w:t>
            </w:r>
          </w:p>
        </w:tc>
        <w:tc>
          <w:tcPr>
            <w:tcW w:w="1235" w:type="dxa"/>
            <w:gridSpan w:val="2"/>
            <w:tcBorders>
              <w:top w:val="nil"/>
              <w:left w:val="nil"/>
              <w:bottom w:val="single" w:color="000000" w:sz="4" w:space="0"/>
              <w:right w:val="single" w:color="000000" w:sz="8" w:space="0"/>
            </w:tcBorders>
            <w:shd w:val="clear" w:color="auto" w:fill="FFFFFF"/>
            <w:vAlign w:val="center"/>
          </w:tcPr>
          <w:p w14:paraId="3AFDFB69">
            <w:pPr>
              <w:jc w:val="right"/>
              <w:rPr>
                <w:rFonts w:hint="default" w:ascii="Arial Narrow" w:hAnsi="Arial Narrow" w:eastAsia="Arial Narrow" w:cs="Arial Narrow"/>
                <w:i w:val="0"/>
                <w:iCs w:val="0"/>
                <w:color w:val="000000"/>
                <w:sz w:val="16"/>
                <w:szCs w:val="16"/>
                <w:u w:val="none"/>
              </w:rPr>
            </w:pPr>
          </w:p>
        </w:tc>
      </w:tr>
      <w:tr w14:paraId="2B8E8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14:paraId="289339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6580" w:type="dxa"/>
            <w:gridSpan w:val="6"/>
            <w:tcBorders>
              <w:top w:val="nil"/>
              <w:left w:val="nil"/>
              <w:bottom w:val="single" w:color="000000" w:sz="4" w:space="0"/>
              <w:right w:val="single" w:color="000000" w:sz="4" w:space="0"/>
            </w:tcBorders>
            <w:shd w:val="clear" w:color="auto" w:fill="FFFFFF"/>
            <w:vAlign w:val="center"/>
          </w:tcPr>
          <w:p w14:paraId="4D54F7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计日工合计</w:t>
            </w:r>
          </w:p>
        </w:tc>
        <w:tc>
          <w:tcPr>
            <w:tcW w:w="1235" w:type="dxa"/>
            <w:gridSpan w:val="2"/>
            <w:tcBorders>
              <w:top w:val="nil"/>
              <w:left w:val="nil"/>
              <w:bottom w:val="single" w:color="000000" w:sz="4" w:space="0"/>
              <w:right w:val="single" w:color="000000" w:sz="8" w:space="0"/>
            </w:tcBorders>
            <w:shd w:val="clear" w:color="auto" w:fill="FFFFFF"/>
            <w:vAlign w:val="center"/>
          </w:tcPr>
          <w:p w14:paraId="4CA7C6A5">
            <w:pPr>
              <w:jc w:val="right"/>
              <w:rPr>
                <w:rFonts w:hint="default" w:ascii="Arial Narrow" w:hAnsi="Arial Narrow" w:eastAsia="Arial Narrow" w:cs="Arial Narrow"/>
                <w:i w:val="0"/>
                <w:iCs w:val="0"/>
                <w:color w:val="000000"/>
                <w:sz w:val="16"/>
                <w:szCs w:val="16"/>
                <w:u w:val="none"/>
              </w:rPr>
            </w:pPr>
          </w:p>
        </w:tc>
      </w:tr>
      <w:tr w14:paraId="4E17D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14:paraId="23D569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6580" w:type="dxa"/>
            <w:gridSpan w:val="6"/>
            <w:tcBorders>
              <w:top w:val="nil"/>
              <w:left w:val="nil"/>
              <w:bottom w:val="single" w:color="000000" w:sz="4" w:space="0"/>
              <w:right w:val="single" w:color="000000" w:sz="4" w:space="0"/>
            </w:tcBorders>
            <w:shd w:val="clear" w:color="auto" w:fill="FFFFFF"/>
            <w:vAlign w:val="center"/>
          </w:tcPr>
          <w:p w14:paraId="257CB0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暂列金额（不含计日工总额）</w:t>
            </w:r>
          </w:p>
        </w:tc>
        <w:tc>
          <w:tcPr>
            <w:tcW w:w="1235" w:type="dxa"/>
            <w:gridSpan w:val="2"/>
            <w:tcBorders>
              <w:top w:val="nil"/>
              <w:left w:val="nil"/>
              <w:bottom w:val="single" w:color="000000" w:sz="4" w:space="0"/>
              <w:right w:val="single" w:color="000000" w:sz="8" w:space="0"/>
            </w:tcBorders>
            <w:shd w:val="clear" w:color="auto" w:fill="FFFFFF"/>
            <w:vAlign w:val="center"/>
          </w:tcPr>
          <w:p w14:paraId="6A27B3DB">
            <w:pPr>
              <w:jc w:val="right"/>
              <w:rPr>
                <w:rFonts w:hint="default" w:ascii="Arial Narrow" w:hAnsi="Arial Narrow" w:eastAsia="Arial Narrow" w:cs="Arial Narrow"/>
                <w:i w:val="0"/>
                <w:iCs w:val="0"/>
                <w:color w:val="000000"/>
                <w:sz w:val="16"/>
                <w:szCs w:val="16"/>
                <w:u w:val="none"/>
              </w:rPr>
            </w:pPr>
          </w:p>
        </w:tc>
      </w:tr>
      <w:tr w14:paraId="32F6F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14:paraId="085D07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6580" w:type="dxa"/>
            <w:gridSpan w:val="6"/>
            <w:tcBorders>
              <w:top w:val="nil"/>
              <w:left w:val="nil"/>
              <w:bottom w:val="single" w:color="000000" w:sz="4" w:space="0"/>
              <w:right w:val="single" w:color="000000" w:sz="4" w:space="0"/>
            </w:tcBorders>
            <w:shd w:val="clear" w:color="auto" w:fill="FFFFFF"/>
            <w:vAlign w:val="center"/>
          </w:tcPr>
          <w:p w14:paraId="3FD0E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投标报价</w:t>
            </w:r>
          </w:p>
        </w:tc>
        <w:tc>
          <w:tcPr>
            <w:tcW w:w="1235" w:type="dxa"/>
            <w:gridSpan w:val="2"/>
            <w:tcBorders>
              <w:top w:val="nil"/>
              <w:left w:val="nil"/>
              <w:bottom w:val="single" w:color="000000" w:sz="4" w:space="0"/>
              <w:right w:val="single" w:color="000000" w:sz="8" w:space="0"/>
            </w:tcBorders>
            <w:shd w:val="clear" w:color="auto" w:fill="FFFFFF"/>
            <w:vAlign w:val="center"/>
          </w:tcPr>
          <w:p w14:paraId="472A2E1F">
            <w:pPr>
              <w:jc w:val="right"/>
              <w:rPr>
                <w:rFonts w:hint="default" w:ascii="Arial Narrow" w:hAnsi="Arial Narrow" w:eastAsia="Arial Narrow" w:cs="Arial Narrow"/>
                <w:i w:val="0"/>
                <w:iCs w:val="0"/>
                <w:color w:val="000000"/>
                <w:sz w:val="16"/>
                <w:szCs w:val="16"/>
                <w:u w:val="none"/>
              </w:rPr>
            </w:pPr>
          </w:p>
        </w:tc>
      </w:tr>
      <w:tr w14:paraId="6657E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704" w:type="dxa"/>
            <w:tcBorders>
              <w:top w:val="nil"/>
              <w:left w:val="single" w:color="000000" w:sz="8" w:space="0"/>
              <w:bottom w:val="single" w:color="000000" w:sz="4" w:space="0"/>
              <w:right w:val="single" w:color="000000" w:sz="4" w:space="0"/>
            </w:tcBorders>
            <w:shd w:val="clear" w:color="auto" w:fill="FFFFFF"/>
            <w:vAlign w:val="center"/>
          </w:tcPr>
          <w:p w14:paraId="488D842B">
            <w:pPr>
              <w:jc w:val="center"/>
              <w:rPr>
                <w:rFonts w:hint="eastAsia" w:ascii="宋体" w:hAnsi="宋体" w:eastAsia="宋体" w:cs="宋体"/>
                <w:i w:val="0"/>
                <w:iCs w:val="0"/>
                <w:color w:val="000000"/>
                <w:sz w:val="16"/>
                <w:szCs w:val="16"/>
                <w:u w:val="none"/>
              </w:rPr>
            </w:pPr>
          </w:p>
        </w:tc>
        <w:tc>
          <w:tcPr>
            <w:tcW w:w="6580" w:type="dxa"/>
            <w:gridSpan w:val="6"/>
            <w:tcBorders>
              <w:top w:val="nil"/>
              <w:left w:val="nil"/>
              <w:bottom w:val="single" w:color="000000" w:sz="4" w:space="0"/>
              <w:right w:val="single" w:color="000000" w:sz="4" w:space="0"/>
            </w:tcBorders>
            <w:shd w:val="clear" w:color="auto" w:fill="FFFFFF"/>
            <w:vAlign w:val="center"/>
          </w:tcPr>
          <w:p w14:paraId="03B1E558">
            <w:pPr>
              <w:jc w:val="center"/>
              <w:rPr>
                <w:rFonts w:hint="eastAsia" w:ascii="宋体" w:hAnsi="宋体" w:eastAsia="宋体" w:cs="宋体"/>
                <w:i w:val="0"/>
                <w:iCs w:val="0"/>
                <w:color w:val="000000"/>
                <w:sz w:val="16"/>
                <w:szCs w:val="16"/>
                <w:u w:val="none"/>
              </w:rPr>
            </w:pPr>
          </w:p>
        </w:tc>
        <w:tc>
          <w:tcPr>
            <w:tcW w:w="1235" w:type="dxa"/>
            <w:gridSpan w:val="2"/>
            <w:tcBorders>
              <w:top w:val="nil"/>
              <w:left w:val="nil"/>
              <w:bottom w:val="single" w:color="000000" w:sz="4" w:space="0"/>
              <w:right w:val="single" w:color="000000" w:sz="8" w:space="0"/>
            </w:tcBorders>
            <w:shd w:val="clear" w:color="auto" w:fill="FFFFFF"/>
            <w:vAlign w:val="center"/>
          </w:tcPr>
          <w:p w14:paraId="551B765B">
            <w:pPr>
              <w:jc w:val="right"/>
              <w:rPr>
                <w:rFonts w:hint="default" w:ascii="Arial Narrow" w:hAnsi="Arial Narrow" w:eastAsia="Arial Narrow" w:cs="Arial Narrow"/>
                <w:i w:val="0"/>
                <w:iCs w:val="0"/>
                <w:color w:val="000000"/>
                <w:sz w:val="16"/>
                <w:szCs w:val="16"/>
                <w:u w:val="none"/>
              </w:rPr>
            </w:pPr>
          </w:p>
        </w:tc>
      </w:tr>
      <w:tr w14:paraId="2CE40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519" w:type="dxa"/>
            <w:gridSpan w:val="9"/>
            <w:tcBorders>
              <w:top w:val="nil"/>
              <w:left w:val="nil"/>
              <w:bottom w:val="nil"/>
              <w:right w:val="nil"/>
            </w:tcBorders>
            <w:shd w:val="clear" w:color="auto" w:fill="FFFFFF"/>
            <w:vAlign w:val="top"/>
          </w:tcPr>
          <w:p w14:paraId="7AF245E2">
            <w:pPr>
              <w:keepNext w:val="0"/>
              <w:keepLines w:val="0"/>
              <w:widowControl/>
              <w:suppressLineNumbers w:val="0"/>
              <w:jc w:val="center"/>
              <w:textAlignment w:val="top"/>
              <w:rPr>
                <w:rFonts w:hint="eastAsia" w:ascii="宋体" w:hAnsi="宋体" w:eastAsia="宋体" w:cs="宋体"/>
                <w:b/>
                <w:bCs/>
                <w:i w:val="0"/>
                <w:iCs w:val="0"/>
                <w:color w:val="000000"/>
                <w:kern w:val="0"/>
                <w:sz w:val="36"/>
                <w:szCs w:val="36"/>
                <w:u w:val="none"/>
                <w:lang w:val="en-US" w:eastAsia="zh-CN" w:bidi="ar"/>
              </w:rPr>
            </w:pPr>
          </w:p>
          <w:p w14:paraId="5E306BA6">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工程量清单表</w:t>
            </w:r>
          </w:p>
        </w:tc>
      </w:tr>
      <w:tr w14:paraId="061CC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38" w:type="dxa"/>
            <w:gridSpan w:val="4"/>
            <w:tcBorders>
              <w:top w:val="nil"/>
              <w:left w:val="nil"/>
              <w:bottom w:val="nil"/>
              <w:right w:val="nil"/>
            </w:tcBorders>
            <w:shd w:val="clear" w:color="auto" w:fill="FFFFFF"/>
            <w:vAlign w:val="center"/>
          </w:tcPr>
          <w:p w14:paraId="128ADE4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合同段：府谷县大石公路(K49+000~K49+040段)道路边坡水毁修复工程</w:t>
            </w:r>
          </w:p>
        </w:tc>
        <w:tc>
          <w:tcPr>
            <w:tcW w:w="2821" w:type="dxa"/>
            <w:gridSpan w:val="4"/>
            <w:tcBorders>
              <w:top w:val="nil"/>
              <w:left w:val="nil"/>
              <w:bottom w:val="nil"/>
              <w:right w:val="nil"/>
            </w:tcBorders>
            <w:shd w:val="clear" w:color="auto" w:fill="FFFFFF"/>
            <w:vAlign w:val="center"/>
          </w:tcPr>
          <w:p w14:paraId="1C0448E4">
            <w:pPr>
              <w:jc w:val="right"/>
              <w:rPr>
                <w:rFonts w:hint="eastAsia" w:ascii="宋体" w:hAnsi="宋体" w:eastAsia="宋体" w:cs="宋体"/>
                <w:i w:val="0"/>
                <w:iCs w:val="0"/>
                <w:color w:val="000000"/>
                <w:sz w:val="16"/>
                <w:szCs w:val="16"/>
                <w:u w:val="none"/>
              </w:rPr>
            </w:pPr>
          </w:p>
        </w:tc>
        <w:tc>
          <w:tcPr>
            <w:tcW w:w="1060" w:type="dxa"/>
            <w:tcBorders>
              <w:top w:val="nil"/>
              <w:left w:val="nil"/>
              <w:bottom w:val="nil"/>
              <w:right w:val="nil"/>
            </w:tcBorders>
            <w:shd w:val="clear" w:color="auto" w:fill="FFFFFF"/>
            <w:vAlign w:val="center"/>
          </w:tcPr>
          <w:p w14:paraId="0D2645C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标表2</w:t>
            </w:r>
          </w:p>
        </w:tc>
      </w:tr>
      <w:tr w14:paraId="47144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519" w:type="dxa"/>
            <w:gridSpan w:val="9"/>
            <w:tcBorders>
              <w:top w:val="single" w:color="000000" w:sz="8" w:space="0"/>
              <w:left w:val="single" w:color="000000" w:sz="8" w:space="0"/>
              <w:bottom w:val="single" w:color="000000" w:sz="4" w:space="0"/>
              <w:right w:val="single" w:color="000000" w:sz="8" w:space="0"/>
            </w:tcBorders>
            <w:shd w:val="clear" w:color="auto" w:fill="FFFFFF"/>
            <w:vAlign w:val="center"/>
          </w:tcPr>
          <w:p w14:paraId="73B41F2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14:paraId="765C5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73C2127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7" w:type="dxa"/>
            <w:gridSpan w:val="2"/>
            <w:tcBorders>
              <w:top w:val="nil"/>
              <w:left w:val="nil"/>
              <w:bottom w:val="single" w:color="000000" w:sz="4" w:space="0"/>
              <w:right w:val="single" w:color="000000" w:sz="4" w:space="0"/>
            </w:tcBorders>
            <w:shd w:val="clear" w:color="auto" w:fill="FFFFFF"/>
            <w:vAlign w:val="center"/>
          </w:tcPr>
          <w:p w14:paraId="426CF44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14:paraId="56E5CC8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14:paraId="4700D9E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gridSpan w:val="2"/>
            <w:tcBorders>
              <w:top w:val="nil"/>
              <w:left w:val="nil"/>
              <w:bottom w:val="single" w:color="000000" w:sz="4" w:space="0"/>
              <w:right w:val="single" w:color="000000" w:sz="4" w:space="0"/>
            </w:tcBorders>
            <w:shd w:val="clear" w:color="auto" w:fill="FFFFFF"/>
            <w:vAlign w:val="center"/>
          </w:tcPr>
          <w:p w14:paraId="48DDB1CC">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60" w:type="dxa"/>
            <w:tcBorders>
              <w:top w:val="nil"/>
              <w:left w:val="nil"/>
              <w:bottom w:val="single" w:color="000000" w:sz="4" w:space="0"/>
              <w:right w:val="single" w:color="000000" w:sz="8" w:space="0"/>
            </w:tcBorders>
            <w:shd w:val="clear" w:color="auto" w:fill="FFFFFF"/>
            <w:vAlign w:val="center"/>
          </w:tcPr>
          <w:p w14:paraId="52E90C0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14:paraId="2968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5D9CE9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757" w:type="dxa"/>
            <w:gridSpan w:val="2"/>
            <w:tcBorders>
              <w:top w:val="nil"/>
              <w:left w:val="nil"/>
              <w:bottom w:val="single" w:color="000000" w:sz="4" w:space="0"/>
              <w:right w:val="single" w:color="000000" w:sz="4" w:space="0"/>
            </w:tcBorders>
            <w:shd w:val="clear" w:color="auto" w:fill="FFFFFF"/>
            <w:vAlign w:val="center"/>
          </w:tcPr>
          <w:p w14:paraId="486641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05" w:type="dxa"/>
            <w:tcBorders>
              <w:top w:val="nil"/>
              <w:left w:val="nil"/>
              <w:bottom w:val="single" w:color="000000" w:sz="4" w:space="0"/>
              <w:right w:val="single" w:color="000000" w:sz="4" w:space="0"/>
            </w:tcBorders>
            <w:shd w:val="clear" w:color="auto" w:fill="FFFFFF"/>
            <w:vAlign w:val="center"/>
          </w:tcPr>
          <w:p w14:paraId="7676F18F">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02B91D86">
            <w:pPr>
              <w:jc w:val="right"/>
              <w:rPr>
                <w:rFonts w:hint="eastAsia"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14:paraId="2A2A82F1">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2F3F4BA6">
            <w:pPr>
              <w:jc w:val="right"/>
              <w:rPr>
                <w:rFonts w:hint="default" w:ascii="Arial Narrow" w:hAnsi="Arial Narrow" w:eastAsia="Arial Narrow" w:cs="Arial Narrow"/>
                <w:i w:val="0"/>
                <w:iCs w:val="0"/>
                <w:color w:val="000000"/>
                <w:sz w:val="16"/>
                <w:szCs w:val="16"/>
                <w:u w:val="none"/>
              </w:rPr>
            </w:pPr>
          </w:p>
        </w:tc>
      </w:tr>
      <w:tr w14:paraId="54D7F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382E14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757" w:type="dxa"/>
            <w:gridSpan w:val="2"/>
            <w:tcBorders>
              <w:top w:val="nil"/>
              <w:left w:val="nil"/>
              <w:bottom w:val="single" w:color="000000" w:sz="4" w:space="0"/>
              <w:right w:val="single" w:color="000000" w:sz="4" w:space="0"/>
            </w:tcBorders>
            <w:shd w:val="clear" w:color="auto" w:fill="FFFFFF"/>
            <w:vAlign w:val="center"/>
          </w:tcPr>
          <w:p w14:paraId="5AFA44B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05" w:type="dxa"/>
            <w:tcBorders>
              <w:top w:val="nil"/>
              <w:left w:val="nil"/>
              <w:bottom w:val="single" w:color="000000" w:sz="4" w:space="0"/>
              <w:right w:val="single" w:color="000000" w:sz="4" w:space="0"/>
            </w:tcBorders>
            <w:shd w:val="clear" w:color="auto" w:fill="FFFFFF"/>
            <w:vAlign w:val="center"/>
          </w:tcPr>
          <w:p w14:paraId="020DAF74">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62B52872">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14:paraId="3572ED13">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11B11552">
            <w:pPr>
              <w:jc w:val="right"/>
              <w:rPr>
                <w:rFonts w:hint="default" w:ascii="Arial Narrow" w:hAnsi="Arial Narrow" w:eastAsia="Arial Narrow" w:cs="Arial Narrow"/>
                <w:i w:val="0"/>
                <w:iCs w:val="0"/>
                <w:color w:val="000000"/>
                <w:sz w:val="16"/>
                <w:szCs w:val="16"/>
                <w:u w:val="none"/>
              </w:rPr>
            </w:pPr>
          </w:p>
        </w:tc>
      </w:tr>
      <w:tr w14:paraId="63234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26C896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gridSpan w:val="2"/>
            <w:tcBorders>
              <w:top w:val="nil"/>
              <w:left w:val="nil"/>
              <w:bottom w:val="single" w:color="000000" w:sz="4" w:space="0"/>
              <w:right w:val="single" w:color="000000" w:sz="4" w:space="0"/>
            </w:tcBorders>
            <w:shd w:val="clear" w:color="auto" w:fill="FFFFFF"/>
            <w:vAlign w:val="center"/>
          </w:tcPr>
          <w:p w14:paraId="2AC049F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05" w:type="dxa"/>
            <w:tcBorders>
              <w:top w:val="nil"/>
              <w:left w:val="nil"/>
              <w:bottom w:val="single" w:color="000000" w:sz="4" w:space="0"/>
              <w:right w:val="single" w:color="000000" w:sz="4" w:space="0"/>
            </w:tcBorders>
            <w:shd w:val="clear" w:color="auto" w:fill="FFFFFF"/>
            <w:vAlign w:val="center"/>
          </w:tcPr>
          <w:p w14:paraId="7DADA8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6E1E9FA3">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7D6B10C1">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2A1786B5">
            <w:pPr>
              <w:jc w:val="right"/>
              <w:rPr>
                <w:rFonts w:hint="default" w:ascii="Arial Narrow" w:hAnsi="Arial Narrow" w:eastAsia="Arial Narrow" w:cs="Arial Narrow"/>
                <w:i w:val="0"/>
                <w:iCs w:val="0"/>
                <w:color w:val="000000"/>
                <w:sz w:val="16"/>
                <w:szCs w:val="16"/>
                <w:u w:val="none"/>
              </w:rPr>
            </w:pPr>
          </w:p>
        </w:tc>
      </w:tr>
      <w:tr w14:paraId="70A1E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38AB54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7" w:type="dxa"/>
            <w:gridSpan w:val="2"/>
            <w:tcBorders>
              <w:top w:val="nil"/>
              <w:left w:val="nil"/>
              <w:bottom w:val="single" w:color="000000" w:sz="4" w:space="0"/>
              <w:right w:val="single" w:color="000000" w:sz="4" w:space="0"/>
            </w:tcBorders>
            <w:shd w:val="clear" w:color="auto" w:fill="FFFFFF"/>
            <w:vAlign w:val="center"/>
          </w:tcPr>
          <w:p w14:paraId="6B787B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05" w:type="dxa"/>
            <w:tcBorders>
              <w:top w:val="nil"/>
              <w:left w:val="nil"/>
              <w:bottom w:val="single" w:color="000000" w:sz="4" w:space="0"/>
              <w:right w:val="single" w:color="000000" w:sz="4" w:space="0"/>
            </w:tcBorders>
            <w:shd w:val="clear" w:color="auto" w:fill="FFFFFF"/>
            <w:vAlign w:val="center"/>
          </w:tcPr>
          <w:p w14:paraId="0E5739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348BCBDF">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502642D1">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1F8CBA32">
            <w:pPr>
              <w:jc w:val="right"/>
              <w:rPr>
                <w:rFonts w:hint="default" w:ascii="Arial Narrow" w:hAnsi="Arial Narrow" w:eastAsia="Arial Narrow" w:cs="Arial Narrow"/>
                <w:i w:val="0"/>
                <w:iCs w:val="0"/>
                <w:color w:val="000000"/>
                <w:sz w:val="16"/>
                <w:szCs w:val="16"/>
                <w:u w:val="none"/>
              </w:rPr>
            </w:pPr>
          </w:p>
        </w:tc>
      </w:tr>
      <w:tr w14:paraId="3E6CA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3B1FA3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757" w:type="dxa"/>
            <w:gridSpan w:val="2"/>
            <w:tcBorders>
              <w:top w:val="nil"/>
              <w:left w:val="nil"/>
              <w:bottom w:val="single" w:color="000000" w:sz="4" w:space="0"/>
              <w:right w:val="single" w:color="000000" w:sz="4" w:space="0"/>
            </w:tcBorders>
            <w:shd w:val="clear" w:color="auto" w:fill="FFFFFF"/>
            <w:vAlign w:val="center"/>
          </w:tcPr>
          <w:p w14:paraId="401C365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05" w:type="dxa"/>
            <w:tcBorders>
              <w:top w:val="nil"/>
              <w:left w:val="nil"/>
              <w:bottom w:val="single" w:color="000000" w:sz="4" w:space="0"/>
              <w:right w:val="single" w:color="000000" w:sz="4" w:space="0"/>
            </w:tcBorders>
            <w:shd w:val="clear" w:color="auto" w:fill="FFFFFF"/>
            <w:vAlign w:val="center"/>
          </w:tcPr>
          <w:p w14:paraId="09929936">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63F8FD0E">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14:paraId="4F3F3F9E">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240A777B">
            <w:pPr>
              <w:jc w:val="right"/>
              <w:rPr>
                <w:rFonts w:hint="default" w:ascii="Arial Narrow" w:hAnsi="Arial Narrow" w:eastAsia="Arial Narrow" w:cs="Arial Narrow"/>
                <w:i w:val="0"/>
                <w:iCs w:val="0"/>
                <w:color w:val="000000"/>
                <w:sz w:val="16"/>
                <w:szCs w:val="16"/>
                <w:u w:val="none"/>
              </w:rPr>
            </w:pPr>
          </w:p>
        </w:tc>
      </w:tr>
      <w:tr w14:paraId="4D699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03753B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757" w:type="dxa"/>
            <w:gridSpan w:val="2"/>
            <w:tcBorders>
              <w:top w:val="nil"/>
              <w:left w:val="nil"/>
              <w:bottom w:val="single" w:color="000000" w:sz="4" w:space="0"/>
              <w:right w:val="single" w:color="000000" w:sz="4" w:space="0"/>
            </w:tcBorders>
            <w:shd w:val="clear" w:color="auto" w:fill="FFFFFF"/>
            <w:vAlign w:val="center"/>
          </w:tcPr>
          <w:p w14:paraId="481F323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05" w:type="dxa"/>
            <w:tcBorders>
              <w:top w:val="nil"/>
              <w:left w:val="nil"/>
              <w:bottom w:val="single" w:color="000000" w:sz="4" w:space="0"/>
              <w:right w:val="single" w:color="000000" w:sz="4" w:space="0"/>
            </w:tcBorders>
            <w:shd w:val="clear" w:color="auto" w:fill="FFFFFF"/>
            <w:vAlign w:val="center"/>
          </w:tcPr>
          <w:p w14:paraId="5624AC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4F5C99EA">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430E74C5">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13F22753">
            <w:pPr>
              <w:jc w:val="right"/>
              <w:rPr>
                <w:rFonts w:hint="default" w:ascii="Arial Narrow" w:hAnsi="Arial Narrow" w:eastAsia="Arial Narrow" w:cs="Arial Narrow"/>
                <w:i w:val="0"/>
                <w:iCs w:val="0"/>
                <w:color w:val="000000"/>
                <w:sz w:val="16"/>
                <w:szCs w:val="16"/>
                <w:u w:val="none"/>
              </w:rPr>
            </w:pPr>
          </w:p>
        </w:tc>
      </w:tr>
      <w:tr w14:paraId="03328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7B80B3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757" w:type="dxa"/>
            <w:gridSpan w:val="2"/>
            <w:tcBorders>
              <w:top w:val="nil"/>
              <w:left w:val="nil"/>
              <w:bottom w:val="single" w:color="000000" w:sz="4" w:space="0"/>
              <w:right w:val="single" w:color="000000" w:sz="4" w:space="0"/>
            </w:tcBorders>
            <w:shd w:val="clear" w:color="auto" w:fill="FFFFFF"/>
            <w:vAlign w:val="center"/>
          </w:tcPr>
          <w:p w14:paraId="6863A2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05" w:type="dxa"/>
            <w:tcBorders>
              <w:top w:val="nil"/>
              <w:left w:val="nil"/>
              <w:bottom w:val="single" w:color="000000" w:sz="4" w:space="0"/>
              <w:right w:val="single" w:color="000000" w:sz="4" w:space="0"/>
            </w:tcBorders>
            <w:shd w:val="clear" w:color="auto" w:fill="FFFFFF"/>
            <w:vAlign w:val="center"/>
          </w:tcPr>
          <w:p w14:paraId="110EAF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6AB86EDC">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68299542">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5C4B98B8">
            <w:pPr>
              <w:jc w:val="right"/>
              <w:rPr>
                <w:rFonts w:hint="default" w:ascii="Arial Narrow" w:hAnsi="Arial Narrow" w:eastAsia="Arial Narrow" w:cs="Arial Narrow"/>
                <w:i w:val="0"/>
                <w:iCs w:val="0"/>
                <w:color w:val="000000"/>
                <w:sz w:val="16"/>
                <w:szCs w:val="16"/>
                <w:u w:val="none"/>
              </w:rPr>
            </w:pPr>
          </w:p>
        </w:tc>
      </w:tr>
      <w:tr w14:paraId="03A7D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763D01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757" w:type="dxa"/>
            <w:gridSpan w:val="2"/>
            <w:tcBorders>
              <w:top w:val="nil"/>
              <w:left w:val="nil"/>
              <w:bottom w:val="single" w:color="000000" w:sz="4" w:space="0"/>
              <w:right w:val="single" w:color="000000" w:sz="4" w:space="0"/>
            </w:tcBorders>
            <w:shd w:val="clear" w:color="auto" w:fill="FFFFFF"/>
            <w:vAlign w:val="center"/>
          </w:tcPr>
          <w:p w14:paraId="4586F2A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05" w:type="dxa"/>
            <w:tcBorders>
              <w:top w:val="nil"/>
              <w:left w:val="nil"/>
              <w:bottom w:val="single" w:color="000000" w:sz="4" w:space="0"/>
              <w:right w:val="single" w:color="000000" w:sz="4" w:space="0"/>
            </w:tcBorders>
            <w:shd w:val="clear" w:color="auto" w:fill="FFFFFF"/>
            <w:vAlign w:val="center"/>
          </w:tcPr>
          <w:p w14:paraId="4F1F16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7CBE97DB">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61566D45">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201F93D8">
            <w:pPr>
              <w:jc w:val="right"/>
              <w:rPr>
                <w:rFonts w:hint="default" w:ascii="Arial Narrow" w:hAnsi="Arial Narrow" w:eastAsia="Arial Narrow" w:cs="Arial Narrow"/>
                <w:i w:val="0"/>
                <w:iCs w:val="0"/>
                <w:color w:val="000000"/>
                <w:sz w:val="16"/>
                <w:szCs w:val="16"/>
                <w:u w:val="none"/>
              </w:rPr>
            </w:pPr>
          </w:p>
        </w:tc>
      </w:tr>
      <w:tr w14:paraId="376F9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005D84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102-4</w:t>
            </w:r>
          </w:p>
        </w:tc>
        <w:tc>
          <w:tcPr>
            <w:tcW w:w="3757" w:type="dxa"/>
            <w:gridSpan w:val="2"/>
            <w:tcBorders>
              <w:top w:val="nil"/>
              <w:left w:val="nil"/>
              <w:bottom w:val="single" w:color="000000" w:sz="4" w:space="0"/>
              <w:right w:val="single" w:color="000000" w:sz="4" w:space="0"/>
            </w:tcBorders>
            <w:shd w:val="clear" w:color="auto" w:fill="FFFFFF"/>
            <w:vAlign w:val="center"/>
          </w:tcPr>
          <w:p w14:paraId="78E0B2B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信息化系统</w:t>
            </w:r>
          </w:p>
        </w:tc>
        <w:tc>
          <w:tcPr>
            <w:tcW w:w="705" w:type="dxa"/>
            <w:tcBorders>
              <w:top w:val="nil"/>
              <w:left w:val="nil"/>
              <w:bottom w:val="single" w:color="000000" w:sz="4" w:space="0"/>
              <w:right w:val="single" w:color="000000" w:sz="4" w:space="0"/>
            </w:tcBorders>
            <w:shd w:val="clear" w:color="auto" w:fill="FFFFFF"/>
            <w:vAlign w:val="center"/>
          </w:tcPr>
          <w:p w14:paraId="36509B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7385E9A6">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38AAE8BB">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34E10CA3">
            <w:pPr>
              <w:jc w:val="right"/>
              <w:rPr>
                <w:rFonts w:hint="default" w:ascii="Arial Narrow" w:hAnsi="Arial Narrow" w:eastAsia="Arial Narrow" w:cs="Arial Narrow"/>
                <w:i w:val="0"/>
                <w:iCs w:val="0"/>
                <w:color w:val="000000"/>
                <w:sz w:val="16"/>
                <w:szCs w:val="16"/>
                <w:u w:val="none"/>
              </w:rPr>
            </w:pPr>
          </w:p>
        </w:tc>
      </w:tr>
      <w:tr w14:paraId="5CD28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6040B3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757" w:type="dxa"/>
            <w:gridSpan w:val="2"/>
            <w:tcBorders>
              <w:top w:val="nil"/>
              <w:left w:val="nil"/>
              <w:bottom w:val="single" w:color="000000" w:sz="4" w:space="0"/>
              <w:right w:val="single" w:color="000000" w:sz="4" w:space="0"/>
            </w:tcBorders>
            <w:shd w:val="clear" w:color="auto" w:fill="FFFFFF"/>
            <w:vAlign w:val="center"/>
          </w:tcPr>
          <w:p w14:paraId="78F9AA9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05" w:type="dxa"/>
            <w:tcBorders>
              <w:top w:val="nil"/>
              <w:left w:val="nil"/>
              <w:bottom w:val="single" w:color="000000" w:sz="4" w:space="0"/>
              <w:right w:val="single" w:color="000000" w:sz="4" w:space="0"/>
            </w:tcBorders>
            <w:shd w:val="clear" w:color="auto" w:fill="FFFFFF"/>
            <w:vAlign w:val="center"/>
          </w:tcPr>
          <w:p w14:paraId="02C0FDD1">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771FA41C">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14:paraId="2AEF36D7">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464616EF">
            <w:pPr>
              <w:jc w:val="right"/>
              <w:rPr>
                <w:rFonts w:hint="default" w:ascii="Arial Narrow" w:hAnsi="Arial Narrow" w:eastAsia="Arial Narrow" w:cs="Arial Narrow"/>
                <w:i w:val="0"/>
                <w:iCs w:val="0"/>
                <w:color w:val="000000"/>
                <w:sz w:val="16"/>
                <w:szCs w:val="16"/>
                <w:u w:val="none"/>
              </w:rPr>
            </w:pPr>
          </w:p>
        </w:tc>
      </w:tr>
      <w:tr w14:paraId="6C5E2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3CBE8A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3757" w:type="dxa"/>
            <w:gridSpan w:val="2"/>
            <w:tcBorders>
              <w:top w:val="nil"/>
              <w:left w:val="nil"/>
              <w:bottom w:val="single" w:color="000000" w:sz="4" w:space="0"/>
              <w:right w:val="single" w:color="000000" w:sz="4" w:space="0"/>
            </w:tcBorders>
            <w:shd w:val="clear" w:color="auto" w:fill="FFFFFF"/>
            <w:vAlign w:val="center"/>
          </w:tcPr>
          <w:p w14:paraId="422250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05" w:type="dxa"/>
            <w:tcBorders>
              <w:top w:val="nil"/>
              <w:left w:val="nil"/>
              <w:bottom w:val="single" w:color="000000" w:sz="4" w:space="0"/>
              <w:right w:val="single" w:color="000000" w:sz="4" w:space="0"/>
            </w:tcBorders>
            <w:shd w:val="clear" w:color="auto" w:fill="FFFFFF"/>
            <w:vAlign w:val="center"/>
          </w:tcPr>
          <w:p w14:paraId="2E5BEB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56BEFCC8">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3B9A1D1D">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603AB291">
            <w:pPr>
              <w:jc w:val="right"/>
              <w:rPr>
                <w:rFonts w:hint="default" w:ascii="Arial Narrow" w:hAnsi="Arial Narrow" w:eastAsia="Arial Narrow" w:cs="Arial Narrow"/>
                <w:i w:val="0"/>
                <w:iCs w:val="0"/>
                <w:color w:val="000000"/>
                <w:sz w:val="16"/>
                <w:szCs w:val="16"/>
                <w:u w:val="none"/>
              </w:rPr>
            </w:pPr>
          </w:p>
        </w:tc>
      </w:tr>
      <w:tr w14:paraId="17583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74B20C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3757" w:type="dxa"/>
            <w:gridSpan w:val="2"/>
            <w:tcBorders>
              <w:top w:val="nil"/>
              <w:left w:val="nil"/>
              <w:bottom w:val="single" w:color="000000" w:sz="4" w:space="0"/>
              <w:right w:val="single" w:color="000000" w:sz="4" w:space="0"/>
            </w:tcBorders>
            <w:shd w:val="clear" w:color="auto" w:fill="FFFFFF"/>
            <w:vAlign w:val="center"/>
          </w:tcPr>
          <w:p w14:paraId="0232EC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05" w:type="dxa"/>
            <w:tcBorders>
              <w:top w:val="nil"/>
              <w:left w:val="nil"/>
              <w:bottom w:val="single" w:color="000000" w:sz="4" w:space="0"/>
              <w:right w:val="single" w:color="000000" w:sz="4" w:space="0"/>
            </w:tcBorders>
            <w:shd w:val="clear" w:color="auto" w:fill="FFFFFF"/>
            <w:vAlign w:val="center"/>
          </w:tcPr>
          <w:p w14:paraId="50FE8E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7A1FC2A5">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234E7567">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203873C0">
            <w:pPr>
              <w:jc w:val="right"/>
              <w:rPr>
                <w:rFonts w:hint="default" w:ascii="Arial Narrow" w:hAnsi="Arial Narrow" w:eastAsia="Arial Narrow" w:cs="Arial Narrow"/>
                <w:i w:val="0"/>
                <w:iCs w:val="0"/>
                <w:color w:val="000000"/>
                <w:sz w:val="16"/>
                <w:szCs w:val="16"/>
                <w:u w:val="none"/>
              </w:rPr>
            </w:pPr>
          </w:p>
        </w:tc>
      </w:tr>
      <w:tr w14:paraId="3504D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0ADEBC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757" w:type="dxa"/>
            <w:gridSpan w:val="2"/>
            <w:tcBorders>
              <w:top w:val="nil"/>
              <w:left w:val="nil"/>
              <w:bottom w:val="single" w:color="000000" w:sz="4" w:space="0"/>
              <w:right w:val="single" w:color="000000" w:sz="4" w:space="0"/>
            </w:tcBorders>
            <w:shd w:val="clear" w:color="auto" w:fill="FFFFFF"/>
            <w:vAlign w:val="center"/>
          </w:tcPr>
          <w:p w14:paraId="6F0DC9B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05" w:type="dxa"/>
            <w:tcBorders>
              <w:top w:val="nil"/>
              <w:left w:val="nil"/>
              <w:bottom w:val="single" w:color="000000" w:sz="4" w:space="0"/>
              <w:right w:val="single" w:color="000000" w:sz="4" w:space="0"/>
            </w:tcBorders>
            <w:shd w:val="clear" w:color="auto" w:fill="FFFFFF"/>
            <w:vAlign w:val="center"/>
          </w:tcPr>
          <w:p w14:paraId="19A331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273303C4">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396CDE47">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6C5410CF">
            <w:pPr>
              <w:jc w:val="right"/>
              <w:rPr>
                <w:rFonts w:hint="default" w:ascii="Arial Narrow" w:hAnsi="Arial Narrow" w:eastAsia="Arial Narrow" w:cs="Arial Narrow"/>
                <w:i w:val="0"/>
                <w:iCs w:val="0"/>
                <w:color w:val="000000"/>
                <w:sz w:val="16"/>
                <w:szCs w:val="16"/>
                <w:u w:val="none"/>
              </w:rPr>
            </w:pPr>
          </w:p>
        </w:tc>
      </w:tr>
      <w:tr w14:paraId="7394A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49FBF7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3757" w:type="dxa"/>
            <w:gridSpan w:val="2"/>
            <w:tcBorders>
              <w:top w:val="nil"/>
              <w:left w:val="nil"/>
              <w:bottom w:val="single" w:color="000000" w:sz="4" w:space="0"/>
              <w:right w:val="single" w:color="000000" w:sz="4" w:space="0"/>
            </w:tcBorders>
            <w:shd w:val="clear" w:color="auto" w:fill="FFFFFF"/>
            <w:vAlign w:val="center"/>
          </w:tcPr>
          <w:p w14:paraId="0B7F880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05" w:type="dxa"/>
            <w:tcBorders>
              <w:top w:val="nil"/>
              <w:left w:val="nil"/>
              <w:bottom w:val="single" w:color="000000" w:sz="4" w:space="0"/>
              <w:right w:val="single" w:color="000000" w:sz="4" w:space="0"/>
            </w:tcBorders>
            <w:shd w:val="clear" w:color="auto" w:fill="FFFFFF"/>
            <w:vAlign w:val="center"/>
          </w:tcPr>
          <w:p w14:paraId="51647A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1583013D">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1C3D6085">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672FAFBD">
            <w:pPr>
              <w:jc w:val="right"/>
              <w:rPr>
                <w:rFonts w:hint="default" w:ascii="Arial Narrow" w:hAnsi="Arial Narrow" w:eastAsia="Arial Narrow" w:cs="Arial Narrow"/>
                <w:i w:val="0"/>
                <w:iCs w:val="0"/>
                <w:color w:val="000000"/>
                <w:sz w:val="16"/>
                <w:szCs w:val="16"/>
                <w:u w:val="none"/>
              </w:rPr>
            </w:pPr>
          </w:p>
        </w:tc>
      </w:tr>
      <w:tr w14:paraId="2CCB4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1522B5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757" w:type="dxa"/>
            <w:gridSpan w:val="2"/>
            <w:tcBorders>
              <w:top w:val="nil"/>
              <w:left w:val="nil"/>
              <w:bottom w:val="single" w:color="000000" w:sz="4" w:space="0"/>
              <w:right w:val="single" w:color="000000" w:sz="4" w:space="0"/>
            </w:tcBorders>
            <w:shd w:val="clear" w:color="auto" w:fill="FFFFFF"/>
            <w:vAlign w:val="center"/>
          </w:tcPr>
          <w:p w14:paraId="1C4969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05" w:type="dxa"/>
            <w:tcBorders>
              <w:top w:val="nil"/>
              <w:left w:val="nil"/>
              <w:bottom w:val="single" w:color="000000" w:sz="4" w:space="0"/>
              <w:right w:val="single" w:color="000000" w:sz="4" w:space="0"/>
            </w:tcBorders>
            <w:shd w:val="clear" w:color="auto" w:fill="FFFFFF"/>
            <w:vAlign w:val="center"/>
          </w:tcPr>
          <w:p w14:paraId="7FA49A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5ADB045E">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2498E9CF">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5087362E">
            <w:pPr>
              <w:jc w:val="right"/>
              <w:rPr>
                <w:rFonts w:hint="default" w:ascii="Arial Narrow" w:hAnsi="Arial Narrow" w:eastAsia="Arial Narrow" w:cs="Arial Narrow"/>
                <w:i w:val="0"/>
                <w:iCs w:val="0"/>
                <w:color w:val="000000"/>
                <w:sz w:val="16"/>
                <w:szCs w:val="16"/>
                <w:u w:val="none"/>
              </w:rPr>
            </w:pPr>
          </w:p>
        </w:tc>
      </w:tr>
      <w:tr w14:paraId="493D4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6CEC31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757" w:type="dxa"/>
            <w:gridSpan w:val="2"/>
            <w:tcBorders>
              <w:top w:val="nil"/>
              <w:left w:val="nil"/>
              <w:bottom w:val="single" w:color="000000" w:sz="4" w:space="0"/>
              <w:right w:val="single" w:color="000000" w:sz="4" w:space="0"/>
            </w:tcBorders>
            <w:shd w:val="clear" w:color="auto" w:fill="FFFFFF"/>
            <w:vAlign w:val="center"/>
          </w:tcPr>
          <w:p w14:paraId="34B4895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5" w:type="dxa"/>
            <w:tcBorders>
              <w:top w:val="nil"/>
              <w:left w:val="nil"/>
              <w:bottom w:val="single" w:color="000000" w:sz="4" w:space="0"/>
              <w:right w:val="single" w:color="000000" w:sz="4" w:space="0"/>
            </w:tcBorders>
            <w:shd w:val="clear" w:color="auto" w:fill="FFFFFF"/>
            <w:vAlign w:val="center"/>
          </w:tcPr>
          <w:p w14:paraId="34445E6A">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4809748E">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14:paraId="15AD331E">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7A944F27">
            <w:pPr>
              <w:jc w:val="right"/>
              <w:rPr>
                <w:rFonts w:hint="default" w:ascii="Arial Narrow" w:hAnsi="Arial Narrow" w:eastAsia="Arial Narrow" w:cs="Arial Narrow"/>
                <w:i w:val="0"/>
                <w:iCs w:val="0"/>
                <w:color w:val="000000"/>
                <w:sz w:val="16"/>
                <w:szCs w:val="16"/>
                <w:u w:val="none"/>
              </w:rPr>
            </w:pPr>
          </w:p>
        </w:tc>
      </w:tr>
      <w:tr w14:paraId="06B28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15E30F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757" w:type="dxa"/>
            <w:gridSpan w:val="2"/>
            <w:tcBorders>
              <w:top w:val="nil"/>
              <w:left w:val="nil"/>
              <w:bottom w:val="single" w:color="000000" w:sz="4" w:space="0"/>
              <w:right w:val="single" w:color="000000" w:sz="4" w:space="0"/>
            </w:tcBorders>
            <w:shd w:val="clear" w:color="auto" w:fill="FFFFFF"/>
            <w:vAlign w:val="center"/>
          </w:tcPr>
          <w:p w14:paraId="60CBBC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5" w:type="dxa"/>
            <w:tcBorders>
              <w:top w:val="nil"/>
              <w:left w:val="nil"/>
              <w:bottom w:val="single" w:color="000000" w:sz="4" w:space="0"/>
              <w:right w:val="single" w:color="000000" w:sz="4" w:space="0"/>
            </w:tcBorders>
            <w:shd w:val="clear" w:color="auto" w:fill="FFFFFF"/>
            <w:vAlign w:val="center"/>
          </w:tcPr>
          <w:p w14:paraId="5F29AA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2CD28B9D">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14715CB0">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7CCE4CEC">
            <w:pPr>
              <w:jc w:val="right"/>
              <w:rPr>
                <w:rFonts w:hint="default" w:ascii="Arial Narrow" w:hAnsi="Arial Narrow" w:eastAsia="Arial Narrow" w:cs="Arial Narrow"/>
                <w:i w:val="0"/>
                <w:iCs w:val="0"/>
                <w:color w:val="000000"/>
                <w:sz w:val="16"/>
                <w:szCs w:val="16"/>
                <w:u w:val="none"/>
              </w:rPr>
            </w:pPr>
          </w:p>
        </w:tc>
      </w:tr>
      <w:tr w14:paraId="69173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63DEF1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3757" w:type="dxa"/>
            <w:gridSpan w:val="2"/>
            <w:tcBorders>
              <w:top w:val="nil"/>
              <w:left w:val="nil"/>
              <w:bottom w:val="single" w:color="000000" w:sz="4" w:space="0"/>
              <w:right w:val="single" w:color="000000" w:sz="4" w:space="0"/>
            </w:tcBorders>
            <w:shd w:val="clear" w:color="auto" w:fill="FFFFFF"/>
            <w:vAlign w:val="center"/>
          </w:tcPr>
          <w:p w14:paraId="3444EC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05" w:type="dxa"/>
            <w:tcBorders>
              <w:top w:val="nil"/>
              <w:left w:val="nil"/>
              <w:bottom w:val="single" w:color="000000" w:sz="4" w:space="0"/>
              <w:right w:val="single" w:color="000000" w:sz="4" w:space="0"/>
            </w:tcBorders>
            <w:shd w:val="clear" w:color="auto" w:fill="FFFFFF"/>
            <w:vAlign w:val="center"/>
          </w:tcPr>
          <w:p w14:paraId="791851EC">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5B33BFA0">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14:paraId="475EB044">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21CEFF41">
            <w:pPr>
              <w:jc w:val="right"/>
              <w:rPr>
                <w:rFonts w:hint="default" w:ascii="Arial Narrow" w:hAnsi="Arial Narrow" w:eastAsia="Arial Narrow" w:cs="Arial Narrow"/>
                <w:i w:val="0"/>
                <w:iCs w:val="0"/>
                <w:color w:val="000000"/>
                <w:sz w:val="16"/>
                <w:szCs w:val="16"/>
                <w:u w:val="none"/>
              </w:rPr>
            </w:pPr>
          </w:p>
        </w:tc>
      </w:tr>
      <w:tr w14:paraId="0E7B6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101DF2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3757" w:type="dxa"/>
            <w:gridSpan w:val="2"/>
            <w:tcBorders>
              <w:top w:val="nil"/>
              <w:left w:val="nil"/>
              <w:bottom w:val="single" w:color="000000" w:sz="4" w:space="0"/>
              <w:right w:val="single" w:color="000000" w:sz="4" w:space="0"/>
            </w:tcBorders>
            <w:shd w:val="clear" w:color="auto" w:fill="FFFFFF"/>
            <w:vAlign w:val="center"/>
          </w:tcPr>
          <w:p w14:paraId="28F7802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05" w:type="dxa"/>
            <w:tcBorders>
              <w:top w:val="nil"/>
              <w:left w:val="nil"/>
              <w:bottom w:val="single" w:color="000000" w:sz="4" w:space="0"/>
              <w:right w:val="single" w:color="000000" w:sz="4" w:space="0"/>
            </w:tcBorders>
            <w:shd w:val="clear" w:color="auto" w:fill="FFFFFF"/>
            <w:vAlign w:val="center"/>
          </w:tcPr>
          <w:p w14:paraId="744439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66DFCEAF">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309E297D">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4617035E">
            <w:pPr>
              <w:jc w:val="right"/>
              <w:rPr>
                <w:rFonts w:hint="default" w:ascii="Arial Narrow" w:hAnsi="Arial Narrow" w:eastAsia="Arial Narrow" w:cs="Arial Narrow"/>
                <w:i w:val="0"/>
                <w:iCs w:val="0"/>
                <w:color w:val="000000"/>
                <w:sz w:val="16"/>
                <w:szCs w:val="16"/>
                <w:u w:val="none"/>
              </w:rPr>
            </w:pPr>
          </w:p>
        </w:tc>
      </w:tr>
      <w:tr w14:paraId="216DF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5AC937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3757" w:type="dxa"/>
            <w:gridSpan w:val="2"/>
            <w:tcBorders>
              <w:top w:val="nil"/>
              <w:left w:val="nil"/>
              <w:bottom w:val="single" w:color="000000" w:sz="4" w:space="0"/>
              <w:right w:val="single" w:color="000000" w:sz="4" w:space="0"/>
            </w:tcBorders>
            <w:shd w:val="clear" w:color="auto" w:fill="FFFFFF"/>
            <w:vAlign w:val="center"/>
          </w:tcPr>
          <w:p w14:paraId="4420BC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05" w:type="dxa"/>
            <w:tcBorders>
              <w:top w:val="nil"/>
              <w:left w:val="nil"/>
              <w:bottom w:val="single" w:color="000000" w:sz="4" w:space="0"/>
              <w:right w:val="single" w:color="000000" w:sz="4" w:space="0"/>
            </w:tcBorders>
            <w:shd w:val="clear" w:color="auto" w:fill="FFFFFF"/>
            <w:vAlign w:val="center"/>
          </w:tcPr>
          <w:p w14:paraId="394CE5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6B83F8B9">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150DB4A4">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4FFAED72">
            <w:pPr>
              <w:jc w:val="right"/>
              <w:rPr>
                <w:rFonts w:hint="default" w:ascii="Arial Narrow" w:hAnsi="Arial Narrow" w:eastAsia="Arial Narrow" w:cs="Arial Narrow"/>
                <w:i w:val="0"/>
                <w:iCs w:val="0"/>
                <w:color w:val="000000"/>
                <w:sz w:val="16"/>
                <w:szCs w:val="16"/>
                <w:u w:val="none"/>
              </w:rPr>
            </w:pPr>
          </w:p>
        </w:tc>
      </w:tr>
      <w:tr w14:paraId="39B97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30A93C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3757" w:type="dxa"/>
            <w:gridSpan w:val="2"/>
            <w:tcBorders>
              <w:top w:val="nil"/>
              <w:left w:val="nil"/>
              <w:bottom w:val="single" w:color="000000" w:sz="4" w:space="0"/>
              <w:right w:val="single" w:color="000000" w:sz="4" w:space="0"/>
            </w:tcBorders>
            <w:shd w:val="clear" w:color="auto" w:fill="FFFFFF"/>
            <w:vAlign w:val="center"/>
          </w:tcPr>
          <w:p w14:paraId="05C55CC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05" w:type="dxa"/>
            <w:tcBorders>
              <w:top w:val="nil"/>
              <w:left w:val="nil"/>
              <w:bottom w:val="single" w:color="000000" w:sz="4" w:space="0"/>
              <w:right w:val="single" w:color="000000" w:sz="4" w:space="0"/>
            </w:tcBorders>
            <w:shd w:val="clear" w:color="auto" w:fill="FFFFFF"/>
            <w:vAlign w:val="center"/>
          </w:tcPr>
          <w:p w14:paraId="76263F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258D1C2E">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025224FE">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40A327DF">
            <w:pPr>
              <w:jc w:val="right"/>
              <w:rPr>
                <w:rFonts w:hint="default" w:ascii="Arial Narrow" w:hAnsi="Arial Narrow" w:eastAsia="Arial Narrow" w:cs="Arial Narrow"/>
                <w:i w:val="0"/>
                <w:iCs w:val="0"/>
                <w:color w:val="000000"/>
                <w:sz w:val="16"/>
                <w:szCs w:val="16"/>
                <w:u w:val="none"/>
              </w:rPr>
            </w:pPr>
          </w:p>
        </w:tc>
      </w:tr>
      <w:tr w14:paraId="6BBAA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1F2522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3757" w:type="dxa"/>
            <w:gridSpan w:val="2"/>
            <w:tcBorders>
              <w:top w:val="nil"/>
              <w:left w:val="nil"/>
              <w:bottom w:val="single" w:color="000000" w:sz="4" w:space="0"/>
              <w:right w:val="single" w:color="000000" w:sz="4" w:space="0"/>
            </w:tcBorders>
            <w:shd w:val="clear" w:color="auto" w:fill="FFFFFF"/>
            <w:vAlign w:val="center"/>
          </w:tcPr>
          <w:p w14:paraId="542312F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05" w:type="dxa"/>
            <w:tcBorders>
              <w:top w:val="nil"/>
              <w:left w:val="nil"/>
              <w:bottom w:val="single" w:color="000000" w:sz="4" w:space="0"/>
              <w:right w:val="single" w:color="000000" w:sz="4" w:space="0"/>
            </w:tcBorders>
            <w:shd w:val="clear" w:color="auto" w:fill="FFFFFF"/>
            <w:vAlign w:val="center"/>
          </w:tcPr>
          <w:p w14:paraId="147376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7F4BA79D">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31D2983C">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40D3577D">
            <w:pPr>
              <w:jc w:val="right"/>
              <w:rPr>
                <w:rFonts w:hint="default" w:ascii="Arial Narrow" w:hAnsi="Arial Narrow" w:eastAsia="Arial Narrow" w:cs="Arial Narrow"/>
                <w:i w:val="0"/>
                <w:iCs w:val="0"/>
                <w:color w:val="000000"/>
                <w:sz w:val="16"/>
                <w:szCs w:val="16"/>
                <w:u w:val="none"/>
              </w:rPr>
            </w:pPr>
          </w:p>
        </w:tc>
      </w:tr>
      <w:tr w14:paraId="299CB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461E56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105-5</w:t>
            </w:r>
          </w:p>
        </w:tc>
        <w:tc>
          <w:tcPr>
            <w:tcW w:w="3757" w:type="dxa"/>
            <w:gridSpan w:val="2"/>
            <w:tcBorders>
              <w:top w:val="nil"/>
              <w:left w:val="nil"/>
              <w:bottom w:val="single" w:color="000000" w:sz="4" w:space="0"/>
              <w:right w:val="single" w:color="000000" w:sz="4" w:space="0"/>
            </w:tcBorders>
            <w:shd w:val="clear" w:color="auto" w:fill="FFFFFF"/>
            <w:vAlign w:val="center"/>
          </w:tcPr>
          <w:p w14:paraId="008A7C5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预制场</w:t>
            </w:r>
          </w:p>
        </w:tc>
        <w:tc>
          <w:tcPr>
            <w:tcW w:w="705" w:type="dxa"/>
            <w:tcBorders>
              <w:top w:val="nil"/>
              <w:left w:val="nil"/>
              <w:bottom w:val="single" w:color="000000" w:sz="4" w:space="0"/>
              <w:right w:val="single" w:color="000000" w:sz="4" w:space="0"/>
            </w:tcBorders>
            <w:shd w:val="clear" w:color="auto" w:fill="FFFFFF"/>
            <w:vAlign w:val="center"/>
          </w:tcPr>
          <w:p w14:paraId="26D2FD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4006E064">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40A13233">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65715AFD">
            <w:pPr>
              <w:jc w:val="right"/>
              <w:rPr>
                <w:rFonts w:hint="default" w:ascii="Arial Narrow" w:hAnsi="Arial Narrow" w:eastAsia="Arial Narrow" w:cs="Arial Narrow"/>
                <w:i w:val="0"/>
                <w:iCs w:val="0"/>
                <w:color w:val="000000"/>
                <w:sz w:val="16"/>
                <w:szCs w:val="16"/>
                <w:u w:val="none"/>
              </w:rPr>
            </w:pPr>
          </w:p>
        </w:tc>
      </w:tr>
      <w:tr w14:paraId="60CA0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0F5D6C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105-6</w:t>
            </w:r>
          </w:p>
        </w:tc>
        <w:tc>
          <w:tcPr>
            <w:tcW w:w="3757" w:type="dxa"/>
            <w:gridSpan w:val="2"/>
            <w:tcBorders>
              <w:top w:val="nil"/>
              <w:left w:val="nil"/>
              <w:bottom w:val="single" w:color="000000" w:sz="4" w:space="0"/>
              <w:right w:val="single" w:color="000000" w:sz="4" w:space="0"/>
            </w:tcBorders>
            <w:shd w:val="clear" w:color="auto" w:fill="FFFFFF"/>
            <w:vAlign w:val="center"/>
          </w:tcPr>
          <w:p w14:paraId="49D5E2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仓储存放地</w:t>
            </w:r>
          </w:p>
        </w:tc>
        <w:tc>
          <w:tcPr>
            <w:tcW w:w="705" w:type="dxa"/>
            <w:tcBorders>
              <w:top w:val="nil"/>
              <w:left w:val="nil"/>
              <w:bottom w:val="single" w:color="000000" w:sz="4" w:space="0"/>
              <w:right w:val="single" w:color="000000" w:sz="4" w:space="0"/>
            </w:tcBorders>
            <w:shd w:val="clear" w:color="auto" w:fill="FFFFFF"/>
            <w:vAlign w:val="center"/>
          </w:tcPr>
          <w:p w14:paraId="487127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78819F52">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2FE3F1FC">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7B02C2B9">
            <w:pPr>
              <w:jc w:val="right"/>
              <w:rPr>
                <w:rFonts w:hint="default" w:ascii="Arial Narrow" w:hAnsi="Arial Narrow" w:eastAsia="Arial Narrow" w:cs="Arial Narrow"/>
                <w:i w:val="0"/>
                <w:iCs w:val="0"/>
                <w:color w:val="000000"/>
                <w:sz w:val="16"/>
                <w:szCs w:val="16"/>
                <w:u w:val="none"/>
              </w:rPr>
            </w:pPr>
          </w:p>
        </w:tc>
      </w:tr>
      <w:tr w14:paraId="3F4FB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49F23C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105-7</w:t>
            </w:r>
          </w:p>
        </w:tc>
        <w:tc>
          <w:tcPr>
            <w:tcW w:w="3757" w:type="dxa"/>
            <w:gridSpan w:val="2"/>
            <w:tcBorders>
              <w:top w:val="nil"/>
              <w:left w:val="nil"/>
              <w:bottom w:val="single" w:color="000000" w:sz="4" w:space="0"/>
              <w:right w:val="single" w:color="000000" w:sz="4" w:space="0"/>
            </w:tcBorders>
            <w:shd w:val="clear" w:color="auto" w:fill="FFFFFF"/>
            <w:vAlign w:val="center"/>
          </w:tcPr>
          <w:p w14:paraId="140ABE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各场（厂）区、作业区连接道路及施工主便道</w:t>
            </w:r>
          </w:p>
        </w:tc>
        <w:tc>
          <w:tcPr>
            <w:tcW w:w="705" w:type="dxa"/>
            <w:tcBorders>
              <w:top w:val="nil"/>
              <w:left w:val="nil"/>
              <w:bottom w:val="single" w:color="000000" w:sz="4" w:space="0"/>
              <w:right w:val="single" w:color="000000" w:sz="4" w:space="0"/>
            </w:tcBorders>
            <w:shd w:val="clear" w:color="auto" w:fill="FFFFFF"/>
            <w:vAlign w:val="center"/>
          </w:tcPr>
          <w:p w14:paraId="0ADFAB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14:paraId="59D998FB">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14:paraId="57FCB899">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70B2BDED">
            <w:pPr>
              <w:jc w:val="right"/>
              <w:rPr>
                <w:rFonts w:hint="default" w:ascii="Arial Narrow" w:hAnsi="Arial Narrow" w:eastAsia="Arial Narrow" w:cs="Arial Narrow"/>
                <w:i w:val="0"/>
                <w:iCs w:val="0"/>
                <w:color w:val="000000"/>
                <w:sz w:val="16"/>
                <w:szCs w:val="16"/>
                <w:u w:val="none"/>
              </w:rPr>
            </w:pPr>
          </w:p>
        </w:tc>
      </w:tr>
      <w:tr w14:paraId="456A6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14:paraId="1EB451B7">
            <w:pPr>
              <w:jc w:val="center"/>
              <w:rPr>
                <w:rFonts w:hint="eastAsia" w:ascii="宋体" w:hAnsi="宋体" w:eastAsia="宋体" w:cs="宋体"/>
                <w:i w:val="0"/>
                <w:iCs w:val="0"/>
                <w:color w:val="000000"/>
                <w:sz w:val="16"/>
                <w:szCs w:val="16"/>
                <w:u w:val="none"/>
              </w:rPr>
            </w:pPr>
          </w:p>
        </w:tc>
        <w:tc>
          <w:tcPr>
            <w:tcW w:w="3757" w:type="dxa"/>
            <w:gridSpan w:val="2"/>
            <w:tcBorders>
              <w:top w:val="nil"/>
              <w:left w:val="nil"/>
              <w:bottom w:val="single" w:color="000000" w:sz="4" w:space="0"/>
              <w:right w:val="single" w:color="000000" w:sz="4" w:space="0"/>
            </w:tcBorders>
            <w:shd w:val="clear" w:color="auto" w:fill="FFFFFF"/>
            <w:vAlign w:val="center"/>
          </w:tcPr>
          <w:p w14:paraId="243D5E83">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14:paraId="7097F66C">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7FB0240E">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14:paraId="4C90D82E">
            <w:pPr>
              <w:jc w:val="right"/>
              <w:rPr>
                <w:rFonts w:hint="default" w:ascii="Arial Narrow" w:hAnsi="Arial Narrow" w:eastAsia="Arial Narrow" w:cs="Arial Narrow"/>
                <w:i w:val="0"/>
                <w:iCs w:val="0"/>
                <w:color w:val="000000"/>
                <w:sz w:val="16"/>
                <w:szCs w:val="16"/>
                <w:u w:val="none"/>
              </w:rPr>
            </w:pPr>
          </w:p>
        </w:tc>
        <w:tc>
          <w:tcPr>
            <w:tcW w:w="1060" w:type="dxa"/>
            <w:tcBorders>
              <w:top w:val="nil"/>
              <w:left w:val="nil"/>
              <w:bottom w:val="single" w:color="000000" w:sz="4" w:space="0"/>
              <w:right w:val="single" w:color="000000" w:sz="8" w:space="0"/>
            </w:tcBorders>
            <w:shd w:val="clear" w:color="auto" w:fill="FFFFFF"/>
            <w:vAlign w:val="center"/>
          </w:tcPr>
          <w:p w14:paraId="2D17D69D">
            <w:pPr>
              <w:jc w:val="right"/>
              <w:rPr>
                <w:rFonts w:hint="default" w:ascii="Arial Narrow" w:hAnsi="Arial Narrow" w:eastAsia="Arial Narrow" w:cs="Arial Narrow"/>
                <w:i w:val="0"/>
                <w:iCs w:val="0"/>
                <w:color w:val="000000"/>
                <w:sz w:val="16"/>
                <w:szCs w:val="16"/>
                <w:u w:val="none"/>
              </w:rPr>
            </w:pPr>
          </w:p>
        </w:tc>
      </w:tr>
      <w:tr w14:paraId="6E967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8519" w:type="dxa"/>
            <w:gridSpan w:val="9"/>
            <w:tcBorders>
              <w:top w:val="nil"/>
              <w:left w:val="single" w:color="000000" w:sz="8" w:space="0"/>
              <w:bottom w:val="single" w:color="000000" w:sz="8" w:space="0"/>
              <w:right w:val="single" w:color="000000" w:sz="8" w:space="0"/>
            </w:tcBorders>
            <w:shd w:val="clear" w:color="auto" w:fill="FFFFFF"/>
            <w:vAlign w:val="center"/>
          </w:tcPr>
          <w:p w14:paraId="20700E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0 元</w:t>
            </w:r>
          </w:p>
        </w:tc>
      </w:tr>
      <w:tr w14:paraId="60373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459" w:type="dxa"/>
            <w:gridSpan w:val="8"/>
            <w:tcBorders>
              <w:top w:val="nil"/>
              <w:left w:val="nil"/>
              <w:bottom w:val="nil"/>
              <w:right w:val="nil"/>
            </w:tcBorders>
            <w:shd w:val="clear" w:color="auto" w:fill="FFFFFF"/>
            <w:vAlign w:val="center"/>
          </w:tcPr>
          <w:p w14:paraId="04456A1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 1 页</w:t>
            </w:r>
          </w:p>
        </w:tc>
        <w:tc>
          <w:tcPr>
            <w:tcW w:w="1060" w:type="dxa"/>
            <w:tcBorders>
              <w:top w:val="nil"/>
              <w:left w:val="nil"/>
              <w:bottom w:val="nil"/>
              <w:right w:val="nil"/>
            </w:tcBorders>
            <w:shd w:val="clear" w:color="auto" w:fill="FFFFFF"/>
            <w:vAlign w:val="center"/>
          </w:tcPr>
          <w:p w14:paraId="0A540F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共 2 页</w:t>
            </w:r>
          </w:p>
        </w:tc>
      </w:tr>
    </w:tbl>
    <w:p w14:paraId="1490F8B5">
      <w:pPr>
        <w:pStyle w:val="2"/>
        <w:rPr>
          <w:rFonts w:hint="eastAsia"/>
          <w:lang w:val="zh-CN" w:eastAsia="zh-CN"/>
        </w:rPr>
      </w:pPr>
    </w:p>
    <w:p w14:paraId="1D64B7F7">
      <w:pPr>
        <w:pStyle w:val="2"/>
        <w:rPr>
          <w:rFonts w:hint="eastAsia"/>
          <w:lang w:val="zh-CN" w:eastAsia="zh-CN"/>
        </w:rPr>
      </w:pPr>
    </w:p>
    <w:p w14:paraId="1E7E27E8">
      <w:pPr>
        <w:rPr>
          <w:rStyle w:val="24"/>
          <w:rFonts w:hint="eastAsia" w:ascii="宋体" w:hAnsi="宋体" w:eastAsia="宋体" w:cs="宋体"/>
          <w:b/>
          <w:bCs/>
          <w:color w:val="auto"/>
          <w:szCs w:val="32"/>
          <w:lang w:val="zh-CN" w:eastAsia="zh-CN" w:bidi="ar-SA"/>
        </w:rPr>
      </w:pPr>
      <w:r>
        <w:rPr>
          <w:rStyle w:val="24"/>
          <w:rFonts w:hint="eastAsia" w:ascii="宋体" w:hAnsi="宋体" w:eastAsia="宋体" w:cs="宋体"/>
          <w:b/>
          <w:bCs/>
          <w:color w:val="auto"/>
          <w:szCs w:val="32"/>
          <w:lang w:val="zh-CN" w:eastAsia="zh-CN" w:bidi="ar-SA"/>
        </w:rPr>
        <w:br w:type="page"/>
      </w:r>
    </w:p>
    <w:tbl>
      <w:tblPr>
        <w:tblStyle w:val="19"/>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2"/>
        <w:gridCol w:w="3750"/>
        <w:gridCol w:w="704"/>
        <w:gridCol w:w="1057"/>
        <w:gridCol w:w="1056"/>
        <w:gridCol w:w="1056"/>
      </w:tblGrid>
      <w:tr w14:paraId="77925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505" w:type="dxa"/>
            <w:gridSpan w:val="6"/>
            <w:tcBorders>
              <w:top w:val="nil"/>
              <w:left w:val="nil"/>
              <w:bottom w:val="nil"/>
              <w:right w:val="nil"/>
            </w:tcBorders>
            <w:shd w:val="clear" w:color="auto" w:fill="FFFFFF"/>
            <w:vAlign w:val="top"/>
          </w:tcPr>
          <w:p w14:paraId="4D7481BB">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工程量清单表</w:t>
            </w:r>
          </w:p>
        </w:tc>
      </w:tr>
      <w:tr w14:paraId="75A07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32" w:type="dxa"/>
            <w:gridSpan w:val="2"/>
            <w:tcBorders>
              <w:top w:val="nil"/>
              <w:left w:val="nil"/>
              <w:bottom w:val="nil"/>
              <w:right w:val="nil"/>
            </w:tcBorders>
            <w:shd w:val="clear" w:color="auto" w:fill="FFFFFF"/>
            <w:vAlign w:val="center"/>
          </w:tcPr>
          <w:p w14:paraId="19DE59A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合同段：府谷县大石公路(K49+000~K49+040段)道路边坡水毁修复工程</w:t>
            </w:r>
          </w:p>
        </w:tc>
        <w:tc>
          <w:tcPr>
            <w:tcW w:w="2817" w:type="dxa"/>
            <w:gridSpan w:val="3"/>
            <w:tcBorders>
              <w:top w:val="nil"/>
              <w:left w:val="nil"/>
              <w:bottom w:val="nil"/>
              <w:right w:val="nil"/>
            </w:tcBorders>
            <w:shd w:val="clear" w:color="auto" w:fill="FFFFFF"/>
            <w:vAlign w:val="center"/>
          </w:tcPr>
          <w:p w14:paraId="2CE32117">
            <w:pPr>
              <w:jc w:val="right"/>
              <w:rPr>
                <w:rFonts w:hint="eastAsia" w:ascii="宋体" w:hAnsi="宋体" w:eastAsia="宋体" w:cs="宋体"/>
                <w:i w:val="0"/>
                <w:iCs w:val="0"/>
                <w:color w:val="000000"/>
                <w:sz w:val="16"/>
                <w:szCs w:val="16"/>
                <w:u w:val="none"/>
              </w:rPr>
            </w:pPr>
          </w:p>
        </w:tc>
        <w:tc>
          <w:tcPr>
            <w:tcW w:w="1056" w:type="dxa"/>
            <w:tcBorders>
              <w:top w:val="nil"/>
              <w:left w:val="nil"/>
              <w:bottom w:val="nil"/>
              <w:right w:val="nil"/>
            </w:tcBorders>
            <w:shd w:val="clear" w:color="auto" w:fill="FFFFFF"/>
            <w:vAlign w:val="center"/>
          </w:tcPr>
          <w:p w14:paraId="3CE49D1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标表2</w:t>
            </w:r>
          </w:p>
        </w:tc>
      </w:tr>
      <w:tr w14:paraId="6FC80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14:paraId="1825DD4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14:paraId="57E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7B2B61E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14:paraId="7328E10B">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14:paraId="6CA1119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14:paraId="5F27B09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6" w:type="dxa"/>
            <w:tcBorders>
              <w:top w:val="nil"/>
              <w:left w:val="nil"/>
              <w:bottom w:val="single" w:color="000000" w:sz="4" w:space="0"/>
              <w:right w:val="single" w:color="000000" w:sz="4" w:space="0"/>
            </w:tcBorders>
            <w:shd w:val="clear" w:color="auto" w:fill="FFFFFF"/>
            <w:vAlign w:val="center"/>
          </w:tcPr>
          <w:p w14:paraId="71E837C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6" w:type="dxa"/>
            <w:tcBorders>
              <w:top w:val="nil"/>
              <w:left w:val="nil"/>
              <w:bottom w:val="single" w:color="000000" w:sz="4" w:space="0"/>
              <w:right w:val="single" w:color="000000" w:sz="8" w:space="0"/>
            </w:tcBorders>
            <w:shd w:val="clear" w:color="auto" w:fill="FFFFFF"/>
            <w:vAlign w:val="center"/>
          </w:tcPr>
          <w:p w14:paraId="745F36A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14:paraId="40334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4009A8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w:t>
            </w:r>
          </w:p>
        </w:tc>
        <w:tc>
          <w:tcPr>
            <w:tcW w:w="3750" w:type="dxa"/>
            <w:tcBorders>
              <w:top w:val="nil"/>
              <w:left w:val="nil"/>
              <w:bottom w:val="single" w:color="000000" w:sz="4" w:space="0"/>
              <w:right w:val="single" w:color="000000" w:sz="4" w:space="0"/>
            </w:tcBorders>
            <w:shd w:val="clear" w:color="auto" w:fill="FFFFFF"/>
            <w:vAlign w:val="center"/>
          </w:tcPr>
          <w:p w14:paraId="11B3C57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场地清理</w:t>
            </w:r>
          </w:p>
        </w:tc>
        <w:tc>
          <w:tcPr>
            <w:tcW w:w="704" w:type="dxa"/>
            <w:tcBorders>
              <w:top w:val="nil"/>
              <w:left w:val="nil"/>
              <w:bottom w:val="single" w:color="000000" w:sz="4" w:space="0"/>
              <w:right w:val="single" w:color="000000" w:sz="4" w:space="0"/>
            </w:tcBorders>
            <w:shd w:val="clear" w:color="auto" w:fill="FFFFFF"/>
            <w:vAlign w:val="center"/>
          </w:tcPr>
          <w:p w14:paraId="0B7598D3">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5918A9B7">
            <w:pPr>
              <w:jc w:val="right"/>
              <w:rPr>
                <w:rFonts w:hint="eastAsia"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14:paraId="4268EEA4">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7F647A63">
            <w:pPr>
              <w:jc w:val="right"/>
              <w:rPr>
                <w:rFonts w:hint="default" w:ascii="Arial Narrow" w:hAnsi="Arial Narrow" w:eastAsia="Arial Narrow" w:cs="Arial Narrow"/>
                <w:i w:val="0"/>
                <w:iCs w:val="0"/>
                <w:color w:val="000000"/>
                <w:sz w:val="16"/>
                <w:szCs w:val="16"/>
                <w:u w:val="none"/>
              </w:rPr>
            </w:pPr>
          </w:p>
        </w:tc>
      </w:tr>
      <w:tr w14:paraId="45FDF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30277E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202-3</w:t>
            </w:r>
          </w:p>
        </w:tc>
        <w:tc>
          <w:tcPr>
            <w:tcW w:w="3750" w:type="dxa"/>
            <w:tcBorders>
              <w:top w:val="nil"/>
              <w:left w:val="nil"/>
              <w:bottom w:val="single" w:color="000000" w:sz="4" w:space="0"/>
              <w:right w:val="single" w:color="000000" w:sz="4" w:space="0"/>
            </w:tcBorders>
            <w:shd w:val="clear" w:color="auto" w:fill="FFFFFF"/>
            <w:vAlign w:val="center"/>
          </w:tcPr>
          <w:p w14:paraId="48656EB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拆除结构物</w:t>
            </w:r>
          </w:p>
        </w:tc>
        <w:tc>
          <w:tcPr>
            <w:tcW w:w="704" w:type="dxa"/>
            <w:tcBorders>
              <w:top w:val="nil"/>
              <w:left w:val="nil"/>
              <w:bottom w:val="single" w:color="000000" w:sz="4" w:space="0"/>
              <w:right w:val="single" w:color="000000" w:sz="4" w:space="0"/>
            </w:tcBorders>
            <w:shd w:val="clear" w:color="auto" w:fill="FFFFFF"/>
            <w:vAlign w:val="center"/>
          </w:tcPr>
          <w:p w14:paraId="1D837321">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5EEDF799">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14:paraId="3EECDCD0">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163D0E69">
            <w:pPr>
              <w:jc w:val="right"/>
              <w:rPr>
                <w:rFonts w:hint="default" w:ascii="Arial Narrow" w:hAnsi="Arial Narrow" w:eastAsia="Arial Narrow" w:cs="Arial Narrow"/>
                <w:i w:val="0"/>
                <w:iCs w:val="0"/>
                <w:color w:val="000000"/>
                <w:sz w:val="16"/>
                <w:szCs w:val="16"/>
                <w:u w:val="none"/>
              </w:rPr>
            </w:pPr>
          </w:p>
        </w:tc>
      </w:tr>
      <w:tr w14:paraId="676C1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4AD8F6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14:paraId="3BD28B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拆除现状破损边坡喷浆防护</w:t>
            </w:r>
          </w:p>
        </w:tc>
        <w:tc>
          <w:tcPr>
            <w:tcW w:w="704" w:type="dxa"/>
            <w:tcBorders>
              <w:top w:val="nil"/>
              <w:left w:val="nil"/>
              <w:bottom w:val="single" w:color="000000" w:sz="4" w:space="0"/>
              <w:right w:val="single" w:color="000000" w:sz="4" w:space="0"/>
            </w:tcBorders>
            <w:shd w:val="clear" w:color="auto" w:fill="FFFFFF"/>
            <w:vAlign w:val="center"/>
          </w:tcPr>
          <w:p w14:paraId="769FA5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0892188D">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121.5</w:t>
            </w:r>
          </w:p>
        </w:tc>
        <w:tc>
          <w:tcPr>
            <w:tcW w:w="1056" w:type="dxa"/>
            <w:tcBorders>
              <w:top w:val="nil"/>
              <w:left w:val="nil"/>
              <w:bottom w:val="single" w:color="000000" w:sz="4" w:space="0"/>
              <w:right w:val="single" w:color="000000" w:sz="4" w:space="0"/>
            </w:tcBorders>
            <w:shd w:val="clear" w:color="auto" w:fill="FFFFFF"/>
            <w:vAlign w:val="center"/>
          </w:tcPr>
          <w:p w14:paraId="5C21DD45">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23A3A304">
            <w:pPr>
              <w:jc w:val="right"/>
              <w:rPr>
                <w:rFonts w:hint="default" w:ascii="Arial Narrow" w:hAnsi="Arial Narrow" w:eastAsia="Arial Narrow" w:cs="Arial Narrow"/>
                <w:i w:val="0"/>
                <w:iCs w:val="0"/>
                <w:color w:val="000000"/>
                <w:sz w:val="16"/>
                <w:szCs w:val="16"/>
                <w:u w:val="none"/>
              </w:rPr>
            </w:pPr>
          </w:p>
        </w:tc>
      </w:tr>
      <w:tr w14:paraId="66C5F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735775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14:paraId="70A7F10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拆除旧破损浆砌片石护面墙</w:t>
            </w:r>
          </w:p>
        </w:tc>
        <w:tc>
          <w:tcPr>
            <w:tcW w:w="704" w:type="dxa"/>
            <w:tcBorders>
              <w:top w:val="nil"/>
              <w:left w:val="nil"/>
              <w:bottom w:val="single" w:color="000000" w:sz="4" w:space="0"/>
              <w:right w:val="single" w:color="000000" w:sz="4" w:space="0"/>
            </w:tcBorders>
            <w:shd w:val="clear" w:color="auto" w:fill="FFFFFF"/>
            <w:vAlign w:val="center"/>
          </w:tcPr>
          <w:p w14:paraId="0A275A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74079EE6">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274.7</w:t>
            </w:r>
          </w:p>
        </w:tc>
        <w:tc>
          <w:tcPr>
            <w:tcW w:w="1056" w:type="dxa"/>
            <w:tcBorders>
              <w:top w:val="nil"/>
              <w:left w:val="nil"/>
              <w:bottom w:val="single" w:color="000000" w:sz="4" w:space="0"/>
              <w:right w:val="single" w:color="000000" w:sz="4" w:space="0"/>
            </w:tcBorders>
            <w:shd w:val="clear" w:color="auto" w:fill="FFFFFF"/>
            <w:vAlign w:val="center"/>
          </w:tcPr>
          <w:p w14:paraId="79503B19">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64F95FE5">
            <w:pPr>
              <w:jc w:val="right"/>
              <w:rPr>
                <w:rFonts w:hint="default" w:ascii="Arial Narrow" w:hAnsi="Arial Narrow" w:eastAsia="Arial Narrow" w:cs="Arial Narrow"/>
                <w:i w:val="0"/>
                <w:iCs w:val="0"/>
                <w:color w:val="000000"/>
                <w:sz w:val="16"/>
                <w:szCs w:val="16"/>
                <w:u w:val="none"/>
              </w:rPr>
            </w:pPr>
          </w:p>
        </w:tc>
      </w:tr>
      <w:tr w14:paraId="0FCBB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26EA3D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750" w:type="dxa"/>
            <w:tcBorders>
              <w:top w:val="nil"/>
              <w:left w:val="nil"/>
              <w:bottom w:val="single" w:color="000000" w:sz="4" w:space="0"/>
              <w:right w:val="single" w:color="000000" w:sz="4" w:space="0"/>
            </w:tcBorders>
            <w:shd w:val="clear" w:color="auto" w:fill="FFFFFF"/>
            <w:vAlign w:val="center"/>
          </w:tcPr>
          <w:p w14:paraId="5DCD97B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04" w:type="dxa"/>
            <w:tcBorders>
              <w:top w:val="nil"/>
              <w:left w:val="nil"/>
              <w:bottom w:val="single" w:color="000000" w:sz="4" w:space="0"/>
              <w:right w:val="single" w:color="000000" w:sz="4" w:space="0"/>
            </w:tcBorders>
            <w:shd w:val="clear" w:color="auto" w:fill="FFFFFF"/>
            <w:vAlign w:val="center"/>
          </w:tcPr>
          <w:p w14:paraId="5C73F6E5">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047478C0">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14:paraId="5DBCD3A4">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2A61057B">
            <w:pPr>
              <w:jc w:val="right"/>
              <w:rPr>
                <w:rFonts w:hint="default" w:ascii="Arial Narrow" w:hAnsi="Arial Narrow" w:eastAsia="Arial Narrow" w:cs="Arial Narrow"/>
                <w:i w:val="0"/>
                <w:iCs w:val="0"/>
                <w:color w:val="000000"/>
                <w:sz w:val="16"/>
                <w:szCs w:val="16"/>
                <w:u w:val="none"/>
              </w:rPr>
            </w:pPr>
          </w:p>
        </w:tc>
      </w:tr>
      <w:tr w14:paraId="47729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071E02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750" w:type="dxa"/>
            <w:tcBorders>
              <w:top w:val="nil"/>
              <w:left w:val="nil"/>
              <w:bottom w:val="single" w:color="000000" w:sz="4" w:space="0"/>
              <w:right w:val="single" w:color="000000" w:sz="4" w:space="0"/>
            </w:tcBorders>
            <w:shd w:val="clear" w:color="auto" w:fill="FFFFFF"/>
            <w:vAlign w:val="center"/>
          </w:tcPr>
          <w:p w14:paraId="0C1447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04" w:type="dxa"/>
            <w:tcBorders>
              <w:top w:val="nil"/>
              <w:left w:val="nil"/>
              <w:bottom w:val="single" w:color="000000" w:sz="4" w:space="0"/>
              <w:right w:val="single" w:color="000000" w:sz="4" w:space="0"/>
            </w:tcBorders>
            <w:shd w:val="clear" w:color="auto" w:fill="FFFFFF"/>
            <w:vAlign w:val="center"/>
          </w:tcPr>
          <w:p w14:paraId="16B5DD06">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2D022F61">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14:paraId="109B3536">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590A62F2">
            <w:pPr>
              <w:jc w:val="right"/>
              <w:rPr>
                <w:rFonts w:hint="default" w:ascii="Arial Narrow" w:hAnsi="Arial Narrow" w:eastAsia="Arial Narrow" w:cs="Arial Narrow"/>
                <w:i w:val="0"/>
                <w:iCs w:val="0"/>
                <w:color w:val="000000"/>
                <w:sz w:val="16"/>
                <w:szCs w:val="16"/>
                <w:u w:val="none"/>
              </w:rPr>
            </w:pPr>
          </w:p>
        </w:tc>
      </w:tr>
      <w:tr w14:paraId="2F0FF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3236B9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0" w:type="dxa"/>
            <w:tcBorders>
              <w:top w:val="nil"/>
              <w:left w:val="nil"/>
              <w:bottom w:val="single" w:color="000000" w:sz="4" w:space="0"/>
              <w:right w:val="single" w:color="000000" w:sz="4" w:space="0"/>
            </w:tcBorders>
            <w:shd w:val="clear" w:color="auto" w:fill="FFFFFF"/>
            <w:vAlign w:val="center"/>
          </w:tcPr>
          <w:p w14:paraId="44820D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挖土方（刷坡）</w:t>
            </w:r>
          </w:p>
        </w:tc>
        <w:tc>
          <w:tcPr>
            <w:tcW w:w="704" w:type="dxa"/>
            <w:tcBorders>
              <w:top w:val="nil"/>
              <w:left w:val="nil"/>
              <w:bottom w:val="single" w:color="000000" w:sz="4" w:space="0"/>
              <w:right w:val="single" w:color="000000" w:sz="4" w:space="0"/>
            </w:tcBorders>
            <w:shd w:val="clear" w:color="auto" w:fill="FFFFFF"/>
            <w:vAlign w:val="center"/>
          </w:tcPr>
          <w:p w14:paraId="680A36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486C4178">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432</w:t>
            </w:r>
          </w:p>
        </w:tc>
        <w:tc>
          <w:tcPr>
            <w:tcW w:w="1056" w:type="dxa"/>
            <w:tcBorders>
              <w:top w:val="nil"/>
              <w:left w:val="nil"/>
              <w:bottom w:val="single" w:color="000000" w:sz="4" w:space="0"/>
              <w:right w:val="single" w:color="000000" w:sz="4" w:space="0"/>
            </w:tcBorders>
            <w:shd w:val="clear" w:color="auto" w:fill="FFFFFF"/>
            <w:vAlign w:val="center"/>
          </w:tcPr>
          <w:p w14:paraId="2B969617">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51EF11FE">
            <w:pPr>
              <w:jc w:val="right"/>
              <w:rPr>
                <w:rFonts w:hint="default" w:ascii="Arial Narrow" w:hAnsi="Arial Narrow" w:eastAsia="Arial Narrow" w:cs="Arial Narrow"/>
                <w:i w:val="0"/>
                <w:iCs w:val="0"/>
                <w:color w:val="000000"/>
                <w:sz w:val="16"/>
                <w:szCs w:val="16"/>
                <w:u w:val="none"/>
              </w:rPr>
            </w:pPr>
          </w:p>
        </w:tc>
      </w:tr>
      <w:tr w14:paraId="6A902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3ED3E9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14:paraId="52C7FA7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挖石方（刷坡）</w:t>
            </w:r>
          </w:p>
        </w:tc>
        <w:tc>
          <w:tcPr>
            <w:tcW w:w="704" w:type="dxa"/>
            <w:tcBorders>
              <w:top w:val="nil"/>
              <w:left w:val="nil"/>
              <w:bottom w:val="single" w:color="000000" w:sz="4" w:space="0"/>
              <w:right w:val="single" w:color="000000" w:sz="4" w:space="0"/>
            </w:tcBorders>
            <w:shd w:val="clear" w:color="auto" w:fill="FFFFFF"/>
            <w:vAlign w:val="center"/>
          </w:tcPr>
          <w:p w14:paraId="6C52EC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11B77E3E">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1008</w:t>
            </w:r>
          </w:p>
        </w:tc>
        <w:tc>
          <w:tcPr>
            <w:tcW w:w="1056" w:type="dxa"/>
            <w:tcBorders>
              <w:top w:val="nil"/>
              <w:left w:val="nil"/>
              <w:bottom w:val="single" w:color="000000" w:sz="4" w:space="0"/>
              <w:right w:val="single" w:color="000000" w:sz="4" w:space="0"/>
            </w:tcBorders>
            <w:shd w:val="clear" w:color="auto" w:fill="FFFFFF"/>
            <w:vAlign w:val="center"/>
          </w:tcPr>
          <w:p w14:paraId="291627DD">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58D156A9">
            <w:pPr>
              <w:jc w:val="right"/>
              <w:rPr>
                <w:rFonts w:hint="default" w:ascii="Arial Narrow" w:hAnsi="Arial Narrow" w:eastAsia="Arial Narrow" w:cs="Arial Narrow"/>
                <w:i w:val="0"/>
                <w:iCs w:val="0"/>
                <w:color w:val="000000"/>
                <w:sz w:val="16"/>
                <w:szCs w:val="16"/>
                <w:u w:val="none"/>
              </w:rPr>
            </w:pPr>
          </w:p>
        </w:tc>
      </w:tr>
      <w:tr w14:paraId="38A81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07E37E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750" w:type="dxa"/>
            <w:tcBorders>
              <w:top w:val="nil"/>
              <w:left w:val="nil"/>
              <w:bottom w:val="single" w:color="000000" w:sz="4" w:space="0"/>
              <w:right w:val="single" w:color="000000" w:sz="4" w:space="0"/>
            </w:tcBorders>
            <w:shd w:val="clear" w:color="auto" w:fill="FFFFFF"/>
            <w:vAlign w:val="center"/>
          </w:tcPr>
          <w:p w14:paraId="1F7506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04" w:type="dxa"/>
            <w:tcBorders>
              <w:top w:val="nil"/>
              <w:left w:val="nil"/>
              <w:bottom w:val="single" w:color="000000" w:sz="4" w:space="0"/>
              <w:right w:val="single" w:color="000000" w:sz="4" w:space="0"/>
            </w:tcBorders>
            <w:shd w:val="clear" w:color="auto" w:fill="FFFFFF"/>
            <w:vAlign w:val="center"/>
          </w:tcPr>
          <w:p w14:paraId="5F1A7FB0">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7B997F16">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14:paraId="6A998CA2">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393426E9">
            <w:pPr>
              <w:jc w:val="right"/>
              <w:rPr>
                <w:rFonts w:hint="default" w:ascii="Arial Narrow" w:hAnsi="Arial Narrow" w:eastAsia="Arial Narrow" w:cs="Arial Narrow"/>
                <w:i w:val="0"/>
                <w:iCs w:val="0"/>
                <w:color w:val="000000"/>
                <w:sz w:val="16"/>
                <w:szCs w:val="16"/>
                <w:u w:val="none"/>
              </w:rPr>
            </w:pPr>
          </w:p>
        </w:tc>
      </w:tr>
      <w:tr w14:paraId="4CDCA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0775EC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207-2</w:t>
            </w:r>
          </w:p>
        </w:tc>
        <w:tc>
          <w:tcPr>
            <w:tcW w:w="3750" w:type="dxa"/>
            <w:tcBorders>
              <w:top w:val="nil"/>
              <w:left w:val="nil"/>
              <w:bottom w:val="single" w:color="000000" w:sz="4" w:space="0"/>
              <w:right w:val="single" w:color="000000" w:sz="4" w:space="0"/>
            </w:tcBorders>
            <w:shd w:val="clear" w:color="auto" w:fill="FFFFFF"/>
            <w:vAlign w:val="center"/>
          </w:tcPr>
          <w:p w14:paraId="7B4906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其他排水工程</w:t>
            </w:r>
          </w:p>
        </w:tc>
        <w:tc>
          <w:tcPr>
            <w:tcW w:w="704" w:type="dxa"/>
            <w:tcBorders>
              <w:top w:val="nil"/>
              <w:left w:val="nil"/>
              <w:bottom w:val="single" w:color="000000" w:sz="4" w:space="0"/>
              <w:right w:val="single" w:color="000000" w:sz="4" w:space="0"/>
            </w:tcBorders>
            <w:shd w:val="clear" w:color="auto" w:fill="FFFFFF"/>
            <w:vAlign w:val="center"/>
          </w:tcPr>
          <w:p w14:paraId="4CFAED65">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7D1CC65F">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14:paraId="3B653A64">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1EBBC773">
            <w:pPr>
              <w:jc w:val="right"/>
              <w:rPr>
                <w:rFonts w:hint="default" w:ascii="Arial Narrow" w:hAnsi="Arial Narrow" w:eastAsia="Arial Narrow" w:cs="Arial Narrow"/>
                <w:i w:val="0"/>
                <w:iCs w:val="0"/>
                <w:color w:val="000000"/>
                <w:sz w:val="16"/>
                <w:szCs w:val="16"/>
                <w:u w:val="none"/>
              </w:rPr>
            </w:pPr>
          </w:p>
        </w:tc>
      </w:tr>
      <w:tr w14:paraId="480FF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64B6DB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14:paraId="05F619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现浇C25混凝土平台硬化</w:t>
            </w:r>
          </w:p>
        </w:tc>
        <w:tc>
          <w:tcPr>
            <w:tcW w:w="704" w:type="dxa"/>
            <w:tcBorders>
              <w:top w:val="nil"/>
              <w:left w:val="nil"/>
              <w:bottom w:val="single" w:color="000000" w:sz="4" w:space="0"/>
              <w:right w:val="single" w:color="000000" w:sz="4" w:space="0"/>
            </w:tcBorders>
            <w:shd w:val="clear" w:color="auto" w:fill="FFFFFF"/>
            <w:vAlign w:val="center"/>
          </w:tcPr>
          <w:p w14:paraId="1F75AD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5F2AFA12">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56.2</w:t>
            </w:r>
          </w:p>
        </w:tc>
        <w:tc>
          <w:tcPr>
            <w:tcW w:w="1056" w:type="dxa"/>
            <w:tcBorders>
              <w:top w:val="nil"/>
              <w:left w:val="nil"/>
              <w:bottom w:val="single" w:color="000000" w:sz="4" w:space="0"/>
              <w:right w:val="single" w:color="000000" w:sz="4" w:space="0"/>
            </w:tcBorders>
            <w:shd w:val="clear" w:color="auto" w:fill="FFFFFF"/>
            <w:vAlign w:val="center"/>
          </w:tcPr>
          <w:p w14:paraId="3325F218">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1BBB8363">
            <w:pPr>
              <w:jc w:val="right"/>
              <w:rPr>
                <w:rFonts w:hint="default" w:ascii="Arial Narrow" w:hAnsi="Arial Narrow" w:eastAsia="Arial Narrow" w:cs="Arial Narrow"/>
                <w:i w:val="0"/>
                <w:iCs w:val="0"/>
                <w:color w:val="000000"/>
                <w:sz w:val="16"/>
                <w:szCs w:val="16"/>
                <w:u w:val="none"/>
              </w:rPr>
            </w:pPr>
          </w:p>
        </w:tc>
      </w:tr>
      <w:tr w14:paraId="3725C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481B2A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3750" w:type="dxa"/>
            <w:tcBorders>
              <w:top w:val="nil"/>
              <w:left w:val="nil"/>
              <w:bottom w:val="single" w:color="000000" w:sz="4" w:space="0"/>
              <w:right w:val="single" w:color="000000" w:sz="4" w:space="0"/>
            </w:tcBorders>
            <w:shd w:val="clear" w:color="auto" w:fill="FFFFFF"/>
            <w:vAlign w:val="center"/>
          </w:tcPr>
          <w:p w14:paraId="62714C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704" w:type="dxa"/>
            <w:tcBorders>
              <w:top w:val="nil"/>
              <w:left w:val="nil"/>
              <w:bottom w:val="single" w:color="000000" w:sz="4" w:space="0"/>
              <w:right w:val="single" w:color="000000" w:sz="4" w:space="0"/>
            </w:tcBorders>
            <w:shd w:val="clear" w:color="auto" w:fill="FFFFFF"/>
            <w:vAlign w:val="center"/>
          </w:tcPr>
          <w:p w14:paraId="71748B3C">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007E85B2">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14:paraId="0A3E1306">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6045B831">
            <w:pPr>
              <w:jc w:val="right"/>
              <w:rPr>
                <w:rFonts w:hint="default" w:ascii="Arial Narrow" w:hAnsi="Arial Narrow" w:eastAsia="Arial Narrow" w:cs="Arial Narrow"/>
                <w:i w:val="0"/>
                <w:iCs w:val="0"/>
                <w:color w:val="000000"/>
                <w:sz w:val="16"/>
                <w:szCs w:val="16"/>
                <w:u w:val="none"/>
              </w:rPr>
            </w:pPr>
          </w:p>
        </w:tc>
      </w:tr>
      <w:tr w14:paraId="11DE7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6D1B49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14:paraId="59E434D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现浇C25混凝土平台截水沟、坡顶截水沟</w:t>
            </w:r>
          </w:p>
        </w:tc>
        <w:tc>
          <w:tcPr>
            <w:tcW w:w="704" w:type="dxa"/>
            <w:tcBorders>
              <w:top w:val="nil"/>
              <w:left w:val="nil"/>
              <w:bottom w:val="single" w:color="000000" w:sz="4" w:space="0"/>
              <w:right w:val="single" w:color="000000" w:sz="4" w:space="0"/>
            </w:tcBorders>
            <w:shd w:val="clear" w:color="auto" w:fill="FFFFFF"/>
            <w:vAlign w:val="center"/>
          </w:tcPr>
          <w:p w14:paraId="58145B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111AC0A5">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75.6</w:t>
            </w:r>
          </w:p>
        </w:tc>
        <w:tc>
          <w:tcPr>
            <w:tcW w:w="1056" w:type="dxa"/>
            <w:tcBorders>
              <w:top w:val="nil"/>
              <w:left w:val="nil"/>
              <w:bottom w:val="single" w:color="000000" w:sz="4" w:space="0"/>
              <w:right w:val="single" w:color="000000" w:sz="4" w:space="0"/>
            </w:tcBorders>
            <w:shd w:val="clear" w:color="auto" w:fill="FFFFFF"/>
            <w:vAlign w:val="center"/>
          </w:tcPr>
          <w:p w14:paraId="36347AB1">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630B711B">
            <w:pPr>
              <w:jc w:val="right"/>
              <w:rPr>
                <w:rFonts w:hint="default" w:ascii="Arial Narrow" w:hAnsi="Arial Narrow" w:eastAsia="Arial Narrow" w:cs="Arial Narrow"/>
                <w:i w:val="0"/>
                <w:iCs w:val="0"/>
                <w:color w:val="000000"/>
                <w:sz w:val="16"/>
                <w:szCs w:val="16"/>
                <w:u w:val="none"/>
              </w:rPr>
            </w:pPr>
          </w:p>
        </w:tc>
      </w:tr>
      <w:tr w14:paraId="5D148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446F67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207-4</w:t>
            </w:r>
          </w:p>
        </w:tc>
        <w:tc>
          <w:tcPr>
            <w:tcW w:w="3750" w:type="dxa"/>
            <w:tcBorders>
              <w:top w:val="nil"/>
              <w:left w:val="nil"/>
              <w:bottom w:val="single" w:color="000000" w:sz="4" w:space="0"/>
              <w:right w:val="single" w:color="000000" w:sz="4" w:space="0"/>
            </w:tcBorders>
            <w:shd w:val="clear" w:color="auto" w:fill="FFFFFF"/>
            <w:vAlign w:val="center"/>
          </w:tcPr>
          <w:p w14:paraId="0BCD9A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跌水与急流槽</w:t>
            </w:r>
          </w:p>
        </w:tc>
        <w:tc>
          <w:tcPr>
            <w:tcW w:w="704" w:type="dxa"/>
            <w:tcBorders>
              <w:top w:val="nil"/>
              <w:left w:val="nil"/>
              <w:bottom w:val="single" w:color="000000" w:sz="4" w:space="0"/>
              <w:right w:val="single" w:color="000000" w:sz="4" w:space="0"/>
            </w:tcBorders>
            <w:shd w:val="clear" w:color="auto" w:fill="FFFFFF"/>
            <w:vAlign w:val="center"/>
          </w:tcPr>
          <w:p w14:paraId="32BD37CE">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289415C2">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14:paraId="363ACAE7">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0E01E63D">
            <w:pPr>
              <w:jc w:val="right"/>
              <w:rPr>
                <w:rFonts w:hint="default" w:ascii="Arial Narrow" w:hAnsi="Arial Narrow" w:eastAsia="Arial Narrow" w:cs="Arial Narrow"/>
                <w:i w:val="0"/>
                <w:iCs w:val="0"/>
                <w:color w:val="000000"/>
                <w:sz w:val="16"/>
                <w:szCs w:val="16"/>
                <w:u w:val="none"/>
              </w:rPr>
            </w:pPr>
          </w:p>
        </w:tc>
      </w:tr>
      <w:tr w14:paraId="4B427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229082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14:paraId="316BA22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现浇C25混凝土边沟急流槽</w:t>
            </w:r>
          </w:p>
        </w:tc>
        <w:tc>
          <w:tcPr>
            <w:tcW w:w="704" w:type="dxa"/>
            <w:tcBorders>
              <w:top w:val="nil"/>
              <w:left w:val="nil"/>
              <w:bottom w:val="single" w:color="000000" w:sz="4" w:space="0"/>
              <w:right w:val="single" w:color="000000" w:sz="4" w:space="0"/>
            </w:tcBorders>
            <w:shd w:val="clear" w:color="auto" w:fill="FFFFFF"/>
            <w:vAlign w:val="center"/>
          </w:tcPr>
          <w:p w14:paraId="31F29B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5DAF1547">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79.66</w:t>
            </w:r>
          </w:p>
        </w:tc>
        <w:tc>
          <w:tcPr>
            <w:tcW w:w="1056" w:type="dxa"/>
            <w:tcBorders>
              <w:top w:val="nil"/>
              <w:left w:val="nil"/>
              <w:bottom w:val="single" w:color="000000" w:sz="4" w:space="0"/>
              <w:right w:val="single" w:color="000000" w:sz="4" w:space="0"/>
            </w:tcBorders>
            <w:shd w:val="clear" w:color="auto" w:fill="FFFFFF"/>
            <w:vAlign w:val="center"/>
          </w:tcPr>
          <w:p w14:paraId="7B1DBCF9">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34868509">
            <w:pPr>
              <w:jc w:val="right"/>
              <w:rPr>
                <w:rFonts w:hint="default" w:ascii="Arial Narrow" w:hAnsi="Arial Narrow" w:eastAsia="Arial Narrow" w:cs="Arial Narrow"/>
                <w:i w:val="0"/>
                <w:iCs w:val="0"/>
                <w:color w:val="000000"/>
                <w:sz w:val="16"/>
                <w:szCs w:val="16"/>
                <w:u w:val="none"/>
              </w:rPr>
            </w:pPr>
          </w:p>
        </w:tc>
      </w:tr>
      <w:tr w14:paraId="18D2C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179489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208</w:t>
            </w:r>
          </w:p>
        </w:tc>
        <w:tc>
          <w:tcPr>
            <w:tcW w:w="3750" w:type="dxa"/>
            <w:tcBorders>
              <w:top w:val="nil"/>
              <w:left w:val="nil"/>
              <w:bottom w:val="single" w:color="000000" w:sz="4" w:space="0"/>
              <w:right w:val="single" w:color="000000" w:sz="4" w:space="0"/>
            </w:tcBorders>
            <w:shd w:val="clear" w:color="auto" w:fill="FFFFFF"/>
            <w:vAlign w:val="center"/>
          </w:tcPr>
          <w:p w14:paraId="49DFE6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护坡、护面墙</w:t>
            </w:r>
          </w:p>
        </w:tc>
        <w:tc>
          <w:tcPr>
            <w:tcW w:w="704" w:type="dxa"/>
            <w:tcBorders>
              <w:top w:val="nil"/>
              <w:left w:val="nil"/>
              <w:bottom w:val="single" w:color="000000" w:sz="4" w:space="0"/>
              <w:right w:val="single" w:color="000000" w:sz="4" w:space="0"/>
            </w:tcBorders>
            <w:shd w:val="clear" w:color="auto" w:fill="FFFFFF"/>
            <w:vAlign w:val="center"/>
          </w:tcPr>
          <w:p w14:paraId="6271787F">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02FD7523">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14:paraId="0A5B74A2">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52204167">
            <w:pPr>
              <w:jc w:val="right"/>
              <w:rPr>
                <w:rFonts w:hint="default" w:ascii="Arial Narrow" w:hAnsi="Arial Narrow" w:eastAsia="Arial Narrow" w:cs="Arial Narrow"/>
                <w:i w:val="0"/>
                <w:iCs w:val="0"/>
                <w:color w:val="000000"/>
                <w:sz w:val="16"/>
                <w:szCs w:val="16"/>
                <w:u w:val="none"/>
              </w:rPr>
            </w:pPr>
          </w:p>
        </w:tc>
      </w:tr>
      <w:tr w14:paraId="48E4C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1AB8CD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208-3</w:t>
            </w:r>
          </w:p>
        </w:tc>
        <w:tc>
          <w:tcPr>
            <w:tcW w:w="3750" w:type="dxa"/>
            <w:tcBorders>
              <w:top w:val="nil"/>
              <w:left w:val="nil"/>
              <w:bottom w:val="single" w:color="000000" w:sz="4" w:space="0"/>
              <w:right w:val="single" w:color="000000" w:sz="4" w:space="0"/>
            </w:tcBorders>
            <w:shd w:val="clear" w:color="auto" w:fill="FFFFFF"/>
            <w:vAlign w:val="center"/>
          </w:tcPr>
          <w:p w14:paraId="3E651D1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浆砌片石护坡</w:t>
            </w:r>
          </w:p>
        </w:tc>
        <w:tc>
          <w:tcPr>
            <w:tcW w:w="704" w:type="dxa"/>
            <w:tcBorders>
              <w:top w:val="nil"/>
              <w:left w:val="nil"/>
              <w:bottom w:val="single" w:color="000000" w:sz="4" w:space="0"/>
              <w:right w:val="single" w:color="000000" w:sz="4" w:space="0"/>
            </w:tcBorders>
            <w:shd w:val="clear" w:color="auto" w:fill="FFFFFF"/>
            <w:vAlign w:val="center"/>
          </w:tcPr>
          <w:p w14:paraId="53EDD2E2">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0CDE5250">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14:paraId="1612C225">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3514771C">
            <w:pPr>
              <w:jc w:val="right"/>
              <w:rPr>
                <w:rFonts w:hint="default" w:ascii="Arial Narrow" w:hAnsi="Arial Narrow" w:eastAsia="Arial Narrow" w:cs="Arial Narrow"/>
                <w:i w:val="0"/>
                <w:iCs w:val="0"/>
                <w:color w:val="000000"/>
                <w:sz w:val="16"/>
                <w:szCs w:val="16"/>
                <w:u w:val="none"/>
              </w:rPr>
            </w:pPr>
          </w:p>
        </w:tc>
      </w:tr>
      <w:tr w14:paraId="74156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5F520B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0" w:type="dxa"/>
            <w:tcBorders>
              <w:top w:val="nil"/>
              <w:left w:val="nil"/>
              <w:bottom w:val="single" w:color="000000" w:sz="4" w:space="0"/>
              <w:right w:val="single" w:color="000000" w:sz="4" w:space="0"/>
            </w:tcBorders>
            <w:shd w:val="clear" w:color="auto" w:fill="FFFFFF"/>
            <w:vAlign w:val="center"/>
          </w:tcPr>
          <w:p w14:paraId="6A20948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C25片石混凝土护面墙</w:t>
            </w:r>
          </w:p>
        </w:tc>
        <w:tc>
          <w:tcPr>
            <w:tcW w:w="704" w:type="dxa"/>
            <w:tcBorders>
              <w:top w:val="nil"/>
              <w:left w:val="nil"/>
              <w:bottom w:val="single" w:color="000000" w:sz="4" w:space="0"/>
              <w:right w:val="single" w:color="000000" w:sz="4" w:space="0"/>
            </w:tcBorders>
            <w:shd w:val="clear" w:color="auto" w:fill="FFFFFF"/>
            <w:vAlign w:val="center"/>
          </w:tcPr>
          <w:p w14:paraId="2F9ABD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36C6442B">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472</w:t>
            </w:r>
          </w:p>
        </w:tc>
        <w:tc>
          <w:tcPr>
            <w:tcW w:w="1056" w:type="dxa"/>
            <w:tcBorders>
              <w:top w:val="nil"/>
              <w:left w:val="nil"/>
              <w:bottom w:val="single" w:color="000000" w:sz="4" w:space="0"/>
              <w:right w:val="single" w:color="000000" w:sz="4" w:space="0"/>
            </w:tcBorders>
            <w:shd w:val="clear" w:color="auto" w:fill="FFFFFF"/>
            <w:vAlign w:val="center"/>
          </w:tcPr>
          <w:p w14:paraId="1CD123F5">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78C5F068">
            <w:pPr>
              <w:jc w:val="right"/>
              <w:rPr>
                <w:rFonts w:hint="default" w:ascii="Arial Narrow" w:hAnsi="Arial Narrow" w:eastAsia="Arial Narrow" w:cs="Arial Narrow"/>
                <w:i w:val="0"/>
                <w:iCs w:val="0"/>
                <w:color w:val="000000"/>
                <w:sz w:val="16"/>
                <w:szCs w:val="16"/>
                <w:u w:val="none"/>
              </w:rPr>
            </w:pPr>
          </w:p>
        </w:tc>
      </w:tr>
      <w:tr w14:paraId="60A5A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46B2B5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750" w:type="dxa"/>
            <w:tcBorders>
              <w:top w:val="nil"/>
              <w:left w:val="nil"/>
              <w:bottom w:val="single" w:color="000000" w:sz="4" w:space="0"/>
              <w:right w:val="single" w:color="000000" w:sz="4" w:space="0"/>
            </w:tcBorders>
            <w:shd w:val="clear" w:color="auto" w:fill="FFFFFF"/>
            <w:vAlign w:val="center"/>
          </w:tcPr>
          <w:p w14:paraId="15DCE1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M10浆砌片石仰斜式路堑墙</w:t>
            </w:r>
          </w:p>
        </w:tc>
        <w:tc>
          <w:tcPr>
            <w:tcW w:w="704" w:type="dxa"/>
            <w:tcBorders>
              <w:top w:val="nil"/>
              <w:left w:val="nil"/>
              <w:bottom w:val="single" w:color="000000" w:sz="4" w:space="0"/>
              <w:right w:val="single" w:color="000000" w:sz="4" w:space="0"/>
            </w:tcBorders>
            <w:shd w:val="clear" w:color="auto" w:fill="FFFFFF"/>
            <w:vAlign w:val="center"/>
          </w:tcPr>
          <w:p w14:paraId="2E89E4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611069AC">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520.5</w:t>
            </w:r>
          </w:p>
        </w:tc>
        <w:tc>
          <w:tcPr>
            <w:tcW w:w="1056" w:type="dxa"/>
            <w:tcBorders>
              <w:top w:val="nil"/>
              <w:left w:val="nil"/>
              <w:bottom w:val="single" w:color="000000" w:sz="4" w:space="0"/>
              <w:right w:val="single" w:color="000000" w:sz="4" w:space="0"/>
            </w:tcBorders>
            <w:shd w:val="clear" w:color="auto" w:fill="FFFFFF"/>
            <w:vAlign w:val="center"/>
          </w:tcPr>
          <w:p w14:paraId="37375F37">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514526A8">
            <w:pPr>
              <w:jc w:val="right"/>
              <w:rPr>
                <w:rFonts w:hint="default" w:ascii="Arial Narrow" w:hAnsi="Arial Narrow" w:eastAsia="Arial Narrow" w:cs="Arial Narrow"/>
                <w:i w:val="0"/>
                <w:iCs w:val="0"/>
                <w:color w:val="000000"/>
                <w:sz w:val="16"/>
                <w:szCs w:val="16"/>
                <w:u w:val="none"/>
              </w:rPr>
            </w:pPr>
          </w:p>
        </w:tc>
      </w:tr>
      <w:tr w14:paraId="1B0FF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14:paraId="689A6B4F">
            <w:pPr>
              <w:jc w:val="center"/>
              <w:rPr>
                <w:rFonts w:hint="eastAsia" w:ascii="宋体" w:hAnsi="宋体" w:eastAsia="宋体" w:cs="宋体"/>
                <w:i w:val="0"/>
                <w:iCs w:val="0"/>
                <w:color w:val="000000"/>
                <w:sz w:val="16"/>
                <w:szCs w:val="16"/>
                <w:u w:val="none"/>
              </w:rPr>
            </w:pPr>
          </w:p>
        </w:tc>
        <w:tc>
          <w:tcPr>
            <w:tcW w:w="3750" w:type="dxa"/>
            <w:tcBorders>
              <w:top w:val="nil"/>
              <w:left w:val="nil"/>
              <w:bottom w:val="single" w:color="000000" w:sz="4" w:space="0"/>
              <w:right w:val="single" w:color="000000" w:sz="4" w:space="0"/>
            </w:tcBorders>
            <w:shd w:val="clear" w:color="auto" w:fill="FFFFFF"/>
            <w:vAlign w:val="center"/>
          </w:tcPr>
          <w:p w14:paraId="27FC71A6">
            <w:pPr>
              <w:jc w:val="left"/>
              <w:rPr>
                <w:rFonts w:hint="eastAsia" w:ascii="宋体" w:hAnsi="宋体" w:eastAsia="宋体" w:cs="宋体"/>
                <w:i w:val="0"/>
                <w:iCs w:val="0"/>
                <w:color w:val="000000"/>
                <w:sz w:val="16"/>
                <w:szCs w:val="16"/>
                <w:u w:val="none"/>
              </w:rPr>
            </w:pPr>
          </w:p>
        </w:tc>
        <w:tc>
          <w:tcPr>
            <w:tcW w:w="704" w:type="dxa"/>
            <w:tcBorders>
              <w:top w:val="nil"/>
              <w:left w:val="nil"/>
              <w:bottom w:val="single" w:color="000000" w:sz="4" w:space="0"/>
              <w:right w:val="single" w:color="000000" w:sz="4" w:space="0"/>
            </w:tcBorders>
            <w:shd w:val="clear" w:color="auto" w:fill="FFFFFF"/>
            <w:vAlign w:val="center"/>
          </w:tcPr>
          <w:p w14:paraId="2A9FF1D7">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4A7F537F">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4" w:space="0"/>
            </w:tcBorders>
            <w:shd w:val="clear" w:color="auto" w:fill="FFFFFF"/>
            <w:vAlign w:val="center"/>
          </w:tcPr>
          <w:p w14:paraId="6986DF50">
            <w:pPr>
              <w:jc w:val="right"/>
              <w:rPr>
                <w:rFonts w:hint="default" w:ascii="Arial Narrow" w:hAnsi="Arial Narrow" w:eastAsia="Arial Narrow" w:cs="Arial Narrow"/>
                <w:i w:val="0"/>
                <w:iCs w:val="0"/>
                <w:color w:val="000000"/>
                <w:sz w:val="16"/>
                <w:szCs w:val="16"/>
                <w:u w:val="none"/>
              </w:rPr>
            </w:pPr>
          </w:p>
        </w:tc>
        <w:tc>
          <w:tcPr>
            <w:tcW w:w="1056" w:type="dxa"/>
            <w:tcBorders>
              <w:top w:val="nil"/>
              <w:left w:val="nil"/>
              <w:bottom w:val="single" w:color="000000" w:sz="4" w:space="0"/>
              <w:right w:val="single" w:color="000000" w:sz="8" w:space="0"/>
            </w:tcBorders>
            <w:shd w:val="clear" w:color="auto" w:fill="FFFFFF"/>
            <w:vAlign w:val="center"/>
          </w:tcPr>
          <w:p w14:paraId="7DB4A6FC">
            <w:pPr>
              <w:jc w:val="right"/>
              <w:rPr>
                <w:rFonts w:hint="default" w:ascii="Arial Narrow" w:hAnsi="Arial Narrow" w:eastAsia="Arial Narrow" w:cs="Arial Narrow"/>
                <w:i w:val="0"/>
                <w:iCs w:val="0"/>
                <w:color w:val="000000"/>
                <w:sz w:val="16"/>
                <w:szCs w:val="16"/>
                <w:u w:val="none"/>
              </w:rPr>
            </w:pPr>
          </w:p>
        </w:tc>
      </w:tr>
      <w:tr w14:paraId="0C24E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14:paraId="04E785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0 元</w:t>
            </w:r>
          </w:p>
        </w:tc>
      </w:tr>
    </w:tbl>
    <w:p w14:paraId="6551331B">
      <w:pPr>
        <w:rPr>
          <w:rStyle w:val="24"/>
          <w:rFonts w:hint="eastAsia" w:ascii="宋体" w:hAnsi="宋体" w:eastAsia="宋体" w:cs="宋体"/>
          <w:b/>
          <w:bCs/>
          <w:color w:val="auto"/>
          <w:szCs w:val="32"/>
          <w:lang w:val="zh-CN" w:eastAsia="zh-CN" w:bidi="ar-SA"/>
        </w:rPr>
      </w:pPr>
      <w:r>
        <w:rPr>
          <w:rStyle w:val="24"/>
          <w:rFonts w:hint="eastAsia" w:ascii="宋体" w:hAnsi="宋体" w:eastAsia="宋体" w:cs="宋体"/>
          <w:b/>
          <w:bCs/>
          <w:color w:val="auto"/>
          <w:szCs w:val="32"/>
          <w:lang w:val="zh-CN" w:eastAsia="zh-CN" w:bidi="ar-SA"/>
        </w:rPr>
        <w:br w:type="page"/>
      </w:r>
    </w:p>
    <w:p w14:paraId="7DD969F5">
      <w:pPr>
        <w:pStyle w:val="2"/>
        <w:rPr>
          <w:rFonts w:hint="eastAsia"/>
          <w:lang w:val="zh-CN" w:eastAsia="zh-CN"/>
        </w:rPr>
      </w:pPr>
    </w:p>
    <w:p w14:paraId="0324B35C">
      <w:pPr>
        <w:pStyle w:val="2"/>
        <w:keepNext w:val="0"/>
        <w:keepLines w:val="0"/>
        <w:pageBreakBefore w:val="0"/>
        <w:widowControl w:val="0"/>
        <w:bidi w:val="0"/>
        <w:rPr>
          <w:rFonts w:hint="eastAsia"/>
          <w:lang w:val="zh-CN" w:eastAsia="zh-CN"/>
        </w:rPr>
      </w:pPr>
    </w:p>
    <w:p w14:paraId="7C66B104">
      <w:pPr>
        <w:pStyle w:val="3"/>
        <w:keepNext w:val="0"/>
        <w:keepLines w:val="0"/>
        <w:pageBreakBefore w:val="0"/>
        <w:widowControl w:val="0"/>
        <w:bidi w:val="0"/>
        <w:spacing w:line="240" w:lineRule="auto"/>
        <w:jc w:val="center"/>
        <w:rPr>
          <w:rStyle w:val="24"/>
          <w:rFonts w:hint="eastAsia" w:ascii="宋体" w:hAnsi="宋体" w:eastAsia="宋体" w:cs="宋体"/>
          <w:b/>
          <w:bCs/>
          <w:color w:val="auto"/>
          <w:szCs w:val="32"/>
          <w:lang w:val="zh-CN" w:eastAsia="zh-CN" w:bidi="ar-SA"/>
        </w:rPr>
      </w:pPr>
      <w:r>
        <w:rPr>
          <w:rStyle w:val="24"/>
          <w:rFonts w:hint="eastAsia" w:ascii="宋体" w:hAnsi="宋体" w:eastAsia="宋体" w:cs="宋体"/>
          <w:b/>
          <w:bCs/>
          <w:color w:val="auto"/>
          <w:szCs w:val="32"/>
          <w:lang w:val="zh-CN" w:eastAsia="zh-CN" w:bidi="ar-SA"/>
        </w:rPr>
        <w:t>第五部分 评审办法</w:t>
      </w:r>
      <w:bookmarkEnd w:id="219"/>
      <w:bookmarkEnd w:id="220"/>
      <w:bookmarkEnd w:id="221"/>
      <w:bookmarkEnd w:id="222"/>
    </w:p>
    <w:p w14:paraId="6861173E">
      <w:pPr>
        <w:pStyle w:val="4"/>
        <w:keepNext w:val="0"/>
        <w:keepLines w:val="0"/>
        <w:pageBreakBefore w:val="0"/>
        <w:widowControl w:val="0"/>
        <w:bidi w:val="0"/>
        <w:spacing w:line="480" w:lineRule="exact"/>
        <w:ind w:firstLine="482"/>
        <w:rPr>
          <w:rFonts w:hint="eastAsia" w:ascii="宋体" w:hAnsi="宋体" w:eastAsia="宋体" w:cs="宋体"/>
          <w:color w:val="auto"/>
          <w:sz w:val="24"/>
          <w:szCs w:val="24"/>
          <w:highlight w:val="none"/>
        </w:rPr>
      </w:pPr>
      <w:bookmarkStart w:id="223" w:name="_Toc20491"/>
      <w:bookmarkStart w:id="224" w:name="_Toc18571"/>
      <w:bookmarkStart w:id="225" w:name="_Toc31247"/>
      <w:bookmarkStart w:id="226"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223"/>
      <w:bookmarkEnd w:id="224"/>
      <w:bookmarkEnd w:id="225"/>
      <w:bookmarkEnd w:id="226"/>
    </w:p>
    <w:p w14:paraId="5CFB7442">
      <w:pPr>
        <w:keepNext w:val="0"/>
        <w:keepLines w:val="0"/>
        <w:pageBreakBefore w:val="0"/>
        <w:widowControl w:val="0"/>
        <w:bidi w:val="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19"/>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14:paraId="1D7D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14:paraId="32144C3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14:paraId="15837B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14:paraId="7C0357B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14:paraId="3D64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14:paraId="6645066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14:paraId="78321622">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14:paraId="511DA4B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14:paraId="34C8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14:paraId="378BB4C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14:paraId="012F1802">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14:paraId="1487D961">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ascii="宋体" w:hAnsi="宋体" w:eastAsia="宋体" w:cs="宋体"/>
                <w:color w:val="auto"/>
                <w:sz w:val="24"/>
                <w:szCs w:val="24"/>
                <w:highlight w:val="none"/>
                <w:lang w:val="en-US" w:eastAsia="zh-CN"/>
              </w:rPr>
              <w:t>供应商需具有独立承担民事责任能力的法人、其他组织或自然人。企业法人应提供合法有效的统一社会信用代码的营业执照（附营业执照的2024年或2025年企业年度报告书）；事业法人应提供事业单位法人证书；其他组织应提供合法登记证明文件；自然人应提供身份证</w:t>
            </w:r>
          </w:p>
        </w:tc>
      </w:tr>
      <w:tr w14:paraId="16D8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14:paraId="4533BF5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14:paraId="664A1189">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14:paraId="53DCC0E1">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right="0"/>
              <w:jc w:val="both"/>
              <w:textAlignment w:val="baseline"/>
              <w:rPr>
                <w:rFonts w:hint="default" w:ascii="宋体" w:hAnsi="宋体" w:eastAsia="宋体" w:cs="宋体"/>
                <w:color w:val="000000"/>
                <w:sz w:val="24"/>
                <w:szCs w:val="24"/>
                <w:lang w:val="en-US"/>
              </w:rPr>
            </w:pPr>
            <w:r>
              <w:rPr>
                <w:rFonts w:hint="eastAsia" w:ascii="宋体" w:hAnsi="宋体" w:eastAsia="宋体" w:cs="宋体"/>
                <w:color w:val="auto"/>
                <w:sz w:val="24"/>
                <w:szCs w:val="24"/>
                <w:highlight w:val="none"/>
                <w:lang w:val="en-US" w:eastAsia="zh-CN"/>
              </w:rPr>
              <w:t>供应商须具备</w:t>
            </w:r>
            <w:r>
              <w:rPr>
                <w:rFonts w:hint="eastAsia" w:cs="宋体"/>
                <w:color w:val="auto"/>
                <w:sz w:val="24"/>
                <w:szCs w:val="24"/>
                <w:highlight w:val="none"/>
                <w:lang w:val="en-US" w:eastAsia="zh-CN"/>
              </w:rPr>
              <w:t>公路工程施工总承包三级</w:t>
            </w:r>
            <w:r>
              <w:rPr>
                <w:rFonts w:hint="eastAsia" w:ascii="宋体" w:hAnsi="宋体" w:eastAsia="宋体" w:cs="宋体"/>
                <w:color w:val="auto"/>
                <w:sz w:val="24"/>
                <w:szCs w:val="24"/>
                <w:highlight w:val="none"/>
                <w:lang w:val="en-US" w:eastAsia="zh-CN"/>
              </w:rPr>
              <w:t>及其以上资质的独立企业法人，具备有效的安全生产许可证，并在人员、设备、资金等方面具有相应的施工能力</w:t>
            </w:r>
          </w:p>
        </w:tc>
      </w:tr>
      <w:tr w14:paraId="32B4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788" w:type="dxa"/>
            <w:noWrap w:val="0"/>
            <w:vAlign w:val="center"/>
          </w:tcPr>
          <w:p w14:paraId="2362B38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14:paraId="54ACD9FF">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25"/>
                <w:rFonts w:hint="eastAsia" w:ascii="宋体" w:hAnsi="宋体" w:eastAsia="宋体" w:cs="宋体"/>
                <w:kern w:val="2"/>
                <w:sz w:val="24"/>
                <w:szCs w:val="24"/>
                <w:lang w:val="en-US" w:eastAsia="zh-CN" w:bidi="ar-SA"/>
              </w:rPr>
              <w:t>项目负责人</w:t>
            </w:r>
          </w:p>
        </w:tc>
        <w:tc>
          <w:tcPr>
            <w:tcW w:w="7305" w:type="dxa"/>
            <w:noWrap w:val="0"/>
            <w:vAlign w:val="center"/>
          </w:tcPr>
          <w:p w14:paraId="6DCFF07A">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eastAsia" w:hAnsi="宋体" w:cs="宋体"/>
                <w:color w:val="auto"/>
                <w:sz w:val="24"/>
                <w:szCs w:val="24"/>
                <w:highlight w:val="none"/>
                <w:lang w:val="en-US" w:eastAsia="zh-CN"/>
              </w:rPr>
              <w:t>拟派项目负责人须具备公路工程专业二级及其以上注册建造师注册证书和有效的安全生产考核合格证书（交安B类），且未担任其他在建工程的项目负责人</w:t>
            </w:r>
          </w:p>
        </w:tc>
      </w:tr>
      <w:tr w14:paraId="4BF4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6FED442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14:paraId="39D9D376">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14:paraId="17BBE3BE">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auto"/>
                <w:sz w:val="24"/>
                <w:szCs w:val="24"/>
                <w:highlight w:val="none"/>
                <w:lang w:val="en-US" w:eastAsia="zh-CN"/>
              </w:rPr>
              <w:t>财务状况良好，提供2024年或2025年财务审计报告（公司成立不足一年的需提供银行出具的资信证明及基本账号开户许可证或开户银行出具的基本存款账户信息表）</w:t>
            </w:r>
          </w:p>
        </w:tc>
      </w:tr>
      <w:tr w14:paraId="1EE2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788" w:type="dxa"/>
            <w:noWrap w:val="0"/>
            <w:vAlign w:val="center"/>
          </w:tcPr>
          <w:p w14:paraId="2299F3A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14:paraId="248D4B06">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305" w:type="dxa"/>
            <w:noWrap w:val="0"/>
            <w:vAlign w:val="center"/>
          </w:tcPr>
          <w:p w14:paraId="2491CDE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right="0"/>
              <w:jc w:val="both"/>
              <w:textAlignment w:val="baseline"/>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提供2025年6月至今已缴存的至少一个月的纳税证明或完税证明，依法免税的单位应提供相关证明材料</w:t>
            </w:r>
          </w:p>
        </w:tc>
      </w:tr>
      <w:tr w14:paraId="1993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14:paraId="5A28364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14:paraId="4D639FD5">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305" w:type="dxa"/>
            <w:noWrap w:val="0"/>
            <w:vAlign w:val="center"/>
          </w:tcPr>
          <w:p w14:paraId="759A0F2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提供2025年6月至今已缴存的至少一个月的社会保障资金缴存单据或社保机构开具的社会保险参保缴费情况证明，依法不需要缴纳社会保障资金的应提供相关证明材料</w:t>
            </w:r>
          </w:p>
        </w:tc>
      </w:tr>
      <w:tr w14:paraId="49D7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14:paraId="6C24F27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14:paraId="60B5850C">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14:paraId="25E1D37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bidi w:val="0"/>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i w:val="0"/>
                <w:iCs w:val="0"/>
                <w:caps w:val="0"/>
                <w:color w:val="auto"/>
                <w:spacing w:val="0"/>
                <w:sz w:val="24"/>
                <w:szCs w:val="24"/>
                <w:shd w:val="clear" w:fill="FFFFFF"/>
                <w:vertAlign w:val="baseline"/>
                <w:lang w:val="en-US" w:eastAsia="zh-CN"/>
              </w:rPr>
              <w:t>供应商在中国政府采购网（www.ccgp.gov.cn）中未被列入政府采购严重违法失信行为记录名单；投标人、项目负责人、法定代表人在“信用中国”网站（https://www. creditchina.gov.cn/）中未被列入严重失信主体名单及重大税收违法失信主体名单，投标人提供企业完整信用报告，投标人、项目负责人、法定代表人在“中国执行信息公开网”网站（http://zxgk.court.gov.cn/shixin/）中未被列入失信被执行人名单，提供网页查询截图加盖企业原色印章（提供网站信息查询截图加盖企业原色印章，截图及报告生成时间段为招标文件发出至递交投标文件截止时间内）</w:t>
            </w:r>
            <w:r>
              <w:rPr>
                <w:rFonts w:hint="eastAsia" w:cs="宋体"/>
                <w:i w:val="0"/>
                <w:iCs w:val="0"/>
                <w:caps w:val="0"/>
                <w:color w:val="auto"/>
                <w:spacing w:val="0"/>
                <w:sz w:val="24"/>
                <w:szCs w:val="24"/>
                <w:shd w:val="clear" w:fill="FFFFFF"/>
                <w:vertAlign w:val="baseline"/>
                <w:lang w:eastAsia="zh-CN"/>
              </w:rPr>
              <w:t>；</w:t>
            </w:r>
          </w:p>
        </w:tc>
      </w:tr>
      <w:tr w14:paraId="3FE4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14:paraId="61789D5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1658" w:type="dxa"/>
            <w:noWrap w:val="0"/>
            <w:vAlign w:val="center"/>
          </w:tcPr>
          <w:p w14:paraId="5ED70201">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left"/>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14:paraId="78E5F983">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left"/>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提供榆林市政府采购工程类项目供应商信用承诺书（还需提供“信用中国（陕西榆林）”信用承诺网页截图）</w:t>
            </w:r>
          </w:p>
        </w:tc>
      </w:tr>
      <w:tr w14:paraId="69F4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14:paraId="7F3BF7B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14:paraId="2E8A0B75">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left"/>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书面声明</w:t>
            </w:r>
          </w:p>
        </w:tc>
        <w:tc>
          <w:tcPr>
            <w:tcW w:w="7305" w:type="dxa"/>
            <w:noWrap w:val="0"/>
            <w:vAlign w:val="center"/>
          </w:tcPr>
          <w:p w14:paraId="32DD6CB2">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left"/>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参加本次政府采购活动前三年内在经营活动中没有重大违法记录的声明函</w:t>
            </w:r>
          </w:p>
        </w:tc>
      </w:tr>
      <w:tr w14:paraId="1DA1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14:paraId="49F2FF0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14:paraId="2BE5064D">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left"/>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控股管理关系</w:t>
            </w:r>
          </w:p>
        </w:tc>
        <w:tc>
          <w:tcPr>
            <w:tcW w:w="7305" w:type="dxa"/>
            <w:noWrap w:val="0"/>
            <w:vAlign w:val="center"/>
          </w:tcPr>
          <w:p w14:paraId="29BE75FA">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left"/>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本项目不接受联合体投标，单位负责人为同一人或者存在直接控股、管理关系的不同供应商，不得同时参加本项目投标活动，提供《供应商企业关系关联承诺书》原件。</w:t>
            </w:r>
          </w:p>
        </w:tc>
      </w:tr>
      <w:tr w14:paraId="779B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14:paraId="6D8A9B2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14:paraId="336F82C4">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left"/>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拟投入项目管理人员</w:t>
            </w:r>
          </w:p>
        </w:tc>
        <w:tc>
          <w:tcPr>
            <w:tcW w:w="7305" w:type="dxa"/>
            <w:noWrap w:val="0"/>
            <w:vAlign w:val="center"/>
          </w:tcPr>
          <w:p w14:paraId="2ED70830">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left"/>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拟投入项目管理人员情况应配备合理，包括但不限于安全员、质量员、材料员、施工员、资料员；</w:t>
            </w:r>
          </w:p>
          <w:p w14:paraId="4BF92AD8">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left"/>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 xml:space="preserve">1）质量员、材料员、施工员、资料员应持有岗位证书及身份证复印件； </w:t>
            </w:r>
          </w:p>
          <w:p w14:paraId="4619D800">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left"/>
              <w:textAlignment w:val="auto"/>
              <w:outlineLvl w:val="9"/>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w:t>
            </w:r>
            <w:r>
              <w:rPr>
                <w:rFonts w:hint="eastAsia" w:hAnsi="宋体" w:cs="宋体"/>
                <w:color w:val="000000"/>
                <w:kern w:val="2"/>
                <w:sz w:val="24"/>
                <w:szCs w:val="24"/>
                <w:lang w:val="en-US" w:eastAsia="zh-CN" w:bidi="ar-SA"/>
              </w:rPr>
              <w:t>安全员应持有有效的安全生产考核合格证书(交安C证)及身份证复印件</w:t>
            </w:r>
            <w:r>
              <w:rPr>
                <w:rFonts w:hint="eastAsia" w:ascii="宋体" w:hAnsi="宋体" w:eastAsia="宋体" w:cs="宋体"/>
                <w:color w:val="000000"/>
                <w:kern w:val="2"/>
                <w:sz w:val="24"/>
                <w:szCs w:val="24"/>
                <w:lang w:val="en-US" w:eastAsia="zh-CN" w:bidi="ar-SA"/>
              </w:rPr>
              <w:t>；  </w:t>
            </w:r>
          </w:p>
        </w:tc>
      </w:tr>
      <w:tr w14:paraId="0FBC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14:paraId="29EAC54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14:paraId="77FAF62F">
            <w:pPr>
              <w:pStyle w:val="14"/>
              <w:keepNext w:val="0"/>
              <w:keepLines w:val="0"/>
              <w:pageBreakBefore w:val="0"/>
              <w:widowControl w:val="0"/>
              <w:bidi w:val="0"/>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中小企业</w:t>
            </w:r>
          </w:p>
          <w:p w14:paraId="31CEE7C5">
            <w:pPr>
              <w:pStyle w:val="14"/>
              <w:keepNext w:val="0"/>
              <w:keepLines w:val="0"/>
              <w:pageBreakBefore w:val="0"/>
              <w:widowControl w:val="0"/>
              <w:bidi w:val="0"/>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声明函</w:t>
            </w:r>
          </w:p>
        </w:tc>
        <w:tc>
          <w:tcPr>
            <w:tcW w:w="7305" w:type="dxa"/>
            <w:noWrap w:val="0"/>
            <w:vAlign w:val="center"/>
          </w:tcPr>
          <w:p w14:paraId="551AEC51">
            <w:pPr>
              <w:pStyle w:val="14"/>
              <w:keepNext w:val="0"/>
              <w:keepLines w:val="0"/>
              <w:pageBreakBefore w:val="0"/>
              <w:widowControl w:val="0"/>
              <w:bidi w:val="0"/>
              <w:spacing w:line="360" w:lineRule="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福利性企业参加政府采购活动时（提供相关证明），视同小微企业；</w:t>
            </w:r>
          </w:p>
        </w:tc>
      </w:tr>
      <w:tr w14:paraId="7E8C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14:paraId="0B16F72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14:paraId="62AB7849">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14:paraId="67F4D3F6">
            <w:pPr>
              <w:keepNext w:val="0"/>
              <w:keepLines w:val="0"/>
              <w:pageBreakBefore w:val="0"/>
              <w:widowControl w:val="0"/>
              <w:suppressLineNumbers w:val="0"/>
              <w:bidi w:val="0"/>
              <w:spacing w:line="360" w:lineRule="auto"/>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投标信用承诺书代替投标保证金，提供投标信用承诺书</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color w:val="000000"/>
                <w:sz w:val="24"/>
                <w:szCs w:val="24"/>
                <w:lang w:val="en-US" w:eastAsia="zh-CN" w:bidi="ar-SA"/>
              </w:rPr>
              <w:t>（还需提供“信用中国（陕西榆林）”信用承诺网页截图）；</w:t>
            </w:r>
          </w:p>
        </w:tc>
      </w:tr>
      <w:tr w14:paraId="54AA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14:paraId="6E7C225B">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14:paraId="30C68386">
      <w:pPr>
        <w:pStyle w:val="23"/>
        <w:keepNext w:val="0"/>
        <w:keepLines w:val="0"/>
        <w:pageBreakBefore w:val="0"/>
        <w:widowControl w:val="0"/>
        <w:bidi w:val="0"/>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14:paraId="60E11651">
      <w:pPr>
        <w:pStyle w:val="23"/>
        <w:keepNext w:val="0"/>
        <w:keepLines w:val="0"/>
        <w:pageBreakBefore w:val="0"/>
        <w:widowControl w:val="0"/>
        <w:bidi w:val="0"/>
        <w:rPr>
          <w:rFonts w:hint="eastAsia" w:hAnsi="宋体" w:cs="宋体"/>
          <w:b/>
          <w:bCs/>
          <w:sz w:val="24"/>
          <w:szCs w:val="24"/>
          <w:highlight w:val="none"/>
          <w:lang w:val="en-US" w:eastAsia="zh-CN"/>
        </w:rPr>
      </w:pPr>
    </w:p>
    <w:p w14:paraId="2191D410">
      <w:pPr>
        <w:pStyle w:val="23"/>
        <w:keepNext w:val="0"/>
        <w:keepLines w:val="0"/>
        <w:pageBreakBefore w:val="0"/>
        <w:widowControl w:val="0"/>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19"/>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14:paraId="092E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70CC7240">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14:paraId="41693ABD">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14:paraId="4CB93D51">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14:paraId="7481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216F59E5">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14:paraId="274D7448">
            <w:pPr>
              <w:keepNext w:val="0"/>
              <w:keepLines w:val="0"/>
              <w:pageBreakBefore w:val="0"/>
              <w:widowControl w:val="0"/>
              <w:bidi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14:paraId="4D9CC3DB">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1AF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03A97D8E">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14:paraId="6188AEDE">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14:paraId="717D87BB">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628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01A32136">
            <w:pPr>
              <w:keepNext w:val="0"/>
              <w:keepLines w:val="0"/>
              <w:pageBreakBefore w:val="0"/>
              <w:widowControl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14:paraId="3FBC4DD7">
            <w:pPr>
              <w:keepNext w:val="0"/>
              <w:keepLines w:val="0"/>
              <w:pageBreakBefore w:val="0"/>
              <w:widowControl w:val="0"/>
              <w:bidi w:val="0"/>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14:paraId="0A45A38E">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499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557E651B">
            <w:pPr>
              <w:keepNext w:val="0"/>
              <w:keepLines w:val="0"/>
              <w:pageBreakBefore w:val="0"/>
              <w:widowControl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14:paraId="31487AEB">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14:paraId="4A1A30BE">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5EFE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5BB8673A">
            <w:pPr>
              <w:keepNext w:val="0"/>
              <w:keepLines w:val="0"/>
              <w:pageBreakBefore w:val="0"/>
              <w:widowControl w:val="0"/>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14:paraId="4A41F896">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14:paraId="66FA3131">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455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14:paraId="5AD9FE69">
            <w:pPr>
              <w:keepNext w:val="0"/>
              <w:keepLines w:val="0"/>
              <w:pageBreakBefore w:val="0"/>
              <w:widowControl w:val="0"/>
              <w:bidi w:val="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14:paraId="649FBA06">
            <w:pPr>
              <w:keepNext w:val="0"/>
              <w:keepLines w:val="0"/>
              <w:pageBreakBefore w:val="0"/>
              <w:widowControl w:val="0"/>
              <w:bidi w:val="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14:paraId="0369AE6D">
            <w:pPr>
              <w:keepNext w:val="0"/>
              <w:keepLines w:val="0"/>
              <w:pageBreakBefore w:val="0"/>
              <w:widowControl w:val="0"/>
              <w:bidi w:val="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14:paraId="3D90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14:paraId="136A9EFF">
            <w:pPr>
              <w:keepNext w:val="0"/>
              <w:keepLines w:val="0"/>
              <w:pageBreakBefore w:val="0"/>
              <w:widowControl w:val="0"/>
              <w:bidi w:val="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14:paraId="368E2E22">
            <w:pPr>
              <w:keepNext w:val="0"/>
              <w:keepLines w:val="0"/>
              <w:pageBreakBefore w:val="0"/>
              <w:widowControl w:val="0"/>
              <w:bidi w:val="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14:paraId="2BFF2E7C">
            <w:pPr>
              <w:keepNext w:val="0"/>
              <w:keepLines w:val="0"/>
              <w:pageBreakBefore w:val="0"/>
              <w:widowControl w:val="0"/>
              <w:bidi w:val="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14:paraId="7373A3B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14:paraId="3A21986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14:paraId="16E0CA5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14:paraId="2C967D7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14:paraId="2FC52F3F">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14:paraId="45BAA28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14:paraId="00C14186">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14:paraId="1E579B1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14:paraId="17C7C458">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14:paraId="078C1D5D">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14:paraId="0884A15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14:paraId="58D2BEF0">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14:paraId="27C0B7D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14:paraId="51A10B53">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14:paraId="404FAC1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14:paraId="2EA17D5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14:paraId="2B939356">
      <w:pPr>
        <w:pStyle w:val="12"/>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14:paraId="2C5F13F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227"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14:paraId="031002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14:paraId="2019B4B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14:paraId="149349D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14:paraId="415655F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227"/>
      <w:bookmarkStart w:id="228" w:name="_Toc15325"/>
      <w:bookmarkStart w:id="229" w:name="_Toc23178"/>
    </w:p>
    <w:p w14:paraId="67B0DC77">
      <w:pPr>
        <w:keepNext w:val="0"/>
        <w:keepLines w:val="0"/>
        <w:pageBreakBefore w:val="0"/>
        <w:widowControl w:val="0"/>
        <w:bidi w:val="0"/>
        <w:rPr>
          <w:rStyle w:val="24"/>
          <w:rFonts w:hint="eastAsia" w:ascii="宋体" w:hAnsi="宋体" w:eastAsia="宋体" w:cs="宋体"/>
          <w:color w:val="auto"/>
          <w:sz w:val="28"/>
          <w:szCs w:val="40"/>
          <w:lang w:eastAsia="zh-CN"/>
        </w:rPr>
      </w:pPr>
      <w:r>
        <w:rPr>
          <w:rStyle w:val="24"/>
          <w:rFonts w:hint="eastAsia" w:ascii="宋体" w:hAnsi="宋体" w:eastAsia="宋体" w:cs="宋体"/>
          <w:color w:val="auto"/>
          <w:sz w:val="28"/>
          <w:szCs w:val="40"/>
          <w:lang w:eastAsia="zh-CN"/>
        </w:rPr>
        <w:br w:type="page"/>
      </w:r>
    </w:p>
    <w:p w14:paraId="3CF1177D">
      <w:pPr>
        <w:keepNext w:val="0"/>
        <w:keepLines w:val="0"/>
        <w:pageBreakBefore w:val="0"/>
        <w:widowControl w:val="0"/>
        <w:numPr>
          <w:ilvl w:val="0"/>
          <w:numId w:val="0"/>
        </w:numPr>
        <w:bidi w:val="0"/>
        <w:adjustRightInd w:val="0"/>
        <w:snapToGrid w:val="0"/>
        <w:spacing w:before="120" w:beforeLines="50" w:line="360" w:lineRule="auto"/>
        <w:ind w:left="0" w:leftChars="0" w:right="37" w:rightChars="11" w:firstLine="562" w:firstLineChars="200"/>
        <w:jc w:val="center"/>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lang w:val="en-US" w:eastAsia="zh-CN" w:bidi="ar-SA"/>
        </w:rPr>
        <w:t>第</w:t>
      </w:r>
      <w:r>
        <w:rPr>
          <w:rFonts w:hint="eastAsia" w:hAnsi="宋体" w:cs="宋体"/>
          <w:b/>
          <w:bCs/>
          <w:color w:val="auto"/>
          <w:sz w:val="28"/>
          <w:szCs w:val="28"/>
          <w:lang w:val="en-US" w:eastAsia="zh-CN" w:bidi="ar-SA"/>
        </w:rPr>
        <w:t>六</w:t>
      </w:r>
      <w:r>
        <w:rPr>
          <w:rFonts w:hint="eastAsia" w:ascii="宋体" w:hAnsi="宋体" w:eastAsia="宋体" w:cs="宋体"/>
          <w:b/>
          <w:bCs/>
          <w:color w:val="auto"/>
          <w:sz w:val="28"/>
          <w:szCs w:val="28"/>
          <w:lang w:val="en-US" w:eastAsia="zh-CN" w:bidi="ar-SA"/>
        </w:rPr>
        <w:t>部分</w:t>
      </w:r>
      <w:r>
        <w:rPr>
          <w:rStyle w:val="24"/>
          <w:rFonts w:hint="eastAsia" w:ascii="宋体" w:hAnsi="宋体" w:eastAsia="宋体" w:cs="宋体"/>
          <w:color w:val="auto"/>
          <w:sz w:val="28"/>
          <w:szCs w:val="40"/>
          <w:highlight w:val="none"/>
          <w:lang w:val="en-US" w:eastAsia="zh-CN"/>
        </w:rPr>
        <w:t xml:space="preserve">  </w:t>
      </w:r>
      <w:bookmarkStart w:id="230" w:name="_Toc23213"/>
      <w:r>
        <w:rPr>
          <w:rStyle w:val="24"/>
          <w:rFonts w:hint="eastAsia" w:ascii="宋体" w:hAnsi="宋体" w:eastAsia="宋体" w:cs="宋体"/>
          <w:color w:val="auto"/>
          <w:sz w:val="28"/>
          <w:szCs w:val="40"/>
          <w:highlight w:val="none"/>
        </w:rPr>
        <w:t>合同</w:t>
      </w:r>
      <w:r>
        <w:rPr>
          <w:rStyle w:val="24"/>
          <w:rFonts w:hint="eastAsia" w:ascii="宋体" w:hAnsi="宋体" w:eastAsia="宋体" w:cs="宋体"/>
          <w:color w:val="auto"/>
          <w:sz w:val="28"/>
          <w:szCs w:val="40"/>
          <w:highlight w:val="none"/>
          <w:lang w:eastAsia="zh-CN"/>
        </w:rPr>
        <w:t>主要</w:t>
      </w:r>
      <w:r>
        <w:rPr>
          <w:rStyle w:val="24"/>
          <w:rFonts w:hint="eastAsia" w:ascii="宋体" w:hAnsi="宋体" w:eastAsia="宋体" w:cs="宋体"/>
          <w:color w:val="auto"/>
          <w:sz w:val="28"/>
          <w:szCs w:val="40"/>
          <w:highlight w:val="none"/>
        </w:rPr>
        <w:t>条款</w:t>
      </w:r>
      <w:bookmarkEnd w:id="228"/>
      <w:bookmarkEnd w:id="229"/>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End w:id="230"/>
      <w:bookmarkStart w:id="231" w:name="_Toc13560"/>
    </w:p>
    <w:p w14:paraId="42E7187A">
      <w:pPr>
        <w:spacing w:line="360" w:lineRule="auto"/>
        <w:jc w:val="center"/>
        <w:rPr>
          <w:rFonts w:hint="eastAsia" w:ascii="宋体" w:hAnsi="宋体" w:cs="宋体"/>
          <w:b/>
          <w:bCs/>
          <w:color w:val="auto"/>
          <w:sz w:val="28"/>
          <w:szCs w:val="28"/>
          <w:lang w:val="en-US" w:eastAsia="zh-CN"/>
        </w:rPr>
      </w:pPr>
      <w:r>
        <w:rPr>
          <w:rFonts w:hint="eastAsia" w:ascii="宋体" w:hAnsi="宋体" w:cs="宋体"/>
          <w:b/>
          <w:bCs/>
          <w:color w:val="auto"/>
          <w:sz w:val="28"/>
          <w:szCs w:val="28"/>
          <w:lang w:val="en-US" w:eastAsia="zh-CN"/>
        </w:rPr>
        <w:t>府谷县大石公路(K49+000~K49+040段)道路边坡水毁修复工程</w:t>
      </w:r>
    </w:p>
    <w:p w14:paraId="2642BE3D">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14:paraId="79E85D0F">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p>
    <w:p w14:paraId="4647E512">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r>
        <w:rPr>
          <w:rFonts w:hint="eastAsia" w:ascii="宋体" w:hAnsi="宋体" w:eastAsia="宋体" w:cs="宋体"/>
          <w:snapToGrid w:val="0"/>
          <w:color w:val="auto"/>
          <w:kern w:val="0"/>
          <w:sz w:val="28"/>
          <w:szCs w:val="28"/>
          <w:lang w:eastAsia="zh-Hans"/>
        </w:rPr>
        <w:t xml:space="preserve">             </w:t>
      </w:r>
      <w:r>
        <w:rPr>
          <w:rFonts w:hint="eastAsia" w:ascii="宋体" w:hAnsi="宋体" w:eastAsia="宋体" w:cs="宋体"/>
          <w:snapToGrid w:val="0"/>
          <w:color w:val="auto"/>
          <w:kern w:val="0"/>
          <w:sz w:val="28"/>
          <w:szCs w:val="28"/>
        </w:rPr>
        <w:t xml:space="preserve">                        </w:t>
      </w:r>
    </w:p>
    <w:p w14:paraId="0F3F878C">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w:t>
      </w:r>
      <w:r>
        <w:rPr>
          <w:rFonts w:hint="eastAsia" w:ascii="宋体" w:hAnsi="宋体" w:cs="宋体"/>
          <w:snapToGrid w:val="0"/>
          <w:color w:val="auto"/>
          <w:kern w:val="0"/>
          <w:sz w:val="28"/>
          <w:szCs w:val="28"/>
          <w:lang w:eastAsia="zh-CN"/>
        </w:rPr>
        <w:t>《中华人民共和国民法典》</w:t>
      </w:r>
      <w:r>
        <w:rPr>
          <w:rFonts w:hint="eastAsia" w:ascii="宋体" w:hAnsi="宋体" w:eastAsia="宋体" w:cs="宋体"/>
          <w:snapToGrid w:val="0"/>
          <w:color w:val="auto"/>
          <w:kern w:val="0"/>
          <w:sz w:val="28"/>
          <w:szCs w:val="28"/>
        </w:rPr>
        <w:t>等相关法律，甲、乙双方经平等协商一致，就“</w:t>
      </w:r>
      <w:r>
        <w:rPr>
          <w:rFonts w:hint="eastAsia" w:ascii="宋体" w:hAnsi="宋体" w:cs="宋体"/>
          <w:snapToGrid w:val="0"/>
          <w:color w:val="auto"/>
          <w:kern w:val="0"/>
          <w:sz w:val="28"/>
          <w:szCs w:val="28"/>
          <w:lang w:eastAsia="zh-CN"/>
        </w:rPr>
        <w:t>府谷县大石公路(K49+000~K49+040段)道路边坡水毁修复工程</w:t>
      </w:r>
      <w:r>
        <w:rPr>
          <w:rFonts w:hint="eastAsia" w:ascii="宋体" w:hAnsi="宋体" w:eastAsia="宋体" w:cs="宋体"/>
          <w:snapToGrid w:val="0"/>
          <w:color w:val="auto"/>
          <w:kern w:val="0"/>
          <w:sz w:val="28"/>
          <w:szCs w:val="28"/>
        </w:rPr>
        <w:t xml:space="preserve">”承办达成合同如下：                       </w:t>
      </w:r>
    </w:p>
    <w:p w14:paraId="250562B4">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14:paraId="0D9824C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14:paraId="24CA096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1.合同条款</w:t>
      </w:r>
    </w:p>
    <w:p w14:paraId="701C242E">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2.中标通知书</w:t>
      </w:r>
    </w:p>
    <w:p w14:paraId="5FB51CDC">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3.中标人在评标过程中做出的有关澄清、说明、承诺或者补正文件</w:t>
      </w:r>
    </w:p>
    <w:p w14:paraId="2AC75D32">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4.招标文件</w:t>
      </w:r>
    </w:p>
    <w:p w14:paraId="5AB2698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5.中标人的投标文件</w:t>
      </w:r>
    </w:p>
    <w:p w14:paraId="223CF7F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6.本合同附件</w:t>
      </w:r>
    </w:p>
    <w:p w14:paraId="13C2B91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14:paraId="0C0856B3">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14:paraId="597AF465">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14:paraId="79ADB4F9">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14:paraId="79A8925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项目内容：（与报价文件中服务明细表一致）。</w:t>
      </w:r>
    </w:p>
    <w:p w14:paraId="467C161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cs="宋体"/>
          <w:sz w:val="28"/>
          <w:szCs w:val="28"/>
          <w:lang w:val="en-US" w:eastAsia="zh-CN"/>
        </w:rPr>
        <w:t>主要内容包括：</w:t>
      </w:r>
      <w:r>
        <w:rPr>
          <w:rFonts w:hint="eastAsia" w:ascii="宋体" w:hAnsi="宋体" w:eastAsia="宋体" w:cs="宋体"/>
          <w:b w:val="0"/>
          <w:bCs w:val="0"/>
          <w:sz w:val="28"/>
          <w:szCs w:val="28"/>
          <w:lang w:val="en-US" w:eastAsia="zh-CN"/>
        </w:rPr>
        <w:t>府谷县大石公路(K49+000~K49+040段)道路边坡水毁修复工程。</w:t>
      </w:r>
    </w:p>
    <w:p w14:paraId="0D74CD29">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14:paraId="566CB145">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14:paraId="56DC28FD">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14:paraId="35816FE4">
      <w:pPr>
        <w:adjustRightInd w:val="0"/>
        <w:snapToGrid w:val="0"/>
        <w:spacing w:line="360" w:lineRule="auto"/>
        <w:ind w:firstLine="562" w:firstLineChars="200"/>
        <w:rPr>
          <w:rFonts w:hint="default" w:ascii="宋体" w:hAnsi="宋体" w:eastAsia="宋体" w:cs="宋体"/>
          <w:color w:val="auto"/>
          <w:sz w:val="28"/>
          <w:szCs w:val="28"/>
          <w:u w:val="single"/>
          <w:lang w:val="en-US" w:eastAsia="zh-CN"/>
        </w:rPr>
      </w:pPr>
      <w:r>
        <w:rPr>
          <w:rFonts w:hint="eastAsia" w:ascii="宋体" w:hAnsi="宋体" w:eastAsia="宋体" w:cs="宋体"/>
          <w:b/>
          <w:color w:val="auto"/>
          <w:sz w:val="28"/>
          <w:szCs w:val="28"/>
        </w:rPr>
        <w:t>六、付款方式</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总工程款最终以审计结论为准。甲方按照工程进度支付乙方工程款，验收决算后支付到总工程款的80%，审计后付总工程款的10%，剩余款项1年后付清</w:t>
      </w:r>
      <w:r>
        <w:rPr>
          <w:rFonts w:hint="eastAsia" w:ascii="宋体" w:hAnsi="宋体" w:cs="宋体"/>
          <w:color w:val="auto"/>
          <w:sz w:val="28"/>
          <w:szCs w:val="28"/>
          <w:u w:val="none"/>
          <w:lang w:val="en-US" w:eastAsia="zh-CN"/>
        </w:rPr>
        <w:t xml:space="preserve">。 </w:t>
      </w:r>
    </w:p>
    <w:p w14:paraId="57C62639">
      <w:pPr>
        <w:adjustRightInd w:val="0"/>
        <w:snapToGrid w:val="0"/>
        <w:spacing w:line="360" w:lineRule="auto"/>
        <w:ind w:firstLine="562" w:firstLineChars="200"/>
        <w:rPr>
          <w:rFonts w:hint="eastAsia" w:ascii="宋体" w:hAnsi="宋体" w:eastAsia="宋体" w:cs="宋体"/>
          <w:b/>
          <w:bCs/>
          <w:color w:val="auto"/>
          <w:sz w:val="28"/>
          <w:szCs w:val="28"/>
        </w:rPr>
      </w:pPr>
      <w:bookmarkStart w:id="232" w:name="_Toc223404485"/>
      <w:r>
        <w:rPr>
          <w:rFonts w:hint="eastAsia" w:ascii="宋体" w:hAnsi="宋体" w:eastAsia="宋体" w:cs="宋体"/>
          <w:b/>
          <w:bCs/>
          <w:color w:val="auto"/>
          <w:sz w:val="28"/>
          <w:szCs w:val="28"/>
          <w:lang w:val="en-US" w:eastAsia="zh-CN"/>
        </w:rPr>
        <w:t>七</w:t>
      </w:r>
      <w:r>
        <w:rPr>
          <w:rFonts w:hint="eastAsia" w:ascii="宋体" w:hAnsi="宋体" w:eastAsia="宋体" w:cs="宋体"/>
          <w:b/>
          <w:bCs/>
          <w:color w:val="auto"/>
          <w:sz w:val="28"/>
          <w:szCs w:val="28"/>
        </w:rPr>
        <w:t>、工程期限</w:t>
      </w:r>
    </w:p>
    <w:p w14:paraId="30E4FFFA">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该工程工期为</w:t>
      </w:r>
      <w:r>
        <w:rPr>
          <w:rFonts w:hint="eastAsia" w:ascii="宋体" w:hAnsi="宋体" w:eastAsia="宋体" w:cs="宋体"/>
          <w:color w:val="auto"/>
          <w:sz w:val="28"/>
          <w:szCs w:val="28"/>
          <w:u w:val="single"/>
          <w:lang w:val="en-US" w:eastAsia="zh-CN"/>
        </w:rPr>
        <w:t xml:space="preserve"> 30  </w:t>
      </w:r>
      <w:r>
        <w:rPr>
          <w:rFonts w:hint="eastAsia" w:ascii="宋体" w:hAnsi="宋体" w:eastAsia="宋体" w:cs="宋体"/>
          <w:color w:val="auto"/>
          <w:sz w:val="28"/>
          <w:szCs w:val="28"/>
        </w:rPr>
        <w:t>天，</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日开工至</w:t>
      </w:r>
    </w:p>
    <w:p w14:paraId="739F10D7">
      <w:pPr>
        <w:adjustRightInd w:val="0"/>
        <w:snapToGrid w:val="0"/>
        <w:spacing w:line="360" w:lineRule="auto"/>
        <w:rPr>
          <w:rFonts w:hint="eastAsia" w:ascii="宋体" w:hAnsi="宋体" w:eastAsia="宋体" w:cs="宋体"/>
          <w:color w:val="auto"/>
          <w:sz w:val="28"/>
          <w:szCs w:val="28"/>
          <w:lang w:eastAsia="zh-CN"/>
        </w:rPr>
      </w:pP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日竣工</w:t>
      </w:r>
      <w:r>
        <w:rPr>
          <w:rFonts w:hint="eastAsia" w:ascii="宋体" w:hAnsi="宋体" w:eastAsia="宋体" w:cs="宋体"/>
          <w:color w:val="auto"/>
          <w:sz w:val="28"/>
          <w:szCs w:val="28"/>
          <w:lang w:eastAsia="zh-CN"/>
        </w:rPr>
        <w:t>。</w:t>
      </w:r>
    </w:p>
    <w:p w14:paraId="3BC14031">
      <w:pPr>
        <w:adjustRightInd w:val="0"/>
        <w:snapToGrid w:val="0"/>
        <w:spacing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八、违约条款</w:t>
      </w:r>
      <w:bookmarkEnd w:id="232"/>
    </w:p>
    <w:p w14:paraId="4A46B02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14:paraId="585A84A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14:paraId="7864976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w:t>
      </w:r>
      <w:r>
        <w:rPr>
          <w:rFonts w:hint="eastAsia" w:ascii="宋体" w:hAnsi="宋体" w:cs="宋体"/>
          <w:color w:val="auto"/>
          <w:sz w:val="28"/>
          <w:szCs w:val="28"/>
          <w:lang w:eastAsia="zh-CN"/>
        </w:rPr>
        <w:t>《中华人民共和国民法典》</w:t>
      </w:r>
      <w:r>
        <w:rPr>
          <w:rFonts w:hint="eastAsia" w:ascii="宋体" w:hAnsi="宋体" w:eastAsia="宋体" w:cs="宋体"/>
          <w:color w:val="auto"/>
          <w:sz w:val="28"/>
          <w:szCs w:val="28"/>
        </w:rPr>
        <w:t>和其它有关法律、法规规定为准，无相关规定的，双方协商解决。</w:t>
      </w:r>
    </w:p>
    <w:p w14:paraId="3C76E17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14:paraId="20EBF443">
      <w:pPr>
        <w:pStyle w:val="4"/>
        <w:spacing w:line="500" w:lineRule="exact"/>
        <w:ind w:left="0" w:leftChars="0" w:firstLine="562" w:firstLineChars="200"/>
        <w:rPr>
          <w:rFonts w:hint="eastAsia" w:ascii="宋体" w:hAnsi="宋体" w:eastAsia="宋体" w:cs="宋体"/>
          <w:b/>
          <w:bCs/>
          <w:color w:val="auto"/>
          <w:kern w:val="2"/>
          <w:sz w:val="28"/>
          <w:szCs w:val="28"/>
          <w:lang w:val="en-US" w:eastAsia="zh-CN" w:bidi="ar-SA"/>
        </w:rPr>
      </w:pPr>
      <w:bookmarkStart w:id="233" w:name="_Toc31057"/>
      <w:bookmarkStart w:id="234" w:name="_Toc56066561"/>
      <w:r>
        <w:rPr>
          <w:rFonts w:hint="eastAsia" w:ascii="宋体" w:hAnsi="宋体" w:eastAsia="宋体" w:cs="宋体"/>
          <w:b/>
          <w:bCs/>
          <w:color w:val="auto"/>
          <w:kern w:val="2"/>
          <w:sz w:val="28"/>
          <w:szCs w:val="28"/>
          <w:lang w:val="en-US" w:eastAsia="zh-CN" w:bidi="ar-SA"/>
        </w:rPr>
        <w:t>九、履约验收</w:t>
      </w:r>
      <w:bookmarkEnd w:id="233"/>
      <w:bookmarkEnd w:id="234"/>
      <w:r>
        <w:rPr>
          <w:rFonts w:hint="eastAsia" w:ascii="宋体" w:hAnsi="宋体" w:eastAsia="宋体" w:cs="宋体"/>
          <w:b/>
          <w:bCs/>
          <w:color w:val="auto"/>
          <w:kern w:val="2"/>
          <w:sz w:val="28"/>
          <w:szCs w:val="28"/>
          <w:lang w:val="en-US" w:eastAsia="zh-CN" w:bidi="ar-SA"/>
        </w:rPr>
        <w:t>标准和方式</w:t>
      </w:r>
    </w:p>
    <w:p w14:paraId="264B7774">
      <w:pPr>
        <w:adjustRightInd w:val="0"/>
        <w:snapToGrid w:val="0"/>
        <w:spacing w:line="360" w:lineRule="auto"/>
        <w:ind w:firstLine="560" w:firstLineChars="200"/>
        <w:rPr>
          <w:rFonts w:hint="default"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202</w:t>
      </w:r>
      <w:r>
        <w:rPr>
          <w:rFonts w:hint="eastAsia" w:ascii="宋体" w:hAnsi="宋体" w:cs="宋体"/>
          <w:color w:val="auto"/>
          <w:sz w:val="28"/>
          <w:szCs w:val="28"/>
          <w:u w:val="single"/>
          <w:lang w:val="en-US" w:eastAsia="zh-CN"/>
        </w:rPr>
        <w:t>6</w:t>
      </w:r>
      <w:r>
        <w:rPr>
          <w:rFonts w:hint="eastAsia" w:ascii="宋体" w:hAnsi="宋体" w:eastAsia="宋体" w:cs="宋体"/>
          <w:color w:val="auto"/>
          <w:sz w:val="28"/>
          <w:szCs w:val="28"/>
          <w:u w:val="single"/>
          <w:lang w:val="en-US" w:eastAsia="zh-CN"/>
        </w:rPr>
        <w:t xml:space="preserve">年   </w:t>
      </w:r>
      <w:r>
        <w:rPr>
          <w:rFonts w:hint="eastAsia" w:ascii="宋体" w:hAnsi="宋体" w:cs="宋体"/>
          <w:color w:val="auto"/>
          <w:sz w:val="28"/>
          <w:szCs w:val="28"/>
          <w:u w:val="single"/>
          <w:lang w:val="en-US" w:eastAsia="zh-CN"/>
        </w:rPr>
        <w:t xml:space="preserve"> 月</w:t>
      </w:r>
    </w:p>
    <w:p w14:paraId="18AFDFEC">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r>
        <w:rPr>
          <w:rFonts w:hint="eastAsia" w:ascii="宋体" w:hAnsi="宋体" w:eastAsia="宋体" w:cs="宋体"/>
          <w:color w:val="auto"/>
          <w:sz w:val="28"/>
          <w:szCs w:val="28"/>
          <w:u w:val="none"/>
          <w:lang w:val="en-US" w:eastAsia="zh-CN"/>
        </w:rPr>
        <w:t>。</w:t>
      </w:r>
    </w:p>
    <w:p w14:paraId="34C410B6">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sz w:val="28"/>
          <w:szCs w:val="28"/>
          <w:u w:val="single"/>
          <w:lang w:val="en-US" w:eastAsia="zh-CN"/>
        </w:rPr>
        <w:t>合国家相关施工验收规范</w:t>
      </w:r>
      <w:r>
        <w:rPr>
          <w:rFonts w:hint="eastAsia" w:ascii="宋体" w:hAnsi="宋体" w:cs="宋体"/>
          <w:sz w:val="28"/>
          <w:szCs w:val="28"/>
          <w:u w:val="single"/>
          <w:lang w:val="en-US" w:eastAsia="zh-CN"/>
        </w:rPr>
        <w:t>，</w:t>
      </w:r>
      <w:r>
        <w:rPr>
          <w:rFonts w:hint="eastAsia" w:ascii="宋体" w:hAnsi="宋体" w:eastAsia="宋体" w:cs="宋体"/>
          <w:sz w:val="28"/>
          <w:szCs w:val="28"/>
          <w:u w:val="single"/>
          <w:lang w:val="en-US" w:eastAsia="zh-CN"/>
        </w:rPr>
        <w:t>并达到合格标准</w:t>
      </w:r>
      <w:r>
        <w:rPr>
          <w:rFonts w:hint="eastAsia" w:ascii="宋体" w:hAnsi="宋体" w:eastAsia="宋体" w:cs="宋体"/>
          <w:sz w:val="28"/>
          <w:szCs w:val="28"/>
          <w:u w:val="none"/>
          <w:lang w:val="en-US" w:eastAsia="zh-CN"/>
        </w:rPr>
        <w:t>。</w:t>
      </w:r>
      <w:r>
        <w:rPr>
          <w:rFonts w:hint="eastAsia" w:ascii="宋体" w:hAnsi="宋体" w:eastAsia="宋体" w:cs="宋体"/>
          <w:color w:val="auto"/>
          <w:sz w:val="28"/>
          <w:szCs w:val="28"/>
          <w:u w:val="none"/>
          <w:lang w:val="en-US" w:eastAsia="zh-CN"/>
        </w:rPr>
        <w:t xml:space="preserve">  </w:t>
      </w:r>
    </w:p>
    <w:p w14:paraId="74A540CB">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由采购单位组织有关专业人员按相关的国家标准、质量标准和采购文件所列的各项要求进行验收</w:t>
      </w:r>
      <w:r>
        <w:rPr>
          <w:rFonts w:hint="eastAsia" w:ascii="宋体" w:hAnsi="宋体" w:eastAsia="宋体" w:cs="宋体"/>
          <w:color w:val="auto"/>
          <w:sz w:val="28"/>
          <w:szCs w:val="28"/>
          <w:u w:val="none"/>
          <w:lang w:val="en-US" w:eastAsia="zh-CN"/>
        </w:rPr>
        <w:t>。</w:t>
      </w:r>
    </w:p>
    <w:p w14:paraId="7A72A4DD">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r>
        <w:rPr>
          <w:rFonts w:hint="eastAsia" w:ascii="宋体" w:hAnsi="宋体" w:eastAsia="宋体" w:cs="宋体"/>
          <w:color w:val="auto"/>
          <w:sz w:val="28"/>
          <w:szCs w:val="28"/>
          <w:u w:val="single"/>
          <w:lang w:val="en-US" w:eastAsia="zh-CN"/>
        </w:rPr>
        <w:t xml:space="preserve">                </w:t>
      </w:r>
    </w:p>
    <w:p w14:paraId="6CB851B5">
      <w:pPr>
        <w:adjustRightInd w:val="0"/>
        <w:snapToGrid w:val="0"/>
        <w:spacing w:line="360" w:lineRule="auto"/>
        <w:ind w:firstLine="562" w:firstLineChars="200"/>
        <w:rPr>
          <w:rFonts w:hint="eastAsia" w:ascii="宋体" w:hAnsi="宋体" w:eastAsia="宋体" w:cs="宋体"/>
          <w:b/>
          <w:bCs/>
          <w:color w:val="auto"/>
          <w:sz w:val="28"/>
          <w:szCs w:val="28"/>
        </w:rPr>
      </w:pPr>
      <w:bookmarkStart w:id="235"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235"/>
    </w:p>
    <w:p w14:paraId="0B3E3D7F">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14:paraId="0C2B3EE5">
      <w:pPr>
        <w:adjustRightInd w:val="0"/>
        <w:snapToGrid w:val="0"/>
        <w:spacing w:line="360" w:lineRule="auto"/>
        <w:ind w:firstLine="562" w:firstLineChars="200"/>
        <w:rPr>
          <w:rFonts w:hint="eastAsia" w:ascii="宋体" w:hAnsi="宋体" w:eastAsia="宋体" w:cs="宋体"/>
          <w:b/>
          <w:bCs/>
          <w:color w:val="auto"/>
          <w:sz w:val="28"/>
          <w:szCs w:val="28"/>
        </w:rPr>
      </w:pPr>
      <w:bookmarkStart w:id="236"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236"/>
    </w:p>
    <w:p w14:paraId="70262C7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14:paraId="41C1ECE2">
      <w:pPr>
        <w:adjustRightInd w:val="0"/>
        <w:snapToGrid w:val="0"/>
        <w:spacing w:line="360" w:lineRule="auto"/>
        <w:ind w:firstLine="562" w:firstLineChars="200"/>
        <w:rPr>
          <w:rFonts w:hint="eastAsia" w:ascii="宋体" w:hAnsi="宋体" w:eastAsia="宋体" w:cs="宋体"/>
          <w:b/>
          <w:bCs/>
          <w:color w:val="auto"/>
          <w:sz w:val="28"/>
          <w:szCs w:val="28"/>
        </w:rPr>
      </w:pPr>
      <w:bookmarkStart w:id="237"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237"/>
    </w:p>
    <w:p w14:paraId="793DEEED">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14:paraId="3746E7E5">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十</w:t>
      </w: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、合同生效</w:t>
      </w:r>
    </w:p>
    <w:p w14:paraId="7E3CE06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合同双方签订后生效。</w:t>
      </w:r>
    </w:p>
    <w:p w14:paraId="167C76C8">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本合同一式</w:t>
      </w:r>
      <w:r>
        <w:rPr>
          <w:rFonts w:hint="eastAsia" w:ascii="宋体" w:hAnsi="宋体" w:eastAsia="宋体" w:cs="宋体"/>
          <w:color w:val="auto"/>
          <w:sz w:val="28"/>
          <w:szCs w:val="28"/>
          <w:lang w:val="en-US" w:eastAsia="zh-CN"/>
        </w:rPr>
        <w:t>五</w:t>
      </w:r>
      <w:r>
        <w:rPr>
          <w:rFonts w:hint="eastAsia" w:ascii="宋体" w:hAnsi="宋体" w:eastAsia="宋体" w:cs="宋体"/>
          <w:color w:val="auto"/>
          <w:sz w:val="28"/>
          <w:szCs w:val="28"/>
        </w:rPr>
        <w:t>份，甲、乙双方各执两份，监管机构</w:t>
      </w:r>
      <w:r>
        <w:rPr>
          <w:rFonts w:hint="eastAsia" w:ascii="宋体" w:hAnsi="宋体" w:eastAsia="宋体" w:cs="宋体"/>
          <w:color w:val="auto"/>
          <w:sz w:val="28"/>
          <w:szCs w:val="28"/>
          <w:lang w:val="en-US" w:eastAsia="zh-CN"/>
        </w:rPr>
        <w:t>执</w:t>
      </w:r>
      <w:r>
        <w:rPr>
          <w:rFonts w:hint="eastAsia" w:ascii="宋体" w:hAnsi="宋体" w:eastAsia="宋体" w:cs="宋体"/>
          <w:color w:val="auto"/>
          <w:sz w:val="28"/>
          <w:szCs w:val="28"/>
        </w:rPr>
        <w:t>一份。</w:t>
      </w:r>
    </w:p>
    <w:p w14:paraId="7C3C45AD">
      <w:pPr>
        <w:keepNext w:val="0"/>
        <w:keepLines w:val="0"/>
        <w:pageBreakBefore w:val="0"/>
        <w:widowControl w:val="0"/>
        <w:bidi w:val="0"/>
        <w:spacing w:line="360" w:lineRule="auto"/>
        <w:ind w:firstLine="240" w:firstLineChars="100"/>
        <w:rPr>
          <w:rFonts w:hint="eastAsia" w:ascii="宋体" w:hAnsi="宋体" w:eastAsia="宋体" w:cs="宋体"/>
          <w:color w:val="auto"/>
          <w:sz w:val="24"/>
          <w:szCs w:val="24"/>
        </w:rPr>
      </w:pPr>
    </w:p>
    <w:p w14:paraId="27C380D6">
      <w:pPr>
        <w:keepNext w:val="0"/>
        <w:keepLines w:val="0"/>
        <w:pageBreakBefore w:val="0"/>
        <w:widowControl w:val="0"/>
        <w:bidi w:val="0"/>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14:paraId="21E55414">
      <w:pPr>
        <w:keepNext w:val="0"/>
        <w:keepLines w:val="0"/>
        <w:pageBreakBefore w:val="0"/>
        <w:widowControl w:val="0"/>
        <w:bidi w:val="0"/>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666FD1B6">
      <w:pPr>
        <w:keepNext w:val="0"/>
        <w:keepLines w:val="0"/>
        <w:pageBreakBefore w:val="0"/>
        <w:widowControl w:val="0"/>
        <w:bidi w:val="0"/>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经办人：</w:t>
      </w:r>
    </w:p>
    <w:p w14:paraId="4AF94711">
      <w:pPr>
        <w:pStyle w:val="5"/>
        <w:keepNext w:val="0"/>
        <w:keepLines w:val="0"/>
        <w:pageBreakBefore w:val="0"/>
        <w:widowControl w:val="0"/>
        <w:bidi w:val="0"/>
        <w:rPr>
          <w:rFonts w:hint="eastAsia"/>
        </w:rPr>
      </w:pPr>
    </w:p>
    <w:p w14:paraId="7E746C7B">
      <w:pPr>
        <w:keepNext w:val="0"/>
        <w:keepLines w:val="0"/>
        <w:pageBreakBefore w:val="0"/>
        <w:widowControl w:val="0"/>
        <w:bidi w:val="0"/>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14:paraId="5E3A64DF">
      <w:pPr>
        <w:keepNext w:val="0"/>
        <w:keepLines w:val="0"/>
        <w:pageBreakBefore w:val="0"/>
        <w:widowControl w:val="0"/>
        <w:bidi w:val="0"/>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167F8DC3">
      <w:pPr>
        <w:keepNext w:val="0"/>
        <w:keepLines w:val="0"/>
        <w:pageBreakBefore w:val="0"/>
        <w:widowControl w:val="0"/>
        <w:bidi w:val="0"/>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开户银行：</w:t>
      </w:r>
    </w:p>
    <w:p w14:paraId="00DDE11B">
      <w:pPr>
        <w:keepNext w:val="0"/>
        <w:keepLines w:val="0"/>
        <w:pageBreakBefore w:val="0"/>
        <w:widowControl w:val="0"/>
        <w:bidi w:val="0"/>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账号：</w:t>
      </w:r>
    </w:p>
    <w:p w14:paraId="00EFE1B4">
      <w:pPr>
        <w:keepNext w:val="0"/>
        <w:keepLines w:val="0"/>
        <w:pageBreakBefore w:val="0"/>
        <w:widowControl w:val="0"/>
        <w:bidi w:val="0"/>
        <w:spacing w:line="360" w:lineRule="auto"/>
        <w:ind w:firstLine="3360" w:firstLineChars="1400"/>
        <w:rPr>
          <w:rFonts w:hint="eastAsia" w:ascii="宋体" w:hAnsi="宋体" w:eastAsia="宋体" w:cs="宋体"/>
          <w:color w:val="auto"/>
          <w:sz w:val="24"/>
          <w:szCs w:val="24"/>
        </w:rPr>
      </w:pPr>
    </w:p>
    <w:p w14:paraId="27660C53">
      <w:pPr>
        <w:keepNext w:val="0"/>
        <w:keepLines w:val="0"/>
        <w:pageBreakBefore w:val="0"/>
        <w:widowControl w:val="0"/>
        <w:bidi w:val="0"/>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签订日期：年月日</w:t>
      </w:r>
    </w:p>
    <w:p w14:paraId="3C598686">
      <w:pPr>
        <w:keepNext w:val="0"/>
        <w:keepLines w:val="0"/>
        <w:pageBreakBefore w:val="0"/>
        <w:widowControl w:val="0"/>
        <w:bidi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14:paraId="1B805B61">
      <w:pPr>
        <w:keepNext w:val="0"/>
        <w:keepLines w:val="0"/>
        <w:pageBreakBefore w:val="0"/>
        <w:widowControl w:val="0"/>
        <w:bidi w:val="0"/>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p w14:paraId="3A6E9007">
      <w:pPr>
        <w:pStyle w:val="23"/>
        <w:keepNext w:val="0"/>
        <w:keepLines w:val="0"/>
        <w:pageBreakBefore w:val="0"/>
        <w:widowControl w:val="0"/>
        <w:bidi w:val="0"/>
        <w:rPr>
          <w:rFonts w:hint="eastAsia" w:ascii="宋体" w:hAnsi="宋体" w:eastAsia="宋体" w:cs="宋体"/>
          <w:b/>
          <w:bCs/>
          <w:color w:val="auto"/>
          <w:sz w:val="28"/>
          <w:szCs w:val="28"/>
          <w:highlight w:val="none"/>
          <w:lang w:eastAsia="zh-CN"/>
        </w:rPr>
      </w:pPr>
    </w:p>
    <w:bookmarkEnd w:id="231"/>
    <w:p w14:paraId="269D01FB">
      <w:pPr>
        <w:pStyle w:val="3"/>
        <w:keepNext w:val="0"/>
        <w:keepLines w:val="0"/>
        <w:pageBreakBefore w:val="0"/>
        <w:widowControl w:val="0"/>
        <w:bidi w:val="0"/>
        <w:jc w:val="center"/>
        <w:rPr>
          <w:rFonts w:hint="eastAsia" w:ascii="宋体" w:hAnsi="宋体" w:eastAsia="宋体" w:cs="宋体"/>
          <w:color w:val="auto"/>
          <w:sz w:val="28"/>
          <w:szCs w:val="40"/>
        </w:rPr>
      </w:pPr>
      <w:bookmarkStart w:id="238" w:name="_Toc12364"/>
      <w:bookmarkStart w:id="239" w:name="_Toc21743"/>
      <w:bookmarkStart w:id="240" w:name="_Toc22709"/>
      <w:bookmarkStart w:id="241" w:name="_Toc13995"/>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238"/>
      <w:bookmarkEnd w:id="239"/>
      <w:bookmarkEnd w:id="240"/>
      <w:bookmarkEnd w:id="241"/>
    </w:p>
    <w:p w14:paraId="511A5129">
      <w:pPr>
        <w:keepNext w:val="0"/>
        <w:keepLines w:val="0"/>
        <w:pageBreakBefore w:val="0"/>
        <w:widowControl w:val="0"/>
        <w:bidi w:val="0"/>
        <w:spacing w:line="360" w:lineRule="auto"/>
        <w:rPr>
          <w:rFonts w:hint="eastAsia" w:ascii="宋体" w:hAnsi="宋体" w:eastAsia="宋体" w:cs="宋体"/>
          <w:b/>
          <w:bCs/>
          <w:color w:val="auto"/>
          <w:sz w:val="32"/>
          <w:szCs w:val="32"/>
        </w:rPr>
      </w:pPr>
    </w:p>
    <w:p w14:paraId="067BF8ED">
      <w:pPr>
        <w:keepNext w:val="0"/>
        <w:keepLines w:val="0"/>
        <w:pageBreakBefore w:val="0"/>
        <w:widowControl w:val="0"/>
        <w:bidi w:val="0"/>
        <w:spacing w:line="360" w:lineRule="auto"/>
        <w:ind w:left="321" w:hanging="321" w:hangingChars="100"/>
        <w:jc w:val="left"/>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hAnsi="宋体" w:cs="宋体"/>
          <w:b/>
          <w:color w:val="auto"/>
          <w:sz w:val="32"/>
          <w:lang w:eastAsia="zh-CN"/>
        </w:rPr>
        <w:t>HJLZB-2026-13</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hAnsi="宋体" w:cs="宋体"/>
          <w:b/>
          <w:bCs/>
          <w:color w:val="auto"/>
          <w:sz w:val="32"/>
          <w:szCs w:val="32"/>
          <w:lang w:val="en-US" w:eastAsia="zh-CN"/>
        </w:rPr>
        <w:t xml:space="preserve">           </w:t>
      </w:r>
      <w:r>
        <w:rPr>
          <w:rFonts w:hint="eastAsia" w:ascii="宋体" w:hAnsi="宋体" w:eastAsia="宋体" w:cs="宋体"/>
          <w:b/>
          <w:bCs/>
          <w:color w:val="auto"/>
          <w:sz w:val="32"/>
          <w:szCs w:val="32"/>
          <w:lang w:val="en-US" w:eastAsia="zh-CN"/>
        </w:rPr>
        <w:t>正/副本</w:t>
      </w:r>
    </w:p>
    <w:p w14:paraId="17241327">
      <w:pPr>
        <w:pStyle w:val="23"/>
        <w:keepNext w:val="0"/>
        <w:keepLines w:val="0"/>
        <w:pageBreakBefore w:val="0"/>
        <w:widowControl w:val="0"/>
        <w:bidi w:val="0"/>
        <w:rPr>
          <w:rFonts w:hint="eastAsia" w:ascii="宋体" w:hAnsi="宋体" w:eastAsia="宋体" w:cs="宋体"/>
          <w:lang w:val="en-US" w:eastAsia="zh-CN"/>
        </w:rPr>
      </w:pPr>
    </w:p>
    <w:p w14:paraId="4C6C0D6A">
      <w:pPr>
        <w:keepNext w:val="0"/>
        <w:keepLines w:val="0"/>
        <w:pageBreakBefore w:val="0"/>
        <w:widowControl w:val="0"/>
        <w:bidi w:val="0"/>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242" w:name="_Toc3870"/>
    </w:p>
    <w:bookmarkEnd w:id="242"/>
    <w:p w14:paraId="6338E8F8">
      <w:pPr>
        <w:keepNext w:val="0"/>
        <w:keepLines w:val="0"/>
        <w:pageBreakBefore w:val="0"/>
        <w:widowControl w:val="0"/>
        <w:bidi w:val="0"/>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14:paraId="35BC5C2A">
      <w:pPr>
        <w:keepNext w:val="0"/>
        <w:keepLines w:val="0"/>
        <w:pageBreakBefore w:val="0"/>
        <w:widowControl w:val="0"/>
        <w:bidi w:val="0"/>
        <w:spacing w:line="360" w:lineRule="auto"/>
        <w:ind w:firstLine="720" w:firstLineChars="200"/>
        <w:rPr>
          <w:rFonts w:hint="eastAsia" w:ascii="宋体" w:hAnsi="宋体" w:eastAsia="宋体" w:cs="宋体"/>
          <w:color w:val="auto"/>
          <w:sz w:val="36"/>
          <w:u w:val="single"/>
        </w:rPr>
      </w:pPr>
    </w:p>
    <w:p w14:paraId="4071B8BB">
      <w:pPr>
        <w:keepNext w:val="0"/>
        <w:keepLines w:val="0"/>
        <w:pageBreakBefore w:val="0"/>
        <w:widowControl w:val="0"/>
        <w:bidi w:val="0"/>
        <w:spacing w:line="360" w:lineRule="auto"/>
        <w:rPr>
          <w:rFonts w:hint="eastAsia" w:ascii="宋体" w:hAnsi="宋体" w:eastAsia="宋体" w:cs="宋体"/>
          <w:b/>
          <w:color w:val="auto"/>
          <w:sz w:val="24"/>
          <w:szCs w:val="24"/>
          <w:u w:val="single"/>
        </w:rPr>
      </w:pPr>
    </w:p>
    <w:p w14:paraId="5DF19A8A">
      <w:pPr>
        <w:keepNext w:val="0"/>
        <w:keepLines w:val="0"/>
        <w:pageBreakBefore w:val="0"/>
        <w:widowControl w:val="0"/>
        <w:bidi w:val="0"/>
        <w:spacing w:line="360" w:lineRule="auto"/>
        <w:jc w:val="both"/>
        <w:outlineLvl w:val="9"/>
        <w:rPr>
          <w:rFonts w:hint="eastAsia" w:ascii="宋体" w:hAnsi="宋体" w:eastAsia="宋体" w:cs="宋体"/>
          <w:b/>
          <w:bCs/>
          <w:color w:val="auto"/>
          <w:sz w:val="34"/>
          <w:szCs w:val="28"/>
          <w:lang w:val="en-US" w:eastAsia="zh-CN" w:bidi="ar-SA"/>
        </w:rPr>
      </w:pPr>
    </w:p>
    <w:p w14:paraId="28CA33FA">
      <w:pPr>
        <w:keepNext w:val="0"/>
        <w:keepLines w:val="0"/>
        <w:pageBreakBefore w:val="0"/>
        <w:widowControl w:val="0"/>
        <w:bidi w:val="0"/>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14:paraId="15273577">
      <w:pPr>
        <w:keepNext w:val="0"/>
        <w:keepLines w:val="0"/>
        <w:pageBreakBefore w:val="0"/>
        <w:widowControl w:val="0"/>
        <w:bidi w:val="0"/>
        <w:spacing w:line="600" w:lineRule="auto"/>
        <w:rPr>
          <w:rFonts w:hint="eastAsia" w:ascii="宋体" w:hAnsi="宋体" w:eastAsia="宋体" w:cs="宋体"/>
          <w:b/>
          <w:color w:val="auto"/>
          <w:sz w:val="32"/>
          <w:szCs w:val="32"/>
        </w:rPr>
      </w:pPr>
    </w:p>
    <w:p w14:paraId="5C0D9C7E">
      <w:pPr>
        <w:keepNext w:val="0"/>
        <w:keepLines w:val="0"/>
        <w:pageBreakBefore w:val="0"/>
        <w:widowControl w:val="0"/>
        <w:bidi w:val="0"/>
        <w:spacing w:line="360" w:lineRule="auto"/>
        <w:jc w:val="both"/>
        <w:outlineLvl w:val="9"/>
        <w:rPr>
          <w:rFonts w:hint="eastAsia" w:ascii="宋体" w:hAnsi="宋体" w:eastAsia="宋体" w:cs="宋体"/>
          <w:b/>
          <w:bCs/>
          <w:color w:val="auto"/>
          <w:sz w:val="32"/>
          <w:szCs w:val="32"/>
          <w:lang w:val="en-US" w:eastAsia="zh-CN" w:bidi="ar-SA"/>
        </w:rPr>
      </w:pPr>
    </w:p>
    <w:p w14:paraId="6D926C92">
      <w:pPr>
        <w:keepNext w:val="0"/>
        <w:keepLines w:val="0"/>
        <w:pageBreakBefore w:val="0"/>
        <w:widowControl w:val="0"/>
        <w:bidi w:val="0"/>
        <w:rPr>
          <w:rFonts w:hint="eastAsia" w:ascii="宋体" w:hAnsi="宋体" w:eastAsia="宋体" w:cs="宋体"/>
          <w:color w:val="auto"/>
        </w:rPr>
      </w:pPr>
    </w:p>
    <w:p w14:paraId="4BED4735">
      <w:pPr>
        <w:keepNext w:val="0"/>
        <w:keepLines w:val="0"/>
        <w:pageBreakBefore w:val="0"/>
        <w:widowControl w:val="0"/>
        <w:bidi w:val="0"/>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hAnsi="宋体" w:cs="宋体"/>
          <w:b/>
          <w:color w:val="auto"/>
          <w:sz w:val="28"/>
          <w:u w:val="single"/>
          <w:lang w:val="en-US" w:eastAsia="zh-CN"/>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14:paraId="411F1660">
      <w:pPr>
        <w:pStyle w:val="23"/>
        <w:keepNext w:val="0"/>
        <w:keepLines w:val="0"/>
        <w:pageBreakBefore w:val="0"/>
        <w:widowControl w:val="0"/>
        <w:bidi w:val="0"/>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14:paraId="1EF45C1A">
      <w:pPr>
        <w:pStyle w:val="4"/>
        <w:keepNext w:val="0"/>
        <w:keepLines w:val="0"/>
        <w:pageBreakBefore w:val="0"/>
        <w:widowControl w:val="0"/>
        <w:bidi w:val="0"/>
        <w:spacing w:line="600" w:lineRule="auto"/>
        <w:ind w:firstLine="1405" w:firstLineChars="500"/>
        <w:jc w:val="both"/>
        <w:outlineLvl w:val="9"/>
        <w:rPr>
          <w:rFonts w:hint="eastAsia" w:ascii="宋体" w:hAnsi="宋体" w:eastAsia="宋体" w:cs="宋体"/>
          <w:color w:val="auto"/>
          <w:lang w:val="en-US" w:eastAsia="zh-CN"/>
        </w:rPr>
      </w:pPr>
      <w:bookmarkStart w:id="243" w:name="_Toc7119"/>
      <w:bookmarkStart w:id="244"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243"/>
      <w:bookmarkEnd w:id="24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14:paraId="2FF0E2C6">
      <w:pPr>
        <w:keepNext w:val="0"/>
        <w:keepLines w:val="0"/>
        <w:pageBreakBefore w:val="0"/>
        <w:widowControl w:val="0"/>
        <w:bidi w:val="0"/>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14:paraId="28FAE883">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14:paraId="4FB39185">
      <w:pPr>
        <w:pStyle w:val="23"/>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14:paraId="195D294F">
      <w:pPr>
        <w:pStyle w:val="23"/>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14:paraId="1599E47E">
      <w:pPr>
        <w:pStyle w:val="23"/>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14:paraId="6C583207">
      <w:pPr>
        <w:pStyle w:val="23"/>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14:paraId="05D8C209">
      <w:pPr>
        <w:pStyle w:val="23"/>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14:paraId="6C0FBE19">
      <w:pPr>
        <w:pStyle w:val="23"/>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14:paraId="591E8F02">
      <w:pPr>
        <w:keepNext w:val="0"/>
        <w:keepLines w:val="0"/>
        <w:pageBreakBefore w:val="0"/>
        <w:widowControl w:val="0"/>
        <w:bidi w:val="0"/>
        <w:spacing w:line="360" w:lineRule="auto"/>
        <w:ind w:firstLine="482" w:firstLineChars="200"/>
        <w:rPr>
          <w:rFonts w:hint="eastAsia" w:ascii="宋体" w:hAnsi="宋体" w:eastAsia="宋体" w:cs="宋体"/>
          <w:b/>
          <w:bCs/>
          <w:color w:val="auto"/>
          <w:sz w:val="24"/>
          <w:highlight w:val="none"/>
        </w:rPr>
      </w:pPr>
    </w:p>
    <w:p w14:paraId="0C969641">
      <w:pPr>
        <w:keepNext w:val="0"/>
        <w:keepLines w:val="0"/>
        <w:pageBreakBefore w:val="0"/>
        <w:widowControl w:val="0"/>
        <w:bidi w:val="0"/>
        <w:spacing w:line="360" w:lineRule="auto"/>
        <w:jc w:val="both"/>
        <w:outlineLvl w:val="9"/>
        <w:rPr>
          <w:rFonts w:hint="eastAsia" w:ascii="宋体" w:hAnsi="宋体" w:eastAsia="宋体" w:cs="宋体"/>
          <w:b/>
          <w:bCs/>
          <w:color w:val="auto"/>
          <w:sz w:val="24"/>
          <w:szCs w:val="28"/>
          <w:highlight w:val="none"/>
          <w:lang w:val="en-US" w:eastAsia="zh-CN" w:bidi="ar-SA"/>
        </w:rPr>
      </w:pPr>
    </w:p>
    <w:p w14:paraId="4647D696">
      <w:pPr>
        <w:keepNext w:val="0"/>
        <w:keepLines w:val="0"/>
        <w:pageBreakBefore w:val="0"/>
        <w:widowControl w:val="0"/>
        <w:bidi w:val="0"/>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14:paraId="6B112695">
      <w:pPr>
        <w:keepNext w:val="0"/>
        <w:keepLines w:val="0"/>
        <w:pageBreakBefore w:val="0"/>
        <w:widowControl w:val="0"/>
        <w:bidi w:val="0"/>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14:paraId="04ECF71A">
      <w:pPr>
        <w:keepNext w:val="0"/>
        <w:keepLines w:val="0"/>
        <w:pageBreakBefore w:val="0"/>
        <w:widowControl w:val="0"/>
        <w:bidi w:val="0"/>
        <w:spacing w:line="360" w:lineRule="auto"/>
        <w:ind w:firstLine="480" w:firstLineChars="200"/>
        <w:rPr>
          <w:rFonts w:hint="eastAsia" w:ascii="宋体" w:hAnsi="宋体" w:eastAsia="宋体" w:cs="宋体"/>
          <w:color w:val="auto"/>
          <w:sz w:val="24"/>
          <w:highlight w:val="none"/>
        </w:rPr>
      </w:pPr>
    </w:p>
    <w:p w14:paraId="34D07115">
      <w:pPr>
        <w:keepNext w:val="0"/>
        <w:keepLines w:val="0"/>
        <w:pageBreakBefore w:val="0"/>
        <w:widowControl w:val="0"/>
        <w:bidi w:val="0"/>
        <w:spacing w:line="360" w:lineRule="auto"/>
        <w:ind w:firstLine="480" w:firstLineChars="200"/>
        <w:rPr>
          <w:rFonts w:hint="eastAsia" w:ascii="宋体" w:hAnsi="宋体" w:eastAsia="宋体" w:cs="宋体"/>
          <w:color w:val="auto"/>
          <w:sz w:val="24"/>
          <w:highlight w:val="none"/>
        </w:rPr>
      </w:pPr>
    </w:p>
    <w:p w14:paraId="1BC90420">
      <w:pPr>
        <w:keepNext w:val="0"/>
        <w:keepLines w:val="0"/>
        <w:pageBreakBefore w:val="0"/>
        <w:widowControl w:val="0"/>
        <w:bidi w:val="0"/>
        <w:spacing w:line="360" w:lineRule="auto"/>
        <w:ind w:firstLine="480" w:firstLineChars="200"/>
        <w:rPr>
          <w:rFonts w:hint="eastAsia" w:ascii="宋体" w:hAnsi="宋体" w:eastAsia="宋体" w:cs="宋体"/>
          <w:color w:val="auto"/>
          <w:sz w:val="24"/>
          <w:highlight w:val="none"/>
        </w:rPr>
      </w:pPr>
    </w:p>
    <w:p w14:paraId="561ADDC1">
      <w:pPr>
        <w:keepNext w:val="0"/>
        <w:keepLines w:val="0"/>
        <w:pageBreakBefore w:val="0"/>
        <w:widowControl w:val="0"/>
        <w:bidi w:val="0"/>
        <w:spacing w:line="360" w:lineRule="auto"/>
        <w:ind w:firstLine="480" w:firstLineChars="200"/>
        <w:rPr>
          <w:rFonts w:hint="eastAsia" w:ascii="宋体" w:hAnsi="宋体" w:eastAsia="宋体" w:cs="宋体"/>
          <w:color w:val="auto"/>
          <w:sz w:val="24"/>
          <w:highlight w:val="none"/>
        </w:rPr>
      </w:pPr>
    </w:p>
    <w:p w14:paraId="084249E5">
      <w:pPr>
        <w:keepNext w:val="0"/>
        <w:keepLines w:val="0"/>
        <w:pageBreakBefore w:val="0"/>
        <w:widowControl w:val="0"/>
        <w:bidi w:val="0"/>
        <w:spacing w:line="240" w:lineRule="auto"/>
        <w:jc w:val="both"/>
        <w:outlineLvl w:val="9"/>
        <w:rPr>
          <w:rFonts w:hint="eastAsia" w:ascii="宋体" w:hAnsi="宋体" w:eastAsia="宋体" w:cs="宋体"/>
          <w:b/>
          <w:bCs/>
          <w:color w:val="auto"/>
          <w:sz w:val="24"/>
          <w:szCs w:val="32"/>
          <w:highlight w:val="none"/>
          <w:lang w:val="en-US" w:eastAsia="zh-CN" w:bidi="ar-SA"/>
        </w:rPr>
      </w:pPr>
    </w:p>
    <w:p w14:paraId="26D4F23F">
      <w:pPr>
        <w:keepNext w:val="0"/>
        <w:keepLines w:val="0"/>
        <w:pageBreakBefore w:val="0"/>
        <w:widowControl w:val="0"/>
        <w:bidi w:val="0"/>
        <w:rPr>
          <w:rFonts w:hint="eastAsia" w:ascii="宋体" w:hAnsi="宋体" w:eastAsia="宋体" w:cs="宋体"/>
          <w:color w:val="auto"/>
          <w:sz w:val="24"/>
          <w:highlight w:val="none"/>
        </w:rPr>
      </w:pPr>
    </w:p>
    <w:p w14:paraId="5E667AE4">
      <w:pPr>
        <w:pStyle w:val="23"/>
        <w:keepNext w:val="0"/>
        <w:keepLines w:val="0"/>
        <w:pageBreakBefore w:val="0"/>
        <w:widowControl w:val="0"/>
        <w:bidi w:val="0"/>
        <w:rPr>
          <w:rFonts w:hint="eastAsia" w:ascii="宋体" w:hAnsi="宋体" w:eastAsia="宋体" w:cs="宋体"/>
          <w:color w:val="auto"/>
          <w:sz w:val="24"/>
          <w:highlight w:val="none"/>
        </w:rPr>
      </w:pPr>
    </w:p>
    <w:p w14:paraId="63444B8B">
      <w:pPr>
        <w:pStyle w:val="23"/>
        <w:keepNext w:val="0"/>
        <w:keepLines w:val="0"/>
        <w:pageBreakBefore w:val="0"/>
        <w:widowControl w:val="0"/>
        <w:bidi w:val="0"/>
        <w:rPr>
          <w:rFonts w:hint="eastAsia" w:ascii="宋体" w:hAnsi="宋体" w:eastAsia="宋体" w:cs="宋体"/>
          <w:color w:val="auto"/>
          <w:sz w:val="24"/>
          <w:highlight w:val="none"/>
        </w:rPr>
      </w:pPr>
    </w:p>
    <w:p w14:paraId="7727FFCC">
      <w:pPr>
        <w:pStyle w:val="23"/>
        <w:keepNext w:val="0"/>
        <w:keepLines w:val="0"/>
        <w:pageBreakBefore w:val="0"/>
        <w:widowControl w:val="0"/>
        <w:bidi w:val="0"/>
        <w:rPr>
          <w:rFonts w:hint="eastAsia" w:ascii="宋体" w:hAnsi="宋体" w:eastAsia="宋体" w:cs="宋体"/>
          <w:color w:val="auto"/>
          <w:sz w:val="24"/>
          <w:highlight w:val="none"/>
        </w:rPr>
      </w:pPr>
    </w:p>
    <w:p w14:paraId="3754F7B0">
      <w:pPr>
        <w:pStyle w:val="23"/>
        <w:keepNext w:val="0"/>
        <w:keepLines w:val="0"/>
        <w:pageBreakBefore w:val="0"/>
        <w:widowControl w:val="0"/>
        <w:bidi w:val="0"/>
        <w:rPr>
          <w:rFonts w:hint="eastAsia" w:ascii="宋体" w:hAnsi="宋体" w:eastAsia="宋体" w:cs="宋体"/>
          <w:color w:val="auto"/>
          <w:sz w:val="24"/>
          <w:highlight w:val="none"/>
        </w:rPr>
      </w:pPr>
    </w:p>
    <w:p w14:paraId="71DC7EA8">
      <w:pPr>
        <w:pStyle w:val="23"/>
        <w:keepNext w:val="0"/>
        <w:keepLines w:val="0"/>
        <w:pageBreakBefore w:val="0"/>
        <w:widowControl w:val="0"/>
        <w:bidi w:val="0"/>
        <w:rPr>
          <w:rFonts w:hint="eastAsia" w:ascii="宋体" w:hAnsi="宋体" w:eastAsia="宋体" w:cs="宋体"/>
          <w:color w:val="auto"/>
          <w:sz w:val="24"/>
          <w:highlight w:val="none"/>
        </w:rPr>
      </w:pPr>
    </w:p>
    <w:p w14:paraId="2C65E8A8">
      <w:pPr>
        <w:pStyle w:val="23"/>
        <w:keepNext w:val="0"/>
        <w:keepLines w:val="0"/>
        <w:pageBreakBefore w:val="0"/>
        <w:widowControl w:val="0"/>
        <w:bidi w:val="0"/>
        <w:rPr>
          <w:rFonts w:hint="eastAsia" w:ascii="宋体" w:hAnsi="宋体" w:eastAsia="宋体" w:cs="宋体"/>
          <w:color w:val="auto"/>
          <w:sz w:val="24"/>
          <w:highlight w:val="none"/>
        </w:rPr>
      </w:pPr>
    </w:p>
    <w:p w14:paraId="7D14A2DA">
      <w:pPr>
        <w:pStyle w:val="23"/>
        <w:keepNext w:val="0"/>
        <w:keepLines w:val="0"/>
        <w:pageBreakBefore w:val="0"/>
        <w:widowControl w:val="0"/>
        <w:bidi w:val="0"/>
        <w:rPr>
          <w:rFonts w:hint="eastAsia" w:ascii="宋体" w:hAnsi="宋体" w:eastAsia="宋体" w:cs="宋体"/>
          <w:color w:val="auto"/>
          <w:sz w:val="24"/>
          <w:highlight w:val="none"/>
        </w:rPr>
      </w:pPr>
    </w:p>
    <w:p w14:paraId="686C187C">
      <w:pPr>
        <w:keepNext w:val="0"/>
        <w:keepLines w:val="0"/>
        <w:pageBreakBefore w:val="0"/>
        <w:widowControl w:val="0"/>
        <w:bidi w:val="0"/>
        <w:spacing w:line="240" w:lineRule="auto"/>
        <w:jc w:val="both"/>
        <w:outlineLvl w:val="9"/>
        <w:rPr>
          <w:rFonts w:hint="eastAsia" w:ascii="宋体" w:hAnsi="宋体" w:eastAsia="宋体" w:cs="宋体"/>
          <w:b/>
          <w:bCs/>
          <w:color w:val="auto"/>
          <w:sz w:val="24"/>
          <w:szCs w:val="32"/>
          <w:highlight w:val="none"/>
          <w:lang w:val="en-US" w:eastAsia="zh-CN" w:bidi="ar-SA"/>
        </w:rPr>
      </w:pPr>
    </w:p>
    <w:p w14:paraId="6AEB4B11">
      <w:pPr>
        <w:keepNext w:val="0"/>
        <w:keepLines w:val="0"/>
        <w:pageBreakBefore w:val="0"/>
        <w:widowControl w:val="0"/>
        <w:bidi w:val="0"/>
        <w:rPr>
          <w:rFonts w:hint="eastAsia" w:ascii="宋体" w:hAnsi="宋体" w:eastAsia="宋体" w:cs="宋体"/>
          <w:color w:val="auto"/>
          <w:sz w:val="24"/>
          <w:highlight w:val="none"/>
        </w:rPr>
      </w:pPr>
    </w:p>
    <w:p w14:paraId="504311D6">
      <w:pPr>
        <w:keepNext w:val="0"/>
        <w:keepLines w:val="0"/>
        <w:pageBreakBefore w:val="0"/>
        <w:widowControl w:val="0"/>
        <w:bidi w:val="0"/>
        <w:spacing w:line="240" w:lineRule="auto"/>
        <w:jc w:val="both"/>
        <w:outlineLvl w:val="9"/>
        <w:rPr>
          <w:rFonts w:hint="eastAsia" w:ascii="宋体" w:hAnsi="宋体" w:eastAsia="宋体" w:cs="宋体"/>
          <w:b/>
          <w:bCs/>
          <w:color w:val="auto"/>
          <w:sz w:val="32"/>
          <w:szCs w:val="32"/>
          <w:lang w:val="en-US" w:eastAsia="zh-CN" w:bidi="ar-SA"/>
        </w:rPr>
      </w:pPr>
    </w:p>
    <w:p w14:paraId="24F8C32E">
      <w:pPr>
        <w:keepNext w:val="0"/>
        <w:keepLines w:val="0"/>
        <w:pageBreakBefore w:val="0"/>
        <w:widowControl w:val="0"/>
        <w:bidi w:val="0"/>
        <w:rPr>
          <w:rFonts w:hint="eastAsia" w:ascii="宋体" w:hAnsi="宋体" w:eastAsia="宋体" w:cs="宋体"/>
          <w:color w:val="auto"/>
        </w:rPr>
      </w:pPr>
    </w:p>
    <w:p w14:paraId="21EAB434">
      <w:pPr>
        <w:pStyle w:val="4"/>
        <w:keepNext w:val="0"/>
        <w:keepLines w:val="0"/>
        <w:pageBreakBefore w:val="0"/>
        <w:widowControl w:val="0"/>
        <w:bidi w:val="0"/>
        <w:jc w:val="center"/>
        <w:outlineLvl w:val="0"/>
        <w:rPr>
          <w:rFonts w:hint="eastAsia" w:ascii="宋体" w:hAnsi="宋体" w:eastAsia="宋体" w:cs="宋体"/>
          <w:color w:val="auto"/>
          <w:sz w:val="24"/>
          <w:highlight w:val="none"/>
        </w:rPr>
      </w:pPr>
      <w:bookmarkStart w:id="245" w:name="_Toc146"/>
      <w:bookmarkStart w:id="246" w:name="_Toc294650221"/>
      <w:bookmarkStart w:id="247" w:name="_Toc294689058"/>
      <w:bookmarkStart w:id="248" w:name="_Toc294650463"/>
      <w:bookmarkStart w:id="249" w:name="_Toc314237634"/>
      <w:bookmarkStart w:id="250" w:name="_Toc294650361"/>
      <w:bookmarkStart w:id="251" w:name="_Toc10678"/>
      <w:bookmarkStart w:id="252" w:name="_Toc294649637"/>
      <w:bookmarkStart w:id="253" w:name="_Toc27991"/>
      <w:bookmarkStart w:id="254" w:name="_Toc13336"/>
      <w:bookmarkStart w:id="255" w:name="_Toc1120"/>
      <w:r>
        <w:rPr>
          <w:rFonts w:hint="eastAsia" w:ascii="宋体" w:hAnsi="宋体" w:eastAsia="宋体" w:cs="宋体"/>
          <w:color w:val="auto"/>
          <w:highlight w:val="none"/>
        </w:rPr>
        <w:t xml:space="preserve">第一部分   </w:t>
      </w:r>
      <w:bookmarkEnd w:id="245"/>
      <w:bookmarkEnd w:id="246"/>
      <w:bookmarkEnd w:id="247"/>
      <w:bookmarkEnd w:id="248"/>
      <w:bookmarkEnd w:id="249"/>
      <w:bookmarkEnd w:id="250"/>
      <w:bookmarkEnd w:id="251"/>
      <w:bookmarkEnd w:id="252"/>
      <w:r>
        <w:rPr>
          <w:rFonts w:hint="eastAsia" w:ascii="宋体" w:hAnsi="宋体" w:eastAsia="宋体" w:cs="宋体"/>
          <w:color w:val="auto"/>
          <w:highlight w:val="none"/>
          <w:lang w:eastAsia="zh-CN"/>
        </w:rPr>
        <w:t>响应函</w:t>
      </w:r>
      <w:bookmarkEnd w:id="253"/>
      <w:bookmarkEnd w:id="254"/>
      <w:bookmarkEnd w:id="255"/>
    </w:p>
    <w:p w14:paraId="6DFD30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府谷交通建设集团有限责任公司</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华建联（陕西）招标代理有限公司</w:t>
      </w:r>
    </w:p>
    <w:p w14:paraId="188099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w:t>
      </w:r>
      <w:r>
        <w:rPr>
          <w:rFonts w:hint="eastAsia" w:hAnsi="宋体" w:cs="宋体"/>
          <w:color w:val="auto"/>
          <w:sz w:val="24"/>
          <w:lang w:val="en-US" w:eastAsia="zh-CN"/>
        </w:rPr>
        <w:t>授权</w:t>
      </w:r>
      <w:r>
        <w:rPr>
          <w:rFonts w:hint="eastAsia" w:ascii="宋体" w:hAnsi="宋体" w:eastAsia="宋体" w:cs="宋体"/>
          <w:color w:val="auto"/>
          <w:sz w:val="24"/>
        </w:rPr>
        <w:t>代表</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14:paraId="4A3D01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14:paraId="7722B9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14:paraId="68E16B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14:paraId="3D7CEB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14:paraId="07DE69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14:paraId="37B2CE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元</w:t>
      </w:r>
      <w:r>
        <w:rPr>
          <w:rFonts w:hint="eastAsia" w:hAnsi="宋体" w:cs="宋体"/>
          <w:color w:val="auto"/>
          <w:sz w:val="24"/>
          <w:u w:val="none"/>
          <w:lang w:val="en-US" w:eastAsia="zh-CN"/>
        </w:rPr>
        <w:t xml:space="preserve">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14:paraId="15C004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14:paraId="6E2FF7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14:paraId="25B222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日历天；</w:t>
      </w:r>
    </w:p>
    <w:p w14:paraId="3BEE2E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14:paraId="0BB8E5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14:paraId="3115ADF6">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p>
    <w:p w14:paraId="553811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p>
    <w:p w14:paraId="4E758D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14:paraId="2F709C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w:t>
      </w:r>
      <w:r>
        <w:rPr>
          <w:rFonts w:hint="eastAsia" w:hAnsi="宋体" w:cs="宋体"/>
          <w:color w:val="auto"/>
          <w:sz w:val="24"/>
          <w:lang w:val="en-US" w:eastAsia="zh-CN"/>
        </w:rPr>
        <w:t>字和盖章</w:t>
      </w:r>
      <w:r>
        <w:rPr>
          <w:rFonts w:hint="eastAsia" w:ascii="宋体" w:hAnsi="宋体" w:eastAsia="宋体" w:cs="宋体"/>
          <w:color w:val="auto"/>
          <w:sz w:val="24"/>
          <w:lang w:eastAsia="zh-CN"/>
        </w:rPr>
        <w:t xml:space="preserve">）： </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14:paraId="483260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5DCE7B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2E15A6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53FFA31D">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14:paraId="1DEE06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14:paraId="031901AC">
      <w:pPr>
        <w:keepNext w:val="0"/>
        <w:keepLines w:val="0"/>
        <w:pageBreakBefore w:val="0"/>
        <w:widowControl w:val="0"/>
        <w:bidi w:val="0"/>
        <w:rPr>
          <w:rFonts w:hint="eastAsia" w:ascii="宋体" w:hAnsi="宋体" w:eastAsia="宋体" w:cs="宋体"/>
          <w:color w:val="auto"/>
          <w:lang w:val="en-US" w:eastAsia="zh-CN"/>
        </w:rPr>
      </w:pPr>
    </w:p>
    <w:p w14:paraId="716A7459">
      <w:pPr>
        <w:pStyle w:val="23"/>
        <w:keepNext w:val="0"/>
        <w:keepLines w:val="0"/>
        <w:pageBreakBefore w:val="0"/>
        <w:widowControl w:val="0"/>
        <w:bidi w:val="0"/>
        <w:rPr>
          <w:rFonts w:hint="eastAsia" w:ascii="宋体" w:hAnsi="宋体" w:eastAsia="宋体" w:cs="宋体"/>
          <w:color w:val="auto"/>
          <w:lang w:val="en-US" w:eastAsia="zh-CN"/>
        </w:rPr>
      </w:pPr>
    </w:p>
    <w:p w14:paraId="2C5FD427">
      <w:pPr>
        <w:pStyle w:val="23"/>
        <w:keepNext w:val="0"/>
        <w:keepLines w:val="0"/>
        <w:pageBreakBefore w:val="0"/>
        <w:widowControl w:val="0"/>
        <w:bidi w:val="0"/>
        <w:rPr>
          <w:rFonts w:hint="eastAsia" w:ascii="宋体" w:hAnsi="宋体" w:eastAsia="宋体" w:cs="宋体"/>
          <w:color w:val="auto"/>
          <w:lang w:val="en-US" w:eastAsia="zh-CN"/>
        </w:rPr>
      </w:pPr>
    </w:p>
    <w:p w14:paraId="3EFF7F15">
      <w:pPr>
        <w:pStyle w:val="23"/>
        <w:keepNext w:val="0"/>
        <w:keepLines w:val="0"/>
        <w:pageBreakBefore w:val="0"/>
        <w:widowControl w:val="0"/>
        <w:bidi w:val="0"/>
        <w:rPr>
          <w:rFonts w:hint="eastAsia" w:ascii="宋体" w:hAnsi="宋体" w:eastAsia="宋体" w:cs="宋体"/>
          <w:color w:val="auto"/>
          <w:lang w:val="en-US" w:eastAsia="zh-CN"/>
        </w:rPr>
      </w:pPr>
    </w:p>
    <w:p w14:paraId="300AE5E6">
      <w:pPr>
        <w:keepNext w:val="0"/>
        <w:keepLines w:val="0"/>
        <w:pageBreakBefore w:val="0"/>
        <w:widowControl w:val="0"/>
        <w:bidi w:val="0"/>
        <w:ind w:firstLine="2570" w:firstLineChars="800"/>
        <w:jc w:val="both"/>
        <w:outlineLvl w:val="0"/>
        <w:rPr>
          <w:rFonts w:hint="eastAsia" w:ascii="宋体" w:hAnsi="宋体" w:eastAsia="宋体" w:cs="宋体"/>
          <w:b/>
          <w:bCs/>
          <w:color w:val="auto"/>
          <w:sz w:val="32"/>
          <w:szCs w:val="32"/>
        </w:rPr>
      </w:pPr>
      <w:bookmarkStart w:id="256" w:name="_Toc314237635"/>
      <w:bookmarkStart w:id="257" w:name="_Toc19904"/>
      <w:bookmarkStart w:id="258" w:name="_Toc16543"/>
      <w:bookmarkStart w:id="259" w:name="_Toc294649638"/>
      <w:bookmarkStart w:id="260" w:name="_Toc294650222"/>
      <w:bookmarkStart w:id="261" w:name="_Toc294650464"/>
      <w:bookmarkStart w:id="262" w:name="_Toc294650362"/>
      <w:bookmarkStart w:id="263" w:name="_Toc294689059"/>
      <w:bookmarkStart w:id="264" w:name="_Toc23849"/>
      <w:r>
        <w:rPr>
          <w:rFonts w:hint="eastAsia" w:ascii="宋体" w:hAnsi="宋体" w:eastAsia="宋体" w:cs="宋体"/>
          <w:b/>
          <w:bCs/>
          <w:color w:val="auto"/>
          <w:kern w:val="2"/>
          <w:sz w:val="32"/>
          <w:szCs w:val="32"/>
          <w:highlight w:val="none"/>
          <w:lang w:val="en-US" w:eastAsia="zh-CN" w:bidi="ar-SA"/>
        </w:rPr>
        <w:t xml:space="preserve">第二部分  </w:t>
      </w:r>
      <w:bookmarkEnd w:id="256"/>
      <w:bookmarkEnd w:id="257"/>
      <w:bookmarkEnd w:id="258"/>
      <w:bookmarkEnd w:id="259"/>
      <w:bookmarkEnd w:id="260"/>
      <w:bookmarkEnd w:id="261"/>
      <w:bookmarkEnd w:id="262"/>
      <w:bookmarkEnd w:id="263"/>
      <w:r>
        <w:rPr>
          <w:rFonts w:hint="eastAsia" w:ascii="宋体" w:hAnsi="宋体" w:eastAsia="宋体" w:cs="宋体"/>
          <w:b/>
          <w:bCs/>
          <w:color w:val="auto"/>
          <w:sz w:val="32"/>
          <w:szCs w:val="32"/>
        </w:rPr>
        <w:t xml:space="preserve">  第一次谈判报价表</w:t>
      </w:r>
      <w:bookmarkEnd w:id="264"/>
    </w:p>
    <w:p w14:paraId="58F46B1A">
      <w:pPr>
        <w:keepNext w:val="0"/>
        <w:keepLines w:val="0"/>
        <w:pageBreakBefore w:val="0"/>
        <w:widowControl w:val="0"/>
        <w:bidi w:val="0"/>
        <w:jc w:val="center"/>
        <w:outlineLvl w:val="0"/>
        <w:rPr>
          <w:rFonts w:hint="eastAsia" w:ascii="宋体" w:hAnsi="宋体" w:eastAsia="宋体" w:cs="宋体"/>
          <w:b/>
          <w:bCs/>
          <w:color w:val="auto"/>
          <w:lang w:val="en-US" w:eastAsia="zh-CN"/>
        </w:rPr>
      </w:pPr>
      <w:bookmarkStart w:id="265" w:name="_Toc11268"/>
    </w:p>
    <w:p w14:paraId="4C6F0CF3">
      <w:pPr>
        <w:keepNext w:val="0"/>
        <w:keepLines w:val="0"/>
        <w:pageBreakBefore w:val="0"/>
        <w:widowControl w:val="0"/>
        <w:bidi w:val="0"/>
        <w:jc w:val="center"/>
        <w:outlineLvl w:val="0"/>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bookmarkEnd w:id="265"/>
    </w:p>
    <w:p w14:paraId="2B7EA610">
      <w:pPr>
        <w:keepNext w:val="0"/>
        <w:keepLines w:val="0"/>
        <w:pageBreakBefore w:val="0"/>
        <w:widowControl w:val="0"/>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19"/>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14:paraId="1C4CB8C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14:paraId="4432E535">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266" w:name="OLE_LINK5"/>
            <w:r>
              <w:rPr>
                <w:rFonts w:hint="eastAsia" w:ascii="宋体" w:hAnsi="宋体" w:eastAsia="宋体" w:cs="宋体"/>
                <w:b/>
                <w:bCs/>
                <w:color w:val="auto"/>
                <w:sz w:val="24"/>
              </w:rPr>
              <w:t>采购项目名称</w:t>
            </w:r>
          </w:p>
        </w:tc>
        <w:tc>
          <w:tcPr>
            <w:tcW w:w="6504" w:type="dxa"/>
            <w:noWrap w:val="0"/>
            <w:vAlign w:val="center"/>
          </w:tcPr>
          <w:p w14:paraId="5C324053">
            <w:pPr>
              <w:keepNext w:val="0"/>
              <w:keepLines w:val="0"/>
              <w:pageBreakBefore w:val="0"/>
              <w:widowControl w:val="0"/>
              <w:kinsoku/>
              <w:wordWrap/>
              <w:overflowPunct/>
              <w:topLinePunct w:val="0"/>
              <w:autoSpaceDE/>
              <w:autoSpaceDN/>
              <w:bidi w:val="0"/>
              <w:spacing w:line="360" w:lineRule="auto"/>
              <w:jc w:val="center"/>
              <w:outlineLvl w:val="9"/>
              <w:rPr>
                <w:rFonts w:hint="eastAsia" w:ascii="宋体" w:hAnsi="宋体" w:eastAsia="宋体" w:cs="宋体"/>
                <w:b w:val="0"/>
                <w:bCs/>
                <w:color w:val="auto"/>
                <w:kern w:val="2"/>
                <w:sz w:val="24"/>
                <w:szCs w:val="44"/>
                <w:lang w:val="en-US" w:eastAsia="zh-CN" w:bidi="ar-SA"/>
              </w:rPr>
            </w:pPr>
          </w:p>
        </w:tc>
      </w:tr>
      <w:tr w14:paraId="052F1A4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14:paraId="28F3C46C">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14:paraId="5CDB230C">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14:paraId="0369C26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14:paraId="0EAD4AFB">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14:paraId="15EA7D31">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14:paraId="188B38E0">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14:paraId="0A6623A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14:paraId="73523407">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14:paraId="0AB5B724">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14:paraId="5CE50804">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14:paraId="30E901C6">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14:paraId="6C884317">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4065F55E">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14:paraId="19417FD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14:paraId="0FB2C21D">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14:paraId="4332CF3D">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b/>
                <w:bCs/>
                <w:color w:val="auto"/>
                <w:sz w:val="24"/>
              </w:rPr>
            </w:pPr>
          </w:p>
        </w:tc>
      </w:tr>
      <w:tr w14:paraId="19A583B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14:paraId="1113546F">
            <w:pPr>
              <w:keepNext w:val="0"/>
              <w:keepLines w:val="0"/>
              <w:pageBreakBefore w:val="0"/>
              <w:widowControl w:val="0"/>
              <w:kinsoku/>
              <w:wordWrap/>
              <w:overflowPunct/>
              <w:topLinePunct w:val="0"/>
              <w:autoSpaceDE/>
              <w:autoSpaceDN/>
              <w:bidi w:val="0"/>
              <w:spacing w:line="360" w:lineRule="auto"/>
              <w:jc w:val="center"/>
              <w:rPr>
                <w:rFonts w:hint="default" w:ascii="宋体" w:hAnsi="宋体" w:eastAsia="宋体" w:cs="宋体"/>
                <w:b/>
                <w:bCs/>
                <w:color w:val="auto"/>
                <w:sz w:val="24"/>
                <w:lang w:val="en-US" w:eastAsia="zh-CN"/>
              </w:rPr>
            </w:pPr>
            <w:r>
              <w:rPr>
                <w:rFonts w:hint="eastAsia" w:hAnsi="宋体" w:cs="宋体"/>
                <w:b/>
                <w:bCs/>
                <w:color w:val="auto"/>
                <w:sz w:val="24"/>
                <w:lang w:val="en-US" w:eastAsia="zh-CN"/>
              </w:rPr>
              <w:t>项目负责人</w:t>
            </w:r>
          </w:p>
        </w:tc>
        <w:tc>
          <w:tcPr>
            <w:tcW w:w="6504" w:type="dxa"/>
            <w:noWrap w:val="0"/>
            <w:vAlign w:val="top"/>
          </w:tcPr>
          <w:p w14:paraId="660AAB5B">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b/>
                <w:bCs/>
                <w:color w:val="auto"/>
                <w:sz w:val="24"/>
              </w:rPr>
            </w:pPr>
          </w:p>
        </w:tc>
      </w:tr>
      <w:tr w14:paraId="718F48E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14:paraId="152ACF87">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14:paraId="0EB593DC">
            <w:pPr>
              <w:keepNext w:val="0"/>
              <w:keepLines w:val="0"/>
              <w:pageBreakBefore w:val="0"/>
              <w:widowControl w:val="0"/>
              <w:bidi w:val="0"/>
              <w:rPr>
                <w:rFonts w:hint="eastAsia" w:ascii="宋体" w:hAnsi="宋体" w:eastAsia="宋体" w:cs="宋体"/>
                <w:b/>
                <w:bCs/>
                <w:color w:val="auto"/>
                <w:sz w:val="24"/>
              </w:rPr>
            </w:pPr>
          </w:p>
        </w:tc>
      </w:tr>
      <w:bookmarkEnd w:id="266"/>
    </w:tbl>
    <w:p w14:paraId="122000FF">
      <w:pPr>
        <w:keepNext w:val="0"/>
        <w:keepLines w:val="0"/>
        <w:pageBreakBefore w:val="0"/>
        <w:widowControl w:val="0"/>
        <w:bidi w:val="0"/>
        <w:ind w:left="729" w:hanging="720" w:hangingChars="300"/>
        <w:rPr>
          <w:rFonts w:hint="eastAsia" w:ascii="宋体" w:hAnsi="宋体" w:eastAsia="宋体" w:cs="宋体"/>
          <w:color w:val="auto"/>
          <w:sz w:val="24"/>
          <w:szCs w:val="24"/>
        </w:rPr>
      </w:pPr>
    </w:p>
    <w:p w14:paraId="3E0CB24A">
      <w:pPr>
        <w:keepNext w:val="0"/>
        <w:keepLines w:val="0"/>
        <w:pageBreakBefore w:val="0"/>
        <w:widowControl w:val="0"/>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6CF98C31">
      <w:pPr>
        <w:keepNext w:val="0"/>
        <w:keepLines w:val="0"/>
        <w:pageBreakBefore w:val="0"/>
        <w:widowControl w:val="0"/>
        <w:bidi w:val="0"/>
        <w:ind w:left="714" w:leftChars="21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67" w:name="_Hlk48720282"/>
      <w:bookmarkStart w:id="268" w:name="_Toc25597_WPSOffice_Level2"/>
      <w:bookmarkStart w:id="269" w:name="_Toc5592"/>
      <w:bookmarkStart w:id="270" w:name="_Toc29740_WPSOffice_Level2"/>
      <w:bookmarkStart w:id="271" w:name="_Toc26334"/>
      <w:bookmarkStart w:id="272" w:name="_Toc31114"/>
      <w:bookmarkStart w:id="273" w:name="_Toc29232"/>
      <w:bookmarkStart w:id="274" w:name="_Toc8006"/>
      <w:bookmarkStart w:id="275" w:name="_Toc24699_WPSOffice_Level2"/>
      <w:r>
        <w:rPr>
          <w:rFonts w:hint="eastAsia" w:ascii="宋体" w:hAnsi="宋体" w:eastAsia="宋体" w:cs="宋体"/>
          <w:color w:val="auto"/>
          <w:sz w:val="24"/>
          <w:szCs w:val="24"/>
          <w:lang w:eastAsia="zh-CN"/>
        </w:rPr>
        <w:t>完成采购内容所需的直接</w:t>
      </w:r>
    </w:p>
    <w:p w14:paraId="37C4285D">
      <w:pPr>
        <w:keepNext w:val="0"/>
        <w:keepLines w:val="0"/>
        <w:pageBreakBefore w:val="0"/>
        <w:widowControl w:val="0"/>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14:paraId="46EFC7BD">
      <w:pPr>
        <w:keepNext w:val="0"/>
        <w:keepLines w:val="0"/>
        <w:pageBreakBefore w:val="0"/>
        <w:widowControl w:val="0"/>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267"/>
      <w:r>
        <w:rPr>
          <w:rFonts w:hint="eastAsia" w:ascii="宋体" w:hAnsi="宋体" w:eastAsia="宋体" w:cs="宋体"/>
          <w:color w:val="auto"/>
          <w:sz w:val="24"/>
          <w:szCs w:val="24"/>
          <w:lang w:val="zh-CN" w:eastAsia="zh-CN"/>
        </w:rPr>
        <w:t>。</w:t>
      </w:r>
    </w:p>
    <w:p w14:paraId="0F643ED5">
      <w:pPr>
        <w:keepNext w:val="0"/>
        <w:keepLines w:val="0"/>
        <w:pageBreakBefore w:val="0"/>
        <w:widowControl w:val="0"/>
        <w:numPr>
          <w:ilvl w:val="0"/>
          <w:numId w:val="0"/>
        </w:numPr>
        <w:bidi w:val="0"/>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14:paraId="27CFE5AE">
      <w:pPr>
        <w:keepNext w:val="0"/>
        <w:keepLines w:val="0"/>
        <w:pageBreakBefore w:val="0"/>
        <w:widowControl w:val="0"/>
        <w:numPr>
          <w:ilvl w:val="0"/>
          <w:numId w:val="0"/>
        </w:numPr>
        <w:bidi w:val="0"/>
        <w:spacing w:line="480" w:lineRule="auto"/>
        <w:ind w:left="480" w:leftChars="0" w:firstLine="2160" w:firstLineChars="900"/>
        <w:rPr>
          <w:rFonts w:hint="eastAsia" w:ascii="宋体" w:hAnsi="宋体" w:eastAsia="宋体" w:cs="宋体"/>
          <w:color w:val="auto"/>
          <w:sz w:val="24"/>
          <w:highlight w:val="none"/>
        </w:rPr>
      </w:pPr>
    </w:p>
    <w:p w14:paraId="1749F263">
      <w:pPr>
        <w:keepNext w:val="0"/>
        <w:keepLines w:val="0"/>
        <w:pageBreakBefore w:val="0"/>
        <w:widowControl w:val="0"/>
        <w:numPr>
          <w:ilvl w:val="0"/>
          <w:numId w:val="0"/>
        </w:numPr>
        <w:bidi w:val="0"/>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14:paraId="1413272E">
      <w:pPr>
        <w:keepNext w:val="0"/>
        <w:keepLines w:val="0"/>
        <w:pageBreakBefore w:val="0"/>
        <w:widowControl w:val="0"/>
        <w:bidi w:val="0"/>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lang w:eastAsia="zh-CN"/>
        </w:rPr>
        <w:t>（签</w:t>
      </w:r>
      <w:r>
        <w:rPr>
          <w:rFonts w:hint="eastAsia" w:hAnsi="宋体" w:cs="宋体"/>
          <w:color w:val="auto"/>
          <w:sz w:val="24"/>
          <w:lang w:val="en-US" w:eastAsia="zh-CN"/>
        </w:rPr>
        <w:t>字和盖章</w:t>
      </w:r>
      <w:r>
        <w:rPr>
          <w:rFonts w:hint="eastAsia" w:ascii="宋体" w:hAnsi="宋体" w:eastAsia="宋体" w:cs="宋体"/>
          <w:color w:val="auto"/>
          <w:sz w:val="24"/>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p>
    <w:p w14:paraId="513C4F42">
      <w:pPr>
        <w:keepNext w:val="0"/>
        <w:keepLines w:val="0"/>
        <w:pageBreakBefore w:val="0"/>
        <w:widowControl w:val="0"/>
        <w:bidi w:val="0"/>
        <w:spacing w:line="480" w:lineRule="auto"/>
        <w:ind w:firstLine="2640" w:firstLineChars="1100"/>
        <w:rPr>
          <w:rFonts w:hint="eastAsia" w:ascii="宋体" w:hAnsi="宋体" w:eastAsia="宋体" w:cs="宋体"/>
          <w:color w:val="auto"/>
          <w:sz w:val="24"/>
          <w:szCs w:val="24"/>
          <w:lang w:val="en-US" w:eastAsia="zh-CN"/>
        </w:rPr>
        <w:sectPr>
          <w:headerReference r:id="rId8" w:type="default"/>
          <w:footerReference r:id="rId9" w:type="default"/>
          <w:pgSz w:w="11911" w:h="16843"/>
          <w:pgMar w:top="1304" w:right="1304" w:bottom="1304" w:left="1304" w:header="1134" w:footer="1134" w:gutter="0"/>
          <w:pgNumType w:fmt="decimal"/>
          <w:cols w:space="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bookmarkEnd w:id="268"/>
    <w:bookmarkEnd w:id="269"/>
    <w:bookmarkEnd w:id="270"/>
    <w:bookmarkEnd w:id="271"/>
    <w:bookmarkEnd w:id="272"/>
    <w:bookmarkEnd w:id="273"/>
    <w:bookmarkEnd w:id="274"/>
    <w:bookmarkEnd w:id="275"/>
    <w:p w14:paraId="34CADBD2">
      <w:pPr>
        <w:keepNext w:val="0"/>
        <w:keepLines w:val="0"/>
        <w:pageBreakBefore w:val="0"/>
        <w:widowControl w:val="0"/>
        <w:numPr>
          <w:ilvl w:val="0"/>
          <w:numId w:val="0"/>
        </w:numPr>
        <w:bidi w:val="0"/>
        <w:ind w:left="-2380" w:leftChars="-700" w:firstLine="0" w:firstLineChars="0"/>
        <w:jc w:val="center"/>
        <w:outlineLvl w:val="0"/>
        <w:rPr>
          <w:rFonts w:hint="eastAsia" w:hAnsi="宋体" w:cs="宋体"/>
          <w:b/>
          <w:bCs/>
          <w:color w:val="auto"/>
          <w:sz w:val="28"/>
          <w:szCs w:val="28"/>
          <w:lang w:val="en-US" w:eastAsia="zh-CN"/>
        </w:rPr>
      </w:pPr>
      <w:r>
        <w:rPr>
          <w:rFonts w:hint="eastAsia" w:hAnsi="宋体" w:cs="宋体"/>
          <w:b/>
          <w:bCs/>
          <w:color w:val="auto"/>
          <w:sz w:val="28"/>
          <w:szCs w:val="28"/>
          <w:lang w:val="en-US" w:eastAsia="zh-CN"/>
        </w:rPr>
        <w:t xml:space="preserve">              </w:t>
      </w:r>
      <w:bookmarkStart w:id="276" w:name="_Toc18493"/>
      <w:r>
        <w:rPr>
          <w:rFonts w:hint="eastAsia" w:hAnsi="宋体" w:cs="宋体"/>
          <w:b/>
          <w:bCs/>
          <w:color w:val="auto"/>
          <w:sz w:val="28"/>
          <w:szCs w:val="28"/>
          <w:lang w:val="en-US" w:eastAsia="zh-CN"/>
        </w:rPr>
        <w:t>二、已标价工程量清单</w:t>
      </w:r>
      <w:bookmarkEnd w:id="276"/>
    </w:p>
    <w:p w14:paraId="312E7867">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363B2C83">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3443F7D3">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26A27BED">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60E97275">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6A006581">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2BF3E4EA">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7EE15362">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3C7F06C2">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6D5A1704">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2CFF8549">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2233649A">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7F2B0A16">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405366E4">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77590B44">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2019F544">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38C0D59A">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10E94B44">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2155EEC1">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2D98F21E">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198C3A99">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7BF1EFBB">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4FC3F808">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6A123F68">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65DC1CBD">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389060EB">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5F1D4F94">
      <w:pPr>
        <w:pStyle w:val="27"/>
        <w:keepNext w:val="0"/>
        <w:keepLines w:val="0"/>
        <w:pageBreakBefore w:val="0"/>
        <w:widowControl w:val="0"/>
        <w:bidi w:val="0"/>
        <w:spacing w:line="500" w:lineRule="exact"/>
        <w:ind w:firstLine="0" w:firstLineChars="0"/>
        <w:jc w:val="center"/>
        <w:rPr>
          <w:rFonts w:hint="eastAsia" w:ascii="宋体" w:hAnsi="宋体" w:eastAsia="宋体" w:cs="宋体"/>
          <w:b/>
          <w:color w:val="auto"/>
          <w:sz w:val="32"/>
          <w:szCs w:val="32"/>
        </w:rPr>
      </w:pPr>
    </w:p>
    <w:p w14:paraId="5EF2ABD8">
      <w:pPr>
        <w:pStyle w:val="27"/>
        <w:keepNext w:val="0"/>
        <w:keepLines w:val="0"/>
        <w:pageBreakBefore w:val="0"/>
        <w:widowControl w:val="0"/>
        <w:bidi w:val="0"/>
        <w:spacing w:line="500" w:lineRule="exact"/>
        <w:ind w:firstLine="0" w:firstLineChars="0"/>
        <w:jc w:val="center"/>
        <w:outlineLvl w:val="0"/>
        <w:rPr>
          <w:rFonts w:hint="eastAsia" w:ascii="宋体" w:hAnsi="宋体" w:eastAsia="宋体" w:cs="宋体"/>
          <w:b/>
          <w:color w:val="auto"/>
          <w:sz w:val="32"/>
          <w:szCs w:val="32"/>
        </w:rPr>
      </w:pPr>
      <w:bookmarkStart w:id="277" w:name="_Toc25703"/>
      <w:r>
        <w:rPr>
          <w:rFonts w:hint="eastAsia" w:ascii="宋体" w:hAnsi="宋体" w:eastAsia="宋体" w:cs="宋体"/>
          <w:b/>
          <w:color w:val="auto"/>
          <w:sz w:val="32"/>
          <w:szCs w:val="32"/>
        </w:rPr>
        <w:t>第三部分  资格证明文件</w:t>
      </w:r>
      <w:bookmarkEnd w:id="277"/>
    </w:p>
    <w:p w14:paraId="57034B4A">
      <w:pPr>
        <w:keepNext w:val="0"/>
        <w:keepLines w:val="0"/>
        <w:pageBreakBefore w:val="0"/>
        <w:widowControl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78" w:name="_Toc294649639"/>
      <w:bookmarkStart w:id="279" w:name="_Toc314237640"/>
      <w:bookmarkStart w:id="280" w:name="_Toc294650223"/>
      <w:bookmarkStart w:id="281" w:name="_Toc15790"/>
      <w:bookmarkStart w:id="282" w:name="_Toc21122"/>
      <w:bookmarkStart w:id="283" w:name="_Toc294650465"/>
      <w:bookmarkStart w:id="284" w:name="_Toc294650363"/>
      <w:bookmarkStart w:id="285" w:name="_Toc294689060"/>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资格证明文件需按以下顺序要求逐一提供全部资料</w:t>
      </w:r>
      <w:r>
        <w:rPr>
          <w:rFonts w:hint="eastAsia" w:ascii="宋体" w:hAnsi="宋体" w:eastAsia="宋体" w:cs="宋体"/>
          <w:b/>
          <w:sz w:val="21"/>
          <w:szCs w:val="13"/>
        </w:rPr>
        <w:t>，由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14:paraId="4ADD4AC5">
      <w:pPr>
        <w:keepNext w:val="0"/>
        <w:keepLines w:val="0"/>
        <w:pageBreakBefore w:val="0"/>
        <w:widowControl w:val="0"/>
        <w:numPr>
          <w:ilvl w:val="0"/>
          <w:numId w:val="0"/>
        </w:numPr>
        <w:bidi w:val="0"/>
        <w:spacing w:line="360" w:lineRule="auto"/>
        <w:ind w:left="0" w:leftChars="0" w:firstLine="0" w:firstLineChars="0"/>
        <w:outlineLvl w:val="0"/>
        <w:rPr>
          <w:rFonts w:hint="eastAsia" w:ascii="宋体" w:hAnsi="宋体" w:eastAsia="宋体" w:cs="宋体"/>
          <w:kern w:val="2"/>
          <w:sz w:val="24"/>
          <w:szCs w:val="24"/>
          <w:lang w:val="en-US" w:eastAsia="zh-CN" w:bidi="ar-SA"/>
        </w:rPr>
      </w:pPr>
      <w:bookmarkStart w:id="286" w:name="_Toc23515"/>
      <w:r>
        <w:rPr>
          <w:rFonts w:hint="eastAsia" w:ascii="宋体" w:hAnsi="宋体" w:eastAsia="宋体" w:cs="宋体"/>
          <w:kern w:val="2"/>
          <w:sz w:val="24"/>
          <w:szCs w:val="24"/>
          <w:lang w:val="en-US" w:eastAsia="zh-CN" w:bidi="ar-SA"/>
        </w:rPr>
        <w:t>（1）、满足《中华人民共和国政府采购法》第二十二条规定，提供承诺书；</w:t>
      </w:r>
      <w:bookmarkEnd w:id="286"/>
    </w:p>
    <w:p w14:paraId="6E7F6657">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0" w:leftChars="0" w:firstLine="0" w:firstLineChars="0"/>
        <w:textAlignment w:val="auto"/>
        <w:outlineLvl w:val="0"/>
        <w:rPr>
          <w:rFonts w:hint="eastAsia" w:ascii="宋体" w:hAnsi="宋体" w:eastAsia="宋体" w:cs="宋体"/>
          <w:sz w:val="24"/>
          <w:szCs w:val="24"/>
        </w:rPr>
      </w:pPr>
      <w:bookmarkStart w:id="287" w:name="_Toc30297"/>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bookmarkEnd w:id="287"/>
    </w:p>
    <w:p w14:paraId="2E5DBF43">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2024年或2025年企业年度报告书）；事业法人应提供事业单位法人证书；其他组织应提供合法登记证明文件；自然人应提供身份证；</w:t>
      </w:r>
    </w:p>
    <w:p w14:paraId="4FD85094">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2、供应商须具备</w:t>
      </w:r>
      <w:r>
        <w:rPr>
          <w:rFonts w:hint="eastAsia" w:hAnsi="宋体" w:cs="宋体"/>
          <w:i w:val="0"/>
          <w:iCs w:val="0"/>
          <w:caps w:val="0"/>
          <w:color w:val="auto"/>
          <w:spacing w:val="0"/>
          <w:sz w:val="24"/>
          <w:szCs w:val="24"/>
          <w:shd w:val="clear" w:fill="FFFFFF"/>
          <w:vertAlign w:val="baseline"/>
          <w:lang w:eastAsia="zh-CN"/>
        </w:rPr>
        <w:t>公路工程施工总承包三级</w:t>
      </w:r>
      <w:r>
        <w:rPr>
          <w:rFonts w:hint="eastAsia" w:ascii="宋体" w:hAnsi="宋体" w:eastAsia="宋体" w:cs="宋体"/>
          <w:i w:val="0"/>
          <w:iCs w:val="0"/>
          <w:caps w:val="0"/>
          <w:color w:val="auto"/>
          <w:spacing w:val="0"/>
          <w:sz w:val="24"/>
          <w:szCs w:val="24"/>
          <w:shd w:val="clear" w:fill="FFFFFF"/>
          <w:vertAlign w:val="baseline"/>
        </w:rPr>
        <w:t>及其以上资质的独立企业法人，具备有效的安全生产许可证，并在人员、设备、资金等方面具有相应的施工能力；</w:t>
      </w:r>
    </w:p>
    <w:p w14:paraId="36BED433">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w:t>
      </w:r>
      <w:r>
        <w:rPr>
          <w:rFonts w:hint="eastAsia" w:hAnsi="宋体" w:cs="宋体"/>
          <w:i w:val="0"/>
          <w:iCs w:val="0"/>
          <w:caps w:val="0"/>
          <w:color w:val="auto"/>
          <w:spacing w:val="0"/>
          <w:sz w:val="24"/>
          <w:szCs w:val="24"/>
          <w:shd w:val="clear" w:fill="FFFFFF"/>
          <w:vertAlign w:val="baseline"/>
          <w:lang w:eastAsia="zh-CN"/>
        </w:rPr>
        <w:t>拟派项目负责人须具备公路工程专业二级及其以上注册建造师注册证书和有效的安全生产考核合格证书（交安B类），且未担任其他在建工程的项目负责人</w:t>
      </w:r>
      <w:r>
        <w:rPr>
          <w:rFonts w:hint="eastAsia" w:ascii="宋体" w:hAnsi="宋体" w:eastAsia="宋体" w:cs="宋体"/>
          <w:i w:val="0"/>
          <w:iCs w:val="0"/>
          <w:caps w:val="0"/>
          <w:color w:val="auto"/>
          <w:spacing w:val="0"/>
          <w:sz w:val="24"/>
          <w:szCs w:val="24"/>
          <w:shd w:val="clear" w:fill="FFFFFF"/>
          <w:vertAlign w:val="baseline"/>
        </w:rPr>
        <w:t>；</w:t>
      </w:r>
    </w:p>
    <w:p w14:paraId="176135F7">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4、财务状况报告：财务状况良好，提供2024年或2025年财务审计报告（公司成立不足一年的需提供银行出具的资信证明及基本账号开户许可证或开户银行出具的基本存款账户信息表）； </w:t>
      </w:r>
    </w:p>
    <w:p w14:paraId="0C22AA5E">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5、税收缴纳证明：提供2025年6月至今已缴存的至少一个月的纳税证明或完税证明，依法免税的单位应提供相关证明材料； </w:t>
      </w:r>
    </w:p>
    <w:p w14:paraId="07A22BF4">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6、社会保障资金缴纳证明：提供2025年6月至今已缴存的至少一个月的社会保障资金缴存单据或社保机构开具的社会保险参保缴费情况证明，依法不需要缴纳社会保障资金的应提供相关证明材料；</w:t>
      </w:r>
    </w:p>
    <w:p w14:paraId="2AE543E6">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w:t>
      </w:r>
      <w:r>
        <w:rPr>
          <w:rFonts w:hint="eastAsia" w:cs="宋体"/>
          <w:i w:val="0"/>
          <w:iCs w:val="0"/>
          <w:caps w:val="0"/>
          <w:color w:val="auto"/>
          <w:spacing w:val="0"/>
          <w:sz w:val="24"/>
          <w:szCs w:val="24"/>
          <w:shd w:val="clear" w:fill="FFFFFF"/>
          <w:vertAlign w:val="baseline"/>
          <w:lang w:val="en-US" w:eastAsia="zh-CN"/>
        </w:rPr>
        <w:t>供应商在中国政府采购网（www.ccgp.gov.cn）中未被列入政府采购严重违法失信行为记录名单；投标人、项目负责人、法定代表人在“信用中国”网站（https://www. creditchina.gov.cn/）中未被列入严重失信主体名单及重大税收违法失信主体名单，投标人提供企业完整信用报告，投标人、项目负责人、法定代表人在“中国执行信息公开网”网站（http://zxgk.court.gov.cn/shixin/）中未被列入失信被执行人名单，提供网页查询截图加盖企业原色印章（提供网站信息查询截图加盖企业原色印章，截图及报告生成时间段为招标文件发出至递交投标文件截止时间内）</w:t>
      </w:r>
      <w:r>
        <w:rPr>
          <w:rFonts w:hint="eastAsia" w:cs="宋体"/>
          <w:i w:val="0"/>
          <w:iCs w:val="0"/>
          <w:caps w:val="0"/>
          <w:color w:val="auto"/>
          <w:spacing w:val="0"/>
          <w:sz w:val="24"/>
          <w:szCs w:val="24"/>
          <w:shd w:val="clear" w:fill="FFFFFF"/>
          <w:vertAlign w:val="baseline"/>
          <w:lang w:eastAsia="zh-CN"/>
        </w:rPr>
        <w:t>；</w:t>
      </w:r>
    </w:p>
    <w:p w14:paraId="0961DE52">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8、提供榆林市政府采购工程类项目供应商信用承诺书（还需提供“信用中国（陕西榆林）”信用承诺网页截图）；</w:t>
      </w:r>
    </w:p>
    <w:p w14:paraId="44245F01">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6147D36A">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10、拟投入项目管理人员情况应配备合理，包括但不限于安全员、质量员、材料员、施工员、资料员；</w:t>
      </w:r>
    </w:p>
    <w:p w14:paraId="38E32432">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 xml:space="preserve">1）质量员、材料员、施工员、资料员应持有岗位证书及身份证复印件； </w:t>
      </w:r>
    </w:p>
    <w:p w14:paraId="7034D62A">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hAnsi="宋体" w:cs="宋体"/>
          <w:i w:val="0"/>
          <w:iCs w:val="0"/>
          <w:caps w:val="0"/>
          <w:color w:val="auto"/>
          <w:spacing w:val="0"/>
          <w:sz w:val="24"/>
          <w:szCs w:val="24"/>
          <w:shd w:val="clear" w:fill="FFFFFF"/>
          <w:vertAlign w:val="baseline"/>
          <w:lang w:eastAsia="zh-CN"/>
        </w:rPr>
        <w:t>2）安全员应持有有效的安全生产考核合格证书(交安C证)及身份证复印件</w:t>
      </w:r>
      <w:r>
        <w:rPr>
          <w:rFonts w:hint="eastAsia" w:ascii="宋体" w:hAnsi="宋体" w:eastAsia="宋体" w:cs="宋体"/>
          <w:i w:val="0"/>
          <w:iCs w:val="0"/>
          <w:caps w:val="0"/>
          <w:color w:val="auto"/>
          <w:spacing w:val="0"/>
          <w:sz w:val="24"/>
          <w:szCs w:val="24"/>
          <w:shd w:val="clear" w:fill="FFFFFF"/>
          <w:vertAlign w:val="baseline"/>
        </w:rPr>
        <w:t>； </w:t>
      </w:r>
    </w:p>
    <w:p w14:paraId="71B85E50">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11、投标信用承诺书代替投标保证金，提供投标信用承诺书（还需提供“信用中国（陕西榆林）”信用承诺网页截图）；</w:t>
      </w:r>
    </w:p>
    <w:p w14:paraId="458BB6AD">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12、本项目不接受联合体投标，单位负责人为同一人或者存在直接控股、管理关系的不同供应商，不得同时参加本项目投标活动，提供《供应商企业关系关联承诺书》。</w:t>
      </w:r>
    </w:p>
    <w:p w14:paraId="1BB29A4B">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fill="FFFFFF"/>
          <w:vertAlign w:val="baseline"/>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54B2EC17">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14:paraId="376DA7F7">
      <w:pPr>
        <w:keepNext w:val="0"/>
        <w:keepLines w:val="0"/>
        <w:pageBreakBefore w:val="0"/>
        <w:widowControl w:val="0"/>
        <w:bidi w:val="0"/>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073B1525">
      <w:pPr>
        <w:keepNext w:val="0"/>
        <w:keepLines w:val="0"/>
        <w:pageBreakBefore w:val="0"/>
        <w:widowControl w:val="0"/>
        <w:bidi w:val="0"/>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203696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headerReference r:id="rId10" w:type="default"/>
          <w:footerReference r:id="rId11" w:type="default"/>
          <w:pgSz w:w="11911" w:h="16843"/>
          <w:pgMar w:top="1304" w:right="1304" w:bottom="1304" w:left="1304" w:header="1134" w:footer="1134" w:gutter="0"/>
          <w:pgNumType w:fmt="decimal"/>
          <w:cols w:space="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14:paraId="23D4F843">
      <w:pPr>
        <w:keepNext w:val="0"/>
        <w:keepLines w:val="0"/>
        <w:pageBreakBefore w:val="0"/>
        <w:widowControl w:val="0"/>
        <w:bidi w:val="0"/>
        <w:adjustRightInd w:val="0"/>
        <w:snapToGrid w:val="0"/>
        <w:spacing w:after="200" w:line="360" w:lineRule="auto"/>
        <w:ind w:left="0" w:leftChars="0" w:firstLine="0" w:firstLineChars="0"/>
        <w:jc w:val="both"/>
        <w:outlineLvl w:val="0"/>
        <w:rPr>
          <w:rFonts w:hint="eastAsia" w:ascii="宋体" w:hAnsi="宋体" w:eastAsia="宋体" w:cs="宋体"/>
          <w:b/>
          <w:kern w:val="0"/>
          <w:sz w:val="30"/>
          <w:szCs w:val="30"/>
          <w:highlight w:val="none"/>
          <w:lang w:val="en-US" w:eastAsia="zh-CN"/>
        </w:rPr>
      </w:pPr>
      <w:bookmarkStart w:id="288" w:name="_Toc13885"/>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bookmarkEnd w:id="288"/>
    </w:p>
    <w:p w14:paraId="46CB9A96">
      <w:pPr>
        <w:keepNext w:val="0"/>
        <w:keepLines w:val="0"/>
        <w:pageBreakBefore w:val="0"/>
        <w:widowControl w:val="0"/>
        <w:bidi w:val="0"/>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14:paraId="249521C2">
      <w:pPr>
        <w:pStyle w:val="7"/>
        <w:keepNext w:val="0"/>
        <w:keepLines w:val="0"/>
        <w:pageBreakBefore w:val="0"/>
        <w:widowControl w:val="0"/>
        <w:tabs>
          <w:tab w:val="left" w:pos="864"/>
        </w:tabs>
        <w:bidi w:val="0"/>
        <w:ind w:left="0" w:leftChars="0" w:firstLine="482" w:firstLineChars="200"/>
        <w:outlineLvl w:val="9"/>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w:t>
      </w:r>
      <w:r>
        <w:rPr>
          <w:rFonts w:hint="eastAsia" w:ascii="宋体" w:hAnsi="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lang w:val="en-US" w:eastAsia="zh-CN"/>
        </w:rPr>
        <w:t xml:space="preserve"> （采购人）         </w:t>
      </w:r>
    </w:p>
    <w:p w14:paraId="4AD0B455">
      <w:pPr>
        <w:keepNext w:val="0"/>
        <w:keepLines w:val="0"/>
        <w:pageBreakBefore w:val="0"/>
        <w:widowControl w:val="0"/>
        <w:bidi w:val="0"/>
        <w:rPr>
          <w:rFonts w:hint="eastAsia" w:ascii="宋体" w:hAnsi="宋体" w:eastAsia="宋体" w:cs="宋体"/>
          <w:lang w:val="zh-CN" w:eastAsia="zh-CN"/>
        </w:rPr>
      </w:pPr>
    </w:p>
    <w:p w14:paraId="3D67E76E">
      <w:pPr>
        <w:keepNext w:val="0"/>
        <w:keepLines w:val="0"/>
        <w:pageBreakBefore w:val="0"/>
        <w:widowControl w:val="0"/>
        <w:bidi w:val="0"/>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043184AA">
      <w:pPr>
        <w:keepNext w:val="0"/>
        <w:keepLines w:val="0"/>
        <w:pageBreakBefore w:val="0"/>
        <w:widowControl w:val="0"/>
        <w:bidi w:val="0"/>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4B732EC7">
      <w:pPr>
        <w:keepNext w:val="0"/>
        <w:keepLines w:val="0"/>
        <w:pageBreakBefore w:val="0"/>
        <w:widowControl w:val="0"/>
        <w:bidi w:val="0"/>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010B5A5F">
      <w:pPr>
        <w:keepNext w:val="0"/>
        <w:keepLines w:val="0"/>
        <w:pageBreakBefore w:val="0"/>
        <w:widowControl w:val="0"/>
        <w:bidi w:val="0"/>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67C8F2E2">
      <w:pPr>
        <w:keepNext w:val="0"/>
        <w:keepLines w:val="0"/>
        <w:pageBreakBefore w:val="0"/>
        <w:widowControl w:val="0"/>
        <w:bidi w:val="0"/>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60242B0B">
      <w:pPr>
        <w:keepNext w:val="0"/>
        <w:keepLines w:val="0"/>
        <w:pageBreakBefore w:val="0"/>
        <w:widowControl w:val="0"/>
        <w:bidi w:val="0"/>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552F81B9">
      <w:pPr>
        <w:keepNext w:val="0"/>
        <w:keepLines w:val="0"/>
        <w:pageBreakBefore w:val="0"/>
        <w:widowControl w:val="0"/>
        <w:bidi w:val="0"/>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0D60B4C7">
      <w:pPr>
        <w:keepNext w:val="0"/>
        <w:keepLines w:val="0"/>
        <w:pageBreakBefore w:val="0"/>
        <w:widowControl w:val="0"/>
        <w:bidi w:val="0"/>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780C6BEE">
      <w:pPr>
        <w:pStyle w:val="5"/>
        <w:keepNext w:val="0"/>
        <w:keepLines w:val="0"/>
        <w:pageBreakBefore w:val="0"/>
        <w:widowControl w:val="0"/>
        <w:bidi w:val="0"/>
        <w:ind w:firstLine="480"/>
        <w:rPr>
          <w:rFonts w:hint="eastAsia" w:ascii="宋体" w:hAnsi="宋体" w:eastAsia="宋体" w:cs="宋体"/>
          <w:sz w:val="24"/>
          <w:highlight w:val="none"/>
          <w:lang w:val="zh-CN"/>
        </w:rPr>
      </w:pPr>
    </w:p>
    <w:p w14:paraId="11792BB9">
      <w:pPr>
        <w:keepNext w:val="0"/>
        <w:keepLines w:val="0"/>
        <w:pageBreakBefore w:val="0"/>
        <w:widowControl w:val="0"/>
        <w:bidi w:val="0"/>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14:paraId="74D31358">
      <w:pPr>
        <w:keepNext w:val="0"/>
        <w:keepLines w:val="0"/>
        <w:pageBreakBefore w:val="0"/>
        <w:widowControl w:val="0"/>
        <w:bidi w:val="0"/>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747B1D6E">
      <w:pPr>
        <w:keepNext w:val="0"/>
        <w:keepLines w:val="0"/>
        <w:pageBreakBefore w:val="0"/>
        <w:widowControl w:val="0"/>
        <w:bidi w:val="0"/>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w:t>
      </w:r>
      <w:r>
        <w:rPr>
          <w:rFonts w:hint="eastAsia" w:hAnsi="宋体" w:cs="宋体"/>
          <w:sz w:val="24"/>
          <w:lang w:val="en-US" w:eastAsia="zh-CN"/>
        </w:rPr>
        <w:t>或</w:t>
      </w:r>
      <w:r>
        <w:rPr>
          <w:rFonts w:hint="eastAsia" w:ascii="宋体" w:hAnsi="宋体" w:eastAsia="宋体" w:cs="宋体"/>
          <w:sz w:val="24"/>
          <w:lang w:eastAsia="zh-CN"/>
        </w:rPr>
        <w:t>被授权人</w:t>
      </w:r>
      <w:r>
        <w:rPr>
          <w:rFonts w:hint="eastAsia" w:ascii="宋体" w:hAnsi="宋体" w:eastAsia="宋体" w:cs="宋体"/>
          <w:sz w:val="24"/>
          <w:highlight w:val="none"/>
        </w:rPr>
        <w:t>（</w:t>
      </w:r>
      <w:r>
        <w:rPr>
          <w:rFonts w:hint="eastAsia" w:hAnsi="宋体" w:cs="宋体"/>
          <w:sz w:val="24"/>
          <w:highlight w:val="none"/>
          <w:lang w:val="en-US" w:eastAsia="zh-CN"/>
        </w:rPr>
        <w:t>签字或盖章</w:t>
      </w:r>
      <w:r>
        <w:rPr>
          <w:rFonts w:hint="eastAsia" w:ascii="宋体" w:hAnsi="宋体" w:eastAsia="宋体" w:cs="宋体"/>
          <w:sz w:val="24"/>
          <w:highlight w:val="none"/>
        </w:rPr>
        <w:t>）</w:t>
      </w:r>
      <w:r>
        <w:rPr>
          <w:rFonts w:hint="eastAsia" w:ascii="宋体" w:hAnsi="宋体" w:eastAsia="宋体" w:cs="宋体"/>
          <w:sz w:val="24"/>
        </w:rPr>
        <w:t>：</w:t>
      </w:r>
      <w:r>
        <w:rPr>
          <w:rFonts w:hint="eastAsia" w:ascii="宋体" w:hAnsi="宋体" w:eastAsia="宋体" w:cs="宋体"/>
          <w:sz w:val="24"/>
          <w:u w:val="single"/>
          <w:lang w:val="en-US" w:eastAsia="zh-CN"/>
        </w:rPr>
        <w:t xml:space="preserve">               </w:t>
      </w:r>
      <w:r>
        <w:rPr>
          <w:rFonts w:hint="eastAsia" w:hAnsi="宋体" w:cs="宋体"/>
          <w:sz w:val="24"/>
          <w:u w:val="single"/>
          <w:lang w:val="en-US" w:eastAsia="zh-CN"/>
        </w:rPr>
        <w:t xml:space="preserve">      </w:t>
      </w:r>
      <w:r>
        <w:rPr>
          <w:rFonts w:hint="eastAsia" w:ascii="宋体" w:hAnsi="宋体" w:eastAsia="宋体" w:cs="宋体"/>
          <w:sz w:val="24"/>
          <w:u w:val="single"/>
          <w:lang w:val="en-US" w:eastAsia="zh-CN"/>
        </w:rPr>
        <w:t xml:space="preserve">          </w:t>
      </w:r>
    </w:p>
    <w:p w14:paraId="417B7509">
      <w:pPr>
        <w:pStyle w:val="23"/>
        <w:keepNext w:val="0"/>
        <w:keepLines w:val="0"/>
        <w:pageBreakBefore w:val="0"/>
        <w:widowControl w:val="0"/>
        <w:bidi w:val="0"/>
        <w:textAlignment w:val="baseline"/>
        <w:rPr>
          <w:rFonts w:hint="eastAsia" w:ascii="宋体" w:hAnsi="宋体" w:eastAsia="宋体" w:cs="宋体"/>
        </w:rPr>
      </w:pPr>
    </w:p>
    <w:p w14:paraId="105410D6">
      <w:pPr>
        <w:keepNext w:val="0"/>
        <w:keepLines w:val="0"/>
        <w:pageBreakBefore w:val="0"/>
        <w:widowControl w:val="0"/>
        <w:bidi w:val="0"/>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42B2D14E">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5E5058DB">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16F9ACCE">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24F6715A">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6285A399">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3F57BDCF">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62FC7ABE">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0262F9D5">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2000D148">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63629B0E">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3781E51D">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33025BDD">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49C46023">
      <w:pPr>
        <w:pStyle w:val="23"/>
        <w:keepNext w:val="0"/>
        <w:keepLines w:val="0"/>
        <w:pageBreakBefore w:val="0"/>
        <w:widowControl w:val="0"/>
        <w:bidi w:val="0"/>
        <w:ind w:left="0" w:leftChars="0" w:firstLine="0" w:firstLineChars="0"/>
        <w:rPr>
          <w:rFonts w:hint="eastAsia" w:ascii="宋体" w:hAnsi="宋体" w:eastAsia="宋体" w:cs="宋体"/>
          <w:bCs/>
          <w:color w:val="auto"/>
          <w:sz w:val="24"/>
          <w:szCs w:val="24"/>
          <w:highlight w:val="none"/>
        </w:rPr>
      </w:pPr>
    </w:p>
    <w:p w14:paraId="4D017B1C">
      <w:pPr>
        <w:keepNext w:val="0"/>
        <w:keepLines w:val="0"/>
        <w:pageBreakBefore w:val="0"/>
        <w:widowControl w:val="0"/>
        <w:bidi w:val="0"/>
        <w:adjustRightInd w:val="0"/>
        <w:snapToGrid w:val="0"/>
        <w:spacing w:after="200" w:line="360" w:lineRule="auto"/>
        <w:ind w:left="0" w:leftChars="0" w:firstLine="0" w:firstLineChars="0"/>
        <w:jc w:val="both"/>
        <w:outlineLvl w:val="0"/>
        <w:rPr>
          <w:rFonts w:hint="eastAsia" w:ascii="宋体" w:hAnsi="宋体" w:eastAsia="宋体" w:cs="宋体"/>
          <w:color w:val="auto"/>
        </w:rPr>
      </w:pPr>
      <w:bookmarkStart w:id="289" w:name="_Toc21163"/>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2</w:t>
      </w:r>
      <w:bookmarkEnd w:id="289"/>
      <w:r>
        <w:rPr>
          <w:rFonts w:hint="eastAsia" w:ascii="宋体" w:hAnsi="宋体" w:eastAsia="宋体" w:cs="宋体"/>
          <w:b/>
          <w:kern w:val="0"/>
          <w:sz w:val="30"/>
          <w:szCs w:val="30"/>
          <w:highlight w:val="none"/>
          <w:lang w:val="en-US" w:eastAsia="zh-CN"/>
        </w:rPr>
        <w:t xml:space="preserve">  </w:t>
      </w:r>
    </w:p>
    <w:p w14:paraId="2C152D95">
      <w:pPr>
        <w:keepNext w:val="0"/>
        <w:keepLines w:val="0"/>
        <w:pageBreakBefore w:val="0"/>
        <w:widowControl w:val="0"/>
        <w:bidi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14:paraId="4AAA7E0C">
      <w:pPr>
        <w:keepNext w:val="0"/>
        <w:keepLines w:val="0"/>
        <w:pageBreakBefore w:val="0"/>
        <w:widowControl w:val="0"/>
        <w:bidi w:val="0"/>
        <w:jc w:val="center"/>
        <w:rPr>
          <w:rFonts w:hint="eastAsia" w:ascii="宋体" w:hAnsi="宋体" w:eastAsia="宋体" w:cs="宋体"/>
          <w:b/>
          <w:color w:val="auto"/>
          <w:sz w:val="24"/>
          <w:highlight w:val="none"/>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14:paraId="0AC32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20B833B8">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14:paraId="4371641E">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4" w:type="dxa"/>
            <w:noWrap w:val="0"/>
            <w:vAlign w:val="center"/>
          </w:tcPr>
          <w:p w14:paraId="17017D11">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14:paraId="4A509366">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985" w:type="dxa"/>
            <w:gridSpan w:val="2"/>
            <w:noWrap w:val="0"/>
            <w:vAlign w:val="center"/>
          </w:tcPr>
          <w:p w14:paraId="1DCEEFF4">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14:paraId="09FE59F5">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36D77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48371E7E">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14:paraId="3B7B5643">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4" w:type="dxa"/>
            <w:noWrap w:val="0"/>
            <w:vAlign w:val="center"/>
          </w:tcPr>
          <w:p w14:paraId="558DE0A1">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14:paraId="161A4019">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985" w:type="dxa"/>
            <w:gridSpan w:val="2"/>
            <w:noWrap w:val="0"/>
            <w:vAlign w:val="center"/>
          </w:tcPr>
          <w:p w14:paraId="6B907F15">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14:paraId="57C4016E">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6F09A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14:paraId="23C5848B">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14:paraId="414F812A">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14:paraId="3831A7C8">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14:paraId="407AF62F">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591E6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14:paraId="60500586">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14:paraId="40A4674A">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77015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14:paraId="4CAF03D5">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14:paraId="72CFF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5F43514E">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14:paraId="136832AB">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14:paraId="6894F359">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14:paraId="35350BA6">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14:paraId="2482D2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4B16B1F4">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967" w:type="dxa"/>
            <w:gridSpan w:val="3"/>
            <w:noWrap w:val="0"/>
            <w:vAlign w:val="center"/>
          </w:tcPr>
          <w:p w14:paraId="21E4808C">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099" w:type="dxa"/>
            <w:gridSpan w:val="2"/>
            <w:noWrap w:val="0"/>
            <w:vAlign w:val="center"/>
          </w:tcPr>
          <w:p w14:paraId="5A33DA52">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528" w:type="dxa"/>
            <w:gridSpan w:val="2"/>
            <w:noWrap w:val="0"/>
            <w:vAlign w:val="center"/>
          </w:tcPr>
          <w:p w14:paraId="59025820">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7053F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596DE034">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967" w:type="dxa"/>
            <w:gridSpan w:val="3"/>
            <w:noWrap w:val="0"/>
            <w:vAlign w:val="center"/>
          </w:tcPr>
          <w:p w14:paraId="08DDBD7C">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099" w:type="dxa"/>
            <w:gridSpan w:val="2"/>
            <w:noWrap w:val="0"/>
            <w:vAlign w:val="center"/>
          </w:tcPr>
          <w:p w14:paraId="115C6FFF">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528" w:type="dxa"/>
            <w:gridSpan w:val="2"/>
            <w:noWrap w:val="0"/>
            <w:vAlign w:val="center"/>
          </w:tcPr>
          <w:p w14:paraId="296D7BD2">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76D81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0615891F">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967" w:type="dxa"/>
            <w:gridSpan w:val="3"/>
            <w:noWrap w:val="0"/>
            <w:vAlign w:val="center"/>
          </w:tcPr>
          <w:p w14:paraId="08FE4659">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099" w:type="dxa"/>
            <w:gridSpan w:val="2"/>
            <w:noWrap w:val="0"/>
            <w:vAlign w:val="center"/>
          </w:tcPr>
          <w:p w14:paraId="61B7380F">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528" w:type="dxa"/>
            <w:gridSpan w:val="2"/>
            <w:noWrap w:val="0"/>
            <w:vAlign w:val="center"/>
          </w:tcPr>
          <w:p w14:paraId="77DE3A10">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46DFB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13F5AFD9">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967" w:type="dxa"/>
            <w:gridSpan w:val="3"/>
            <w:noWrap w:val="0"/>
            <w:vAlign w:val="center"/>
          </w:tcPr>
          <w:p w14:paraId="7ED00FCA">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099" w:type="dxa"/>
            <w:gridSpan w:val="2"/>
            <w:noWrap w:val="0"/>
            <w:vAlign w:val="center"/>
          </w:tcPr>
          <w:p w14:paraId="7701EAA0">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528" w:type="dxa"/>
            <w:gridSpan w:val="2"/>
            <w:noWrap w:val="0"/>
            <w:vAlign w:val="center"/>
          </w:tcPr>
          <w:p w14:paraId="7C37C896">
            <w:pPr>
              <w:keepNext w:val="0"/>
              <w:keepLines w:val="0"/>
              <w:pageBreakBefore w:val="0"/>
              <w:widowControl w:val="0"/>
              <w:bidi w:val="0"/>
              <w:jc w:val="center"/>
              <w:rPr>
                <w:rFonts w:hint="eastAsia" w:ascii="宋体" w:hAnsi="宋体" w:eastAsia="宋体" w:cs="宋体"/>
                <w:color w:val="auto"/>
                <w:sz w:val="24"/>
                <w:szCs w:val="24"/>
                <w:highlight w:val="none"/>
              </w:rPr>
            </w:pPr>
          </w:p>
        </w:tc>
      </w:tr>
    </w:tbl>
    <w:p w14:paraId="12E7FBA3">
      <w:pPr>
        <w:keepNext w:val="0"/>
        <w:keepLines w:val="0"/>
        <w:pageBreakBefore w:val="0"/>
        <w:widowControl w:val="0"/>
        <w:bidi w:val="0"/>
        <w:adjustRightInd w:val="0"/>
        <w:snapToGrid w:val="0"/>
        <w:spacing w:line="360" w:lineRule="exact"/>
        <w:ind w:left="85" w:leftChars="25"/>
        <w:rPr>
          <w:rFonts w:hint="eastAsia" w:ascii="宋体" w:hAnsi="宋体" w:eastAsia="宋体" w:cs="宋体"/>
          <w:color w:val="auto"/>
          <w:sz w:val="24"/>
          <w:szCs w:val="24"/>
          <w:highlight w:val="none"/>
        </w:rPr>
      </w:pPr>
    </w:p>
    <w:p w14:paraId="360ACBA7">
      <w:pPr>
        <w:pStyle w:val="4"/>
        <w:keepNext w:val="0"/>
        <w:keepLines w:val="0"/>
        <w:pageBreakBefore w:val="0"/>
        <w:widowControl w:val="0"/>
        <w:bidi w:val="0"/>
        <w:spacing w:line="360" w:lineRule="auto"/>
        <w:ind w:left="0" w:leftChars="0" w:firstLine="340" w:firstLineChars="141"/>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1、本表后应附项目负责人的建造师注册证、安全生产考核合格证书、身份证复印件</w:t>
      </w:r>
      <w:r>
        <w:rPr>
          <w:rFonts w:hint="eastAsia" w:ascii="宋体" w:hAnsi="宋体" w:cs="宋体"/>
          <w:b w:val="0"/>
          <w:bCs w:val="0"/>
          <w:i w:val="0"/>
          <w:iCs w:val="0"/>
          <w:caps w:val="0"/>
          <w:color w:val="auto"/>
          <w:spacing w:val="0"/>
          <w:sz w:val="24"/>
          <w:szCs w:val="24"/>
          <w:shd w:val="clear" w:color="auto" w:fill="FFFFFF"/>
          <w:lang w:val="en-US" w:eastAsia="zh-CN" w:bidi="ar-SA"/>
        </w:rPr>
        <w:t>、社保证明材料等</w:t>
      </w:r>
      <w:r>
        <w:rPr>
          <w:rFonts w:hint="eastAsia" w:ascii="宋体" w:hAnsi="宋体" w:eastAsia="宋体" w:cs="宋体"/>
          <w:b w:val="0"/>
          <w:bCs w:val="0"/>
          <w:i w:val="0"/>
          <w:iCs w:val="0"/>
          <w:caps w:val="0"/>
          <w:color w:val="auto"/>
          <w:spacing w:val="0"/>
          <w:sz w:val="24"/>
          <w:szCs w:val="24"/>
          <w:shd w:val="clear" w:color="auto" w:fill="FFFFFF"/>
          <w:lang w:val="en-US" w:eastAsia="zh-CN" w:bidi="ar-SA"/>
        </w:rPr>
        <w:t>。</w:t>
      </w:r>
    </w:p>
    <w:p w14:paraId="51850BB5">
      <w:pPr>
        <w:pStyle w:val="13"/>
        <w:keepNext w:val="0"/>
        <w:keepLines w:val="0"/>
        <w:pageBreakBefore w:val="0"/>
        <w:widowControl w:val="0"/>
        <w:bidi w:val="0"/>
        <w:ind w:firstLine="480" w:firstLineChars="200"/>
        <w:rPr>
          <w:rFonts w:hint="eastAsia" w:ascii="宋体" w:hAnsi="宋体" w:eastAsia="宋体" w:cs="宋体"/>
          <w:color w:val="auto"/>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14:paraId="17B5AAF6">
      <w:pPr>
        <w:keepNext w:val="0"/>
        <w:keepLines w:val="0"/>
        <w:pageBreakBefore w:val="0"/>
        <w:widowControl w:val="0"/>
        <w:numPr>
          <w:ilvl w:val="0"/>
          <w:numId w:val="0"/>
        </w:numPr>
        <w:bidi w:val="0"/>
        <w:ind w:leftChars="0" w:firstLine="3092" w:firstLineChars="1100"/>
        <w:jc w:val="both"/>
        <w:outlineLvl w:val="9"/>
        <w:rPr>
          <w:rFonts w:hint="eastAsia" w:ascii="宋体" w:hAnsi="宋体" w:eastAsia="宋体" w:cs="宋体"/>
          <w:b/>
          <w:color w:val="auto"/>
          <w:sz w:val="28"/>
          <w:szCs w:val="28"/>
          <w:lang w:val="en-US" w:eastAsia="zh-CN"/>
        </w:rPr>
      </w:pPr>
      <w:bookmarkStart w:id="290" w:name="_Toc6898"/>
    </w:p>
    <w:p w14:paraId="46A56D00">
      <w:pPr>
        <w:keepNext w:val="0"/>
        <w:keepLines w:val="0"/>
        <w:pageBreakBefore w:val="0"/>
        <w:widowControl w:val="0"/>
        <w:numPr>
          <w:ilvl w:val="0"/>
          <w:numId w:val="0"/>
        </w:numPr>
        <w:bidi w:val="0"/>
        <w:ind w:leftChars="0" w:firstLine="3092" w:firstLineChars="1100"/>
        <w:jc w:val="both"/>
        <w:outlineLvl w:val="9"/>
        <w:rPr>
          <w:rFonts w:hint="eastAsia" w:ascii="宋体" w:hAnsi="宋体" w:eastAsia="宋体" w:cs="宋体"/>
          <w:b/>
          <w:sz w:val="28"/>
          <w:szCs w:val="28"/>
          <w:lang w:val="en-US" w:eastAsia="zh-CN"/>
        </w:rPr>
      </w:pPr>
    </w:p>
    <w:p w14:paraId="6F0AF420">
      <w:pPr>
        <w:keepNext w:val="0"/>
        <w:keepLines w:val="0"/>
        <w:pageBreakBefore w:val="0"/>
        <w:widowControl w:val="0"/>
        <w:numPr>
          <w:ilvl w:val="0"/>
          <w:numId w:val="0"/>
        </w:numPr>
        <w:bidi w:val="0"/>
        <w:ind w:leftChars="0" w:firstLine="3092" w:firstLineChars="1100"/>
        <w:jc w:val="both"/>
        <w:outlineLvl w:val="9"/>
        <w:rPr>
          <w:rFonts w:hint="eastAsia" w:ascii="宋体" w:hAnsi="宋体" w:eastAsia="宋体" w:cs="宋体"/>
          <w:b/>
          <w:sz w:val="28"/>
          <w:szCs w:val="28"/>
          <w:lang w:val="en-US" w:eastAsia="zh-CN"/>
        </w:rPr>
      </w:pPr>
    </w:p>
    <w:p w14:paraId="7BB31F11">
      <w:pPr>
        <w:keepNext w:val="0"/>
        <w:keepLines w:val="0"/>
        <w:pageBreakBefore w:val="0"/>
        <w:widowControl w:val="0"/>
        <w:numPr>
          <w:ilvl w:val="0"/>
          <w:numId w:val="0"/>
        </w:numPr>
        <w:bidi w:val="0"/>
        <w:ind w:leftChars="0" w:firstLine="3092" w:firstLineChars="1100"/>
        <w:jc w:val="both"/>
        <w:outlineLvl w:val="9"/>
        <w:rPr>
          <w:rFonts w:hint="eastAsia" w:ascii="宋体" w:hAnsi="宋体" w:eastAsia="宋体" w:cs="宋体"/>
          <w:b/>
          <w:sz w:val="28"/>
          <w:szCs w:val="28"/>
          <w:lang w:val="en-US" w:eastAsia="zh-CN"/>
        </w:rPr>
      </w:pPr>
    </w:p>
    <w:p w14:paraId="5B9CE432">
      <w:pPr>
        <w:keepNext w:val="0"/>
        <w:keepLines w:val="0"/>
        <w:pageBreakBefore w:val="0"/>
        <w:widowControl w:val="0"/>
        <w:numPr>
          <w:ilvl w:val="0"/>
          <w:numId w:val="0"/>
        </w:numPr>
        <w:bidi w:val="0"/>
        <w:ind w:leftChars="0" w:firstLine="3092" w:firstLineChars="1100"/>
        <w:jc w:val="both"/>
        <w:outlineLvl w:val="9"/>
        <w:rPr>
          <w:rFonts w:hint="eastAsia" w:ascii="宋体" w:hAnsi="宋体" w:eastAsia="宋体" w:cs="宋体"/>
          <w:b/>
          <w:sz w:val="28"/>
          <w:szCs w:val="28"/>
          <w:lang w:val="en-US" w:eastAsia="zh-CN"/>
        </w:rPr>
      </w:pPr>
    </w:p>
    <w:p w14:paraId="508DA0F6">
      <w:pPr>
        <w:keepNext w:val="0"/>
        <w:keepLines w:val="0"/>
        <w:pageBreakBefore w:val="0"/>
        <w:widowControl w:val="0"/>
        <w:bidi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br w:type="page"/>
      </w:r>
    </w:p>
    <w:p w14:paraId="4F9EA4A9">
      <w:pPr>
        <w:keepNext w:val="0"/>
        <w:keepLines w:val="0"/>
        <w:pageBreakBefore w:val="0"/>
        <w:widowControl w:val="0"/>
        <w:numPr>
          <w:ilvl w:val="0"/>
          <w:numId w:val="0"/>
        </w:numPr>
        <w:bidi w:val="0"/>
        <w:ind w:left="0" w:leftChars="0" w:firstLine="3092" w:firstLineChars="1100"/>
        <w:jc w:val="both"/>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90"/>
    </w:p>
    <w:p w14:paraId="2A61AB68">
      <w:pPr>
        <w:keepNext w:val="0"/>
        <w:keepLines w:val="0"/>
        <w:pageBreakBefore w:val="0"/>
        <w:widowControl w:val="0"/>
        <w:bidi w:val="0"/>
        <w:jc w:val="center"/>
        <w:rPr>
          <w:rFonts w:hint="eastAsia" w:ascii="宋体" w:hAnsi="宋体" w:eastAsia="宋体" w:cs="宋体"/>
          <w:sz w:val="32"/>
          <w:szCs w:val="32"/>
        </w:rPr>
      </w:pPr>
    </w:p>
    <w:p w14:paraId="0A541D32">
      <w:pPr>
        <w:keepNext w:val="0"/>
        <w:keepLines w:val="0"/>
        <w:pageBreakBefore w:val="0"/>
        <w:widowControl w:val="0"/>
        <w:bidi w:val="0"/>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14:paraId="46EE7E22">
      <w:pPr>
        <w:keepNext w:val="0"/>
        <w:keepLines w:val="0"/>
        <w:pageBreakBefore w:val="0"/>
        <w:widowControl w:val="0"/>
        <w:bidi w:val="0"/>
        <w:rPr>
          <w:rFonts w:hint="eastAsia" w:ascii="宋体" w:hAnsi="宋体" w:eastAsia="宋体" w:cs="宋体"/>
          <w:sz w:val="24"/>
          <w:szCs w:val="24"/>
        </w:rPr>
      </w:pPr>
    </w:p>
    <w:p w14:paraId="0368025E">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及项目编号</w:t>
      </w:r>
      <w:r>
        <w:rPr>
          <w:rFonts w:hint="eastAsia" w:ascii="宋体" w:hAnsi="宋体" w:eastAsia="宋体" w:cs="宋体"/>
          <w:color w:val="auto"/>
          <w:sz w:val="24"/>
          <w:szCs w:val="24"/>
          <w:highlight w:val="none"/>
        </w:rPr>
        <w:t>）（以下简称“本工程”）的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w:t>
      </w:r>
      <w:r>
        <w:rPr>
          <w:rFonts w:hint="eastAsia" w:hAnsi="宋体" w:cs="宋体"/>
          <w:color w:val="auto"/>
          <w:sz w:val="24"/>
          <w:szCs w:val="24"/>
          <w:highlight w:val="none"/>
          <w:lang w:val="en-US" w:eastAsia="zh-CN"/>
        </w:rPr>
        <w:t>及注册证编号</w:t>
      </w:r>
      <w:r>
        <w:rPr>
          <w:rFonts w:hint="eastAsia" w:ascii="宋体" w:hAnsi="宋体" w:eastAsia="宋体" w:cs="宋体"/>
          <w:color w:val="auto"/>
          <w:sz w:val="24"/>
          <w:szCs w:val="24"/>
          <w:highlight w:val="none"/>
        </w:rPr>
        <w:t>）现阶段没有担任任何在建工程的项目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2F4E1C0B">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3D814760">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3C761C40">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p>
    <w:p w14:paraId="3F140AC5">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后附法定代表人及项目负责人身份证复印件</w:t>
      </w:r>
    </w:p>
    <w:p w14:paraId="5999B615">
      <w:pPr>
        <w:keepNext w:val="0"/>
        <w:keepLines w:val="0"/>
        <w:pageBreakBefore w:val="0"/>
        <w:widowControl w:val="0"/>
        <w:bidi w:val="0"/>
        <w:ind w:firstLine="480" w:firstLineChars="200"/>
        <w:rPr>
          <w:rFonts w:hint="eastAsia" w:ascii="宋体" w:hAnsi="宋体" w:eastAsia="宋体" w:cs="宋体"/>
          <w:sz w:val="24"/>
          <w:szCs w:val="24"/>
        </w:rPr>
      </w:pPr>
    </w:p>
    <w:p w14:paraId="074AC783">
      <w:pPr>
        <w:keepNext w:val="0"/>
        <w:keepLines w:val="0"/>
        <w:pageBreakBefore w:val="0"/>
        <w:widowControl w:val="0"/>
        <w:bidi w:val="0"/>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14:paraId="7EEAB002">
      <w:pPr>
        <w:keepNext w:val="0"/>
        <w:keepLines w:val="0"/>
        <w:pageBreakBefore w:val="0"/>
        <w:widowControl w:val="0"/>
        <w:bidi w:val="0"/>
        <w:ind w:firstLine="480" w:firstLineChars="200"/>
        <w:rPr>
          <w:rFonts w:hint="eastAsia" w:ascii="宋体" w:hAnsi="宋体" w:eastAsia="宋体" w:cs="宋体"/>
          <w:sz w:val="24"/>
          <w:highlight w:val="none"/>
        </w:rPr>
      </w:pPr>
    </w:p>
    <w:p w14:paraId="5544D864">
      <w:pPr>
        <w:keepNext w:val="0"/>
        <w:keepLines w:val="0"/>
        <w:pageBreakBefore w:val="0"/>
        <w:widowControl w:val="0"/>
        <w:bidi w:val="0"/>
        <w:ind w:firstLine="480" w:firstLineChars="200"/>
        <w:rPr>
          <w:rFonts w:hint="eastAsia" w:ascii="宋体" w:hAnsi="宋体" w:eastAsia="宋体" w:cs="宋体"/>
          <w:sz w:val="24"/>
          <w:highlight w:val="none"/>
        </w:rPr>
      </w:pPr>
    </w:p>
    <w:p w14:paraId="38725C07">
      <w:pPr>
        <w:keepNext w:val="0"/>
        <w:keepLines w:val="0"/>
        <w:pageBreakBefore w:val="0"/>
        <w:widowControl w:val="0"/>
        <w:bidi w:val="0"/>
        <w:ind w:firstLine="480" w:firstLineChars="200"/>
        <w:rPr>
          <w:rFonts w:hint="eastAsia" w:ascii="宋体" w:hAnsi="宋体" w:eastAsia="宋体" w:cs="宋体"/>
          <w:sz w:val="24"/>
          <w:highlight w:val="none"/>
        </w:rPr>
      </w:pPr>
    </w:p>
    <w:p w14:paraId="1E08EF6A">
      <w:pPr>
        <w:keepNext w:val="0"/>
        <w:keepLines w:val="0"/>
        <w:pageBreakBefore w:val="0"/>
        <w:widowControl w:val="0"/>
        <w:wordWrap w:val="0"/>
        <w:bidi w:val="0"/>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14:paraId="233C9F41">
      <w:pPr>
        <w:keepNext w:val="0"/>
        <w:keepLines w:val="0"/>
        <w:pageBreakBefore w:val="0"/>
        <w:widowControl w:val="0"/>
        <w:bidi w:val="0"/>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14:paraId="6BC3DD95">
      <w:pPr>
        <w:keepNext w:val="0"/>
        <w:keepLines w:val="0"/>
        <w:pageBreakBefore w:val="0"/>
        <w:widowControl w:val="0"/>
        <w:bidi w:val="0"/>
        <w:ind w:firstLine="480" w:firstLineChars="200"/>
        <w:jc w:val="right"/>
        <w:rPr>
          <w:rFonts w:hint="eastAsia" w:ascii="宋体" w:hAnsi="宋体" w:eastAsia="宋体" w:cs="宋体"/>
          <w:sz w:val="24"/>
          <w:highlight w:val="none"/>
          <w:u w:val="single"/>
        </w:rPr>
      </w:pPr>
    </w:p>
    <w:p w14:paraId="5A74E299">
      <w:pPr>
        <w:keepNext w:val="0"/>
        <w:keepLines w:val="0"/>
        <w:pageBreakBefore w:val="0"/>
        <w:widowControl w:val="0"/>
        <w:bidi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784983C">
      <w:pPr>
        <w:keepNext w:val="0"/>
        <w:keepLines w:val="0"/>
        <w:pageBreakBefore w:val="0"/>
        <w:widowControl w:val="0"/>
        <w:bidi w:val="0"/>
        <w:jc w:val="center"/>
        <w:rPr>
          <w:rFonts w:hint="eastAsia" w:ascii="宋体" w:hAnsi="宋体" w:eastAsia="宋体" w:cs="宋体"/>
          <w:b/>
          <w:sz w:val="24"/>
          <w:highlight w:val="none"/>
        </w:rPr>
      </w:pPr>
    </w:p>
    <w:p w14:paraId="0B0017C9">
      <w:pPr>
        <w:keepNext w:val="0"/>
        <w:keepLines w:val="0"/>
        <w:pageBreakBefore w:val="0"/>
        <w:widowControl w:val="0"/>
        <w:bidi w:val="0"/>
        <w:rPr>
          <w:rFonts w:hint="eastAsia" w:ascii="宋体" w:hAnsi="宋体" w:eastAsia="宋体" w:cs="宋体"/>
          <w:b/>
          <w:color w:val="auto"/>
          <w:sz w:val="24"/>
          <w:highlight w:val="none"/>
        </w:rPr>
      </w:pPr>
    </w:p>
    <w:p w14:paraId="16C90E8A">
      <w:pPr>
        <w:pStyle w:val="23"/>
        <w:keepNext w:val="0"/>
        <w:keepLines w:val="0"/>
        <w:pageBreakBefore w:val="0"/>
        <w:widowControl w:val="0"/>
        <w:bidi w:val="0"/>
        <w:rPr>
          <w:rFonts w:hint="eastAsia" w:ascii="宋体" w:hAnsi="宋体" w:eastAsia="宋体" w:cs="宋体"/>
          <w:b/>
          <w:color w:val="auto"/>
          <w:sz w:val="24"/>
          <w:highlight w:val="none"/>
        </w:rPr>
      </w:pPr>
    </w:p>
    <w:p w14:paraId="5EDC83E7">
      <w:pPr>
        <w:pStyle w:val="28"/>
        <w:keepNext w:val="0"/>
        <w:keepLines w:val="0"/>
        <w:pageBreakBefore w:val="0"/>
        <w:widowControl w:val="0"/>
        <w:bidi w:val="0"/>
        <w:jc w:val="left"/>
        <w:outlineLvl w:val="9"/>
        <w:rPr>
          <w:rFonts w:hint="eastAsia" w:ascii="宋体" w:hAnsi="宋体" w:eastAsia="宋体" w:cs="宋体"/>
          <w:b/>
          <w:color w:val="auto"/>
          <w:sz w:val="24"/>
          <w:highlight w:val="none"/>
          <w:lang w:eastAsia="zh-CN"/>
        </w:rPr>
      </w:pPr>
    </w:p>
    <w:p w14:paraId="6B4540D1">
      <w:pPr>
        <w:pStyle w:val="28"/>
        <w:keepNext w:val="0"/>
        <w:keepLines w:val="0"/>
        <w:pageBreakBefore w:val="0"/>
        <w:widowControl w:val="0"/>
        <w:bidi w:val="0"/>
        <w:jc w:val="left"/>
        <w:outlineLvl w:val="9"/>
        <w:rPr>
          <w:rFonts w:hint="eastAsia" w:ascii="宋体" w:hAnsi="宋体" w:eastAsia="宋体" w:cs="宋体"/>
          <w:b/>
          <w:color w:val="auto"/>
          <w:sz w:val="24"/>
          <w:highlight w:val="none"/>
          <w:lang w:eastAsia="zh-CN"/>
        </w:rPr>
        <w:sectPr>
          <w:pgSz w:w="11911" w:h="16843"/>
          <w:pgMar w:top="1304" w:right="1304" w:bottom="1304" w:left="1304" w:header="1134" w:footer="1134" w:gutter="0"/>
          <w:pgNumType w:fmt="decimal"/>
          <w:cols w:space="0" w:num="1"/>
          <w:rtlGutter w:val="0"/>
          <w:docGrid w:linePitch="312" w:charSpace="0"/>
        </w:sectPr>
      </w:pPr>
    </w:p>
    <w:p w14:paraId="3C156AAB">
      <w:pPr>
        <w:keepNext w:val="0"/>
        <w:keepLines w:val="0"/>
        <w:pageBreakBefore w:val="0"/>
        <w:widowControl w:val="0"/>
        <w:bidi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14:paraId="052B32EC">
      <w:pPr>
        <w:keepNext w:val="0"/>
        <w:keepLines w:val="0"/>
        <w:pageBreakBefore w:val="0"/>
        <w:widowControl w:val="0"/>
        <w:bidi w:val="0"/>
        <w:jc w:val="center"/>
        <w:rPr>
          <w:rFonts w:hint="eastAsia" w:ascii="宋体" w:hAnsi="宋体" w:eastAsia="宋体" w:cs="宋体"/>
          <w:b/>
          <w:color w:val="auto"/>
          <w:sz w:val="24"/>
          <w:highlight w:val="none"/>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14:paraId="60D38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14:paraId="3E2144B6">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14:paraId="76E3136B">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14:paraId="47C7920A">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14:paraId="4166157E">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14:paraId="383FEADC">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14:paraId="595C75F3">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14:paraId="02369B69">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14:paraId="3727BAE0">
            <w:pPr>
              <w:keepNext w:val="0"/>
              <w:keepLines w:val="0"/>
              <w:pageBreakBefore w:val="0"/>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14:paraId="634DE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5309E7E0">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1949181D">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7AB07D7A">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69E5F566">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27674C98">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16CD4990">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4E8EC78D">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6E099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2051718A">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6553990C">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61C0BA19">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2AE33394">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1FFDDEA4">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009F90E8">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7A3E3B33">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23AFA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79D1155E">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2E398242">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2635E725">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347A5365">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33B96501">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05C6231A">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3F94089D">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18586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0562A4BC">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28DC3B8D">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23733651">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74709A33">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265E764E">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1073AD3C">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1E566E7C">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617B7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161849AC">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6347036B">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407F0C86">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7E418B9E">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41D96514">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3A769131">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7C15C219">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336FE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4FEA13E0">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1148D27E">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13266B98">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30283E2A">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1E68CC12">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6EC784C4">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66F7437F">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73543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5F3F34ED">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5A4FE616">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062A7A6B">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3DA64C9A">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47E450AF">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14E31738">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7EF8EF16">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6B1B9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5BD7ED8">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143AD968">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57BA5781">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02F47E9D">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4DB3FF6E">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2A8F9CAF">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4C28B36F">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5D1D1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3C59461">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70BA8F20">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21D377C2">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6B5FA8D4">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4C3B2950">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323DF0EE">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01D2157F">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1CCF3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799D3A06">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52760FCD">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65693256">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620A075A">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56B53F9D">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66DA2E91">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2526A361">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3C216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24FFDE2C">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3AB3436E">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3E9234E3">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2166A70B">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731A3997">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25416FB3">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5E969ECA">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48386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0229DB33">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27B3A8D9">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13929FE4">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57026C5C">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3EECD4E0">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3D19A23D">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491C4314">
            <w:pPr>
              <w:keepNext w:val="0"/>
              <w:keepLines w:val="0"/>
              <w:pageBreakBefore w:val="0"/>
              <w:widowControl w:val="0"/>
              <w:bidi w:val="0"/>
              <w:jc w:val="center"/>
              <w:rPr>
                <w:rFonts w:hint="eastAsia" w:ascii="宋体" w:hAnsi="宋体" w:eastAsia="宋体" w:cs="宋体"/>
                <w:color w:val="auto"/>
                <w:sz w:val="24"/>
                <w:szCs w:val="24"/>
                <w:highlight w:val="none"/>
              </w:rPr>
            </w:pPr>
          </w:p>
        </w:tc>
      </w:tr>
      <w:tr w14:paraId="7AF64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C12A406">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1F7DE2B7">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910" w:type="dxa"/>
            <w:noWrap w:val="0"/>
            <w:vAlign w:val="center"/>
          </w:tcPr>
          <w:p w14:paraId="52A4259C">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274" w:type="dxa"/>
            <w:noWrap w:val="0"/>
            <w:vAlign w:val="center"/>
          </w:tcPr>
          <w:p w14:paraId="52A8BDA3">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092" w:type="dxa"/>
            <w:noWrap w:val="0"/>
            <w:vAlign w:val="center"/>
          </w:tcPr>
          <w:p w14:paraId="5252EC7E">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1582" w:type="dxa"/>
            <w:noWrap w:val="0"/>
            <w:vAlign w:val="center"/>
          </w:tcPr>
          <w:p w14:paraId="6F816E5F">
            <w:pPr>
              <w:keepNext w:val="0"/>
              <w:keepLines w:val="0"/>
              <w:pageBreakBefore w:val="0"/>
              <w:widowControl w:val="0"/>
              <w:bidi w:val="0"/>
              <w:jc w:val="center"/>
              <w:rPr>
                <w:rFonts w:hint="eastAsia" w:ascii="宋体" w:hAnsi="宋体" w:eastAsia="宋体" w:cs="宋体"/>
                <w:color w:val="auto"/>
                <w:sz w:val="24"/>
                <w:szCs w:val="24"/>
                <w:highlight w:val="none"/>
              </w:rPr>
            </w:pPr>
          </w:p>
        </w:tc>
        <w:tc>
          <w:tcPr>
            <w:tcW w:w="2214" w:type="dxa"/>
            <w:noWrap w:val="0"/>
            <w:vAlign w:val="center"/>
          </w:tcPr>
          <w:p w14:paraId="60439C28">
            <w:pPr>
              <w:keepNext w:val="0"/>
              <w:keepLines w:val="0"/>
              <w:pageBreakBefore w:val="0"/>
              <w:widowControl w:val="0"/>
              <w:bidi w:val="0"/>
              <w:jc w:val="center"/>
              <w:rPr>
                <w:rFonts w:hint="eastAsia" w:ascii="宋体" w:hAnsi="宋体" w:eastAsia="宋体" w:cs="宋体"/>
                <w:color w:val="auto"/>
                <w:sz w:val="24"/>
                <w:szCs w:val="24"/>
                <w:highlight w:val="none"/>
              </w:rPr>
            </w:pPr>
          </w:p>
        </w:tc>
      </w:tr>
    </w:tbl>
    <w:p w14:paraId="514E0563">
      <w:pPr>
        <w:keepNext w:val="0"/>
        <w:keepLines w:val="0"/>
        <w:pageBreakBefore w:val="0"/>
        <w:widowControl w:val="0"/>
        <w:bidi w:val="0"/>
        <w:spacing w:line="360" w:lineRule="auto"/>
        <w:rPr>
          <w:rFonts w:hint="eastAsia" w:ascii="宋体" w:hAnsi="宋体" w:eastAsia="宋体" w:cs="宋体"/>
          <w:color w:val="auto"/>
          <w:sz w:val="24"/>
          <w:szCs w:val="24"/>
          <w:highlight w:val="none"/>
        </w:rPr>
      </w:pPr>
    </w:p>
    <w:p w14:paraId="476797B1">
      <w:pPr>
        <w:keepNext w:val="0"/>
        <w:keepLines w:val="0"/>
        <w:pageBreakBefore w:val="0"/>
        <w:widowControl w:val="0"/>
        <w:bidi w:val="0"/>
        <w:spacing w:line="360" w:lineRule="auto"/>
        <w:rPr>
          <w:rFonts w:hint="eastAsia"/>
          <w:color w:val="auto"/>
          <w:lang w:eastAsia="zh-CN"/>
        </w:rPr>
      </w:pPr>
      <w:r>
        <w:rPr>
          <w:rFonts w:hint="eastAsia" w:ascii="宋体" w:hAnsi="宋体" w:eastAsia="宋体" w:cs="宋体"/>
          <w:color w:val="auto"/>
          <w:sz w:val="24"/>
          <w:szCs w:val="24"/>
          <w:highlight w:val="none"/>
        </w:rPr>
        <w:t>注：须附管理人员包括</w:t>
      </w:r>
      <w:r>
        <w:rPr>
          <w:rFonts w:hint="eastAsia" w:asciiTheme="majorEastAsia" w:hAnsiTheme="majorEastAsia" w:eastAsiaTheme="majorEastAsia" w:cstheme="majorEastAsia"/>
          <w:color w:val="auto"/>
          <w:kern w:val="2"/>
          <w:sz w:val="24"/>
          <w:szCs w:val="24"/>
          <w:lang w:val="en-US" w:eastAsia="zh-CN" w:bidi="ar-SA"/>
        </w:rPr>
        <w:t>安全员、质量员、材料员、施工员、资料员</w:t>
      </w:r>
      <w:r>
        <w:rPr>
          <w:rFonts w:hint="eastAsia" w:ascii="宋体" w:hAnsi="宋体" w:eastAsia="宋体" w:cs="宋体"/>
          <w:color w:val="auto"/>
          <w:sz w:val="24"/>
          <w:szCs w:val="24"/>
          <w:highlight w:val="none"/>
        </w:rPr>
        <w:t>等</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安全员应</w:t>
      </w:r>
      <w:r>
        <w:rPr>
          <w:rFonts w:hint="eastAsia" w:ascii="宋体" w:hAnsi="宋体" w:eastAsia="宋体" w:cs="宋体"/>
          <w:i w:val="0"/>
          <w:iCs w:val="0"/>
          <w:caps w:val="0"/>
          <w:color w:val="auto"/>
          <w:spacing w:val="0"/>
          <w:sz w:val="24"/>
          <w:szCs w:val="24"/>
          <w:shd w:val="clear" w:color="auto" w:fill="FFFFFF"/>
          <w:lang w:val="en-US" w:eastAsia="zh-CN"/>
        </w:rPr>
        <w:t>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14:paraId="2FBD0024">
      <w:pPr>
        <w:keepNext w:val="0"/>
        <w:keepLines w:val="0"/>
        <w:pageBreakBefore w:val="0"/>
        <w:widowControl w:val="0"/>
        <w:bidi w:val="0"/>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eastAsia="zh-CN"/>
        </w:rPr>
      </w:pPr>
    </w:p>
    <w:p w14:paraId="573106AD">
      <w:pPr>
        <w:keepNext w:val="0"/>
        <w:keepLines w:val="0"/>
        <w:pageBreakBefore w:val="0"/>
        <w:widowControl w:val="0"/>
        <w:bidi w:val="0"/>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14:paraId="0F24AC0F">
      <w:pPr>
        <w:keepNext w:val="0"/>
        <w:keepLines w:val="0"/>
        <w:pageBreakBefore w:val="0"/>
        <w:widowControl w:val="0"/>
        <w:bidi w:val="0"/>
        <w:adjustRightInd w:val="0"/>
        <w:snapToGrid w:val="0"/>
        <w:spacing w:after="200" w:line="360" w:lineRule="auto"/>
        <w:ind w:left="0" w:leftChars="0" w:firstLine="0" w:firstLineChars="0"/>
        <w:jc w:val="both"/>
        <w:outlineLvl w:val="0"/>
        <w:rPr>
          <w:rFonts w:hint="eastAsia" w:ascii="宋体" w:hAnsi="宋体" w:eastAsia="宋体" w:cs="宋体"/>
        </w:rPr>
      </w:pPr>
      <w:bookmarkStart w:id="291" w:name="_Toc2690"/>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3</w:t>
      </w:r>
      <w:bookmarkEnd w:id="291"/>
    </w:p>
    <w:p w14:paraId="57AB0A6F">
      <w:pPr>
        <w:pStyle w:val="28"/>
        <w:keepNext w:val="0"/>
        <w:keepLines w:val="0"/>
        <w:pageBreakBefore w:val="0"/>
        <w:widowControl w:val="0"/>
        <w:bidi w:val="0"/>
        <w:jc w:val="center"/>
        <w:outlineLvl w:val="9"/>
        <w:rPr>
          <w:rFonts w:hint="eastAsia" w:ascii="宋体" w:hAnsi="宋体" w:eastAsia="宋体" w:cs="宋体"/>
        </w:rPr>
      </w:pPr>
      <w:r>
        <w:rPr>
          <w:rFonts w:hint="eastAsia" w:ascii="宋体" w:hAnsi="宋体" w:eastAsia="宋体" w:cs="宋体"/>
        </w:rPr>
        <w:t>供应商书面声明函</w:t>
      </w:r>
    </w:p>
    <w:p w14:paraId="4759358F">
      <w:pPr>
        <w:keepNext w:val="0"/>
        <w:keepLines w:val="0"/>
        <w:pageBreakBefore w:val="0"/>
        <w:widowControl w:val="0"/>
        <w:bidi w:val="0"/>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69B7E4E8">
      <w:pPr>
        <w:keepNext w:val="0"/>
        <w:keepLines w:val="0"/>
        <w:pageBreakBefore w:val="0"/>
        <w:widowControl w:val="0"/>
        <w:bidi w:val="0"/>
        <w:spacing w:line="500" w:lineRule="exact"/>
        <w:ind w:right="11" w:firstLine="480" w:firstLineChars="200"/>
        <w:rPr>
          <w:rFonts w:hint="eastAsia" w:ascii="宋体" w:hAnsi="宋体" w:eastAsia="宋体" w:cs="宋体"/>
          <w:color w:val="auto"/>
          <w:sz w:val="24"/>
          <w:highlight w:val="none"/>
        </w:rPr>
      </w:pPr>
    </w:p>
    <w:p w14:paraId="40FF4179">
      <w:pPr>
        <w:keepNext w:val="0"/>
        <w:keepLines w:val="0"/>
        <w:pageBreakBefore w:val="0"/>
        <w:widowControl w:val="0"/>
        <w:bidi w:val="0"/>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14:paraId="237DA2E5">
      <w:pPr>
        <w:keepNext w:val="0"/>
        <w:keepLines w:val="0"/>
        <w:pageBreakBefore w:val="0"/>
        <w:widowControl w:val="0"/>
        <w:bidi w:val="0"/>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14:paraId="1FB3CE85">
      <w:pPr>
        <w:keepNext w:val="0"/>
        <w:keepLines w:val="0"/>
        <w:pageBreakBefore w:val="0"/>
        <w:widowControl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2、我方_____（填“未被列入”或“被列入”）失信被执行人名单。</w:t>
      </w:r>
    </w:p>
    <w:p w14:paraId="50E63C58">
      <w:pPr>
        <w:keepNext w:val="0"/>
        <w:keepLines w:val="0"/>
        <w:pageBreakBefore w:val="0"/>
        <w:widowControl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3、我方_____（填“未被列入”或“被列入”）重大税收违法案件当事人名单。</w:t>
      </w:r>
    </w:p>
    <w:p w14:paraId="6F619159">
      <w:pPr>
        <w:keepNext w:val="0"/>
        <w:keepLines w:val="0"/>
        <w:pageBreakBefore w:val="0"/>
        <w:widowControl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4、我方_____（填“未被列入”或“被列入”）政府采购严重违法失信行为记录名单。</w:t>
      </w:r>
    </w:p>
    <w:p w14:paraId="22BBD644">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rPr>
      </w:pPr>
      <w:r>
        <w:rPr>
          <w:rFonts w:hint="eastAsia" w:hAnsi="宋体" w:cs="宋体"/>
          <w:sz w:val="24"/>
          <w:szCs w:val="24"/>
          <w:lang w:val="en-US" w:eastAsia="zh-CN"/>
        </w:rPr>
        <w:t>以上</w:t>
      </w: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1A5D7A2E">
      <w:pPr>
        <w:keepNext w:val="0"/>
        <w:keepLines w:val="0"/>
        <w:pageBreakBefore w:val="0"/>
        <w:widowControl w:val="0"/>
        <w:bidi w:val="0"/>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551F9058">
      <w:pPr>
        <w:keepNext w:val="0"/>
        <w:keepLines w:val="0"/>
        <w:pageBreakBefore w:val="0"/>
        <w:widowControl w:val="0"/>
        <w:bidi w:val="0"/>
        <w:spacing w:line="500" w:lineRule="exact"/>
        <w:ind w:firstLine="480" w:firstLineChars="200"/>
        <w:rPr>
          <w:rFonts w:hint="eastAsia" w:ascii="宋体" w:hAnsi="宋体" w:eastAsia="宋体" w:cs="宋体"/>
          <w:sz w:val="24"/>
          <w:szCs w:val="24"/>
        </w:rPr>
      </w:pPr>
    </w:p>
    <w:p w14:paraId="46D178D4">
      <w:pPr>
        <w:keepNext w:val="0"/>
        <w:keepLines w:val="0"/>
        <w:pageBreakBefore w:val="0"/>
        <w:widowControl w:val="0"/>
        <w:bidi w:val="0"/>
        <w:spacing w:line="336" w:lineRule="auto"/>
        <w:jc w:val="both"/>
        <w:rPr>
          <w:rFonts w:hint="eastAsia" w:ascii="宋体" w:hAnsi="宋体" w:eastAsia="宋体" w:cs="宋体"/>
          <w:color w:val="000000"/>
          <w:kern w:val="0"/>
          <w:sz w:val="24"/>
          <w:szCs w:val="24"/>
          <w:lang w:val="zh-CN"/>
        </w:rPr>
      </w:pPr>
    </w:p>
    <w:p w14:paraId="24175BD6">
      <w:pPr>
        <w:keepNext w:val="0"/>
        <w:keepLines w:val="0"/>
        <w:pageBreakBefore w:val="0"/>
        <w:widowControl w:val="0"/>
        <w:wordWrap w:val="0"/>
        <w:bidi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1AA080E4">
      <w:pPr>
        <w:keepNext w:val="0"/>
        <w:keepLines w:val="0"/>
        <w:pageBreakBefore w:val="0"/>
        <w:widowControl w:val="0"/>
        <w:wordWrap w:val="0"/>
        <w:bidi w:val="0"/>
        <w:ind w:firstLine="480" w:firstLineChars="200"/>
        <w:jc w:val="right"/>
        <w:rPr>
          <w:rFonts w:hint="eastAsia" w:ascii="宋体" w:hAnsi="宋体" w:eastAsia="宋体" w:cs="宋体"/>
          <w:color w:val="auto"/>
          <w:sz w:val="24"/>
          <w:highlight w:val="none"/>
        </w:rPr>
      </w:pPr>
    </w:p>
    <w:p w14:paraId="3BE8E77A">
      <w:pPr>
        <w:keepNext w:val="0"/>
        <w:keepLines w:val="0"/>
        <w:pageBreakBefore w:val="0"/>
        <w:widowControl w:val="0"/>
        <w:bidi w:val="0"/>
        <w:ind w:firstLine="480" w:firstLineChars="200"/>
        <w:jc w:val="right"/>
        <w:rPr>
          <w:rFonts w:hint="eastAsia" w:ascii="宋体" w:hAnsi="宋体" w:eastAsia="宋体" w:cs="宋体"/>
          <w:color w:val="auto"/>
          <w:sz w:val="24"/>
          <w:highlight w:val="none"/>
        </w:rPr>
      </w:pPr>
    </w:p>
    <w:p w14:paraId="5D411CEA">
      <w:pPr>
        <w:keepNext w:val="0"/>
        <w:keepLines w:val="0"/>
        <w:pageBreakBefore w:val="0"/>
        <w:widowControl w:val="0"/>
        <w:bidi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4A0C1085">
      <w:pPr>
        <w:keepNext w:val="0"/>
        <w:keepLines w:val="0"/>
        <w:pageBreakBefore w:val="0"/>
        <w:widowControl w:val="0"/>
        <w:bidi w:val="0"/>
        <w:ind w:firstLine="480" w:firstLineChars="200"/>
        <w:jc w:val="right"/>
        <w:rPr>
          <w:rFonts w:hint="eastAsia" w:ascii="宋体" w:hAnsi="宋体" w:eastAsia="宋体" w:cs="宋体"/>
          <w:color w:val="auto"/>
          <w:sz w:val="24"/>
          <w:highlight w:val="none"/>
        </w:rPr>
      </w:pPr>
    </w:p>
    <w:p w14:paraId="25F131EC">
      <w:pPr>
        <w:keepNext w:val="0"/>
        <w:keepLines w:val="0"/>
        <w:pageBreakBefore w:val="0"/>
        <w:widowControl w:val="0"/>
        <w:bidi w:val="0"/>
        <w:ind w:firstLine="480" w:firstLineChars="200"/>
        <w:jc w:val="right"/>
        <w:rPr>
          <w:rFonts w:hint="eastAsia" w:ascii="宋体" w:hAnsi="宋体" w:eastAsia="宋体" w:cs="宋体"/>
          <w:color w:val="auto"/>
          <w:sz w:val="24"/>
          <w:highlight w:val="none"/>
          <w:u w:val="single"/>
        </w:rPr>
      </w:pPr>
    </w:p>
    <w:p w14:paraId="1CFB88FB">
      <w:pPr>
        <w:pStyle w:val="7"/>
        <w:keepNext w:val="0"/>
        <w:keepLines w:val="0"/>
        <w:pageBreakBefore w:val="0"/>
        <w:widowControl w:val="0"/>
        <w:bidi w:val="0"/>
        <w:jc w:val="right"/>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1283AA4D">
      <w:pPr>
        <w:pStyle w:val="23"/>
        <w:keepNext w:val="0"/>
        <w:keepLines w:val="0"/>
        <w:pageBreakBefore w:val="0"/>
        <w:widowControl w:val="0"/>
        <w:bidi w:val="0"/>
        <w:rPr>
          <w:rFonts w:hint="eastAsia" w:ascii="宋体" w:hAnsi="宋体" w:eastAsia="宋体" w:cs="宋体"/>
          <w:b/>
          <w:color w:val="auto"/>
          <w:sz w:val="24"/>
          <w:highlight w:val="none"/>
        </w:rPr>
        <w:sectPr>
          <w:pgSz w:w="11911" w:h="16843"/>
          <w:pgMar w:top="1304" w:right="1304" w:bottom="1304" w:left="1304" w:header="1134" w:footer="1134" w:gutter="0"/>
          <w:pgNumType w:fmt="decimal"/>
          <w:cols w:space="0" w:num="1"/>
          <w:rtlGutter w:val="0"/>
          <w:docGrid w:linePitch="312" w:charSpace="0"/>
        </w:sectPr>
      </w:pPr>
    </w:p>
    <w:p w14:paraId="46744A44">
      <w:pPr>
        <w:keepNext w:val="0"/>
        <w:keepLines w:val="0"/>
        <w:pageBreakBefore w:val="0"/>
        <w:widowControl w:val="0"/>
        <w:bidi w:val="0"/>
        <w:adjustRightInd w:val="0"/>
        <w:snapToGrid w:val="0"/>
        <w:spacing w:after="200" w:line="360" w:lineRule="auto"/>
        <w:ind w:left="0" w:leftChars="0" w:firstLine="0" w:firstLineChars="0"/>
        <w:jc w:val="both"/>
        <w:outlineLvl w:val="0"/>
        <w:rPr>
          <w:rFonts w:hint="eastAsia" w:ascii="宋体" w:hAnsi="宋体" w:eastAsia="宋体" w:cs="宋体"/>
          <w:b/>
          <w:kern w:val="0"/>
          <w:sz w:val="30"/>
          <w:szCs w:val="30"/>
          <w:highlight w:val="none"/>
          <w:lang w:val="en-US" w:eastAsia="zh-CN"/>
        </w:rPr>
      </w:pPr>
      <w:bookmarkStart w:id="292" w:name="_Toc5956"/>
      <w:bookmarkStart w:id="293" w:name="_Toc26915"/>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4</w:t>
      </w:r>
      <w:bookmarkEnd w:id="292"/>
    </w:p>
    <w:p w14:paraId="323BCB38">
      <w:pPr>
        <w:pStyle w:val="5"/>
        <w:keepNext w:val="0"/>
        <w:keepLines w:val="0"/>
        <w:pageBreakBefore w:val="0"/>
        <w:widowControl w:val="0"/>
        <w:bidi w:val="0"/>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14:paraId="5CFA4CBA">
      <w:pPr>
        <w:pStyle w:val="5"/>
        <w:keepNext w:val="0"/>
        <w:keepLines w:val="0"/>
        <w:pageBreakBefore w:val="0"/>
        <w:widowControl w:val="0"/>
        <w:bidi w:val="0"/>
        <w:ind w:left="0" w:leftChars="0" w:firstLine="0" w:firstLineChars="0"/>
        <w:jc w:val="center"/>
        <w:rPr>
          <w:rFonts w:hint="eastAsia" w:ascii="宋体" w:hAnsi="宋体" w:eastAsia="宋体" w:cs="宋体"/>
          <w:b/>
          <w:kern w:val="0"/>
          <w:sz w:val="30"/>
          <w:szCs w:val="30"/>
          <w:highlight w:val="none"/>
        </w:rPr>
      </w:pPr>
    </w:p>
    <w:p w14:paraId="6A6B52C4">
      <w:pPr>
        <w:keepNext w:val="0"/>
        <w:keepLines w:val="0"/>
        <w:pageBreakBefore w:val="0"/>
        <w:widowControl w:val="0"/>
        <w:numPr>
          <w:ilvl w:val="0"/>
          <w:numId w:val="0"/>
        </w:numPr>
        <w:autoSpaceDE w:val="0"/>
        <w:autoSpaceDN w:val="0"/>
        <w:bidi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14:paraId="652D27AC">
      <w:pPr>
        <w:keepNext w:val="0"/>
        <w:keepLines w:val="0"/>
        <w:pageBreakBefore w:val="0"/>
        <w:widowControl w:val="0"/>
        <w:autoSpaceDE w:val="0"/>
        <w:autoSpaceDN w:val="0"/>
        <w:bidi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14:paraId="2CA73669">
      <w:pPr>
        <w:keepNext w:val="0"/>
        <w:keepLines w:val="0"/>
        <w:pageBreakBefore w:val="0"/>
        <w:widowControl w:val="0"/>
        <w:autoSpaceDE w:val="0"/>
        <w:autoSpaceDN w:val="0"/>
        <w:bidi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14:paraId="6BDB195F">
      <w:pPr>
        <w:keepNext w:val="0"/>
        <w:keepLines w:val="0"/>
        <w:pageBreakBefore w:val="0"/>
        <w:widowControl w:val="0"/>
        <w:autoSpaceDE w:val="0"/>
        <w:autoSpaceDN w:val="0"/>
        <w:bidi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75430201">
      <w:pPr>
        <w:keepNext w:val="0"/>
        <w:keepLines w:val="0"/>
        <w:pageBreakBefore w:val="0"/>
        <w:widowControl w:val="0"/>
        <w:autoSpaceDE w:val="0"/>
        <w:autoSpaceDN w:val="0"/>
        <w:bidi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B92F764">
      <w:pPr>
        <w:keepNext w:val="0"/>
        <w:keepLines w:val="0"/>
        <w:pageBreakBefore w:val="0"/>
        <w:widowControl w:val="0"/>
        <w:autoSpaceDE w:val="0"/>
        <w:autoSpaceDN w:val="0"/>
        <w:bidi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14:paraId="5EA23A65">
      <w:pPr>
        <w:keepNext w:val="0"/>
        <w:keepLines w:val="0"/>
        <w:pageBreakBefore w:val="0"/>
        <w:widowControl w:val="0"/>
        <w:autoSpaceDE w:val="0"/>
        <w:autoSpaceDN w:val="0"/>
        <w:bidi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9805EE4">
      <w:pPr>
        <w:keepNext w:val="0"/>
        <w:keepLines w:val="0"/>
        <w:pageBreakBefore w:val="0"/>
        <w:widowControl w:val="0"/>
        <w:autoSpaceDE w:val="0"/>
        <w:autoSpaceDN w:val="0"/>
        <w:bidi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14:paraId="5DBCFB2F">
      <w:pPr>
        <w:keepNext w:val="0"/>
        <w:keepLines w:val="0"/>
        <w:pageBreakBefore w:val="0"/>
        <w:widowControl w:val="0"/>
        <w:autoSpaceDE w:val="0"/>
        <w:autoSpaceDN w:val="0"/>
        <w:bidi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14:paraId="0CA765E0">
      <w:pPr>
        <w:keepNext w:val="0"/>
        <w:keepLines w:val="0"/>
        <w:pageBreakBefore w:val="0"/>
        <w:widowControl w:val="0"/>
        <w:autoSpaceDE w:val="0"/>
        <w:autoSpaceDN w:val="0"/>
        <w:bidi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14:paraId="6640320E">
      <w:pPr>
        <w:keepNext w:val="0"/>
        <w:keepLines w:val="0"/>
        <w:pageBreakBefore w:val="0"/>
        <w:widowControl w:val="0"/>
        <w:autoSpaceDE w:val="0"/>
        <w:autoSpaceDN w:val="0"/>
        <w:bidi w:val="0"/>
        <w:adjustRightInd w:val="0"/>
        <w:spacing w:line="480" w:lineRule="auto"/>
        <w:ind w:firstLine="480" w:firstLineChars="200"/>
        <w:rPr>
          <w:rFonts w:hint="eastAsia" w:ascii="宋体" w:hAnsi="宋体" w:eastAsia="宋体" w:cs="宋体"/>
          <w:sz w:val="24"/>
          <w:szCs w:val="24"/>
          <w:highlight w:val="none"/>
        </w:rPr>
      </w:pPr>
    </w:p>
    <w:p w14:paraId="2E3F9F50">
      <w:pPr>
        <w:keepNext w:val="0"/>
        <w:keepLines w:val="0"/>
        <w:pageBreakBefore w:val="0"/>
        <w:widowControl w:val="0"/>
        <w:autoSpaceDE w:val="0"/>
        <w:autoSpaceDN w:val="0"/>
        <w:bidi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14:paraId="733FB753">
      <w:pPr>
        <w:keepNext w:val="0"/>
        <w:keepLines w:val="0"/>
        <w:pageBreakBefore w:val="0"/>
        <w:widowControl w:val="0"/>
        <w:autoSpaceDE w:val="0"/>
        <w:autoSpaceDN w:val="0"/>
        <w:bidi w:val="0"/>
        <w:adjustRightInd w:val="0"/>
        <w:spacing w:line="480" w:lineRule="auto"/>
        <w:rPr>
          <w:rFonts w:hint="eastAsia" w:ascii="宋体" w:hAnsi="宋体" w:eastAsia="宋体" w:cs="宋体"/>
          <w:sz w:val="24"/>
          <w:szCs w:val="24"/>
          <w:highlight w:val="none"/>
        </w:rPr>
      </w:pPr>
    </w:p>
    <w:p w14:paraId="4C8FFC49">
      <w:pPr>
        <w:pStyle w:val="29"/>
        <w:keepNext w:val="0"/>
        <w:keepLines w:val="0"/>
        <w:pageBreakBefore w:val="0"/>
        <w:widowControl w:val="0"/>
        <w:bidi w:val="0"/>
        <w:rPr>
          <w:rFonts w:hint="eastAsia" w:ascii="宋体" w:hAnsi="宋体" w:eastAsia="宋体" w:cs="宋体"/>
          <w:sz w:val="24"/>
          <w:szCs w:val="24"/>
          <w:highlight w:val="none"/>
        </w:rPr>
      </w:pPr>
    </w:p>
    <w:p w14:paraId="06EDB7A2">
      <w:pPr>
        <w:keepNext w:val="0"/>
        <w:keepLines w:val="0"/>
        <w:pageBreakBefore w:val="0"/>
        <w:widowControl w:val="0"/>
        <w:bidi w:val="0"/>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7AC02E6A">
      <w:pPr>
        <w:keepNext w:val="0"/>
        <w:keepLines w:val="0"/>
        <w:pageBreakBefore w:val="0"/>
        <w:widowControl w:val="0"/>
        <w:bidi w:val="0"/>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hAnsi="宋体" w:cs="宋体"/>
          <w:sz w:val="24"/>
          <w:lang w:val="en-US" w:eastAsia="zh-CN"/>
        </w:rPr>
        <w:t>或</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14:paraId="66E00FFB">
      <w:pPr>
        <w:pStyle w:val="23"/>
        <w:keepNext w:val="0"/>
        <w:keepLines w:val="0"/>
        <w:pageBreakBefore w:val="0"/>
        <w:widowControl w:val="0"/>
        <w:bidi w:val="0"/>
        <w:textAlignment w:val="baseline"/>
        <w:rPr>
          <w:rFonts w:hint="eastAsia" w:ascii="宋体" w:hAnsi="宋体" w:eastAsia="宋体" w:cs="宋体"/>
        </w:rPr>
      </w:pPr>
    </w:p>
    <w:p w14:paraId="40B2EF05">
      <w:pPr>
        <w:keepNext w:val="0"/>
        <w:keepLines w:val="0"/>
        <w:pageBreakBefore w:val="0"/>
        <w:widowControl w:val="0"/>
        <w:bidi w:val="0"/>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93"/>
    <w:p w14:paraId="077FAA57">
      <w:pPr>
        <w:keepNext w:val="0"/>
        <w:keepLines w:val="0"/>
        <w:pageBreakBefore w:val="0"/>
        <w:widowControl w:val="0"/>
        <w:numPr>
          <w:ilvl w:val="0"/>
          <w:numId w:val="0"/>
        </w:numPr>
        <w:bidi w:val="0"/>
        <w:spacing w:line="500" w:lineRule="exact"/>
        <w:jc w:val="left"/>
        <w:rPr>
          <w:rFonts w:hint="eastAsia" w:ascii="宋体" w:hAnsi="宋体" w:eastAsia="宋体" w:cs="宋体"/>
          <w:b/>
          <w:color w:val="auto"/>
          <w:sz w:val="24"/>
          <w:highlight w:val="none"/>
          <w:lang w:eastAsia="zh-CN"/>
        </w:rPr>
      </w:pPr>
    </w:p>
    <w:p w14:paraId="152543D4">
      <w:pPr>
        <w:keepNext w:val="0"/>
        <w:keepLines w:val="0"/>
        <w:pageBreakBefore w:val="0"/>
        <w:widowControl w:val="0"/>
        <w:bidi w:val="0"/>
        <w:rPr>
          <w:rFonts w:hint="eastAsia" w:ascii="宋体" w:hAnsi="宋体" w:eastAsia="宋体" w:cs="宋体"/>
          <w:b/>
          <w:kern w:val="0"/>
          <w:sz w:val="30"/>
          <w:szCs w:val="30"/>
          <w:highlight w:val="none"/>
          <w:lang w:eastAsia="zh-CN"/>
        </w:rPr>
      </w:pPr>
    </w:p>
    <w:p w14:paraId="17C23025">
      <w:pPr>
        <w:keepNext w:val="0"/>
        <w:keepLines w:val="0"/>
        <w:pageBreakBefore w:val="0"/>
        <w:widowControl w:val="0"/>
        <w:bidi w:val="0"/>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14:paraId="34FAF897">
      <w:pPr>
        <w:keepNext w:val="0"/>
        <w:keepLines w:val="0"/>
        <w:pageBreakBefore w:val="0"/>
        <w:widowControl w:val="0"/>
        <w:bidi w:val="0"/>
        <w:outlineLvl w:val="0"/>
        <w:rPr>
          <w:rFonts w:hint="eastAsia" w:ascii="宋体" w:hAnsi="宋体" w:eastAsia="宋体" w:cs="宋体"/>
          <w:b/>
          <w:kern w:val="0"/>
          <w:sz w:val="30"/>
          <w:szCs w:val="30"/>
          <w:highlight w:val="none"/>
          <w:lang w:val="en-US" w:eastAsia="zh-CN"/>
        </w:rPr>
      </w:pPr>
      <w:bookmarkStart w:id="294" w:name="_Toc284"/>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5</w:t>
      </w:r>
      <w:bookmarkEnd w:id="294"/>
    </w:p>
    <w:p w14:paraId="58090DFA">
      <w:pPr>
        <w:keepNext w:val="0"/>
        <w:keepLines w:val="0"/>
        <w:pageBreakBefore w:val="0"/>
        <w:widowControl w:val="0"/>
        <w:bidi w:val="0"/>
        <w:outlineLvl w:val="0"/>
        <w:rPr>
          <w:rFonts w:hint="eastAsia" w:ascii="宋体" w:hAnsi="宋体" w:eastAsia="宋体" w:cs="宋体"/>
          <w:b/>
          <w:kern w:val="0"/>
          <w:sz w:val="30"/>
          <w:szCs w:val="30"/>
          <w:highlight w:val="none"/>
          <w:lang w:val="en-US" w:eastAsia="zh-CN"/>
        </w:rPr>
      </w:pPr>
    </w:p>
    <w:p w14:paraId="79FF026C">
      <w:pPr>
        <w:keepNext w:val="0"/>
        <w:keepLines w:val="0"/>
        <w:pageBreakBefore w:val="0"/>
        <w:widowControl w:val="0"/>
        <w:bidi w:val="0"/>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14:paraId="201D5BB2">
      <w:pPr>
        <w:keepNext w:val="0"/>
        <w:keepLines w:val="0"/>
        <w:pageBreakBefore w:val="0"/>
        <w:widowControl w:val="0"/>
        <w:bidi w:val="0"/>
        <w:spacing w:line="240" w:lineRule="auto"/>
        <w:jc w:val="both"/>
        <w:outlineLvl w:val="9"/>
        <w:rPr>
          <w:rFonts w:hint="eastAsia" w:ascii="宋体" w:hAnsi="宋体" w:eastAsia="宋体" w:cs="宋体"/>
          <w:b/>
          <w:bCs/>
          <w:color w:val="auto"/>
          <w:sz w:val="32"/>
          <w:szCs w:val="32"/>
          <w:lang w:val="en-US" w:eastAsia="zh-CN" w:bidi="ar-SA"/>
        </w:rPr>
      </w:pPr>
    </w:p>
    <w:p w14:paraId="6093FBEE">
      <w:pPr>
        <w:keepNext w:val="0"/>
        <w:keepLines w:val="0"/>
        <w:pageBreakBefore w:val="0"/>
        <w:widowControl w:val="0"/>
        <w:suppressLineNumbers w:val="0"/>
        <w:bidi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2AED68DE">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bCs/>
          <w:color w:val="auto"/>
          <w:sz w:val="32"/>
          <w:szCs w:val="32"/>
          <w:lang w:val="en-US" w:eastAsia="zh-CN" w:bidi="ar-SA"/>
        </w:rPr>
      </w:pPr>
    </w:p>
    <w:p w14:paraId="031D4018">
      <w:pPr>
        <w:pStyle w:val="18"/>
        <w:keepNext w:val="0"/>
        <w:keepLines w:val="0"/>
        <w:pageBreakBefore w:val="0"/>
        <w:widowControl w:val="0"/>
        <w:numPr>
          <w:ilvl w:val="0"/>
          <w:numId w:val="5"/>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0A36689B">
      <w:pPr>
        <w:pStyle w:val="18"/>
        <w:keepNext w:val="0"/>
        <w:keepLines w:val="0"/>
        <w:pageBreakBefore w:val="0"/>
        <w:widowControl w:val="0"/>
        <w:numPr>
          <w:ilvl w:val="0"/>
          <w:numId w:val="5"/>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6443097E">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44FEF3E">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1E69C39C">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72AF7A6D">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1791E190">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14:paraId="53936734">
      <w:pPr>
        <w:keepNext w:val="0"/>
        <w:keepLines w:val="0"/>
        <w:pageBreakBefore w:val="0"/>
        <w:widowControl w:val="0"/>
        <w:tabs>
          <w:tab w:val="left" w:pos="5670"/>
        </w:tabs>
        <w:bidi w:val="0"/>
        <w:spacing w:line="500" w:lineRule="exact"/>
        <w:ind w:firstLine="566"/>
        <w:rPr>
          <w:rFonts w:hint="eastAsia" w:ascii="宋体" w:hAnsi="宋体" w:eastAsia="宋体" w:cs="宋体"/>
          <w:color w:val="auto"/>
          <w:sz w:val="28"/>
          <w:szCs w:val="28"/>
        </w:rPr>
      </w:pPr>
    </w:p>
    <w:p w14:paraId="1C517583">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14:paraId="152738B9">
      <w:pPr>
        <w:keepNext w:val="0"/>
        <w:keepLines w:val="0"/>
        <w:pageBreakBefore w:val="0"/>
        <w:widowControl w:val="0"/>
        <w:tabs>
          <w:tab w:val="left" w:pos="5670"/>
        </w:tabs>
        <w:bidi w:val="0"/>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1、从业人员、营业收入、资产总额填报上一年度数据，无上一年度数据的新成立企业可不填报</w:t>
      </w:r>
      <w:r>
        <w:rPr>
          <w:rFonts w:hint="eastAsia" w:ascii="宋体" w:hAnsi="宋体" w:eastAsia="宋体" w:cs="宋体"/>
          <w:color w:val="auto"/>
          <w:sz w:val="24"/>
          <w:szCs w:val="24"/>
        </w:rPr>
        <w:t>。</w:t>
      </w:r>
    </w:p>
    <w:p w14:paraId="5A939C28">
      <w:pPr>
        <w:keepNext w:val="0"/>
        <w:keepLines w:val="0"/>
        <w:pageBreakBefore w:val="0"/>
        <w:widowControl w:val="0"/>
        <w:tabs>
          <w:tab w:val="left" w:pos="5670"/>
        </w:tabs>
        <w:bidi w:val="0"/>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290DC2F0">
      <w:pPr>
        <w:keepNext w:val="0"/>
        <w:keepLines w:val="0"/>
        <w:pageBreakBefore w:val="0"/>
        <w:widowControl w:val="0"/>
        <w:bidi w:val="0"/>
        <w:outlineLvl w:val="0"/>
        <w:rPr>
          <w:rFonts w:hint="default" w:ascii="宋体" w:hAnsi="宋体" w:eastAsia="宋体" w:cs="宋体"/>
          <w:b/>
          <w:kern w:val="0"/>
          <w:sz w:val="30"/>
          <w:szCs w:val="30"/>
          <w:highlight w:val="none"/>
          <w:lang w:val="en-US" w:eastAsia="zh-CN"/>
        </w:rPr>
      </w:pPr>
      <w:bookmarkStart w:id="295" w:name="_Toc19565"/>
      <w:bookmarkStart w:id="296" w:name="_Toc25690"/>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6</w:t>
      </w:r>
      <w:bookmarkEnd w:id="295"/>
      <w:bookmarkEnd w:id="296"/>
    </w:p>
    <w:p w14:paraId="60D0BE96">
      <w:pPr>
        <w:pStyle w:val="17"/>
        <w:keepNext w:val="0"/>
        <w:keepLines w:val="0"/>
        <w:pageBreakBefore w:val="0"/>
        <w:widowControl w:val="0"/>
        <w:shd w:val="clear" w:color="auto" w:fill="FFFFFF"/>
        <w:bidi w:val="0"/>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14:paraId="2C9282E4">
      <w:pPr>
        <w:pStyle w:val="17"/>
        <w:keepNext w:val="0"/>
        <w:keepLines w:val="0"/>
        <w:pageBreakBefore w:val="0"/>
        <w:widowControl w:val="0"/>
        <w:shd w:val="clear" w:color="auto" w:fill="FFFFFF"/>
        <w:bidi w:val="0"/>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14:paraId="71D2F73A">
      <w:pPr>
        <w:keepNext w:val="0"/>
        <w:keepLines w:val="0"/>
        <w:pageBreakBefore w:val="0"/>
        <w:widowControl w:val="0"/>
        <w:bidi w:val="0"/>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4051328F">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5E4CB5D3">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1958186C">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0CD5D519">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64E3B593">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3005562D">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5D5031A1">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15A3EC64">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26158FC8">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85B4017">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3CC74DE6">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7AC3E435">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01E08084">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3199BBF6">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3830E89">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rPr>
      </w:pPr>
    </w:p>
    <w:p w14:paraId="5B508CC9">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38531DFD">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1B13C3AC">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14:paraId="5F34676F">
      <w:pPr>
        <w:keepNext w:val="0"/>
        <w:keepLines w:val="0"/>
        <w:pageBreakBefore w:val="0"/>
        <w:widowControl w:val="0"/>
        <w:overflowPunct w:val="0"/>
        <w:topLinePunct/>
        <w:bidi w:val="0"/>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3D4335DE">
      <w:pPr>
        <w:pStyle w:val="18"/>
        <w:keepNext w:val="0"/>
        <w:keepLines w:val="0"/>
        <w:pageBreakBefore w:val="0"/>
        <w:widowControl w:val="0"/>
        <w:bidi w:val="0"/>
        <w:ind w:firstLine="186"/>
        <w:rPr>
          <w:rFonts w:hint="eastAsia" w:ascii="宋体" w:hAnsi="宋体" w:eastAsia="宋体" w:cs="宋体"/>
        </w:rPr>
      </w:pPr>
    </w:p>
    <w:p w14:paraId="48B33660">
      <w:pPr>
        <w:keepNext w:val="0"/>
        <w:keepLines w:val="0"/>
        <w:pageBreakBefore w:val="0"/>
        <w:widowControl w:val="0"/>
        <w:bidi w:val="0"/>
        <w:ind w:firstLine="480"/>
        <w:rPr>
          <w:rFonts w:hint="eastAsia" w:ascii="宋体" w:hAnsi="宋体" w:eastAsia="宋体" w:cs="宋体"/>
          <w:b/>
          <w:kern w:val="0"/>
        </w:rPr>
      </w:pPr>
    </w:p>
    <w:p w14:paraId="6E52F761">
      <w:pPr>
        <w:keepNext w:val="0"/>
        <w:keepLines w:val="0"/>
        <w:pageBreakBefore w:val="0"/>
        <w:widowControl w:val="0"/>
        <w:bidi w:val="0"/>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14:paraId="1E887991">
      <w:pPr>
        <w:keepNext w:val="0"/>
        <w:keepLines w:val="0"/>
        <w:pageBreakBefore w:val="0"/>
        <w:widowControl w:val="0"/>
        <w:bidi w:val="0"/>
        <w:ind w:firstLine="523" w:firstLineChars="217"/>
        <w:rPr>
          <w:rFonts w:hint="eastAsia" w:ascii="宋体" w:hAnsi="宋体" w:eastAsia="宋体" w:cs="宋体"/>
          <w:b/>
          <w:bCs/>
          <w:kern w:val="0"/>
          <w:sz w:val="24"/>
          <w:szCs w:val="15"/>
        </w:rPr>
      </w:pPr>
      <w:r>
        <w:rPr>
          <w:rFonts w:hint="eastAsia" w:ascii="宋体" w:hAnsi="宋体" w:eastAsia="宋体" w:cs="宋体"/>
          <w:b/>
          <w:bCs/>
          <w:kern w:val="0"/>
          <w:sz w:val="24"/>
          <w:szCs w:val="15"/>
        </w:rPr>
        <w:t>1、承诺有效期限自承诺之日起1年；</w:t>
      </w:r>
    </w:p>
    <w:p w14:paraId="59ED93E9">
      <w:pPr>
        <w:keepNext w:val="0"/>
        <w:keepLines w:val="0"/>
        <w:pageBreakBefore w:val="0"/>
        <w:widowControl w:val="0"/>
        <w:bidi w:val="0"/>
        <w:ind w:firstLine="523" w:firstLineChars="217"/>
        <w:rPr>
          <w:rFonts w:hint="eastAsia" w:ascii="宋体" w:hAnsi="宋体" w:eastAsia="宋体" w:cs="宋体"/>
          <w:b/>
          <w:bCs/>
          <w:kern w:val="0"/>
          <w:sz w:val="24"/>
          <w:szCs w:val="15"/>
        </w:rPr>
      </w:pPr>
      <w:r>
        <w:rPr>
          <w:rFonts w:hint="eastAsia" w:hAnsi="宋体" w:cs="宋体"/>
          <w:b/>
          <w:bCs/>
          <w:kern w:val="0"/>
          <w:sz w:val="24"/>
          <w:szCs w:val="15"/>
          <w:lang w:val="en-US" w:eastAsia="zh-CN"/>
        </w:rPr>
        <w:t>2</w:t>
      </w:r>
      <w:r>
        <w:rPr>
          <w:rFonts w:hint="eastAsia" w:ascii="宋体" w:hAnsi="宋体" w:eastAsia="宋体" w:cs="宋体"/>
          <w:b/>
          <w:bCs/>
          <w:kern w:val="0"/>
          <w:sz w:val="24"/>
          <w:szCs w:val="15"/>
        </w:rPr>
        <w:t>、法定代表人或负责人、主体名称发生变更的应当重新做出承诺。</w:t>
      </w:r>
    </w:p>
    <w:p w14:paraId="08EDABC8">
      <w:pPr>
        <w:keepNext w:val="0"/>
        <w:keepLines w:val="0"/>
        <w:pageBreakBefore w:val="0"/>
        <w:widowControl w:val="0"/>
        <w:suppressLineNumbers w:val="0"/>
        <w:bidi w:val="0"/>
        <w:ind w:firstLine="482" w:firstLineChars="200"/>
        <w:jc w:val="left"/>
        <w:rPr>
          <w:b/>
          <w:bCs/>
        </w:rPr>
      </w:pPr>
      <w:r>
        <w:rPr>
          <w:rFonts w:hint="eastAsia" w:ascii="宋体" w:hAnsi="宋体" w:eastAsia="宋体" w:cs="宋体"/>
          <w:b/>
          <w:bCs/>
          <w:color w:val="000000"/>
          <w:kern w:val="0"/>
          <w:sz w:val="24"/>
          <w:szCs w:val="24"/>
          <w:lang w:val="en-US" w:eastAsia="zh-CN" w:bidi="ar"/>
        </w:rPr>
        <w:t>3、</w:t>
      </w:r>
      <w:r>
        <w:rPr>
          <w:rFonts w:hint="eastAsia" w:ascii="宋体" w:hAnsi="宋体" w:eastAsia="宋体" w:cs="宋体"/>
          <w:b/>
          <w:bCs/>
          <w:color w:val="auto"/>
          <w:kern w:val="0"/>
          <w:sz w:val="24"/>
          <w:szCs w:val="24"/>
          <w:lang w:val="en-US" w:eastAsia="zh-CN" w:bidi="ar"/>
        </w:rPr>
        <w:t>附信用中国（陕西榆林）网上承诺截图及相关附件，</w:t>
      </w:r>
      <w:r>
        <w:rPr>
          <w:rFonts w:hint="eastAsia" w:ascii="宋体" w:hAnsi="宋体" w:cs="宋体"/>
          <w:b/>
          <w:bCs/>
          <w:color w:val="auto"/>
          <w:kern w:val="0"/>
          <w:sz w:val="24"/>
          <w:szCs w:val="24"/>
          <w:lang w:val="en-US" w:eastAsia="zh-CN" w:bidi="ar"/>
        </w:rPr>
        <w:t>承诺事由为项目名称，</w:t>
      </w:r>
      <w:r>
        <w:rPr>
          <w:rFonts w:hint="eastAsia" w:ascii="宋体" w:hAnsi="宋体" w:eastAsia="宋体" w:cs="宋体"/>
          <w:b/>
          <w:bCs/>
          <w:color w:val="auto"/>
          <w:kern w:val="0"/>
          <w:sz w:val="24"/>
          <w:szCs w:val="24"/>
          <w:lang w:val="en-US" w:eastAsia="zh-CN" w:bidi="ar"/>
        </w:rPr>
        <w:t>承诺必须上传以上附件,否则投标无效。</w:t>
      </w:r>
    </w:p>
    <w:p w14:paraId="205D16C0">
      <w:pPr>
        <w:pStyle w:val="23"/>
        <w:keepNext w:val="0"/>
        <w:keepLines w:val="0"/>
        <w:pageBreakBefore w:val="0"/>
        <w:widowControl w:val="0"/>
        <w:bidi w:val="0"/>
        <w:ind w:left="0" w:leftChars="0" w:firstLine="0" w:firstLineChars="0"/>
        <w:rPr>
          <w:rFonts w:hint="eastAsia"/>
        </w:rPr>
      </w:pPr>
    </w:p>
    <w:p w14:paraId="62A14ECD">
      <w:pPr>
        <w:keepNext w:val="0"/>
        <w:keepLines w:val="0"/>
        <w:pageBreakBefore w:val="0"/>
        <w:widowControl w:val="0"/>
        <w:bidi w:val="0"/>
        <w:ind w:firstLine="520" w:firstLineChars="217"/>
        <w:rPr>
          <w:rFonts w:hint="eastAsia" w:ascii="宋体" w:hAnsi="宋体" w:eastAsia="宋体" w:cs="宋体"/>
          <w:kern w:val="0"/>
          <w:sz w:val="24"/>
          <w:szCs w:val="15"/>
        </w:rPr>
        <w:sectPr>
          <w:headerReference r:id="rId12" w:type="default"/>
          <w:footerReference r:id="rId13" w:type="default"/>
          <w:pgSz w:w="11911" w:h="16843"/>
          <w:pgMar w:top="1304" w:right="1304" w:bottom="1304" w:left="1304" w:header="1134" w:footer="1134" w:gutter="0"/>
          <w:pgNumType w:fmt="decimal"/>
          <w:cols w:space="0" w:num="1"/>
          <w:rtlGutter w:val="0"/>
          <w:docGrid w:linePitch="312" w:charSpace="0"/>
        </w:sectPr>
      </w:pPr>
    </w:p>
    <w:p w14:paraId="187ABB80">
      <w:pPr>
        <w:keepNext w:val="0"/>
        <w:keepLines w:val="0"/>
        <w:pageBreakBefore w:val="0"/>
        <w:widowControl w:val="0"/>
        <w:bidi w:val="0"/>
        <w:outlineLvl w:val="0"/>
        <w:rPr>
          <w:rFonts w:hint="eastAsia" w:ascii="宋体" w:hAnsi="宋体" w:eastAsia="宋体" w:cs="宋体"/>
          <w:b/>
          <w:kern w:val="0"/>
          <w:sz w:val="30"/>
          <w:szCs w:val="30"/>
          <w:highlight w:val="none"/>
          <w:lang w:val="en-US" w:eastAsia="zh-CN"/>
        </w:rPr>
      </w:pPr>
      <w:bookmarkStart w:id="297" w:name="_Toc12705"/>
      <w:r>
        <w:rPr>
          <w:rFonts w:hint="eastAsia" w:ascii="宋体" w:hAnsi="宋体" w:eastAsia="宋体" w:cs="宋体"/>
          <w:b/>
          <w:kern w:val="0"/>
          <w:sz w:val="30"/>
          <w:szCs w:val="30"/>
          <w:highlight w:val="none"/>
          <w:lang w:eastAsia="zh-CN"/>
        </w:rPr>
        <w:t>附表</w:t>
      </w:r>
      <w:bookmarkEnd w:id="297"/>
      <w:r>
        <w:rPr>
          <w:rFonts w:hint="eastAsia" w:hAnsi="宋体" w:cs="宋体"/>
          <w:b/>
          <w:kern w:val="0"/>
          <w:sz w:val="30"/>
          <w:szCs w:val="30"/>
          <w:highlight w:val="none"/>
          <w:lang w:val="en-US" w:eastAsia="zh-CN"/>
        </w:rPr>
        <w:t>7</w:t>
      </w:r>
    </w:p>
    <w:p w14:paraId="66E8015F">
      <w:pPr>
        <w:keepNext w:val="0"/>
        <w:keepLines w:val="0"/>
        <w:pageBreakBefore w:val="0"/>
        <w:widowControl w:val="0"/>
        <w:bidi w:val="0"/>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0B7B1EA4">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7316B5B1">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60DD2DF4">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2FEA3F8A">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71716CA9">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31657EDD">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3B3D6B3A">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9DCE450">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D40CF7E">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p>
    <w:p w14:paraId="74F05BF0">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4CE8C816">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p>
    <w:p w14:paraId="199F845B">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05B0F967">
      <w:pPr>
        <w:keepNext w:val="0"/>
        <w:keepLines w:val="0"/>
        <w:pageBreakBefore w:val="0"/>
        <w:widowControl w:val="0"/>
        <w:bidi w:val="0"/>
        <w:adjustRightInd w:val="0"/>
        <w:snapToGrid w:val="0"/>
        <w:spacing w:line="500" w:lineRule="exact"/>
        <w:rPr>
          <w:rFonts w:hint="eastAsia" w:ascii="宋体" w:hAnsi="宋体" w:eastAsia="宋体" w:cs="宋体"/>
          <w:b/>
          <w:color w:val="auto"/>
          <w:kern w:val="0"/>
          <w:sz w:val="24"/>
        </w:rPr>
      </w:pPr>
    </w:p>
    <w:p w14:paraId="04480E0E">
      <w:pPr>
        <w:keepNext w:val="0"/>
        <w:keepLines w:val="0"/>
        <w:pageBreakBefore w:val="0"/>
        <w:widowControl w:val="0"/>
        <w:bidi w:val="0"/>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5F2462FB">
      <w:pPr>
        <w:keepNext w:val="0"/>
        <w:keepLines w:val="0"/>
        <w:pageBreakBefore w:val="0"/>
        <w:widowControl w:val="0"/>
        <w:suppressLineNumbers w:val="0"/>
        <w:bidi w:val="0"/>
        <w:ind w:firstLine="723" w:firstLineChars="300"/>
        <w:jc w:val="left"/>
      </w:pPr>
      <w:r>
        <w:rPr>
          <w:rFonts w:hint="eastAsia" w:ascii="宋体" w:hAnsi="宋体" w:eastAsia="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，承诺事由为项目名称，承诺必须上传以上附件,否则投标无效。</w:t>
      </w:r>
    </w:p>
    <w:p w14:paraId="19D649E9">
      <w:pPr>
        <w:keepNext w:val="0"/>
        <w:keepLines w:val="0"/>
        <w:pageBreakBefore w:val="0"/>
        <w:widowControl w:val="0"/>
        <w:bidi w:val="0"/>
        <w:ind w:firstLine="737" w:firstLineChars="217"/>
        <w:rPr>
          <w:rFonts w:hint="eastAsia" w:ascii="宋体" w:hAnsi="宋体" w:eastAsia="宋体" w:cs="宋体"/>
          <w:kern w:val="0"/>
        </w:rPr>
      </w:pPr>
    </w:p>
    <w:p w14:paraId="23C8DF9D">
      <w:pPr>
        <w:keepNext w:val="0"/>
        <w:keepLines w:val="0"/>
        <w:pageBreakBefore w:val="0"/>
        <w:widowControl w:val="0"/>
        <w:numPr>
          <w:ilvl w:val="0"/>
          <w:numId w:val="0"/>
        </w:numPr>
        <w:bidi w:val="0"/>
        <w:spacing w:line="500" w:lineRule="exact"/>
        <w:jc w:val="both"/>
        <w:rPr>
          <w:rFonts w:hint="eastAsia" w:ascii="宋体" w:hAnsi="宋体" w:eastAsia="宋体" w:cs="宋体"/>
          <w:b/>
          <w:bCs/>
          <w:color w:val="auto"/>
          <w:sz w:val="24"/>
          <w:szCs w:val="24"/>
          <w:highlight w:val="none"/>
          <w:lang w:val="en-US" w:eastAsia="zh-CN" w:bidi="ar-SA"/>
        </w:rPr>
      </w:pPr>
      <w:bookmarkStart w:id="298" w:name="_Toc11449"/>
      <w:bookmarkStart w:id="299" w:name="_Toc6447"/>
      <w:bookmarkStart w:id="300" w:name="_Toc363474034"/>
      <w:bookmarkStart w:id="301" w:name="_Toc403077657"/>
      <w:bookmarkStart w:id="302" w:name="_Toc30095"/>
    </w:p>
    <w:p w14:paraId="12CFB45E">
      <w:pPr>
        <w:keepNext w:val="0"/>
        <w:keepLines w:val="0"/>
        <w:pageBreakBefore w:val="0"/>
        <w:widowControl w:val="0"/>
        <w:numPr>
          <w:ilvl w:val="0"/>
          <w:numId w:val="0"/>
        </w:numPr>
        <w:bidi w:val="0"/>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008F3FFF">
      <w:pPr>
        <w:keepNext w:val="0"/>
        <w:keepLines w:val="0"/>
        <w:pageBreakBefore w:val="0"/>
        <w:widowControl w:val="0"/>
        <w:bidi w:val="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17FEFED">
      <w:pPr>
        <w:keepNext w:val="0"/>
        <w:keepLines w:val="0"/>
        <w:pageBreakBefore w:val="0"/>
        <w:widowControl w:val="0"/>
        <w:bidi w:val="0"/>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5D9C8088">
      <w:pPr>
        <w:keepNext w:val="0"/>
        <w:keepLines w:val="0"/>
        <w:pageBreakBefore w:val="0"/>
        <w:widowControl w:val="0"/>
        <w:bidi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7774183">
      <w:pPr>
        <w:keepNext w:val="0"/>
        <w:keepLines w:val="0"/>
        <w:pageBreakBefore w:val="0"/>
        <w:widowControl w:val="0"/>
        <w:bidi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14:paraId="703B72C1">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4495305">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2D27BABF">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FAADAF2">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09BB35E1">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C0AB91A">
      <w:pPr>
        <w:keepNext w:val="0"/>
        <w:keepLines w:val="0"/>
        <w:pageBreakBefore w:val="0"/>
        <w:widowControl w:val="0"/>
        <w:tabs>
          <w:tab w:val="left" w:pos="4395"/>
        </w:tabs>
        <w:bidi w:val="0"/>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5A9E168">
      <w:pPr>
        <w:keepNext w:val="0"/>
        <w:keepLines w:val="0"/>
        <w:pageBreakBefore w:val="0"/>
        <w:widowControl w:val="0"/>
        <w:bidi w:val="0"/>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hAnsi="宋体" w:cs="宋体"/>
          <w:color w:val="auto"/>
          <w:sz w:val="24"/>
          <w:lang w:val="en-US" w:eastAsia="zh-CN"/>
        </w:rPr>
        <w:t xml:space="preserve">     </w:t>
      </w:r>
      <w:r>
        <w:rPr>
          <w:rFonts w:hint="eastAsia" w:ascii="宋体" w:hAnsi="宋体" w:eastAsia="宋体" w:cs="宋体"/>
          <w:color w:val="auto"/>
          <w:sz w:val="24"/>
        </w:rPr>
        <w:t xml:space="preserve"> 承诺时间：   年  月  日</w:t>
      </w:r>
    </w:p>
    <w:p w14:paraId="5B2F50FB">
      <w:pPr>
        <w:keepNext w:val="0"/>
        <w:keepLines w:val="0"/>
        <w:pageBreakBefore w:val="0"/>
        <w:widowControl w:val="0"/>
        <w:suppressLineNumbers w:val="0"/>
        <w:bidi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98"/>
      <w:bookmarkEnd w:id="299"/>
      <w:bookmarkEnd w:id="300"/>
      <w:bookmarkEnd w:id="301"/>
      <w:bookmarkEnd w:id="302"/>
    </w:p>
    <w:p w14:paraId="389B0674">
      <w:pPr>
        <w:keepNext w:val="0"/>
        <w:keepLines w:val="0"/>
        <w:pageBreakBefore w:val="0"/>
        <w:widowControl w:val="0"/>
        <w:suppressLineNumbers w:val="0"/>
        <w:bidi w:val="0"/>
        <w:ind w:firstLine="482" w:firstLineChars="200"/>
        <w:jc w:val="left"/>
        <w:rPr>
          <w:rFonts w:hint="eastAsia" w:ascii="宋体" w:hAnsi="宋体" w:eastAsia="宋体" w:cs="宋体"/>
          <w:b/>
          <w:bCs/>
          <w:color w:val="auto"/>
          <w:kern w:val="0"/>
          <w:sz w:val="24"/>
          <w:szCs w:val="24"/>
          <w:highlight w:val="none"/>
          <w:lang w:val="en-US" w:eastAsia="zh-CN" w:bidi="ar"/>
        </w:rPr>
      </w:pPr>
      <w:r>
        <w:rPr>
          <w:rFonts w:hint="eastAsia" w:hAnsi="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，承诺事由为项目名称，承诺必须上传以上附件,否则投标无效。</w:t>
      </w:r>
    </w:p>
    <w:p w14:paraId="04FAAE94">
      <w:pPr>
        <w:keepNext w:val="0"/>
        <w:keepLines w:val="0"/>
        <w:pageBreakBefore w:val="0"/>
        <w:widowControl w:val="0"/>
        <w:suppressLineNumbers w:val="0"/>
        <w:bidi w:val="0"/>
        <w:ind w:firstLine="482" w:firstLineChars="200"/>
        <w:jc w:val="left"/>
        <w:rPr>
          <w:rFonts w:hint="eastAsia" w:ascii="宋体" w:hAnsi="宋体" w:eastAsia="宋体" w:cs="宋体"/>
          <w:b/>
          <w:bCs/>
          <w:color w:val="auto"/>
          <w:sz w:val="24"/>
          <w:szCs w:val="24"/>
          <w:highlight w:val="none"/>
          <w:lang w:val="en-US" w:eastAsia="zh-CN" w:bidi="ar-SA"/>
        </w:rPr>
      </w:pPr>
    </w:p>
    <w:p w14:paraId="08070BFE">
      <w:pPr>
        <w:keepNext w:val="0"/>
        <w:keepLines w:val="0"/>
        <w:pageBreakBefore w:val="0"/>
        <w:widowControl w:val="0"/>
        <w:numPr>
          <w:ilvl w:val="0"/>
          <w:numId w:val="0"/>
        </w:numPr>
        <w:bidi w:val="0"/>
        <w:spacing w:line="500" w:lineRule="exact"/>
        <w:ind w:leftChars="200"/>
        <w:jc w:val="center"/>
        <w:rPr>
          <w:rFonts w:hint="eastAsia" w:ascii="宋体" w:hAnsi="宋体" w:eastAsia="宋体" w:cs="宋体"/>
          <w:b/>
          <w:bCs/>
          <w:color w:val="auto"/>
          <w:sz w:val="24"/>
          <w:szCs w:val="24"/>
          <w:highlight w:val="none"/>
          <w:lang w:val="en-US" w:eastAsia="zh-CN" w:bidi="ar-SA"/>
        </w:rPr>
      </w:pPr>
    </w:p>
    <w:p w14:paraId="4DF8F400">
      <w:pPr>
        <w:keepNext w:val="0"/>
        <w:keepLines w:val="0"/>
        <w:pageBreakBefore w:val="0"/>
        <w:widowControl w:val="0"/>
        <w:numPr>
          <w:ilvl w:val="0"/>
          <w:numId w:val="0"/>
        </w:numPr>
        <w:bidi w:val="0"/>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695E1018">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14:paraId="78375DC1">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7A10E637">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61DBE78A">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6E2648DB">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7CAD1A69">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22441718">
      <w:pPr>
        <w:keepNext w:val="0"/>
        <w:keepLines w:val="0"/>
        <w:pageBreakBefore w:val="0"/>
        <w:widowControl w:val="0"/>
        <w:bidi w:val="0"/>
        <w:adjustRightInd w:val="0"/>
        <w:snapToGrid w:val="0"/>
        <w:spacing w:line="500" w:lineRule="exact"/>
        <w:jc w:val="left"/>
        <w:rPr>
          <w:rFonts w:hint="eastAsia" w:ascii="宋体" w:hAnsi="宋体" w:eastAsia="宋体" w:cs="宋体"/>
          <w:color w:val="auto"/>
          <w:sz w:val="24"/>
        </w:rPr>
      </w:pPr>
    </w:p>
    <w:p w14:paraId="4E36034D">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7F044B70">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044EDD2C">
      <w:pPr>
        <w:keepNext w:val="0"/>
        <w:keepLines w:val="0"/>
        <w:pageBreakBefore w:val="0"/>
        <w:widowControl w:val="0"/>
        <w:bidi w:val="0"/>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7EE71744">
      <w:pPr>
        <w:keepNext w:val="0"/>
        <w:keepLines w:val="0"/>
        <w:pageBreakBefore w:val="0"/>
        <w:widowControl w:val="0"/>
        <w:bidi w:val="0"/>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653B321">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09871A3B">
      <w:pPr>
        <w:pStyle w:val="13"/>
        <w:keepNext w:val="0"/>
        <w:keepLines w:val="0"/>
        <w:pageBreakBefore w:val="0"/>
        <w:widowControl w:val="0"/>
        <w:numPr>
          <w:ilvl w:val="0"/>
          <w:numId w:val="0"/>
        </w:numPr>
        <w:bidi w:val="0"/>
        <w:ind w:firstLine="482" w:firstLineChars="200"/>
        <w:rPr>
          <w:rFonts w:hint="eastAsia" w:ascii="宋体" w:hAnsi="宋体" w:eastAsia="宋体" w:cs="宋体"/>
          <w:b/>
          <w:bCs/>
          <w:color w:val="auto"/>
          <w:kern w:val="0"/>
          <w:sz w:val="24"/>
          <w:szCs w:val="24"/>
          <w:lang w:val="en-US" w:eastAsia="zh-CN" w:bidi="ar"/>
        </w:rPr>
      </w:pPr>
      <w:r>
        <w:rPr>
          <w:rFonts w:hint="eastAsia" w:hAnsi="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，承诺事由为项目名称，承诺必须上传以上附件,否则投标无效。</w:t>
      </w:r>
    </w:p>
    <w:p w14:paraId="40E15A9A">
      <w:pPr>
        <w:pStyle w:val="13"/>
        <w:keepNext w:val="0"/>
        <w:keepLines w:val="0"/>
        <w:pageBreakBefore w:val="0"/>
        <w:widowControl w:val="0"/>
        <w:numPr>
          <w:ilvl w:val="0"/>
          <w:numId w:val="0"/>
        </w:numPr>
        <w:bidi w:val="0"/>
        <w:ind w:firstLine="482" w:firstLineChars="2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3、若法人参加无需附此表。</w:t>
      </w:r>
    </w:p>
    <w:p w14:paraId="0406410C">
      <w:pPr>
        <w:pStyle w:val="18"/>
        <w:keepNext w:val="0"/>
        <w:keepLines w:val="0"/>
        <w:pageBreakBefore w:val="0"/>
        <w:widowControl w:val="0"/>
        <w:bidi w:val="0"/>
        <w:ind w:left="0" w:leftChars="0" w:firstLine="0" w:firstLineChars="0"/>
        <w:rPr>
          <w:rFonts w:hint="eastAsia" w:ascii="宋体" w:hAnsi="宋体" w:eastAsia="宋体" w:cs="宋体"/>
          <w:color w:val="auto"/>
          <w:sz w:val="24"/>
          <w:szCs w:val="24"/>
        </w:rPr>
      </w:pPr>
    </w:p>
    <w:bookmarkEnd w:id="278"/>
    <w:bookmarkEnd w:id="279"/>
    <w:bookmarkEnd w:id="280"/>
    <w:bookmarkEnd w:id="281"/>
    <w:bookmarkEnd w:id="282"/>
    <w:bookmarkEnd w:id="283"/>
    <w:bookmarkEnd w:id="284"/>
    <w:bookmarkEnd w:id="285"/>
    <w:p w14:paraId="18E862E9">
      <w:pPr>
        <w:pStyle w:val="4"/>
        <w:keepNext w:val="0"/>
        <w:keepLines w:val="0"/>
        <w:pageBreakBefore w:val="0"/>
        <w:widowControl w:val="0"/>
        <w:numPr>
          <w:ilvl w:val="0"/>
          <w:numId w:val="0"/>
        </w:numPr>
        <w:bidi w:val="0"/>
        <w:ind w:left="0" w:leftChars="0" w:firstLine="0" w:firstLineChars="0"/>
        <w:jc w:val="center"/>
        <w:outlineLvl w:val="0"/>
        <w:rPr>
          <w:rFonts w:hint="eastAsia" w:ascii="宋体" w:hAnsi="宋体" w:eastAsia="宋体" w:cs="宋体"/>
          <w:color w:val="auto"/>
          <w:sz w:val="28"/>
          <w:szCs w:val="28"/>
          <w:highlight w:val="none"/>
        </w:rPr>
      </w:pPr>
      <w:bookmarkStart w:id="303" w:name="_Toc308451529"/>
      <w:bookmarkStart w:id="304" w:name="_Toc11393"/>
      <w:bookmarkStart w:id="305" w:name="_Toc314237641"/>
      <w:bookmarkStart w:id="306" w:name="_Toc9816"/>
      <w:bookmarkStart w:id="307" w:name="_Toc17046"/>
      <w:r>
        <w:rPr>
          <w:rFonts w:hint="eastAsia" w:ascii="宋体" w:hAnsi="宋体" w:eastAsia="宋体" w:cs="宋体"/>
          <w:b/>
          <w:bCs/>
          <w:color w:val="auto"/>
          <w:sz w:val="28"/>
          <w:szCs w:val="28"/>
          <w:lang w:val="en-US" w:eastAsia="zh-CN" w:bidi="ar-SA"/>
        </w:rPr>
        <w:t>第四部分</w:t>
      </w:r>
      <w:r>
        <w:rPr>
          <w:rFonts w:hint="eastAsia" w:ascii="宋体" w:hAnsi="宋体" w:eastAsia="宋体" w:cs="宋体"/>
          <w:color w:val="auto"/>
          <w:sz w:val="28"/>
          <w:szCs w:val="28"/>
          <w:highlight w:val="none"/>
        </w:rPr>
        <w:t xml:space="preserve">  </w:t>
      </w:r>
      <w:bookmarkEnd w:id="303"/>
      <w:bookmarkEnd w:id="304"/>
      <w:bookmarkEnd w:id="305"/>
      <w:bookmarkEnd w:id="306"/>
      <w:r>
        <w:rPr>
          <w:rFonts w:hint="eastAsia" w:ascii="宋体" w:hAnsi="宋体" w:eastAsia="宋体" w:cs="宋体"/>
          <w:color w:val="auto"/>
          <w:sz w:val="28"/>
          <w:szCs w:val="28"/>
          <w:highlight w:val="none"/>
        </w:rPr>
        <w:t xml:space="preserve"> </w:t>
      </w:r>
      <w:bookmarkStart w:id="308" w:name="_Toc17269"/>
      <w:bookmarkStart w:id="309" w:name="_Toc5973"/>
      <w:r>
        <w:rPr>
          <w:rFonts w:hint="eastAsia" w:ascii="宋体" w:hAnsi="宋体" w:eastAsia="宋体" w:cs="宋体"/>
          <w:color w:val="auto"/>
          <w:sz w:val="28"/>
          <w:szCs w:val="28"/>
          <w:highlight w:val="none"/>
        </w:rPr>
        <w:t>供应商概况</w:t>
      </w:r>
      <w:bookmarkEnd w:id="307"/>
      <w:bookmarkEnd w:id="308"/>
      <w:bookmarkEnd w:id="309"/>
    </w:p>
    <w:p w14:paraId="3AE577CB">
      <w:pPr>
        <w:keepNext w:val="0"/>
        <w:keepLines w:val="0"/>
        <w:pageBreakBefore w:val="0"/>
        <w:widowControl w:val="0"/>
        <w:numPr>
          <w:ilvl w:val="0"/>
          <w:numId w:val="6"/>
        </w:numPr>
        <w:bidi w:val="0"/>
        <w:adjustRightInd w:val="0"/>
        <w:snapToGrid w:val="0"/>
        <w:spacing w:line="360" w:lineRule="auto"/>
        <w:ind w:right="37" w:rightChars="11"/>
        <w:jc w:val="left"/>
        <w:outlineLvl w:val="0"/>
        <w:rPr>
          <w:rFonts w:hint="eastAsia" w:ascii="宋体" w:hAnsi="宋体" w:eastAsia="宋体" w:cs="宋体"/>
          <w:b/>
          <w:color w:val="auto"/>
          <w:sz w:val="24"/>
          <w:szCs w:val="24"/>
          <w:highlight w:val="none"/>
        </w:rPr>
      </w:pPr>
      <w:bookmarkStart w:id="310" w:name="_Toc15756"/>
      <w:r>
        <w:rPr>
          <w:rFonts w:hint="eastAsia" w:ascii="宋体" w:hAnsi="宋体" w:eastAsia="宋体" w:cs="宋体"/>
          <w:b/>
          <w:color w:val="auto"/>
          <w:sz w:val="24"/>
          <w:szCs w:val="24"/>
          <w:highlight w:val="none"/>
        </w:rPr>
        <w:t>供应商基本情况表</w:t>
      </w:r>
      <w:bookmarkEnd w:id="310"/>
    </w:p>
    <w:p w14:paraId="57D14471">
      <w:pPr>
        <w:pStyle w:val="23"/>
        <w:keepNext w:val="0"/>
        <w:keepLines w:val="0"/>
        <w:pageBreakBefore w:val="0"/>
        <w:widowControl w:val="0"/>
        <w:numPr>
          <w:ilvl w:val="0"/>
          <w:numId w:val="0"/>
        </w:numPr>
        <w:bidi w:val="0"/>
        <w:ind w:firstLine="211" w:firstLineChars="100"/>
        <w:rPr>
          <w:rFonts w:hint="default" w:eastAsia="宋体"/>
          <w:b/>
          <w:bCs/>
          <w:sz w:val="21"/>
          <w:szCs w:val="11"/>
          <w:lang w:val="en-US" w:eastAsia="zh-CN"/>
        </w:rPr>
      </w:pPr>
      <w:r>
        <w:rPr>
          <w:rFonts w:hint="eastAsia"/>
          <w:b/>
          <w:bCs/>
          <w:sz w:val="21"/>
          <w:szCs w:val="11"/>
          <w:lang w:val="en-US" w:eastAsia="zh-CN"/>
        </w:rPr>
        <w:t>供应商单位盖章</w:t>
      </w:r>
    </w:p>
    <w:tbl>
      <w:tblPr>
        <w:tblStyle w:val="19"/>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14:paraId="76DD319C">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1C6A579A">
            <w:pPr>
              <w:pStyle w:val="30"/>
              <w:keepNext w:val="0"/>
              <w:keepLines w:val="0"/>
              <w:pageBreakBefore w:val="0"/>
              <w:widowControl w:val="0"/>
              <w:kinsoku w:val="0"/>
              <w:overflowPunct w:val="0"/>
              <w:bidi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7B3CE5AD">
            <w:pPr>
              <w:keepNext w:val="0"/>
              <w:keepLines w:val="0"/>
              <w:pageBreakBefore w:val="0"/>
              <w:widowControl w:val="0"/>
              <w:bidi w:val="0"/>
              <w:jc w:val="center"/>
              <w:outlineLvl w:val="9"/>
              <w:rPr>
                <w:rFonts w:hint="eastAsia" w:ascii="宋体" w:hAnsi="宋体" w:eastAsia="宋体" w:cs="宋体"/>
                <w:color w:val="auto"/>
                <w:szCs w:val="21"/>
              </w:rPr>
            </w:pPr>
          </w:p>
        </w:tc>
      </w:tr>
      <w:tr w14:paraId="05966C68">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1708DDF9">
            <w:pPr>
              <w:pStyle w:val="30"/>
              <w:keepNext w:val="0"/>
              <w:keepLines w:val="0"/>
              <w:pageBreakBefore w:val="0"/>
              <w:widowControl w:val="0"/>
              <w:kinsoku w:val="0"/>
              <w:overflowPunct w:val="0"/>
              <w:bidi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14:paraId="23A129EE">
            <w:pPr>
              <w:keepNext w:val="0"/>
              <w:keepLines w:val="0"/>
              <w:pageBreakBefore w:val="0"/>
              <w:widowControl w:val="0"/>
              <w:bidi w:val="0"/>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009CA17B">
            <w:pPr>
              <w:pStyle w:val="30"/>
              <w:keepNext w:val="0"/>
              <w:keepLines w:val="0"/>
              <w:pageBreakBefore w:val="0"/>
              <w:widowControl w:val="0"/>
              <w:kinsoku w:val="0"/>
              <w:overflowPunct w:val="0"/>
              <w:bidi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14:paraId="03940E70">
            <w:pPr>
              <w:keepNext w:val="0"/>
              <w:keepLines w:val="0"/>
              <w:pageBreakBefore w:val="0"/>
              <w:widowControl w:val="0"/>
              <w:bidi w:val="0"/>
              <w:jc w:val="center"/>
              <w:outlineLvl w:val="9"/>
              <w:rPr>
                <w:rFonts w:hint="eastAsia" w:ascii="宋体" w:hAnsi="宋体" w:eastAsia="宋体" w:cs="宋体"/>
                <w:color w:val="auto"/>
                <w:szCs w:val="21"/>
              </w:rPr>
            </w:pPr>
          </w:p>
        </w:tc>
      </w:tr>
      <w:tr w14:paraId="721389EC">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14:paraId="514C7F15">
            <w:pPr>
              <w:pStyle w:val="30"/>
              <w:keepNext w:val="0"/>
              <w:keepLines w:val="0"/>
              <w:pageBreakBefore w:val="0"/>
              <w:widowControl w:val="0"/>
              <w:kinsoku w:val="0"/>
              <w:overflowPunct w:val="0"/>
              <w:bidi w:val="0"/>
              <w:spacing w:before="7"/>
              <w:jc w:val="center"/>
              <w:outlineLvl w:val="9"/>
              <w:rPr>
                <w:rFonts w:hint="eastAsia" w:ascii="宋体" w:hAnsi="宋体" w:eastAsia="宋体" w:cs="宋体"/>
                <w:color w:val="auto"/>
                <w:sz w:val="21"/>
                <w:szCs w:val="21"/>
              </w:rPr>
            </w:pPr>
          </w:p>
          <w:p w14:paraId="62D5C06A">
            <w:pPr>
              <w:pStyle w:val="30"/>
              <w:keepNext w:val="0"/>
              <w:keepLines w:val="0"/>
              <w:pageBreakBefore w:val="0"/>
              <w:widowControl w:val="0"/>
              <w:kinsoku w:val="0"/>
              <w:overflowPunct w:val="0"/>
              <w:bidi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14:paraId="3368AB88">
            <w:pPr>
              <w:pStyle w:val="30"/>
              <w:keepNext w:val="0"/>
              <w:keepLines w:val="0"/>
              <w:pageBreakBefore w:val="0"/>
              <w:widowControl w:val="0"/>
              <w:kinsoku w:val="0"/>
              <w:overflowPunct w:val="0"/>
              <w:bidi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14:paraId="323B0549">
            <w:pPr>
              <w:keepNext w:val="0"/>
              <w:keepLines w:val="0"/>
              <w:pageBreakBefore w:val="0"/>
              <w:widowControl w:val="0"/>
              <w:bidi w:val="0"/>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14:paraId="01A2FD17">
            <w:pPr>
              <w:pStyle w:val="30"/>
              <w:keepNext w:val="0"/>
              <w:keepLines w:val="0"/>
              <w:pageBreakBefore w:val="0"/>
              <w:widowControl w:val="0"/>
              <w:kinsoku w:val="0"/>
              <w:overflowPunct w:val="0"/>
              <w:bidi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14:paraId="5F528F25">
            <w:pPr>
              <w:keepNext w:val="0"/>
              <w:keepLines w:val="0"/>
              <w:pageBreakBefore w:val="0"/>
              <w:widowControl w:val="0"/>
              <w:bidi w:val="0"/>
              <w:jc w:val="center"/>
              <w:outlineLvl w:val="9"/>
              <w:rPr>
                <w:rFonts w:hint="eastAsia" w:ascii="宋体" w:hAnsi="宋体" w:eastAsia="宋体" w:cs="宋体"/>
                <w:color w:val="auto"/>
                <w:szCs w:val="21"/>
              </w:rPr>
            </w:pPr>
          </w:p>
        </w:tc>
      </w:tr>
      <w:tr w14:paraId="500CF9D0">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408B65">
            <w:pPr>
              <w:keepNext w:val="0"/>
              <w:keepLines w:val="0"/>
              <w:pageBreakBefore w:val="0"/>
              <w:widowControl w:val="0"/>
              <w:bidi w:val="0"/>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14:paraId="31A1C10B">
            <w:pPr>
              <w:pStyle w:val="30"/>
              <w:keepNext w:val="0"/>
              <w:keepLines w:val="0"/>
              <w:pageBreakBefore w:val="0"/>
              <w:widowControl w:val="0"/>
              <w:tabs>
                <w:tab w:val="left" w:pos="443"/>
              </w:tabs>
              <w:kinsoku w:val="0"/>
              <w:overflowPunct w:val="0"/>
              <w:bidi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14:paraId="542AFEC6">
            <w:pPr>
              <w:keepNext w:val="0"/>
              <w:keepLines w:val="0"/>
              <w:pageBreakBefore w:val="0"/>
              <w:widowControl w:val="0"/>
              <w:bidi w:val="0"/>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14:paraId="1354E2F0">
            <w:pPr>
              <w:pStyle w:val="30"/>
              <w:keepNext w:val="0"/>
              <w:keepLines w:val="0"/>
              <w:pageBreakBefore w:val="0"/>
              <w:widowControl w:val="0"/>
              <w:kinsoku w:val="0"/>
              <w:overflowPunct w:val="0"/>
              <w:bidi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14:paraId="1B7D3AD5">
            <w:pPr>
              <w:keepNext w:val="0"/>
              <w:keepLines w:val="0"/>
              <w:pageBreakBefore w:val="0"/>
              <w:widowControl w:val="0"/>
              <w:bidi w:val="0"/>
              <w:jc w:val="center"/>
              <w:outlineLvl w:val="9"/>
              <w:rPr>
                <w:rFonts w:hint="eastAsia" w:ascii="宋体" w:hAnsi="宋体" w:eastAsia="宋体" w:cs="宋体"/>
                <w:color w:val="auto"/>
                <w:szCs w:val="21"/>
              </w:rPr>
            </w:pPr>
          </w:p>
        </w:tc>
      </w:tr>
      <w:tr w14:paraId="56B01276">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6BB82718">
            <w:pPr>
              <w:pStyle w:val="30"/>
              <w:keepNext w:val="0"/>
              <w:keepLines w:val="0"/>
              <w:pageBreakBefore w:val="0"/>
              <w:widowControl w:val="0"/>
              <w:kinsoku w:val="0"/>
              <w:overflowPunct w:val="0"/>
              <w:bidi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9058FA6">
            <w:pPr>
              <w:pStyle w:val="30"/>
              <w:keepNext w:val="0"/>
              <w:keepLines w:val="0"/>
              <w:pageBreakBefore w:val="0"/>
              <w:widowControl w:val="0"/>
              <w:kinsoku w:val="0"/>
              <w:overflowPunct w:val="0"/>
              <w:bidi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14:paraId="263A73A3">
            <w:pPr>
              <w:keepNext w:val="0"/>
              <w:keepLines w:val="0"/>
              <w:pageBreakBefore w:val="0"/>
              <w:widowControl w:val="0"/>
              <w:bidi w:val="0"/>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14:paraId="7A30CDCC">
            <w:pPr>
              <w:pStyle w:val="30"/>
              <w:keepNext w:val="0"/>
              <w:keepLines w:val="0"/>
              <w:pageBreakBefore w:val="0"/>
              <w:widowControl w:val="0"/>
              <w:kinsoku w:val="0"/>
              <w:overflowPunct w:val="0"/>
              <w:bidi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281BD977">
            <w:pPr>
              <w:keepNext w:val="0"/>
              <w:keepLines w:val="0"/>
              <w:pageBreakBefore w:val="0"/>
              <w:widowControl w:val="0"/>
              <w:bidi w:val="0"/>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14:paraId="548BDB12">
            <w:pPr>
              <w:pStyle w:val="30"/>
              <w:keepNext w:val="0"/>
              <w:keepLines w:val="0"/>
              <w:pageBreakBefore w:val="0"/>
              <w:widowControl w:val="0"/>
              <w:kinsoku w:val="0"/>
              <w:overflowPunct w:val="0"/>
              <w:bidi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08FA01AF">
            <w:pPr>
              <w:keepNext w:val="0"/>
              <w:keepLines w:val="0"/>
              <w:pageBreakBefore w:val="0"/>
              <w:widowControl w:val="0"/>
              <w:bidi w:val="0"/>
              <w:jc w:val="center"/>
              <w:outlineLvl w:val="9"/>
              <w:rPr>
                <w:rFonts w:hint="eastAsia" w:ascii="宋体" w:hAnsi="宋体" w:eastAsia="宋体" w:cs="宋体"/>
                <w:color w:val="auto"/>
                <w:szCs w:val="21"/>
              </w:rPr>
            </w:pPr>
          </w:p>
        </w:tc>
      </w:tr>
      <w:tr w14:paraId="7835F62E">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4B05377F">
            <w:pPr>
              <w:pStyle w:val="30"/>
              <w:keepNext w:val="0"/>
              <w:keepLines w:val="0"/>
              <w:pageBreakBefore w:val="0"/>
              <w:widowControl w:val="0"/>
              <w:kinsoku w:val="0"/>
              <w:overflowPunct w:val="0"/>
              <w:bidi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695BC27">
            <w:pPr>
              <w:pStyle w:val="30"/>
              <w:keepNext w:val="0"/>
              <w:keepLines w:val="0"/>
              <w:pageBreakBefore w:val="0"/>
              <w:widowControl w:val="0"/>
              <w:kinsoku w:val="0"/>
              <w:overflowPunct w:val="0"/>
              <w:bidi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14:paraId="12781E72">
            <w:pPr>
              <w:keepNext w:val="0"/>
              <w:keepLines w:val="0"/>
              <w:pageBreakBefore w:val="0"/>
              <w:widowControl w:val="0"/>
              <w:bidi w:val="0"/>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14:paraId="3A7EFBCA">
            <w:pPr>
              <w:pStyle w:val="30"/>
              <w:keepNext w:val="0"/>
              <w:keepLines w:val="0"/>
              <w:pageBreakBefore w:val="0"/>
              <w:widowControl w:val="0"/>
              <w:kinsoku w:val="0"/>
              <w:overflowPunct w:val="0"/>
              <w:bidi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45ACA36A">
            <w:pPr>
              <w:keepNext w:val="0"/>
              <w:keepLines w:val="0"/>
              <w:pageBreakBefore w:val="0"/>
              <w:widowControl w:val="0"/>
              <w:bidi w:val="0"/>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14:paraId="3146CE75">
            <w:pPr>
              <w:pStyle w:val="30"/>
              <w:keepNext w:val="0"/>
              <w:keepLines w:val="0"/>
              <w:pageBreakBefore w:val="0"/>
              <w:widowControl w:val="0"/>
              <w:kinsoku w:val="0"/>
              <w:overflowPunct w:val="0"/>
              <w:bidi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19FB52D2">
            <w:pPr>
              <w:keepNext w:val="0"/>
              <w:keepLines w:val="0"/>
              <w:pageBreakBefore w:val="0"/>
              <w:widowControl w:val="0"/>
              <w:bidi w:val="0"/>
              <w:jc w:val="center"/>
              <w:outlineLvl w:val="9"/>
              <w:rPr>
                <w:rFonts w:hint="eastAsia" w:ascii="宋体" w:hAnsi="宋体" w:eastAsia="宋体" w:cs="宋体"/>
                <w:color w:val="auto"/>
                <w:szCs w:val="21"/>
              </w:rPr>
            </w:pPr>
          </w:p>
        </w:tc>
      </w:tr>
      <w:tr w14:paraId="4F66E8BA">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78D829BC">
            <w:pPr>
              <w:pStyle w:val="30"/>
              <w:keepNext w:val="0"/>
              <w:keepLines w:val="0"/>
              <w:pageBreakBefore w:val="0"/>
              <w:widowControl w:val="0"/>
              <w:kinsoku w:val="0"/>
              <w:overflowPunct w:val="0"/>
              <w:bidi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77A50775">
            <w:pPr>
              <w:keepNext w:val="0"/>
              <w:keepLines w:val="0"/>
              <w:pageBreakBefore w:val="0"/>
              <w:widowControl w:val="0"/>
              <w:bidi w:val="0"/>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14:paraId="04A7EBCC">
            <w:pPr>
              <w:pStyle w:val="30"/>
              <w:keepNext w:val="0"/>
              <w:keepLines w:val="0"/>
              <w:pageBreakBefore w:val="0"/>
              <w:widowControl w:val="0"/>
              <w:kinsoku w:val="0"/>
              <w:overflowPunct w:val="0"/>
              <w:bidi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14:paraId="68A72965">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20994796">
            <w:pPr>
              <w:pStyle w:val="30"/>
              <w:keepNext w:val="0"/>
              <w:keepLines w:val="0"/>
              <w:pageBreakBefore w:val="0"/>
              <w:widowControl w:val="0"/>
              <w:kinsoku w:val="0"/>
              <w:overflowPunct w:val="0"/>
              <w:bidi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2A391CEE">
            <w:pPr>
              <w:keepNext w:val="0"/>
              <w:keepLines w:val="0"/>
              <w:pageBreakBefore w:val="0"/>
              <w:widowControl w:val="0"/>
              <w:bidi w:val="0"/>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14:paraId="41D64CDC">
            <w:pPr>
              <w:pStyle w:val="30"/>
              <w:keepNext w:val="0"/>
              <w:keepLines w:val="0"/>
              <w:pageBreakBefore w:val="0"/>
              <w:widowControl w:val="0"/>
              <w:kinsoku w:val="0"/>
              <w:overflowPunct w:val="0"/>
              <w:bidi w:val="0"/>
              <w:jc w:val="center"/>
              <w:outlineLvl w:val="9"/>
              <w:rPr>
                <w:rFonts w:hint="eastAsia" w:ascii="宋体" w:hAnsi="宋体" w:eastAsia="宋体" w:cs="宋体"/>
                <w:color w:val="auto"/>
                <w:sz w:val="21"/>
                <w:szCs w:val="21"/>
              </w:rPr>
            </w:pPr>
          </w:p>
          <w:p w14:paraId="34CD2994">
            <w:pPr>
              <w:pStyle w:val="30"/>
              <w:keepNext w:val="0"/>
              <w:keepLines w:val="0"/>
              <w:pageBreakBefore w:val="0"/>
              <w:widowControl w:val="0"/>
              <w:kinsoku w:val="0"/>
              <w:overflowPunct w:val="0"/>
              <w:bidi w:val="0"/>
              <w:jc w:val="center"/>
              <w:outlineLvl w:val="9"/>
              <w:rPr>
                <w:rFonts w:hint="eastAsia" w:ascii="宋体" w:hAnsi="宋体" w:eastAsia="宋体" w:cs="宋体"/>
                <w:color w:val="auto"/>
                <w:sz w:val="21"/>
                <w:szCs w:val="21"/>
              </w:rPr>
            </w:pPr>
          </w:p>
          <w:p w14:paraId="440ADDC1">
            <w:pPr>
              <w:pStyle w:val="30"/>
              <w:keepNext w:val="0"/>
              <w:keepLines w:val="0"/>
              <w:pageBreakBefore w:val="0"/>
              <w:widowControl w:val="0"/>
              <w:kinsoku w:val="0"/>
              <w:overflowPunct w:val="0"/>
              <w:bidi w:val="0"/>
              <w:spacing w:before="5"/>
              <w:jc w:val="center"/>
              <w:outlineLvl w:val="9"/>
              <w:rPr>
                <w:rFonts w:hint="eastAsia" w:ascii="宋体" w:hAnsi="宋体" w:eastAsia="宋体" w:cs="宋体"/>
                <w:color w:val="auto"/>
                <w:sz w:val="21"/>
                <w:szCs w:val="21"/>
              </w:rPr>
            </w:pPr>
          </w:p>
          <w:p w14:paraId="0DF8EAC6">
            <w:pPr>
              <w:pStyle w:val="30"/>
              <w:keepNext w:val="0"/>
              <w:keepLines w:val="0"/>
              <w:pageBreakBefore w:val="0"/>
              <w:widowControl w:val="0"/>
              <w:kinsoku w:val="0"/>
              <w:overflowPunct w:val="0"/>
              <w:bidi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14:paraId="29501F1C">
            <w:pPr>
              <w:pStyle w:val="30"/>
              <w:keepNext w:val="0"/>
              <w:keepLines w:val="0"/>
              <w:pageBreakBefore w:val="0"/>
              <w:widowControl w:val="0"/>
              <w:kinsoku w:val="0"/>
              <w:overflowPunct w:val="0"/>
              <w:bidi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14:paraId="27E7E7F2">
            <w:pPr>
              <w:keepNext w:val="0"/>
              <w:keepLines w:val="0"/>
              <w:pageBreakBefore w:val="0"/>
              <w:widowControl w:val="0"/>
              <w:bidi w:val="0"/>
              <w:jc w:val="center"/>
              <w:outlineLvl w:val="9"/>
              <w:rPr>
                <w:rFonts w:hint="eastAsia" w:ascii="宋体" w:hAnsi="宋体" w:eastAsia="宋体" w:cs="宋体"/>
                <w:color w:val="auto"/>
                <w:szCs w:val="21"/>
              </w:rPr>
            </w:pPr>
          </w:p>
        </w:tc>
      </w:tr>
      <w:tr w14:paraId="16189B11">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14:paraId="0FC8EFA3">
            <w:pPr>
              <w:pStyle w:val="30"/>
              <w:keepNext w:val="0"/>
              <w:keepLines w:val="0"/>
              <w:pageBreakBefore w:val="0"/>
              <w:widowControl w:val="0"/>
              <w:kinsoku w:val="0"/>
              <w:overflowPunct w:val="0"/>
              <w:bidi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14:paraId="44A2587F">
            <w:pPr>
              <w:keepNext w:val="0"/>
              <w:keepLines w:val="0"/>
              <w:pageBreakBefore w:val="0"/>
              <w:widowControl w:val="0"/>
              <w:bidi w:val="0"/>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CF992">
            <w:pPr>
              <w:keepNext w:val="0"/>
              <w:keepLines w:val="0"/>
              <w:pageBreakBefore w:val="0"/>
              <w:widowControl w:val="0"/>
              <w:bidi w:val="0"/>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14:paraId="4CD16387">
            <w:pPr>
              <w:pStyle w:val="30"/>
              <w:keepNext w:val="0"/>
              <w:keepLines w:val="0"/>
              <w:pageBreakBefore w:val="0"/>
              <w:widowControl w:val="0"/>
              <w:kinsoku w:val="0"/>
              <w:overflowPunct w:val="0"/>
              <w:bidi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14:paraId="1B65F6EF">
            <w:pPr>
              <w:keepNext w:val="0"/>
              <w:keepLines w:val="0"/>
              <w:pageBreakBefore w:val="0"/>
              <w:widowControl w:val="0"/>
              <w:bidi w:val="0"/>
              <w:jc w:val="center"/>
              <w:outlineLvl w:val="9"/>
              <w:rPr>
                <w:rFonts w:hint="eastAsia" w:ascii="宋体" w:hAnsi="宋体" w:eastAsia="宋体" w:cs="宋体"/>
                <w:color w:val="auto"/>
                <w:szCs w:val="21"/>
              </w:rPr>
            </w:pPr>
          </w:p>
        </w:tc>
      </w:tr>
      <w:tr w14:paraId="4B69092A">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14:paraId="15BA394E">
            <w:pPr>
              <w:pStyle w:val="30"/>
              <w:keepNext w:val="0"/>
              <w:keepLines w:val="0"/>
              <w:pageBreakBefore w:val="0"/>
              <w:widowControl w:val="0"/>
              <w:kinsoku w:val="0"/>
              <w:overflowPunct w:val="0"/>
              <w:bidi w:val="0"/>
              <w:spacing w:before="11"/>
              <w:jc w:val="center"/>
              <w:outlineLvl w:val="9"/>
              <w:rPr>
                <w:rFonts w:hint="eastAsia" w:ascii="宋体" w:hAnsi="宋体" w:eastAsia="宋体" w:cs="宋体"/>
                <w:color w:val="auto"/>
                <w:sz w:val="21"/>
                <w:szCs w:val="21"/>
              </w:rPr>
            </w:pPr>
          </w:p>
          <w:p w14:paraId="31BB85F9">
            <w:pPr>
              <w:pStyle w:val="30"/>
              <w:keepNext w:val="0"/>
              <w:keepLines w:val="0"/>
              <w:pageBreakBefore w:val="0"/>
              <w:widowControl w:val="0"/>
              <w:kinsoku w:val="0"/>
              <w:overflowPunct w:val="0"/>
              <w:bidi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14:paraId="36221438">
            <w:pPr>
              <w:keepNext w:val="0"/>
              <w:keepLines w:val="0"/>
              <w:pageBreakBefore w:val="0"/>
              <w:widowControl w:val="0"/>
              <w:bidi w:val="0"/>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B41730">
            <w:pPr>
              <w:keepNext w:val="0"/>
              <w:keepLines w:val="0"/>
              <w:pageBreakBefore w:val="0"/>
              <w:widowControl w:val="0"/>
              <w:bidi w:val="0"/>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14:paraId="1AA1143F">
            <w:pPr>
              <w:pStyle w:val="30"/>
              <w:keepNext w:val="0"/>
              <w:keepLines w:val="0"/>
              <w:pageBreakBefore w:val="0"/>
              <w:widowControl w:val="0"/>
              <w:kinsoku w:val="0"/>
              <w:overflowPunct w:val="0"/>
              <w:bidi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14:paraId="5C7CBFCA">
            <w:pPr>
              <w:keepNext w:val="0"/>
              <w:keepLines w:val="0"/>
              <w:pageBreakBefore w:val="0"/>
              <w:widowControl w:val="0"/>
              <w:bidi w:val="0"/>
              <w:jc w:val="center"/>
              <w:outlineLvl w:val="9"/>
              <w:rPr>
                <w:rFonts w:hint="eastAsia" w:ascii="宋体" w:hAnsi="宋体" w:eastAsia="宋体" w:cs="宋体"/>
                <w:color w:val="auto"/>
                <w:szCs w:val="21"/>
              </w:rPr>
            </w:pPr>
          </w:p>
        </w:tc>
      </w:tr>
      <w:tr w14:paraId="120AE279">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14:paraId="719C3131">
            <w:pPr>
              <w:pStyle w:val="30"/>
              <w:keepNext w:val="0"/>
              <w:keepLines w:val="0"/>
              <w:pageBreakBefore w:val="0"/>
              <w:widowControl w:val="0"/>
              <w:kinsoku w:val="0"/>
              <w:overflowPunct w:val="0"/>
              <w:bidi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14:paraId="624AD27D">
            <w:pPr>
              <w:keepNext w:val="0"/>
              <w:keepLines w:val="0"/>
              <w:pageBreakBefore w:val="0"/>
              <w:widowControl w:val="0"/>
              <w:bidi w:val="0"/>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F83AB">
            <w:pPr>
              <w:keepNext w:val="0"/>
              <w:keepLines w:val="0"/>
              <w:pageBreakBefore w:val="0"/>
              <w:widowControl w:val="0"/>
              <w:bidi w:val="0"/>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14:paraId="31F40FD3">
            <w:pPr>
              <w:pStyle w:val="30"/>
              <w:keepNext w:val="0"/>
              <w:keepLines w:val="0"/>
              <w:pageBreakBefore w:val="0"/>
              <w:widowControl w:val="0"/>
              <w:kinsoku w:val="0"/>
              <w:overflowPunct w:val="0"/>
              <w:bidi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14:paraId="734A9BB2">
            <w:pPr>
              <w:keepNext w:val="0"/>
              <w:keepLines w:val="0"/>
              <w:pageBreakBefore w:val="0"/>
              <w:widowControl w:val="0"/>
              <w:bidi w:val="0"/>
              <w:jc w:val="center"/>
              <w:outlineLvl w:val="9"/>
              <w:rPr>
                <w:rFonts w:hint="eastAsia" w:ascii="宋体" w:hAnsi="宋体" w:eastAsia="宋体" w:cs="宋体"/>
                <w:color w:val="auto"/>
                <w:szCs w:val="21"/>
              </w:rPr>
            </w:pPr>
          </w:p>
        </w:tc>
      </w:tr>
      <w:tr w14:paraId="0A628A22">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0E59074A">
            <w:pPr>
              <w:pStyle w:val="30"/>
              <w:keepNext w:val="0"/>
              <w:keepLines w:val="0"/>
              <w:pageBreakBefore w:val="0"/>
              <w:widowControl w:val="0"/>
              <w:kinsoku w:val="0"/>
              <w:overflowPunct w:val="0"/>
              <w:bidi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7D4BDD53">
            <w:pPr>
              <w:keepNext w:val="0"/>
              <w:keepLines w:val="0"/>
              <w:pageBreakBefore w:val="0"/>
              <w:widowControl w:val="0"/>
              <w:bidi w:val="0"/>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66403F">
            <w:pPr>
              <w:keepNext w:val="0"/>
              <w:keepLines w:val="0"/>
              <w:pageBreakBefore w:val="0"/>
              <w:widowControl w:val="0"/>
              <w:bidi w:val="0"/>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14:paraId="0E603587">
            <w:pPr>
              <w:pStyle w:val="30"/>
              <w:keepNext w:val="0"/>
              <w:keepLines w:val="0"/>
              <w:pageBreakBefore w:val="0"/>
              <w:widowControl w:val="0"/>
              <w:kinsoku w:val="0"/>
              <w:overflowPunct w:val="0"/>
              <w:bidi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14:paraId="2F223DB4">
            <w:pPr>
              <w:keepNext w:val="0"/>
              <w:keepLines w:val="0"/>
              <w:pageBreakBefore w:val="0"/>
              <w:widowControl w:val="0"/>
              <w:bidi w:val="0"/>
              <w:jc w:val="center"/>
              <w:outlineLvl w:val="9"/>
              <w:rPr>
                <w:rFonts w:hint="eastAsia" w:ascii="宋体" w:hAnsi="宋体" w:eastAsia="宋体" w:cs="宋体"/>
                <w:color w:val="auto"/>
                <w:szCs w:val="21"/>
              </w:rPr>
            </w:pPr>
          </w:p>
        </w:tc>
      </w:tr>
      <w:tr w14:paraId="210BEA9B">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2D0C533D">
            <w:pPr>
              <w:pStyle w:val="30"/>
              <w:keepNext w:val="0"/>
              <w:keepLines w:val="0"/>
              <w:pageBreakBefore w:val="0"/>
              <w:widowControl w:val="0"/>
              <w:kinsoku w:val="0"/>
              <w:overflowPunct w:val="0"/>
              <w:bidi w:val="0"/>
              <w:jc w:val="center"/>
              <w:outlineLvl w:val="9"/>
              <w:rPr>
                <w:rFonts w:hint="eastAsia" w:ascii="宋体" w:hAnsi="宋体" w:eastAsia="宋体" w:cs="宋体"/>
                <w:color w:val="auto"/>
                <w:sz w:val="21"/>
                <w:szCs w:val="21"/>
              </w:rPr>
            </w:pPr>
          </w:p>
          <w:p w14:paraId="719F2D9F">
            <w:pPr>
              <w:pStyle w:val="30"/>
              <w:keepNext w:val="0"/>
              <w:keepLines w:val="0"/>
              <w:pageBreakBefore w:val="0"/>
              <w:widowControl w:val="0"/>
              <w:kinsoku w:val="0"/>
              <w:overflowPunct w:val="0"/>
              <w:bidi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40E4895D">
            <w:pPr>
              <w:keepNext w:val="0"/>
              <w:keepLines w:val="0"/>
              <w:pageBreakBefore w:val="0"/>
              <w:widowControl w:val="0"/>
              <w:bidi w:val="0"/>
              <w:jc w:val="center"/>
              <w:outlineLvl w:val="9"/>
              <w:rPr>
                <w:rFonts w:hint="eastAsia" w:ascii="宋体" w:hAnsi="宋体" w:eastAsia="宋体" w:cs="宋体"/>
                <w:color w:val="auto"/>
                <w:szCs w:val="21"/>
              </w:rPr>
            </w:pPr>
          </w:p>
        </w:tc>
      </w:tr>
      <w:tr w14:paraId="0414DFE8">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7901C5C0">
            <w:pPr>
              <w:pStyle w:val="30"/>
              <w:keepNext w:val="0"/>
              <w:keepLines w:val="0"/>
              <w:pageBreakBefore w:val="0"/>
              <w:widowControl w:val="0"/>
              <w:kinsoku w:val="0"/>
              <w:overflowPunct w:val="0"/>
              <w:bidi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33DD5319">
            <w:pPr>
              <w:keepNext w:val="0"/>
              <w:keepLines w:val="0"/>
              <w:pageBreakBefore w:val="0"/>
              <w:widowControl w:val="0"/>
              <w:bidi w:val="0"/>
              <w:jc w:val="center"/>
              <w:outlineLvl w:val="9"/>
              <w:rPr>
                <w:rFonts w:hint="eastAsia" w:ascii="宋体" w:hAnsi="宋体" w:eastAsia="宋体" w:cs="宋体"/>
                <w:color w:val="auto"/>
                <w:szCs w:val="21"/>
              </w:rPr>
            </w:pPr>
          </w:p>
        </w:tc>
      </w:tr>
    </w:tbl>
    <w:p w14:paraId="7FE455F3">
      <w:pPr>
        <w:keepNext w:val="0"/>
        <w:keepLines w:val="0"/>
        <w:pageBreakBefore w:val="0"/>
        <w:widowControl w:val="0"/>
        <w:bidi w:val="0"/>
        <w:spacing w:before="190" w:beforeLines="50" w:line="500" w:lineRule="exact"/>
        <w:jc w:val="left"/>
        <w:rPr>
          <w:rFonts w:hint="eastAsia" w:ascii="宋体" w:hAnsi="宋体" w:eastAsia="宋体" w:cs="宋体"/>
          <w:b/>
          <w:color w:val="auto"/>
          <w:sz w:val="28"/>
          <w:szCs w:val="28"/>
        </w:rPr>
        <w:sectPr>
          <w:footerReference r:id="rId14" w:type="default"/>
          <w:pgSz w:w="11911" w:h="16843"/>
          <w:pgMar w:top="1304" w:right="1304" w:bottom="1304" w:left="1304" w:header="1134" w:footer="1134" w:gutter="0"/>
          <w:pgNumType w:fmt="decimal"/>
          <w:cols w:space="0" w:num="1"/>
          <w:rtlGutter w:val="0"/>
          <w:docGrid w:linePitch="0" w:charSpace="0"/>
        </w:sectPr>
      </w:pPr>
    </w:p>
    <w:p w14:paraId="0BAE1E35">
      <w:pPr>
        <w:pStyle w:val="6"/>
        <w:keepNext w:val="0"/>
        <w:keepLines w:val="0"/>
        <w:pageBreakBefore w:val="0"/>
        <w:widowControl w:val="0"/>
        <w:bidi w:val="0"/>
        <w:jc w:val="center"/>
        <w:outlineLvl w:val="0"/>
        <w:rPr>
          <w:rFonts w:hint="eastAsia" w:ascii="宋体" w:hAnsi="宋体" w:eastAsia="宋体" w:cs="宋体"/>
          <w:b/>
          <w:bCs/>
          <w:color w:val="auto"/>
          <w:kern w:val="2"/>
          <w:sz w:val="28"/>
          <w:szCs w:val="28"/>
          <w:highlight w:val="none"/>
          <w:lang w:val="en-US" w:eastAsia="zh-CN" w:bidi="ar-SA"/>
        </w:rPr>
      </w:pPr>
      <w:bookmarkStart w:id="311" w:name="_Toc14999"/>
      <w:r>
        <w:rPr>
          <w:rFonts w:hint="eastAsia" w:ascii="宋体" w:hAnsi="宋体" w:eastAsia="宋体" w:cs="宋体"/>
          <w:b/>
          <w:bCs/>
          <w:color w:val="auto"/>
          <w:kern w:val="2"/>
          <w:sz w:val="28"/>
          <w:szCs w:val="28"/>
          <w:highlight w:val="none"/>
          <w:lang w:val="en-US" w:eastAsia="zh-CN" w:bidi="ar-SA"/>
        </w:rPr>
        <w:t>二、法定代表人身份证明</w:t>
      </w:r>
      <w:bookmarkEnd w:id="311"/>
    </w:p>
    <w:p w14:paraId="387E481D">
      <w:pPr>
        <w:keepNext w:val="0"/>
        <w:keepLines w:val="0"/>
        <w:pageBreakBefore w:val="0"/>
        <w:widowControl w:val="0"/>
        <w:bidi w:val="0"/>
        <w:spacing w:line="360" w:lineRule="auto"/>
        <w:ind w:firstLine="480" w:firstLineChars="200"/>
        <w:rPr>
          <w:rFonts w:hint="eastAsia" w:ascii="宋体" w:hAnsi="宋体" w:eastAsia="宋体" w:cs="宋体"/>
          <w:color w:val="auto"/>
          <w:sz w:val="24"/>
        </w:rPr>
      </w:pPr>
    </w:p>
    <w:p w14:paraId="6C5DD46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48336F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1E1C5C0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018B92F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57D486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1394646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u w:val="single"/>
          <w:lang w:val="en-US" w:eastAsia="zh-CN"/>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hAnsi="宋体" w:cs="宋体"/>
          <w:color w:val="auto"/>
          <w:sz w:val="24"/>
          <w:u w:val="none"/>
          <w:lang w:val="en-US" w:eastAsia="zh-CN"/>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p>
    <w:p w14:paraId="72DBDEB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5BF569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14:paraId="665B728D">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14:paraId="343E9C5B">
      <w:pPr>
        <w:keepNext w:val="0"/>
        <w:keepLines w:val="0"/>
        <w:pageBreakBefore w:val="0"/>
        <w:widowControl w:val="0"/>
        <w:bidi w:val="0"/>
        <w:spacing w:line="360" w:lineRule="auto"/>
        <w:ind w:firstLine="480" w:firstLineChars="200"/>
        <w:rPr>
          <w:rFonts w:hint="eastAsia" w:ascii="宋体" w:hAnsi="宋体" w:eastAsia="宋体" w:cs="宋体"/>
          <w:color w:val="auto"/>
          <w:sz w:val="24"/>
        </w:rPr>
      </w:pPr>
    </w:p>
    <w:p w14:paraId="5200179B">
      <w:pPr>
        <w:keepNext w:val="0"/>
        <w:keepLines w:val="0"/>
        <w:pageBreakBefore w:val="0"/>
        <w:widowControl w:val="0"/>
        <w:bidi w:val="0"/>
        <w:spacing w:line="360" w:lineRule="auto"/>
        <w:ind w:firstLine="480" w:firstLineChars="200"/>
        <w:rPr>
          <w:rFonts w:hint="eastAsia" w:ascii="宋体" w:hAnsi="宋体" w:eastAsia="宋体" w:cs="宋体"/>
          <w:color w:val="auto"/>
          <w:sz w:val="24"/>
        </w:rPr>
      </w:pPr>
    </w:p>
    <w:p w14:paraId="46EE6FB2">
      <w:pPr>
        <w:keepNext w:val="0"/>
        <w:keepLines w:val="0"/>
        <w:pageBreakBefore w:val="0"/>
        <w:widowControl w:val="0"/>
        <w:bidi w:val="0"/>
        <w:spacing w:line="360" w:lineRule="auto"/>
        <w:ind w:firstLine="480" w:firstLineChars="200"/>
        <w:rPr>
          <w:rFonts w:hint="eastAsia" w:ascii="宋体" w:hAnsi="宋体" w:eastAsia="宋体" w:cs="宋体"/>
          <w:color w:val="auto"/>
          <w:sz w:val="24"/>
        </w:rPr>
      </w:pPr>
    </w:p>
    <w:p w14:paraId="5C6FFE73">
      <w:pPr>
        <w:keepNext w:val="0"/>
        <w:keepLines w:val="0"/>
        <w:pageBreakBefore w:val="0"/>
        <w:widowControl w:val="0"/>
        <w:bidi w:val="0"/>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14:paraId="3A1DD54A">
      <w:pPr>
        <w:keepNext w:val="0"/>
        <w:keepLines w:val="0"/>
        <w:pageBreakBefore w:val="0"/>
        <w:widowControl w:val="0"/>
        <w:bidi w:val="0"/>
        <w:spacing w:line="360" w:lineRule="auto"/>
        <w:ind w:firstLine="5160" w:firstLineChars="2150"/>
        <w:rPr>
          <w:rFonts w:hint="eastAsia" w:ascii="宋体" w:hAnsi="宋体" w:eastAsia="宋体" w:cs="宋体"/>
          <w:color w:val="auto"/>
          <w:sz w:val="24"/>
          <w:u w:val="single"/>
        </w:rPr>
      </w:pPr>
    </w:p>
    <w:p w14:paraId="6C0F3F8B">
      <w:pPr>
        <w:keepNext w:val="0"/>
        <w:keepLines w:val="0"/>
        <w:pageBreakBefore w:val="0"/>
        <w:widowControl w:val="0"/>
        <w:bidi w:val="0"/>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79D1E8F1">
      <w:pPr>
        <w:keepNext w:val="0"/>
        <w:keepLines w:val="0"/>
        <w:pageBreakBefore w:val="0"/>
        <w:widowControl w:val="0"/>
        <w:bidi w:val="0"/>
        <w:adjustRightInd w:val="0"/>
        <w:snapToGrid w:val="0"/>
        <w:spacing w:line="500" w:lineRule="exact"/>
        <w:ind w:right="-20"/>
        <w:jc w:val="left"/>
        <w:rPr>
          <w:rFonts w:hint="eastAsia" w:ascii="宋体" w:hAnsi="宋体" w:eastAsia="宋体" w:cs="宋体"/>
          <w:snapToGrid w:val="0"/>
          <w:color w:val="auto"/>
          <w:kern w:val="0"/>
          <w:szCs w:val="21"/>
        </w:rPr>
      </w:pPr>
    </w:p>
    <w:p w14:paraId="7E908330">
      <w:pPr>
        <w:keepNext w:val="0"/>
        <w:keepLines w:val="0"/>
        <w:pageBreakBefore w:val="0"/>
        <w:widowControl w:val="0"/>
        <w:bidi w:val="0"/>
        <w:adjustRightInd w:val="0"/>
        <w:snapToGrid w:val="0"/>
        <w:spacing w:line="500" w:lineRule="exact"/>
        <w:ind w:right="-20"/>
        <w:jc w:val="left"/>
        <w:rPr>
          <w:rFonts w:hint="eastAsia" w:ascii="宋体" w:hAnsi="宋体" w:eastAsia="宋体" w:cs="宋体"/>
          <w:snapToGrid w:val="0"/>
          <w:color w:val="auto"/>
          <w:kern w:val="0"/>
          <w:szCs w:val="21"/>
        </w:rPr>
      </w:pPr>
    </w:p>
    <w:p w14:paraId="015F6028">
      <w:pPr>
        <w:keepNext w:val="0"/>
        <w:keepLines w:val="0"/>
        <w:pageBreakBefore w:val="0"/>
        <w:widowControl w:val="0"/>
        <w:bidi w:val="0"/>
        <w:adjustRightInd w:val="0"/>
        <w:snapToGrid w:val="0"/>
        <w:spacing w:line="500" w:lineRule="exact"/>
        <w:ind w:right="-20"/>
        <w:jc w:val="left"/>
        <w:rPr>
          <w:rFonts w:hint="eastAsia" w:ascii="宋体" w:hAnsi="宋体" w:eastAsia="宋体" w:cs="宋体"/>
          <w:snapToGrid w:val="0"/>
          <w:color w:val="auto"/>
          <w:kern w:val="0"/>
          <w:szCs w:val="21"/>
        </w:rPr>
      </w:pPr>
    </w:p>
    <w:p w14:paraId="0664B586">
      <w:pPr>
        <w:keepNext w:val="0"/>
        <w:keepLines w:val="0"/>
        <w:pageBreakBefore w:val="0"/>
        <w:widowControl w:val="0"/>
        <w:bidi w:val="0"/>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14:paraId="6B54026C">
      <w:pPr>
        <w:keepNext w:val="0"/>
        <w:keepLines w:val="0"/>
        <w:pageBreakBefore w:val="0"/>
        <w:widowControl w:val="0"/>
        <w:bidi w:val="0"/>
        <w:spacing w:line="360" w:lineRule="auto"/>
        <w:rPr>
          <w:rFonts w:hint="eastAsia" w:ascii="宋体" w:hAnsi="宋体" w:eastAsia="宋体" w:cs="宋体"/>
          <w:color w:val="auto"/>
          <w:szCs w:val="21"/>
        </w:rPr>
        <w:sectPr>
          <w:pgSz w:w="11911" w:h="16843"/>
          <w:pgMar w:top="1304" w:right="1304" w:bottom="1304" w:left="1304" w:header="1134" w:footer="1134" w:gutter="0"/>
          <w:pgNumType w:fmt="decimal"/>
          <w:cols w:space="0" w:num="1"/>
          <w:rtlGutter w:val="0"/>
          <w:docGrid w:linePitch="312" w:charSpace="0"/>
        </w:sectPr>
      </w:pPr>
    </w:p>
    <w:p w14:paraId="1D3C65BA">
      <w:pPr>
        <w:pStyle w:val="4"/>
        <w:keepNext w:val="0"/>
        <w:keepLines w:val="0"/>
        <w:pageBreakBefore w:val="0"/>
        <w:widowControl w:val="0"/>
        <w:bidi w:val="0"/>
        <w:jc w:val="center"/>
        <w:outlineLvl w:val="9"/>
        <w:rPr>
          <w:rFonts w:hint="eastAsia" w:ascii="宋体" w:hAnsi="宋体" w:eastAsia="宋体" w:cs="宋体"/>
          <w:color w:val="auto"/>
          <w:sz w:val="28"/>
          <w:szCs w:val="28"/>
          <w:highlight w:val="none"/>
        </w:rPr>
      </w:pPr>
      <w:bookmarkStart w:id="312" w:name="_Toc21006"/>
      <w:bookmarkStart w:id="313" w:name="_Toc24310"/>
      <w:r>
        <w:rPr>
          <w:rFonts w:hint="eastAsia" w:ascii="宋体" w:hAnsi="宋体" w:eastAsia="宋体" w:cs="宋体"/>
          <w:color w:val="auto"/>
          <w:sz w:val="28"/>
          <w:szCs w:val="28"/>
          <w:highlight w:val="none"/>
        </w:rPr>
        <w:t>法定代表人授权书</w:t>
      </w:r>
      <w:bookmarkEnd w:id="312"/>
      <w:bookmarkEnd w:id="313"/>
    </w:p>
    <w:p w14:paraId="421684C5">
      <w:pPr>
        <w:keepNext w:val="0"/>
        <w:keepLines w:val="0"/>
        <w:pageBreakBefore w:val="0"/>
        <w:widowControl w:val="0"/>
        <w:autoSpaceDE w:val="0"/>
        <w:autoSpaceDN w:val="0"/>
        <w:bidi w:val="0"/>
        <w:adjustRightInd w:val="0"/>
        <w:spacing w:line="360" w:lineRule="auto"/>
        <w:ind w:firstLine="480" w:firstLineChars="200"/>
        <w:rPr>
          <w:rFonts w:hint="eastAsia" w:ascii="宋体" w:hAnsi="宋体" w:eastAsia="宋体" w:cs="宋体"/>
          <w:color w:val="auto"/>
          <w:sz w:val="24"/>
          <w:szCs w:val="24"/>
          <w:highlight w:val="none"/>
          <w:lang w:eastAsia="zh-CN"/>
        </w:rPr>
      </w:pPr>
    </w:p>
    <w:p w14:paraId="7901455D">
      <w:pPr>
        <w:keepNext w:val="0"/>
        <w:keepLines w:val="0"/>
        <w:pageBreakBefore w:val="0"/>
        <w:widowControl w:val="0"/>
        <w:autoSpaceDE w:val="0"/>
        <w:autoSpaceDN w:val="0"/>
        <w:bidi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府谷交通建设集团有限责任公司</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华建联（陕西）招标代理有限公司</w:t>
      </w:r>
      <w:r>
        <w:rPr>
          <w:rFonts w:hint="eastAsia" w:ascii="宋体" w:hAnsi="宋体" w:eastAsia="宋体" w:cs="宋体"/>
          <w:color w:val="auto"/>
          <w:sz w:val="24"/>
          <w:highlight w:val="none"/>
        </w:rPr>
        <w:t>：</w:t>
      </w:r>
    </w:p>
    <w:p w14:paraId="67CB094D">
      <w:pPr>
        <w:keepNext w:val="0"/>
        <w:keepLines w:val="0"/>
        <w:pageBreakBefore w:val="0"/>
        <w:widowControl w:val="0"/>
        <w:autoSpaceDE w:val="0"/>
        <w:autoSpaceDN w:val="0"/>
        <w:bidi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 xml:space="preserve">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职务）为本公司的合法代理人，就</w:t>
      </w:r>
      <w:r>
        <w:rPr>
          <w:rFonts w:hint="eastAsia" w:hAnsi="宋体" w:cs="宋体"/>
          <w:color w:val="auto"/>
          <w:sz w:val="24"/>
          <w:highlight w:val="none"/>
          <w:u w:val="single"/>
          <w:lang w:val="en-US" w:eastAsia="zh-CN"/>
        </w:rPr>
        <w:t xml:space="preserve">                  （项目名称、项目编号）</w:t>
      </w:r>
      <w:r>
        <w:rPr>
          <w:rFonts w:hint="eastAsia" w:ascii="宋体" w:hAnsi="宋体" w:eastAsia="宋体" w:cs="宋体"/>
          <w:color w:val="auto"/>
          <w:sz w:val="24"/>
          <w:highlight w:val="none"/>
        </w:rPr>
        <w:t>的谈判及合同的执行和完成，以本公司的名义处理一切与之有关的事宜。</w:t>
      </w:r>
    </w:p>
    <w:p w14:paraId="1018AF6C">
      <w:pPr>
        <w:keepNext w:val="0"/>
        <w:keepLines w:val="0"/>
        <w:pageBreakBefore w:val="0"/>
        <w:widowControl w:val="0"/>
        <w:bidi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w:t>
      </w:r>
      <w:r>
        <w:rPr>
          <w:rFonts w:hint="eastAsia" w:ascii="宋体" w:hAnsi="宋体" w:eastAsia="宋体" w:cs="宋体"/>
          <w:color w:val="auto"/>
          <w:sz w:val="24"/>
          <w:szCs w:val="24"/>
          <w:lang w:val="en-US" w:eastAsia="zh-CN"/>
        </w:rPr>
        <w:t>委托代理人</w:t>
      </w:r>
      <w:r>
        <w:rPr>
          <w:rFonts w:hint="eastAsia" w:hAnsi="宋体" w:cs="宋体"/>
          <w:color w:val="auto"/>
          <w:sz w:val="24"/>
          <w:szCs w:val="24"/>
          <w:lang w:val="en-US" w:eastAsia="zh-CN"/>
        </w:rPr>
        <w:t>姓名</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14:paraId="525B4C7F">
      <w:pPr>
        <w:keepNext w:val="0"/>
        <w:keepLines w:val="0"/>
        <w:pageBreakBefore w:val="0"/>
        <w:widowControl w:val="0"/>
        <w:bidi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14:paraId="5F60140D">
      <w:pPr>
        <w:keepNext w:val="0"/>
        <w:keepLines w:val="0"/>
        <w:pageBreakBefore w:val="0"/>
        <w:widowControl w:val="0"/>
        <w:bidi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14:paraId="1FDB6534">
      <w:pPr>
        <w:keepNext w:val="0"/>
        <w:keepLines w:val="0"/>
        <w:pageBreakBefore w:val="0"/>
        <w:widowControl w:val="0"/>
        <w:bidi w:val="0"/>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14:paraId="49D6E929">
      <w:pPr>
        <w:keepNext w:val="0"/>
        <w:keepLines w:val="0"/>
        <w:pageBreakBefore w:val="0"/>
        <w:widowControl w:val="0"/>
        <w:bidi w:val="0"/>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3E2CFEF3">
      <w:pPr>
        <w:keepNext w:val="0"/>
        <w:keepLines w:val="0"/>
        <w:pageBreakBefore w:val="0"/>
        <w:widowControl w:val="0"/>
        <w:bidi w:val="0"/>
        <w:spacing w:line="500" w:lineRule="exact"/>
        <w:ind w:firstLine="480" w:firstLineChars="200"/>
        <w:outlineLvl w:val="1"/>
        <w:rPr>
          <w:rFonts w:hint="eastAsia" w:ascii="宋体" w:hAnsi="宋体" w:eastAsia="宋体" w:cs="宋体"/>
          <w:color w:val="auto"/>
          <w:sz w:val="24"/>
          <w:szCs w:val="24"/>
          <w:lang w:val="en-US" w:eastAsia="zh-CN"/>
        </w:rPr>
      </w:pPr>
      <w:bookmarkStart w:id="314" w:name="_Toc21350"/>
      <w:r>
        <w:rPr>
          <w:rFonts w:hint="eastAsia" w:ascii="宋体" w:hAnsi="宋体" w:eastAsia="宋体" w:cs="宋体"/>
          <w:color w:val="auto"/>
          <w:sz w:val="24"/>
          <w:szCs w:val="24"/>
          <w:lang w:val="en-US" w:eastAsia="zh-CN"/>
        </w:rPr>
        <w:t>附:法定代表人、委托代理人身份证复印件。</w:t>
      </w:r>
      <w:bookmarkEnd w:id="314"/>
    </w:p>
    <w:tbl>
      <w:tblPr>
        <w:tblStyle w:val="19"/>
        <w:tblW w:w="0" w:type="auto"/>
        <w:jc w:val="center"/>
        <w:tblLayout w:type="fixed"/>
        <w:tblCellMar>
          <w:top w:w="0" w:type="dxa"/>
          <w:left w:w="108" w:type="dxa"/>
          <w:bottom w:w="0" w:type="dxa"/>
          <w:right w:w="108" w:type="dxa"/>
        </w:tblCellMar>
      </w:tblPr>
      <w:tblGrid>
        <w:gridCol w:w="4149"/>
        <w:gridCol w:w="4541"/>
      </w:tblGrid>
      <w:tr w14:paraId="768C5692">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76962F7C">
            <w:pPr>
              <w:keepNext w:val="0"/>
              <w:keepLines w:val="0"/>
              <w:pageBreakBefore w:val="0"/>
              <w:widowControl w:val="0"/>
              <w:autoSpaceDE w:val="0"/>
              <w:autoSpaceDN w:val="0"/>
              <w:bidi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153EA995">
            <w:pPr>
              <w:keepNext w:val="0"/>
              <w:keepLines w:val="0"/>
              <w:pageBreakBefore w:val="0"/>
              <w:widowControl w:val="0"/>
              <w:autoSpaceDE w:val="0"/>
              <w:autoSpaceDN w:val="0"/>
              <w:bidi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szCs w:val="24"/>
                <w:lang w:val="en-US" w:eastAsia="zh-CN"/>
              </w:rPr>
              <w:t>委托代理人</w:t>
            </w:r>
            <w:r>
              <w:rPr>
                <w:rFonts w:hint="eastAsia" w:ascii="宋体" w:hAnsi="宋体" w:eastAsia="宋体" w:cs="宋体"/>
                <w:color w:val="auto"/>
                <w:sz w:val="24"/>
                <w:highlight w:val="none"/>
              </w:rPr>
              <w:t>身份证复印件</w:t>
            </w:r>
          </w:p>
        </w:tc>
      </w:tr>
    </w:tbl>
    <w:p w14:paraId="5CB6A7F6">
      <w:pPr>
        <w:keepNext w:val="0"/>
        <w:keepLines w:val="0"/>
        <w:pageBreakBefore w:val="0"/>
        <w:widowControl w:val="0"/>
        <w:autoSpaceDE w:val="0"/>
        <w:autoSpaceDN w:val="0"/>
        <w:bidi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14:paraId="47B5817B">
      <w:pPr>
        <w:keepNext w:val="0"/>
        <w:keepLines w:val="0"/>
        <w:pageBreakBefore w:val="0"/>
        <w:widowControl w:val="0"/>
        <w:bidi w:val="0"/>
        <w:rPr>
          <w:rFonts w:hint="eastAsia" w:ascii="宋体" w:hAnsi="宋体" w:eastAsia="宋体" w:cs="宋体"/>
          <w:color w:val="auto"/>
          <w:sz w:val="24"/>
          <w:highlight w:val="none"/>
        </w:rPr>
      </w:pPr>
    </w:p>
    <w:p w14:paraId="0EE557FE">
      <w:pPr>
        <w:keepNext w:val="0"/>
        <w:keepLines w:val="0"/>
        <w:pageBreakBefore w:val="0"/>
        <w:widowControl w:val="0"/>
        <w:bidi w:val="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14:paraId="0DBB08B8">
      <w:pPr>
        <w:keepNext w:val="0"/>
        <w:keepLines w:val="0"/>
        <w:pageBreakBefore w:val="0"/>
        <w:widowControl w:val="0"/>
        <w:bidi w:val="0"/>
        <w:rPr>
          <w:rFonts w:hint="eastAsia" w:ascii="宋体" w:hAnsi="宋体" w:eastAsia="宋体" w:cs="宋体"/>
          <w:color w:val="auto"/>
          <w:sz w:val="24"/>
          <w:highlight w:val="none"/>
        </w:rPr>
      </w:pPr>
    </w:p>
    <w:p w14:paraId="0FC7AD42">
      <w:pPr>
        <w:keepNext w:val="0"/>
        <w:keepLines w:val="0"/>
        <w:pageBreakBefore w:val="0"/>
        <w:widowControl w:val="0"/>
        <w:bidi w:val="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315" w:name="_Toc294689061"/>
    </w:p>
    <w:bookmarkEnd w:id="315"/>
    <w:p w14:paraId="7767EED5">
      <w:pPr>
        <w:keepNext w:val="0"/>
        <w:keepLines w:val="0"/>
        <w:pageBreakBefore w:val="0"/>
        <w:widowControl w:val="0"/>
        <w:bidi w:val="0"/>
        <w:rPr>
          <w:rFonts w:hint="eastAsia" w:ascii="宋体" w:hAnsi="宋体" w:eastAsia="宋体" w:cs="宋体"/>
          <w:color w:val="auto"/>
          <w:highlight w:val="none"/>
        </w:rPr>
      </w:pPr>
    </w:p>
    <w:p w14:paraId="46AA1AB9">
      <w:pPr>
        <w:pStyle w:val="13"/>
        <w:keepNext w:val="0"/>
        <w:keepLines w:val="0"/>
        <w:pageBreakBefore w:val="0"/>
        <w:widowControl w:val="0"/>
        <w:bidi w:val="0"/>
        <w:rPr>
          <w:rFonts w:hint="eastAsia" w:ascii="宋体" w:hAnsi="宋体" w:eastAsia="宋体" w:cs="宋体"/>
          <w:color w:val="auto"/>
          <w:highlight w:val="none"/>
        </w:rPr>
      </w:pPr>
    </w:p>
    <w:p w14:paraId="312D3121">
      <w:pPr>
        <w:keepNext w:val="0"/>
        <w:keepLines w:val="0"/>
        <w:pageBreakBefore w:val="0"/>
        <w:widowControl w:val="0"/>
        <w:bidi w:val="0"/>
        <w:rPr>
          <w:rFonts w:hint="eastAsia" w:ascii="宋体" w:hAnsi="宋体" w:eastAsia="宋体" w:cs="宋体"/>
          <w:color w:val="auto"/>
          <w:highlight w:val="none"/>
        </w:rPr>
      </w:pPr>
    </w:p>
    <w:p w14:paraId="0CB2A2FE">
      <w:pPr>
        <w:pStyle w:val="13"/>
        <w:keepNext w:val="0"/>
        <w:keepLines w:val="0"/>
        <w:pageBreakBefore w:val="0"/>
        <w:widowControl w:val="0"/>
        <w:bidi w:val="0"/>
        <w:rPr>
          <w:rFonts w:hint="eastAsia" w:ascii="宋体" w:hAnsi="宋体" w:eastAsia="宋体" w:cs="宋体"/>
          <w:color w:val="auto"/>
          <w:highlight w:val="none"/>
        </w:rPr>
      </w:pPr>
    </w:p>
    <w:p w14:paraId="41D2F442">
      <w:pPr>
        <w:keepNext w:val="0"/>
        <w:keepLines w:val="0"/>
        <w:pageBreakBefore w:val="0"/>
        <w:widowControl w:val="0"/>
        <w:autoSpaceDE w:val="0"/>
        <w:autoSpaceDN w:val="0"/>
        <w:bidi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14:paraId="38A3BA97">
      <w:pPr>
        <w:keepNext w:val="0"/>
        <w:keepLines w:val="0"/>
        <w:pageBreakBefore w:val="0"/>
        <w:widowControl w:val="0"/>
        <w:wordWrap w:val="0"/>
        <w:autoSpaceDE w:val="0"/>
        <w:autoSpaceDN w:val="0"/>
        <w:bidi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03D128B7">
      <w:pPr>
        <w:pStyle w:val="23"/>
        <w:keepNext w:val="0"/>
        <w:keepLines w:val="0"/>
        <w:pageBreakBefore w:val="0"/>
        <w:widowControl w:val="0"/>
        <w:bidi w:val="0"/>
        <w:rPr>
          <w:rFonts w:hint="eastAsia" w:ascii="宋体" w:hAnsi="宋体" w:eastAsia="宋体" w:cs="宋体"/>
        </w:rPr>
        <w:sectPr>
          <w:pgSz w:w="11911" w:h="16843"/>
          <w:pgMar w:top="1304" w:right="1304" w:bottom="1304" w:left="1304" w:header="1134" w:footer="1134" w:gutter="0"/>
          <w:pgNumType w:fmt="decimal"/>
          <w:cols w:space="0" w:num="1"/>
          <w:rtlGutter w:val="0"/>
          <w:docGrid w:linePitch="0" w:charSpace="0"/>
        </w:sectPr>
      </w:pPr>
    </w:p>
    <w:p w14:paraId="4C94AF57">
      <w:pPr>
        <w:keepNext w:val="0"/>
        <w:keepLines w:val="0"/>
        <w:pageBreakBefore w:val="0"/>
        <w:widowControl w:val="0"/>
        <w:bidi w:val="0"/>
        <w:spacing w:before="190" w:beforeLines="50" w:line="500" w:lineRule="exact"/>
        <w:jc w:val="left"/>
        <w:outlineLvl w:val="0"/>
        <w:rPr>
          <w:rFonts w:hint="eastAsia" w:ascii="宋体" w:hAnsi="宋体" w:eastAsia="宋体" w:cs="宋体"/>
          <w:b/>
          <w:color w:val="auto"/>
          <w:sz w:val="28"/>
          <w:szCs w:val="28"/>
        </w:rPr>
      </w:pPr>
      <w:bookmarkStart w:id="316" w:name="_Toc3096"/>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bookmarkEnd w:id="316"/>
    </w:p>
    <w:p w14:paraId="43C0BD18">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14:paraId="75293636">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42832D3A">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6CACABC8">
      <w:pPr>
        <w:keepNext w:val="0"/>
        <w:keepLines w:val="0"/>
        <w:pageBreakBefore w:val="0"/>
        <w:widowControl w:val="0"/>
        <w:bidi w:val="0"/>
        <w:spacing w:before="190" w:beforeLines="50" w:line="500" w:lineRule="exact"/>
        <w:outlineLvl w:val="0"/>
        <w:rPr>
          <w:rFonts w:hint="eastAsia" w:ascii="宋体" w:hAnsi="宋体" w:eastAsia="宋体" w:cs="宋体"/>
          <w:b/>
          <w:color w:val="auto"/>
          <w:sz w:val="28"/>
          <w:szCs w:val="28"/>
        </w:rPr>
      </w:pPr>
      <w:bookmarkStart w:id="317" w:name="_Toc32722"/>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bookmarkEnd w:id="317"/>
    </w:p>
    <w:p w14:paraId="760EAFBD">
      <w:pPr>
        <w:keepNext w:val="0"/>
        <w:keepLines w:val="0"/>
        <w:pageBreakBefore w:val="0"/>
        <w:widowControl w:val="0"/>
        <w:tabs>
          <w:tab w:val="right" w:pos="8364"/>
        </w:tabs>
        <w:bidi w:val="0"/>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14:paraId="35FDAD1B">
      <w:pPr>
        <w:keepNext w:val="0"/>
        <w:keepLines w:val="0"/>
        <w:pageBreakBefore w:val="0"/>
        <w:widowControl w:val="0"/>
        <w:bidi w:val="0"/>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318" w:name="_Toc48834336"/>
      <w:r>
        <w:rPr>
          <w:rFonts w:hint="eastAsia" w:ascii="宋体" w:hAnsi="宋体" w:eastAsia="宋体" w:cs="宋体"/>
          <w:b/>
          <w:bCs/>
          <w:color w:val="auto"/>
          <w:sz w:val="28"/>
          <w:szCs w:val="28"/>
        </w:rPr>
        <w:t>残疾人福利性单位声明函</w:t>
      </w:r>
      <w:bookmarkEnd w:id="318"/>
    </w:p>
    <w:p w14:paraId="5E05EAA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34083A8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4DBFB79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151218D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1C6CEB33">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77BEEAB4">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332C384D">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14:paraId="748DB9D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37FED500">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65CBF08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576B2A8B">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3E04174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EC03E81">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14:paraId="1704156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8C6490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319" w:name="_Toc48834337"/>
    </w:p>
    <w:p w14:paraId="1AC55BE1">
      <w:pPr>
        <w:keepNext w:val="0"/>
        <w:keepLines w:val="0"/>
        <w:pageBreakBefore w:val="0"/>
        <w:widowControl w:val="0"/>
        <w:tabs>
          <w:tab w:val="left" w:pos="5670"/>
        </w:tabs>
        <w:bidi w:val="0"/>
        <w:spacing w:line="500" w:lineRule="exact"/>
        <w:ind w:firstLine="562" w:firstLineChars="200"/>
        <w:jc w:val="center"/>
        <w:rPr>
          <w:rFonts w:hint="eastAsia" w:ascii="宋体" w:hAnsi="宋体" w:eastAsia="宋体" w:cs="宋体"/>
          <w:b/>
          <w:bCs/>
          <w:color w:val="auto"/>
          <w:sz w:val="28"/>
          <w:szCs w:val="28"/>
        </w:rPr>
      </w:pPr>
    </w:p>
    <w:p w14:paraId="39E1C5F2">
      <w:pPr>
        <w:keepNext w:val="0"/>
        <w:keepLines w:val="0"/>
        <w:pageBreakBefore w:val="0"/>
        <w:widowControl w:val="0"/>
        <w:suppressLineNumbers w:val="0"/>
        <w:bidi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14:paraId="575986C4">
      <w:pPr>
        <w:keepNext w:val="0"/>
        <w:keepLines w:val="0"/>
        <w:pageBreakBefore w:val="0"/>
        <w:widowControl w:val="0"/>
        <w:tabs>
          <w:tab w:val="left" w:pos="5670"/>
        </w:tabs>
        <w:bidi w:val="0"/>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319"/>
    </w:p>
    <w:p w14:paraId="3C46B530">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0998D9DD">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BAFFEA4">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55DCDF3F">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7D03EF96">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29514732">
      <w:pPr>
        <w:keepNext w:val="0"/>
        <w:keepLines w:val="0"/>
        <w:pageBreakBefore w:val="0"/>
        <w:widowControl w:val="0"/>
        <w:suppressLineNumbers w:val="0"/>
        <w:bidi w:val="0"/>
        <w:jc w:val="left"/>
      </w:pPr>
      <w:r>
        <w:rPr>
          <w:rFonts w:hint="eastAsia" w:ascii="宋体" w:hAnsi="宋体" w:eastAsia="宋体" w:cs="宋体"/>
          <w:b/>
          <w:bCs/>
          <w:color w:val="000000"/>
          <w:kern w:val="0"/>
          <w:sz w:val="28"/>
          <w:szCs w:val="28"/>
          <w:lang w:val="en-US" w:eastAsia="zh-CN" w:bidi="ar"/>
        </w:rPr>
        <w:t>注：非监狱企业无需出附此函。</w:t>
      </w:r>
    </w:p>
    <w:p w14:paraId="61A10B1D">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26259570">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22284908">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56CB9CA0">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49BB0D36">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4B2DBD0B">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72FD176E">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75FDA249">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6DCC908E">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178BDAFD">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20DA19C1">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25B4B477">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4319388D">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50B46653">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0539AF9F">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0D897F25">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41CFFC55">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11AA24C6">
      <w:pPr>
        <w:keepNext w:val="0"/>
        <w:keepLines w:val="0"/>
        <w:pageBreakBefore w:val="0"/>
        <w:widowControl w:val="0"/>
        <w:bidi w:val="0"/>
        <w:spacing w:line="360" w:lineRule="atLeast"/>
        <w:jc w:val="center"/>
        <w:rPr>
          <w:rFonts w:hint="eastAsia" w:ascii="宋体" w:hAnsi="宋体" w:eastAsia="宋体" w:cs="宋体"/>
          <w:b/>
          <w:color w:val="auto"/>
          <w:sz w:val="32"/>
          <w:szCs w:val="32"/>
        </w:rPr>
      </w:pPr>
    </w:p>
    <w:p w14:paraId="0BDB14E1">
      <w:pPr>
        <w:pStyle w:val="18"/>
        <w:keepNext w:val="0"/>
        <w:keepLines w:val="0"/>
        <w:pageBreakBefore w:val="0"/>
        <w:widowControl w:val="0"/>
        <w:bidi w:val="0"/>
        <w:spacing w:line="500" w:lineRule="exact"/>
        <w:ind w:left="0" w:leftChars="0" w:firstLine="0" w:firstLineChars="0"/>
        <w:jc w:val="left"/>
        <w:rPr>
          <w:rFonts w:hint="eastAsia" w:ascii="宋体" w:hAnsi="宋体" w:eastAsia="宋体" w:cs="宋体"/>
          <w:color w:val="auto"/>
        </w:rPr>
      </w:pPr>
    </w:p>
    <w:p w14:paraId="6E459B48">
      <w:pPr>
        <w:keepNext w:val="0"/>
        <w:keepLines w:val="0"/>
        <w:pageBreakBefore w:val="0"/>
        <w:widowControl w:val="0"/>
        <w:bidi w:val="0"/>
        <w:spacing w:line="500" w:lineRule="exact"/>
        <w:jc w:val="both"/>
        <w:rPr>
          <w:rFonts w:hint="eastAsia" w:ascii="宋体" w:hAnsi="宋体" w:eastAsia="宋体" w:cs="宋体"/>
          <w:color w:val="auto"/>
          <w:sz w:val="24"/>
          <w:szCs w:val="24"/>
        </w:rPr>
        <w:sectPr>
          <w:pgSz w:w="11911" w:h="16843"/>
          <w:pgMar w:top="1304" w:right="1304" w:bottom="1304" w:left="1304" w:header="1134" w:footer="1134" w:gutter="0"/>
          <w:pgNumType w:fmt="decimal"/>
          <w:cols w:space="0" w:num="1"/>
          <w:rtlGutter w:val="0"/>
          <w:docGrid w:linePitch="0" w:charSpace="0"/>
        </w:sectPr>
      </w:pPr>
    </w:p>
    <w:p w14:paraId="7EF7412E">
      <w:pPr>
        <w:pStyle w:val="31"/>
        <w:keepNext w:val="0"/>
        <w:keepLines w:val="0"/>
        <w:pageBreakBefore w:val="0"/>
        <w:widowControl w:val="0"/>
        <w:bidi w:val="0"/>
        <w:spacing w:line="500" w:lineRule="exact"/>
        <w:jc w:val="center"/>
        <w:outlineLvl w:val="0"/>
        <w:rPr>
          <w:rFonts w:hint="eastAsia" w:ascii="宋体" w:hAnsi="宋体" w:eastAsia="宋体" w:cs="宋体"/>
          <w:b w:val="0"/>
          <w:color w:val="auto"/>
          <w:sz w:val="28"/>
          <w:szCs w:val="28"/>
        </w:rPr>
      </w:pPr>
      <w:bookmarkStart w:id="320" w:name="_Toc22347"/>
      <w:bookmarkStart w:id="321" w:name="_Toc48834202"/>
      <w:bookmarkStart w:id="322" w:name="_Toc12234"/>
      <w:bookmarkStart w:id="323" w:name="_Toc15439"/>
      <w:bookmarkStart w:id="324" w:name="_Toc10991"/>
      <w:bookmarkStart w:id="325" w:name="_Toc48834330"/>
      <w:bookmarkStart w:id="326" w:name="_Toc48834132"/>
      <w:bookmarkStart w:id="327" w:name="_Toc5541"/>
      <w:bookmarkStart w:id="328" w:name="_Toc30708"/>
      <w:r>
        <w:rPr>
          <w:rFonts w:hint="eastAsia" w:ascii="宋体" w:hAnsi="宋体" w:eastAsia="宋体" w:cs="宋体"/>
          <w:bCs w:val="0"/>
          <w:color w:val="auto"/>
        </w:rPr>
        <w:t>第五部分  供应商参加政府采购活动承诺书</w:t>
      </w:r>
      <w:bookmarkEnd w:id="320"/>
      <w:bookmarkEnd w:id="321"/>
      <w:bookmarkEnd w:id="322"/>
      <w:bookmarkEnd w:id="323"/>
      <w:bookmarkEnd w:id="324"/>
      <w:bookmarkEnd w:id="325"/>
      <w:bookmarkEnd w:id="326"/>
      <w:bookmarkEnd w:id="327"/>
      <w:bookmarkEnd w:id="328"/>
    </w:p>
    <w:p w14:paraId="52ACAE56">
      <w:pPr>
        <w:keepNext w:val="0"/>
        <w:keepLines w:val="0"/>
        <w:pageBreakBefore w:val="0"/>
        <w:widowControl w:val="0"/>
        <w:bidi w:val="0"/>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6A6F8468">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outlineLvl w:val="0"/>
        <w:rPr>
          <w:rFonts w:hint="eastAsia" w:ascii="宋体" w:hAnsi="宋体" w:eastAsia="宋体" w:cs="宋体"/>
          <w:b/>
          <w:color w:val="auto"/>
          <w:sz w:val="28"/>
          <w:szCs w:val="36"/>
        </w:rPr>
      </w:pPr>
      <w:bookmarkStart w:id="329" w:name="_Toc25049"/>
      <w:r>
        <w:rPr>
          <w:rFonts w:hint="eastAsia" w:ascii="宋体" w:hAnsi="宋体" w:eastAsia="宋体" w:cs="宋体"/>
          <w:b/>
          <w:color w:val="auto"/>
          <w:sz w:val="28"/>
          <w:szCs w:val="36"/>
        </w:rPr>
        <w:t>一、质量安全责任承诺书</w:t>
      </w:r>
      <w:bookmarkEnd w:id="329"/>
    </w:p>
    <w:p w14:paraId="3188312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4A206CBD">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6A3CC30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67E88F7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24132CA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6691CFB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0F2EED5C">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4E933064">
      <w:pPr>
        <w:pStyle w:val="18"/>
        <w:keepNext w:val="0"/>
        <w:keepLines w:val="0"/>
        <w:pageBreakBefore w:val="0"/>
        <w:widowControl w:val="0"/>
        <w:bidi w:val="0"/>
        <w:rPr>
          <w:rFonts w:hint="eastAsia" w:ascii="宋体" w:hAnsi="宋体" w:eastAsia="宋体" w:cs="宋体"/>
          <w:color w:val="auto"/>
          <w:sz w:val="24"/>
          <w:szCs w:val="24"/>
        </w:rPr>
      </w:pPr>
    </w:p>
    <w:p w14:paraId="64FE8746">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61DAC101">
      <w:pPr>
        <w:pStyle w:val="18"/>
        <w:keepNext w:val="0"/>
        <w:keepLines w:val="0"/>
        <w:pageBreakBefore w:val="0"/>
        <w:widowControl w:val="0"/>
        <w:bidi w:val="0"/>
        <w:rPr>
          <w:rFonts w:hint="eastAsia" w:ascii="宋体" w:hAnsi="宋体" w:eastAsia="宋体" w:cs="宋体"/>
          <w:color w:val="auto"/>
        </w:rPr>
      </w:pPr>
    </w:p>
    <w:p w14:paraId="0FACB9AB">
      <w:pPr>
        <w:pStyle w:val="18"/>
        <w:keepNext w:val="0"/>
        <w:keepLines w:val="0"/>
        <w:pageBreakBefore w:val="0"/>
        <w:widowControl w:val="0"/>
        <w:bidi w:val="0"/>
        <w:rPr>
          <w:rFonts w:hint="eastAsia" w:ascii="宋体" w:hAnsi="宋体" w:eastAsia="宋体" w:cs="宋体"/>
          <w:color w:val="auto"/>
        </w:rPr>
      </w:pPr>
    </w:p>
    <w:p w14:paraId="376F8E04">
      <w:pPr>
        <w:pStyle w:val="18"/>
        <w:keepNext w:val="0"/>
        <w:keepLines w:val="0"/>
        <w:pageBreakBefore w:val="0"/>
        <w:widowControl w:val="0"/>
        <w:bidi w:val="0"/>
        <w:rPr>
          <w:rFonts w:hint="eastAsia" w:ascii="宋体" w:hAnsi="宋体" w:eastAsia="宋体" w:cs="宋体"/>
          <w:color w:val="auto"/>
        </w:rPr>
      </w:pPr>
    </w:p>
    <w:p w14:paraId="3108B4FD">
      <w:pPr>
        <w:pStyle w:val="18"/>
        <w:keepNext w:val="0"/>
        <w:keepLines w:val="0"/>
        <w:pageBreakBefore w:val="0"/>
        <w:widowControl w:val="0"/>
        <w:bidi w:val="0"/>
        <w:rPr>
          <w:rFonts w:hint="eastAsia" w:ascii="宋体" w:hAnsi="宋体" w:eastAsia="宋体" w:cs="宋体"/>
          <w:color w:val="auto"/>
        </w:rPr>
      </w:pPr>
    </w:p>
    <w:p w14:paraId="572C9B95">
      <w:pPr>
        <w:pStyle w:val="18"/>
        <w:keepNext w:val="0"/>
        <w:keepLines w:val="0"/>
        <w:pageBreakBefore w:val="0"/>
        <w:widowControl w:val="0"/>
        <w:bidi w:val="0"/>
        <w:rPr>
          <w:rFonts w:hint="eastAsia" w:ascii="宋体" w:hAnsi="宋体" w:eastAsia="宋体" w:cs="宋体"/>
          <w:color w:val="auto"/>
        </w:rPr>
      </w:pPr>
    </w:p>
    <w:p w14:paraId="5FAE7F75">
      <w:pPr>
        <w:pStyle w:val="18"/>
        <w:keepNext w:val="0"/>
        <w:keepLines w:val="0"/>
        <w:pageBreakBefore w:val="0"/>
        <w:widowControl w:val="0"/>
        <w:bidi w:val="0"/>
        <w:rPr>
          <w:rFonts w:hint="eastAsia" w:ascii="宋体" w:hAnsi="宋体" w:eastAsia="宋体" w:cs="宋体"/>
          <w:color w:val="auto"/>
        </w:rPr>
      </w:pPr>
    </w:p>
    <w:p w14:paraId="0F7F97C6">
      <w:pPr>
        <w:pStyle w:val="18"/>
        <w:keepNext w:val="0"/>
        <w:keepLines w:val="0"/>
        <w:pageBreakBefore w:val="0"/>
        <w:widowControl w:val="0"/>
        <w:bidi w:val="0"/>
        <w:rPr>
          <w:rFonts w:hint="eastAsia" w:ascii="宋体" w:hAnsi="宋体" w:eastAsia="宋体" w:cs="宋体"/>
          <w:color w:val="auto"/>
        </w:rPr>
      </w:pPr>
    </w:p>
    <w:p w14:paraId="69C0D121">
      <w:pPr>
        <w:pStyle w:val="18"/>
        <w:keepNext w:val="0"/>
        <w:keepLines w:val="0"/>
        <w:pageBreakBefore w:val="0"/>
        <w:widowControl w:val="0"/>
        <w:bidi w:val="0"/>
        <w:rPr>
          <w:rFonts w:hint="eastAsia" w:ascii="宋体" w:hAnsi="宋体" w:eastAsia="宋体" w:cs="宋体"/>
          <w:color w:val="auto"/>
        </w:rPr>
      </w:pPr>
    </w:p>
    <w:p w14:paraId="2AC6E19A">
      <w:pPr>
        <w:pStyle w:val="18"/>
        <w:keepNext w:val="0"/>
        <w:keepLines w:val="0"/>
        <w:pageBreakBefore w:val="0"/>
        <w:widowControl w:val="0"/>
        <w:bidi w:val="0"/>
        <w:rPr>
          <w:rFonts w:hint="eastAsia" w:ascii="宋体" w:hAnsi="宋体" w:eastAsia="宋体" w:cs="宋体"/>
          <w:color w:val="auto"/>
        </w:rPr>
      </w:pPr>
    </w:p>
    <w:p w14:paraId="010C762F">
      <w:pPr>
        <w:pStyle w:val="18"/>
        <w:keepNext w:val="0"/>
        <w:keepLines w:val="0"/>
        <w:pageBreakBefore w:val="0"/>
        <w:widowControl w:val="0"/>
        <w:bidi w:val="0"/>
        <w:rPr>
          <w:rFonts w:hint="eastAsia" w:ascii="宋体" w:hAnsi="宋体" w:eastAsia="宋体" w:cs="宋体"/>
          <w:color w:val="auto"/>
        </w:rPr>
      </w:pPr>
    </w:p>
    <w:p w14:paraId="176510E0">
      <w:pPr>
        <w:pStyle w:val="18"/>
        <w:keepNext w:val="0"/>
        <w:keepLines w:val="0"/>
        <w:pageBreakBefore w:val="0"/>
        <w:widowControl w:val="0"/>
        <w:bidi w:val="0"/>
        <w:rPr>
          <w:rFonts w:hint="eastAsia" w:ascii="宋体" w:hAnsi="宋体" w:eastAsia="宋体" w:cs="宋体"/>
          <w:color w:val="auto"/>
        </w:rPr>
      </w:pPr>
    </w:p>
    <w:p w14:paraId="171A3F27">
      <w:pPr>
        <w:pStyle w:val="18"/>
        <w:keepNext w:val="0"/>
        <w:keepLines w:val="0"/>
        <w:pageBreakBefore w:val="0"/>
        <w:widowControl w:val="0"/>
        <w:bidi w:val="0"/>
        <w:rPr>
          <w:rFonts w:hint="eastAsia" w:ascii="宋体" w:hAnsi="宋体" w:eastAsia="宋体" w:cs="宋体"/>
          <w:color w:val="auto"/>
        </w:rPr>
      </w:pPr>
    </w:p>
    <w:p w14:paraId="4A1E2775">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outlineLvl w:val="0"/>
        <w:rPr>
          <w:rFonts w:hint="eastAsia" w:ascii="宋体" w:hAnsi="宋体" w:eastAsia="宋体" w:cs="宋体"/>
          <w:b/>
          <w:color w:val="auto"/>
          <w:sz w:val="28"/>
          <w:szCs w:val="36"/>
          <w:lang w:val="en-US" w:eastAsia="zh-CN"/>
        </w:rPr>
      </w:pPr>
      <w:bookmarkStart w:id="330" w:name="_Toc29218"/>
      <w:r>
        <w:rPr>
          <w:rFonts w:hint="eastAsia" w:ascii="宋体" w:hAnsi="宋体" w:eastAsia="宋体" w:cs="宋体"/>
          <w:b/>
          <w:color w:val="auto"/>
          <w:sz w:val="28"/>
          <w:szCs w:val="36"/>
        </w:rPr>
        <w:t>二、拒绝政府采购领域商业贿赂承诺书</w:t>
      </w:r>
      <w:bookmarkEnd w:id="330"/>
    </w:p>
    <w:p w14:paraId="19B35E84">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AC6D65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53AF8C7">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119346E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1290940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4C12A6F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7E77366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18FA7F7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3750A29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061836D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0A381E00">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38C1BA37">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411856BE">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03111AF3">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78F19C5E">
      <w:pPr>
        <w:pStyle w:val="18"/>
        <w:keepNext w:val="0"/>
        <w:keepLines w:val="0"/>
        <w:pageBreakBefore w:val="0"/>
        <w:widowControl w:val="0"/>
        <w:bidi w:val="0"/>
        <w:spacing w:line="500" w:lineRule="exact"/>
        <w:ind w:firstLine="313"/>
        <w:outlineLvl w:val="9"/>
        <w:rPr>
          <w:rFonts w:hint="eastAsia" w:ascii="宋体" w:hAnsi="宋体" w:eastAsia="宋体" w:cs="宋体"/>
          <w:color w:val="auto"/>
          <w:sz w:val="31"/>
          <w:szCs w:val="31"/>
          <w:shd w:val="clear" w:color="auto" w:fill="FFFFFF"/>
        </w:rPr>
      </w:pPr>
      <w:bookmarkStart w:id="331" w:name="_Toc48834331"/>
    </w:p>
    <w:p w14:paraId="5ABC213C">
      <w:pPr>
        <w:keepNext w:val="0"/>
        <w:keepLines w:val="0"/>
        <w:pageBreakBefore w:val="0"/>
        <w:widowControl w:val="0"/>
        <w:bidi w:val="0"/>
        <w:spacing w:line="500" w:lineRule="exact"/>
        <w:ind w:firstLine="200"/>
        <w:rPr>
          <w:rFonts w:hint="eastAsia" w:ascii="宋体" w:hAnsi="宋体" w:eastAsia="宋体" w:cs="宋体"/>
          <w:b/>
          <w:color w:val="auto"/>
          <w:sz w:val="32"/>
          <w:szCs w:val="32"/>
        </w:rPr>
      </w:pPr>
    </w:p>
    <w:bookmarkEnd w:id="331"/>
    <w:p w14:paraId="17F4410C">
      <w:pPr>
        <w:keepNext w:val="0"/>
        <w:keepLines w:val="0"/>
        <w:pageBreakBefore w:val="0"/>
        <w:widowControl w:val="0"/>
        <w:bidi w:val="0"/>
        <w:spacing w:line="500" w:lineRule="exact"/>
        <w:jc w:val="both"/>
        <w:rPr>
          <w:rFonts w:hint="eastAsia" w:ascii="宋体" w:hAnsi="宋体" w:eastAsia="宋体" w:cs="宋体"/>
          <w:b/>
          <w:bCs/>
          <w:color w:val="auto"/>
          <w:sz w:val="32"/>
          <w:szCs w:val="32"/>
        </w:rPr>
      </w:pPr>
    </w:p>
    <w:p w14:paraId="36E09C61">
      <w:pPr>
        <w:pStyle w:val="13"/>
        <w:keepNext w:val="0"/>
        <w:keepLines w:val="0"/>
        <w:pageBreakBefore w:val="0"/>
        <w:widowControl w:val="0"/>
        <w:bidi w:val="0"/>
        <w:rPr>
          <w:rFonts w:hint="eastAsia" w:ascii="宋体" w:hAnsi="宋体" w:eastAsia="宋体" w:cs="宋体"/>
          <w:b/>
          <w:bCs/>
          <w:color w:val="auto"/>
          <w:sz w:val="32"/>
          <w:szCs w:val="32"/>
        </w:rPr>
      </w:pPr>
    </w:p>
    <w:p w14:paraId="72E7D467">
      <w:pPr>
        <w:keepNext w:val="0"/>
        <w:keepLines w:val="0"/>
        <w:pageBreakBefore w:val="0"/>
        <w:widowControl w:val="0"/>
        <w:bidi w:val="0"/>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099DFDBC">
      <w:pPr>
        <w:keepNext w:val="0"/>
        <w:keepLines w:val="0"/>
        <w:pageBreakBefore w:val="0"/>
        <w:widowControl w:val="0"/>
        <w:bidi w:val="0"/>
        <w:spacing w:line="360" w:lineRule="atLeast"/>
        <w:jc w:val="center"/>
        <w:rPr>
          <w:rFonts w:hint="eastAsia" w:ascii="宋体" w:hAnsi="宋体" w:eastAsia="宋体" w:cs="宋体"/>
          <w:b/>
          <w:color w:val="auto"/>
          <w:sz w:val="24"/>
          <w:szCs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1539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3AFFD329">
            <w:pPr>
              <w:pStyle w:val="32"/>
              <w:keepNext w:val="0"/>
              <w:keepLines w:val="0"/>
              <w:pageBreakBefore w:val="0"/>
              <w:widowControl w:val="0"/>
              <w:bidi w:val="0"/>
              <w:spacing w:before="0" w:line="360" w:lineRule="auto"/>
              <w:rPr>
                <w:rFonts w:hint="default" w:ascii="宋体" w:hAnsi="宋体" w:eastAsia="宋体" w:cs="宋体"/>
                <w:color w:val="auto"/>
                <w:sz w:val="24"/>
                <w:szCs w:val="24"/>
                <w:u w:val="single"/>
                <w:lang w:val="en-US" w:eastAsia="zh-CN"/>
              </w:rPr>
            </w:pPr>
            <w:r>
              <w:rPr>
                <w:rFonts w:hint="eastAsia" w:ascii="宋体" w:hAnsi="宋体" w:eastAsia="宋体" w:cs="宋体"/>
                <w:b w:val="0"/>
                <w:color w:val="auto"/>
                <w:kern w:val="2"/>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228B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20ABB726">
            <w:pPr>
              <w:keepNext w:val="0"/>
              <w:keepLines w:val="0"/>
              <w:pageBreakBefore w:val="0"/>
              <w:widowControl w:val="0"/>
              <w:bidi w:val="0"/>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14:paraId="3A6F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5A35780B">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52E37592">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4A03A827">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5C84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4AEA5876">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4FE6BE90">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14:paraId="32D18075">
            <w:pPr>
              <w:keepNext w:val="0"/>
              <w:keepLines w:val="0"/>
              <w:pageBreakBefore w:val="0"/>
              <w:widowControl w:val="0"/>
              <w:bidi w:val="0"/>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198EE60B">
      <w:pPr>
        <w:keepNext w:val="0"/>
        <w:keepLines w:val="0"/>
        <w:pageBreakBefore w:val="0"/>
        <w:widowControl w:val="0"/>
        <w:bidi w:val="0"/>
        <w:spacing w:line="360" w:lineRule="atLeast"/>
        <w:rPr>
          <w:rFonts w:hint="eastAsia" w:ascii="宋体" w:hAnsi="宋体" w:eastAsia="宋体" w:cs="宋体"/>
          <w:b/>
          <w:color w:val="auto"/>
          <w:sz w:val="24"/>
          <w:szCs w:val="24"/>
        </w:rPr>
      </w:pPr>
    </w:p>
    <w:p w14:paraId="53DDDD77">
      <w:pPr>
        <w:keepNext w:val="0"/>
        <w:keepLines w:val="0"/>
        <w:pageBreakBefore w:val="0"/>
        <w:widowControl w:val="0"/>
        <w:bidi w:val="0"/>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64FE6777">
      <w:pPr>
        <w:keepNext w:val="0"/>
        <w:keepLines w:val="0"/>
        <w:pageBreakBefore w:val="0"/>
        <w:widowControl w:val="0"/>
        <w:bidi w:val="0"/>
        <w:spacing w:line="360" w:lineRule="atLeast"/>
        <w:jc w:val="center"/>
        <w:rPr>
          <w:rFonts w:hint="eastAsia" w:ascii="宋体" w:hAnsi="宋体" w:eastAsia="宋体" w:cs="宋体"/>
          <w:b/>
          <w:color w:val="auto"/>
          <w:sz w:val="24"/>
          <w:szCs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6747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6A16A499">
            <w:pPr>
              <w:keepNext w:val="0"/>
              <w:keepLines w:val="0"/>
              <w:pageBreakBefore w:val="0"/>
              <w:widowControl w:val="0"/>
              <w:bidi w:val="0"/>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685F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4CB72DAE">
            <w:pPr>
              <w:keepNext w:val="0"/>
              <w:keepLines w:val="0"/>
              <w:pageBreakBefore w:val="0"/>
              <w:widowControl w:val="0"/>
              <w:bidi w:val="0"/>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14:paraId="1410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181527C4">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69CCAB53">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70A11945">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5795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46261C90">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0AFB8077">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14:paraId="1C6D3C56">
            <w:pPr>
              <w:keepNext w:val="0"/>
              <w:keepLines w:val="0"/>
              <w:pageBreakBefore w:val="0"/>
              <w:widowControl w:val="0"/>
              <w:bidi w:val="0"/>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3688F452">
      <w:pPr>
        <w:keepNext w:val="0"/>
        <w:keepLines w:val="0"/>
        <w:pageBreakBefore w:val="0"/>
        <w:widowControl w:val="0"/>
        <w:bidi w:val="0"/>
        <w:spacing w:line="360" w:lineRule="atLeast"/>
        <w:rPr>
          <w:rFonts w:hint="eastAsia" w:ascii="宋体" w:hAnsi="宋体" w:eastAsia="宋体" w:cs="宋体"/>
          <w:b/>
          <w:color w:val="auto"/>
          <w:sz w:val="24"/>
          <w:szCs w:val="24"/>
        </w:rPr>
      </w:pPr>
    </w:p>
    <w:p w14:paraId="59B9B824">
      <w:pPr>
        <w:keepNext w:val="0"/>
        <w:keepLines w:val="0"/>
        <w:pageBreakBefore w:val="0"/>
        <w:widowControl w:val="0"/>
        <w:bidi w:val="0"/>
        <w:spacing w:line="360" w:lineRule="atLeast"/>
        <w:jc w:val="center"/>
        <w:rPr>
          <w:rFonts w:hint="eastAsia" w:ascii="宋体" w:hAnsi="宋体" w:eastAsia="宋体" w:cs="宋体"/>
          <w:b/>
          <w:color w:val="auto"/>
          <w:sz w:val="24"/>
          <w:szCs w:val="24"/>
        </w:rPr>
      </w:pPr>
    </w:p>
    <w:p w14:paraId="54E55A4A">
      <w:pPr>
        <w:keepNext w:val="0"/>
        <w:keepLines w:val="0"/>
        <w:pageBreakBefore w:val="0"/>
        <w:widowControl w:val="0"/>
        <w:bidi w:val="0"/>
        <w:spacing w:line="360" w:lineRule="atLeast"/>
        <w:jc w:val="center"/>
        <w:rPr>
          <w:rFonts w:hint="eastAsia" w:ascii="宋体" w:hAnsi="宋体" w:eastAsia="宋体" w:cs="宋体"/>
          <w:b/>
          <w:color w:val="auto"/>
          <w:sz w:val="24"/>
          <w:szCs w:val="24"/>
        </w:rPr>
      </w:pPr>
    </w:p>
    <w:p w14:paraId="0521BE29">
      <w:pPr>
        <w:keepNext w:val="0"/>
        <w:keepLines w:val="0"/>
        <w:pageBreakBefore w:val="0"/>
        <w:widowControl w:val="0"/>
        <w:bidi w:val="0"/>
        <w:spacing w:line="360" w:lineRule="atLeast"/>
        <w:jc w:val="center"/>
        <w:rPr>
          <w:rFonts w:hint="eastAsia" w:ascii="宋体" w:hAnsi="宋体" w:eastAsia="宋体" w:cs="宋体"/>
          <w:b/>
          <w:color w:val="auto"/>
          <w:sz w:val="24"/>
          <w:szCs w:val="24"/>
        </w:rPr>
      </w:pPr>
    </w:p>
    <w:p w14:paraId="78B4AC03">
      <w:pPr>
        <w:keepNext w:val="0"/>
        <w:keepLines w:val="0"/>
        <w:pageBreakBefore w:val="0"/>
        <w:widowControl w:val="0"/>
        <w:bidi w:val="0"/>
        <w:spacing w:line="360" w:lineRule="atLeast"/>
        <w:jc w:val="center"/>
        <w:rPr>
          <w:rFonts w:hint="eastAsia" w:ascii="宋体" w:hAnsi="宋体" w:eastAsia="宋体" w:cs="宋体"/>
          <w:b/>
          <w:color w:val="auto"/>
          <w:sz w:val="24"/>
          <w:szCs w:val="24"/>
        </w:rPr>
      </w:pPr>
    </w:p>
    <w:p w14:paraId="2AABB542">
      <w:pPr>
        <w:keepNext w:val="0"/>
        <w:keepLines w:val="0"/>
        <w:pageBreakBefore w:val="0"/>
        <w:widowControl w:val="0"/>
        <w:bidi w:val="0"/>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2E3EE680">
      <w:pPr>
        <w:keepNext w:val="0"/>
        <w:keepLines w:val="0"/>
        <w:pageBreakBefore w:val="0"/>
        <w:widowControl w:val="0"/>
        <w:bidi w:val="0"/>
        <w:spacing w:line="360" w:lineRule="atLeast"/>
        <w:jc w:val="center"/>
        <w:rPr>
          <w:rFonts w:hint="eastAsia" w:ascii="宋体" w:hAnsi="宋体" w:eastAsia="宋体" w:cs="宋体"/>
          <w:b/>
          <w:color w:val="auto"/>
          <w:sz w:val="24"/>
          <w:szCs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4112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34A5BB63">
            <w:pPr>
              <w:keepNext w:val="0"/>
              <w:keepLines w:val="0"/>
              <w:pageBreakBefore w:val="0"/>
              <w:widowControl w:val="0"/>
              <w:bidi w:val="0"/>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7D99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5B94D0AC">
            <w:pPr>
              <w:keepNext w:val="0"/>
              <w:keepLines w:val="0"/>
              <w:pageBreakBefore w:val="0"/>
              <w:widowControl w:val="0"/>
              <w:bidi w:val="0"/>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14:paraId="12663E1F">
            <w:pPr>
              <w:keepNext w:val="0"/>
              <w:keepLines w:val="0"/>
              <w:pageBreakBefore w:val="0"/>
              <w:widowControl w:val="0"/>
              <w:bidi w:val="0"/>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14:paraId="2178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0C68D185">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5CBC2243">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0D179682">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307C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23276D09">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081BCC26">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14:paraId="538FF9F5">
            <w:pPr>
              <w:keepNext w:val="0"/>
              <w:keepLines w:val="0"/>
              <w:pageBreakBefore w:val="0"/>
              <w:widowControl w:val="0"/>
              <w:bidi w:val="0"/>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040B29DA">
      <w:pPr>
        <w:keepNext w:val="0"/>
        <w:keepLines w:val="0"/>
        <w:pageBreakBefore w:val="0"/>
        <w:widowControl w:val="0"/>
        <w:bidi w:val="0"/>
        <w:spacing w:line="360" w:lineRule="atLeast"/>
        <w:rPr>
          <w:rFonts w:hint="eastAsia" w:ascii="宋体" w:hAnsi="宋体" w:eastAsia="宋体" w:cs="宋体"/>
          <w:b/>
          <w:color w:val="auto"/>
          <w:sz w:val="24"/>
          <w:szCs w:val="24"/>
        </w:rPr>
      </w:pPr>
    </w:p>
    <w:p w14:paraId="725244D3">
      <w:pPr>
        <w:keepNext w:val="0"/>
        <w:keepLines w:val="0"/>
        <w:pageBreakBefore w:val="0"/>
        <w:widowControl w:val="0"/>
        <w:bidi w:val="0"/>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492AA344">
      <w:pPr>
        <w:keepNext w:val="0"/>
        <w:keepLines w:val="0"/>
        <w:pageBreakBefore w:val="0"/>
        <w:widowControl w:val="0"/>
        <w:bidi w:val="0"/>
        <w:spacing w:line="360" w:lineRule="atLeast"/>
        <w:jc w:val="center"/>
        <w:rPr>
          <w:rFonts w:hint="eastAsia" w:ascii="宋体" w:hAnsi="宋体" w:eastAsia="宋体" w:cs="宋体"/>
          <w:b/>
          <w:color w:val="auto"/>
          <w:sz w:val="24"/>
          <w:szCs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5E59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224A0617">
            <w:pPr>
              <w:keepNext w:val="0"/>
              <w:keepLines w:val="0"/>
              <w:pageBreakBefore w:val="0"/>
              <w:widowControl w:val="0"/>
              <w:bidi w:val="0"/>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5F74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123B6EB3">
            <w:pPr>
              <w:keepNext w:val="0"/>
              <w:keepLines w:val="0"/>
              <w:pageBreakBefore w:val="0"/>
              <w:widowControl w:val="0"/>
              <w:bidi w:val="0"/>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14:paraId="73B2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4D1B37D7">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0040998C">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4B4E57C2">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15B4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2FB85F57">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4FFC30E9">
            <w:pPr>
              <w:keepNext w:val="0"/>
              <w:keepLines w:val="0"/>
              <w:pageBreakBefore w:val="0"/>
              <w:widowControl w:val="0"/>
              <w:bidi w:val="0"/>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14:paraId="62CBD9AE">
            <w:pPr>
              <w:keepNext w:val="0"/>
              <w:keepLines w:val="0"/>
              <w:pageBreakBefore w:val="0"/>
              <w:widowControl w:val="0"/>
              <w:bidi w:val="0"/>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71D150CA">
      <w:pPr>
        <w:keepNext w:val="0"/>
        <w:keepLines w:val="0"/>
        <w:pageBreakBefore w:val="0"/>
        <w:widowControl w:val="0"/>
        <w:bidi w:val="0"/>
        <w:spacing w:line="500" w:lineRule="exact"/>
        <w:rPr>
          <w:rFonts w:hint="eastAsia" w:ascii="宋体" w:hAnsi="宋体" w:eastAsia="宋体" w:cs="宋体"/>
          <w:b/>
          <w:color w:val="auto"/>
          <w:sz w:val="24"/>
          <w:szCs w:val="24"/>
        </w:rPr>
      </w:pPr>
    </w:p>
    <w:p w14:paraId="2EC47299">
      <w:pPr>
        <w:keepNext w:val="0"/>
        <w:keepLines w:val="0"/>
        <w:pageBreakBefore w:val="0"/>
        <w:widowControl w:val="0"/>
        <w:bidi w:val="0"/>
        <w:spacing w:line="360" w:lineRule="auto"/>
        <w:ind w:right="456"/>
        <w:jc w:val="center"/>
        <w:rPr>
          <w:rFonts w:hint="eastAsia" w:ascii="宋体" w:hAnsi="宋体" w:eastAsia="宋体" w:cs="宋体"/>
          <w:b/>
          <w:color w:val="auto"/>
          <w:sz w:val="24"/>
          <w:szCs w:val="24"/>
        </w:rPr>
        <w:sectPr>
          <w:footerReference r:id="rId15" w:type="default"/>
          <w:pgSz w:w="11911" w:h="16843"/>
          <w:pgMar w:top="1304" w:right="1304" w:bottom="1304" w:left="1304" w:header="1134" w:footer="1134" w:gutter="0"/>
          <w:pgNumType w:fmt="decimal"/>
          <w:cols w:space="0" w:num="1"/>
          <w:rtlGutter w:val="0"/>
          <w:docGrid w:linePitch="0" w:charSpace="0"/>
        </w:sectPr>
      </w:pPr>
    </w:p>
    <w:p w14:paraId="2998204D">
      <w:pPr>
        <w:keepNext w:val="0"/>
        <w:keepLines w:val="0"/>
        <w:pageBreakBefore w:val="0"/>
        <w:widowControl w:val="0"/>
        <w:bidi w:val="0"/>
        <w:spacing w:line="500" w:lineRule="exact"/>
        <w:jc w:val="center"/>
        <w:outlineLvl w:val="0"/>
        <w:rPr>
          <w:rFonts w:hint="eastAsia" w:ascii="宋体" w:hAnsi="宋体" w:eastAsia="宋体" w:cs="宋体"/>
          <w:color w:val="auto"/>
          <w:sz w:val="24"/>
          <w:highlight w:val="none"/>
        </w:rPr>
      </w:pPr>
      <w:bookmarkStart w:id="332" w:name="_Toc18634"/>
      <w:r>
        <w:rPr>
          <w:rFonts w:hint="eastAsia" w:ascii="宋体" w:hAnsi="宋体" w:eastAsia="宋体" w:cs="宋体"/>
          <w:b/>
          <w:bCs/>
          <w:color w:val="auto"/>
          <w:sz w:val="32"/>
          <w:szCs w:val="32"/>
        </w:rPr>
        <w:t>第六部分  响应方案</w:t>
      </w:r>
      <w:bookmarkEnd w:id="332"/>
    </w:p>
    <w:p w14:paraId="573675EA">
      <w:pPr>
        <w:keepNext w:val="0"/>
        <w:keepLines w:val="0"/>
        <w:pageBreakBefore w:val="0"/>
        <w:widowControl w:val="0"/>
        <w:tabs>
          <w:tab w:val="left" w:pos="6080"/>
        </w:tabs>
        <w:bidi w:val="0"/>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w:t>
      </w:r>
      <w:r>
        <w:rPr>
          <w:rFonts w:hint="eastAsia" w:hAnsi="宋体" w:cs="宋体"/>
          <w:bCs/>
          <w:snapToGrid w:val="0"/>
          <w:color w:val="auto"/>
          <w:kern w:val="0"/>
          <w:sz w:val="24"/>
          <w:szCs w:val="24"/>
          <w:highlight w:val="none"/>
          <w:lang w:val="en-US" w:eastAsia="zh-CN"/>
        </w:rPr>
        <w:t>包括</w:t>
      </w:r>
      <w:r>
        <w:rPr>
          <w:rFonts w:hint="eastAsia" w:ascii="宋体" w:hAnsi="宋体" w:eastAsia="宋体" w:cs="宋体"/>
          <w:bCs/>
          <w:snapToGrid w:val="0"/>
          <w:color w:val="auto"/>
          <w:kern w:val="0"/>
          <w:sz w:val="24"/>
          <w:szCs w:val="24"/>
          <w:highlight w:val="none"/>
          <w:lang w:val="en-US" w:eastAsia="zh-CN"/>
        </w:rPr>
        <w:t>但不限于以下内容）</w:t>
      </w:r>
    </w:p>
    <w:p w14:paraId="1B49BB2E">
      <w:pPr>
        <w:pStyle w:val="18"/>
        <w:keepNext w:val="0"/>
        <w:keepLines w:val="0"/>
        <w:pageBreakBefore w:val="0"/>
        <w:widowControl w:val="0"/>
        <w:bidi w:val="0"/>
        <w:rPr>
          <w:rFonts w:hint="eastAsia" w:ascii="宋体" w:hAnsi="宋体" w:eastAsia="宋体" w:cs="宋体"/>
          <w:color w:val="auto"/>
          <w:lang w:val="en-US" w:eastAsia="zh-CN"/>
        </w:rPr>
      </w:pPr>
    </w:p>
    <w:p w14:paraId="6090AEA7">
      <w:pPr>
        <w:keepNext w:val="0"/>
        <w:keepLines w:val="0"/>
        <w:pageBreakBefore w:val="0"/>
        <w:widowControl w:val="0"/>
        <w:bidi w:val="0"/>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14:paraId="4C3659D7">
      <w:pPr>
        <w:keepNext w:val="0"/>
        <w:keepLines w:val="0"/>
        <w:pageBreakBefore w:val="0"/>
        <w:widowControl w:val="0"/>
        <w:tabs>
          <w:tab w:val="left" w:pos="6080"/>
        </w:tabs>
        <w:bidi w:val="0"/>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14:paraId="3A1B68D1">
      <w:pPr>
        <w:keepNext w:val="0"/>
        <w:keepLines w:val="0"/>
        <w:pageBreakBefore w:val="0"/>
        <w:widowControl w:val="0"/>
        <w:tabs>
          <w:tab w:val="left" w:pos="6080"/>
        </w:tabs>
        <w:bidi w:val="0"/>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w:t>
      </w:r>
      <w:r>
        <w:rPr>
          <w:rFonts w:hint="eastAsia" w:hAnsi="宋体" w:cs="宋体"/>
          <w:bCs/>
          <w:snapToGrid w:val="0"/>
          <w:color w:val="auto"/>
          <w:kern w:val="0"/>
          <w:sz w:val="24"/>
          <w:szCs w:val="24"/>
          <w:highlight w:val="none"/>
          <w:lang w:val="en-US" w:eastAsia="zh-CN"/>
        </w:rPr>
        <w:t>及</w:t>
      </w:r>
      <w:r>
        <w:rPr>
          <w:rFonts w:hint="eastAsia" w:ascii="宋体" w:hAnsi="宋体" w:eastAsia="宋体" w:cs="宋体"/>
          <w:bCs/>
          <w:snapToGrid w:val="0"/>
          <w:color w:val="auto"/>
          <w:kern w:val="0"/>
          <w:sz w:val="24"/>
          <w:szCs w:val="24"/>
          <w:highlight w:val="none"/>
        </w:rPr>
        <w:t>保证措施</w:t>
      </w:r>
    </w:p>
    <w:p w14:paraId="7879DAF9">
      <w:pPr>
        <w:keepNext w:val="0"/>
        <w:keepLines w:val="0"/>
        <w:pageBreakBefore w:val="0"/>
        <w:widowControl w:val="0"/>
        <w:tabs>
          <w:tab w:val="left" w:pos="6080"/>
        </w:tabs>
        <w:bidi w:val="0"/>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14:paraId="236BEAA3">
      <w:pPr>
        <w:keepNext w:val="0"/>
        <w:keepLines w:val="0"/>
        <w:pageBreakBefore w:val="0"/>
        <w:widowControl w:val="0"/>
        <w:tabs>
          <w:tab w:val="left" w:pos="6080"/>
        </w:tabs>
        <w:bidi w:val="0"/>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14:paraId="4BDB6D92">
      <w:pPr>
        <w:keepNext w:val="0"/>
        <w:keepLines w:val="0"/>
        <w:pageBreakBefore w:val="0"/>
        <w:widowControl w:val="0"/>
        <w:tabs>
          <w:tab w:val="left" w:pos="6080"/>
        </w:tabs>
        <w:bidi w:val="0"/>
        <w:adjustRightInd w:val="0"/>
        <w:snapToGrid w:val="0"/>
        <w:spacing w:line="500" w:lineRule="exact"/>
        <w:ind w:right="112"/>
        <w:jc w:val="left"/>
        <w:rPr>
          <w:rFonts w:hint="eastAsia"/>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14:paraId="4621A471">
      <w:pPr>
        <w:keepNext w:val="0"/>
        <w:keepLines w:val="0"/>
        <w:pageBreakBefore w:val="0"/>
        <w:widowControl w:val="0"/>
        <w:bidi w:val="0"/>
        <w:spacing w:line="360" w:lineRule="auto"/>
        <w:rPr>
          <w:rFonts w:hint="eastAsia" w:ascii="宋体" w:hAnsi="宋体" w:eastAsia="宋体" w:cs="宋体"/>
          <w:color w:val="auto"/>
          <w:sz w:val="24"/>
          <w:highlight w:val="none"/>
        </w:rPr>
      </w:pPr>
    </w:p>
    <w:p w14:paraId="7AE26C7C">
      <w:pPr>
        <w:keepNext w:val="0"/>
        <w:keepLines w:val="0"/>
        <w:pageBreakBefore w:val="0"/>
        <w:widowControl w:val="0"/>
        <w:bidi w:val="0"/>
        <w:spacing w:line="360" w:lineRule="auto"/>
        <w:rPr>
          <w:rFonts w:hint="eastAsia" w:ascii="宋体" w:hAnsi="宋体" w:eastAsia="宋体" w:cs="宋体"/>
          <w:color w:val="auto"/>
          <w:sz w:val="24"/>
          <w:highlight w:val="none"/>
        </w:rPr>
      </w:pPr>
    </w:p>
    <w:p w14:paraId="024DC7BE">
      <w:pPr>
        <w:keepNext w:val="0"/>
        <w:keepLines w:val="0"/>
        <w:pageBreakBefore w:val="0"/>
        <w:widowControl w:val="0"/>
        <w:bidi w:val="0"/>
        <w:spacing w:line="360" w:lineRule="auto"/>
        <w:rPr>
          <w:rFonts w:hint="eastAsia" w:ascii="宋体" w:hAnsi="宋体" w:eastAsia="宋体" w:cs="宋体"/>
          <w:color w:val="auto"/>
          <w:sz w:val="24"/>
          <w:highlight w:val="none"/>
        </w:rPr>
      </w:pPr>
    </w:p>
    <w:p w14:paraId="2C235D80">
      <w:pPr>
        <w:keepNext w:val="0"/>
        <w:keepLines w:val="0"/>
        <w:pageBreakBefore w:val="0"/>
        <w:widowControl w:val="0"/>
        <w:bidi w:val="0"/>
        <w:spacing w:line="360" w:lineRule="auto"/>
        <w:rPr>
          <w:rFonts w:hint="eastAsia" w:ascii="宋体" w:hAnsi="宋体" w:eastAsia="宋体" w:cs="宋体"/>
          <w:color w:val="auto"/>
          <w:sz w:val="24"/>
          <w:highlight w:val="none"/>
        </w:rPr>
      </w:pPr>
    </w:p>
    <w:p w14:paraId="1E184E77">
      <w:pPr>
        <w:keepNext w:val="0"/>
        <w:keepLines w:val="0"/>
        <w:pageBreakBefore w:val="0"/>
        <w:widowControl w:val="0"/>
        <w:bidi w:val="0"/>
        <w:spacing w:line="360" w:lineRule="auto"/>
        <w:rPr>
          <w:rFonts w:hint="eastAsia" w:ascii="宋体" w:hAnsi="宋体" w:eastAsia="宋体" w:cs="宋体"/>
          <w:color w:val="auto"/>
          <w:sz w:val="24"/>
          <w:highlight w:val="none"/>
        </w:rPr>
      </w:pPr>
    </w:p>
    <w:p w14:paraId="351247F2">
      <w:pPr>
        <w:keepNext w:val="0"/>
        <w:keepLines w:val="0"/>
        <w:pageBreakBefore w:val="0"/>
        <w:widowControl w:val="0"/>
        <w:bidi w:val="0"/>
        <w:spacing w:line="360" w:lineRule="auto"/>
        <w:rPr>
          <w:rFonts w:hint="eastAsia" w:ascii="宋体" w:hAnsi="宋体" w:eastAsia="宋体" w:cs="宋体"/>
          <w:color w:val="auto"/>
          <w:sz w:val="24"/>
          <w:highlight w:val="none"/>
        </w:rPr>
      </w:pPr>
    </w:p>
    <w:p w14:paraId="2442619A">
      <w:pPr>
        <w:keepNext w:val="0"/>
        <w:keepLines w:val="0"/>
        <w:pageBreakBefore w:val="0"/>
        <w:widowControl w:val="0"/>
        <w:bidi w:val="0"/>
        <w:spacing w:line="360" w:lineRule="auto"/>
        <w:rPr>
          <w:rFonts w:hint="eastAsia" w:ascii="宋体" w:hAnsi="宋体" w:eastAsia="宋体" w:cs="宋体"/>
          <w:color w:val="auto"/>
          <w:sz w:val="24"/>
          <w:highlight w:val="none"/>
        </w:rPr>
      </w:pPr>
    </w:p>
    <w:p w14:paraId="280AD563">
      <w:pPr>
        <w:keepNext w:val="0"/>
        <w:keepLines w:val="0"/>
        <w:pageBreakBefore w:val="0"/>
        <w:widowControl w:val="0"/>
        <w:bidi w:val="0"/>
        <w:spacing w:line="360" w:lineRule="auto"/>
        <w:rPr>
          <w:rFonts w:hint="eastAsia" w:ascii="宋体" w:hAnsi="宋体" w:eastAsia="宋体" w:cs="宋体"/>
          <w:color w:val="auto"/>
          <w:sz w:val="24"/>
          <w:highlight w:val="none"/>
        </w:rPr>
      </w:pPr>
    </w:p>
    <w:p w14:paraId="6CF60EF1">
      <w:pPr>
        <w:keepNext w:val="0"/>
        <w:keepLines w:val="0"/>
        <w:pageBreakBefore w:val="0"/>
        <w:widowControl w:val="0"/>
        <w:bidi w:val="0"/>
        <w:spacing w:line="360" w:lineRule="auto"/>
        <w:rPr>
          <w:rFonts w:hint="eastAsia" w:ascii="宋体" w:hAnsi="宋体" w:eastAsia="宋体" w:cs="宋体"/>
          <w:color w:val="auto"/>
          <w:sz w:val="24"/>
          <w:highlight w:val="none"/>
        </w:rPr>
      </w:pPr>
    </w:p>
    <w:p w14:paraId="4A0FDA4C">
      <w:pPr>
        <w:keepNext w:val="0"/>
        <w:keepLines w:val="0"/>
        <w:pageBreakBefore w:val="0"/>
        <w:widowControl w:val="0"/>
        <w:bidi w:val="0"/>
        <w:spacing w:line="360" w:lineRule="auto"/>
        <w:rPr>
          <w:rFonts w:hint="eastAsia" w:ascii="宋体" w:hAnsi="宋体" w:eastAsia="宋体" w:cs="宋体"/>
          <w:color w:val="auto"/>
          <w:sz w:val="24"/>
          <w:highlight w:val="none"/>
        </w:rPr>
      </w:pPr>
    </w:p>
    <w:p w14:paraId="555486EB">
      <w:pPr>
        <w:keepNext w:val="0"/>
        <w:keepLines w:val="0"/>
        <w:pageBreakBefore w:val="0"/>
        <w:widowControl w:val="0"/>
        <w:bidi w:val="0"/>
        <w:spacing w:line="360" w:lineRule="auto"/>
        <w:rPr>
          <w:rFonts w:hint="eastAsia" w:ascii="宋体" w:hAnsi="宋体" w:eastAsia="宋体" w:cs="宋体"/>
          <w:color w:val="auto"/>
          <w:sz w:val="24"/>
          <w:highlight w:val="none"/>
        </w:rPr>
      </w:pPr>
    </w:p>
    <w:p w14:paraId="5B7E6B7F">
      <w:pPr>
        <w:keepNext w:val="0"/>
        <w:keepLines w:val="0"/>
        <w:pageBreakBefore w:val="0"/>
        <w:widowControl w:val="0"/>
        <w:bidi w:val="0"/>
        <w:spacing w:line="360" w:lineRule="auto"/>
        <w:rPr>
          <w:rFonts w:hint="eastAsia" w:ascii="宋体" w:hAnsi="宋体" w:eastAsia="宋体" w:cs="宋体"/>
          <w:color w:val="auto"/>
          <w:sz w:val="24"/>
          <w:highlight w:val="none"/>
        </w:rPr>
      </w:pPr>
    </w:p>
    <w:p w14:paraId="432134DC">
      <w:pPr>
        <w:keepNext w:val="0"/>
        <w:keepLines w:val="0"/>
        <w:pageBreakBefore w:val="0"/>
        <w:widowControl w:val="0"/>
        <w:bidi w:val="0"/>
        <w:spacing w:line="360" w:lineRule="auto"/>
        <w:rPr>
          <w:rFonts w:hint="eastAsia" w:ascii="宋体" w:hAnsi="宋体" w:eastAsia="宋体" w:cs="宋体"/>
          <w:color w:val="auto"/>
          <w:sz w:val="24"/>
          <w:highlight w:val="none"/>
        </w:rPr>
      </w:pPr>
    </w:p>
    <w:p w14:paraId="1D4B6B67">
      <w:pPr>
        <w:pStyle w:val="23"/>
        <w:keepNext w:val="0"/>
        <w:keepLines w:val="0"/>
        <w:pageBreakBefore w:val="0"/>
        <w:widowControl w:val="0"/>
        <w:bidi w:val="0"/>
        <w:rPr>
          <w:rFonts w:hint="eastAsia" w:ascii="宋体" w:hAnsi="宋体" w:eastAsia="宋体" w:cs="宋体"/>
          <w:color w:val="auto"/>
          <w:sz w:val="24"/>
          <w:highlight w:val="none"/>
        </w:rPr>
      </w:pPr>
    </w:p>
    <w:p w14:paraId="7CCC6D06">
      <w:pPr>
        <w:pStyle w:val="23"/>
        <w:keepNext w:val="0"/>
        <w:keepLines w:val="0"/>
        <w:pageBreakBefore w:val="0"/>
        <w:widowControl w:val="0"/>
        <w:bidi w:val="0"/>
        <w:rPr>
          <w:rFonts w:hint="eastAsia" w:ascii="宋体" w:hAnsi="宋体" w:eastAsia="宋体" w:cs="宋体"/>
          <w:color w:val="auto"/>
          <w:sz w:val="24"/>
          <w:highlight w:val="none"/>
        </w:rPr>
      </w:pPr>
    </w:p>
    <w:p w14:paraId="6E0F1642">
      <w:pPr>
        <w:pStyle w:val="23"/>
        <w:keepNext w:val="0"/>
        <w:keepLines w:val="0"/>
        <w:pageBreakBefore w:val="0"/>
        <w:widowControl w:val="0"/>
        <w:bidi w:val="0"/>
        <w:rPr>
          <w:rFonts w:hint="eastAsia" w:ascii="宋体" w:hAnsi="宋体" w:eastAsia="宋体" w:cs="宋体"/>
          <w:color w:val="auto"/>
          <w:sz w:val="24"/>
          <w:highlight w:val="none"/>
        </w:rPr>
      </w:pPr>
    </w:p>
    <w:p w14:paraId="2C9DDC6A">
      <w:pPr>
        <w:pStyle w:val="23"/>
        <w:keepNext w:val="0"/>
        <w:keepLines w:val="0"/>
        <w:pageBreakBefore w:val="0"/>
        <w:widowControl w:val="0"/>
        <w:bidi w:val="0"/>
        <w:rPr>
          <w:rFonts w:hint="eastAsia" w:ascii="宋体" w:hAnsi="宋体" w:eastAsia="宋体" w:cs="宋体"/>
          <w:color w:val="auto"/>
          <w:sz w:val="24"/>
          <w:highlight w:val="none"/>
        </w:rPr>
      </w:pPr>
    </w:p>
    <w:p w14:paraId="5E55E792">
      <w:pPr>
        <w:pStyle w:val="23"/>
        <w:keepNext w:val="0"/>
        <w:keepLines w:val="0"/>
        <w:pageBreakBefore w:val="0"/>
        <w:widowControl w:val="0"/>
        <w:bidi w:val="0"/>
        <w:rPr>
          <w:rFonts w:hint="eastAsia" w:ascii="宋体" w:hAnsi="宋体" w:eastAsia="宋体" w:cs="宋体"/>
          <w:color w:val="auto"/>
          <w:sz w:val="24"/>
          <w:highlight w:val="none"/>
        </w:rPr>
      </w:pPr>
    </w:p>
    <w:p w14:paraId="5D631DD4">
      <w:pPr>
        <w:pStyle w:val="13"/>
        <w:keepNext w:val="0"/>
        <w:keepLines w:val="0"/>
        <w:pageBreakBefore w:val="0"/>
        <w:widowControl w:val="0"/>
        <w:bidi w:val="0"/>
        <w:rPr>
          <w:rFonts w:hint="eastAsia" w:ascii="宋体" w:hAnsi="宋体" w:eastAsia="宋体" w:cs="宋体"/>
          <w:color w:val="auto"/>
          <w:sz w:val="24"/>
          <w:highlight w:val="none"/>
        </w:rPr>
      </w:pPr>
    </w:p>
    <w:p w14:paraId="32DF85A2">
      <w:pPr>
        <w:pStyle w:val="13"/>
        <w:keepNext w:val="0"/>
        <w:keepLines w:val="0"/>
        <w:pageBreakBefore w:val="0"/>
        <w:widowControl w:val="0"/>
        <w:bidi w:val="0"/>
        <w:rPr>
          <w:rFonts w:hint="eastAsia" w:ascii="宋体" w:hAnsi="宋体" w:eastAsia="宋体" w:cs="宋体"/>
          <w:color w:val="auto"/>
          <w:sz w:val="24"/>
          <w:highlight w:val="none"/>
        </w:rPr>
      </w:pPr>
    </w:p>
    <w:p w14:paraId="0323F5D0">
      <w:pPr>
        <w:keepNext w:val="0"/>
        <w:keepLines w:val="0"/>
        <w:pageBreakBefore w:val="0"/>
        <w:widowControl w:val="0"/>
        <w:bidi w:val="0"/>
        <w:rPr>
          <w:rFonts w:hint="eastAsia" w:ascii="宋体" w:hAnsi="宋体" w:eastAsia="宋体" w:cs="宋体"/>
          <w:b/>
          <w:bCs/>
          <w:color w:val="auto"/>
          <w:kern w:val="2"/>
          <w:sz w:val="32"/>
          <w:szCs w:val="32"/>
          <w:highlight w:val="none"/>
          <w:lang w:val="en-US" w:eastAsia="zh-CN" w:bidi="ar-SA"/>
        </w:rPr>
      </w:pPr>
      <w:bookmarkStart w:id="333" w:name="_Toc9630"/>
      <w:bookmarkStart w:id="334" w:name="_Toc1084"/>
      <w:r>
        <w:rPr>
          <w:rFonts w:hint="eastAsia" w:ascii="宋体" w:hAnsi="宋体" w:eastAsia="宋体" w:cs="宋体"/>
          <w:b/>
          <w:bCs/>
          <w:color w:val="auto"/>
          <w:kern w:val="2"/>
          <w:sz w:val="32"/>
          <w:szCs w:val="32"/>
          <w:highlight w:val="none"/>
          <w:lang w:val="en-US" w:eastAsia="zh-CN" w:bidi="ar-SA"/>
        </w:rPr>
        <w:br w:type="page"/>
      </w:r>
    </w:p>
    <w:p w14:paraId="61161B78">
      <w:pPr>
        <w:keepNext w:val="0"/>
        <w:keepLines w:val="0"/>
        <w:pageBreakBefore w:val="0"/>
        <w:widowControl w:val="0"/>
        <w:bidi w:val="0"/>
        <w:spacing w:line="480" w:lineRule="auto"/>
        <w:ind w:firstLine="1446" w:firstLineChars="450"/>
        <w:outlineLvl w:val="0"/>
        <w:rPr>
          <w:rFonts w:hint="eastAsia" w:ascii="宋体" w:hAnsi="宋体" w:eastAsia="宋体" w:cs="宋体"/>
          <w:b/>
          <w:bCs/>
          <w:color w:val="auto"/>
          <w:kern w:val="2"/>
          <w:sz w:val="32"/>
          <w:szCs w:val="32"/>
          <w:highlight w:val="none"/>
          <w:lang w:val="en-US" w:eastAsia="zh-CN" w:bidi="ar-SA"/>
        </w:rPr>
      </w:pPr>
      <w:bookmarkStart w:id="335" w:name="_Toc15284"/>
      <w:r>
        <w:rPr>
          <w:rFonts w:hint="eastAsia" w:ascii="宋体" w:hAnsi="宋体" w:eastAsia="宋体" w:cs="宋体"/>
          <w:b/>
          <w:bCs/>
          <w:color w:val="auto"/>
          <w:kern w:val="2"/>
          <w:sz w:val="32"/>
          <w:szCs w:val="32"/>
          <w:highlight w:val="none"/>
          <w:lang w:val="en-US" w:eastAsia="zh-CN" w:bidi="ar-SA"/>
        </w:rPr>
        <w:t>第七部分  供应商认为需要提供的其他资料</w:t>
      </w:r>
      <w:bookmarkEnd w:id="335"/>
    </w:p>
    <w:p w14:paraId="410D64C6">
      <w:pPr>
        <w:keepNext w:val="0"/>
        <w:keepLines w:val="0"/>
        <w:pageBreakBefore w:val="0"/>
        <w:widowControl w:val="0"/>
        <w:bidi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7210BF86">
      <w:pPr>
        <w:keepNext w:val="0"/>
        <w:keepLines w:val="0"/>
        <w:pageBreakBefore w:val="0"/>
        <w:widowControl w:val="0"/>
        <w:bidi w:val="0"/>
        <w:spacing w:line="240" w:lineRule="auto"/>
        <w:jc w:val="both"/>
        <w:outlineLvl w:val="9"/>
        <w:rPr>
          <w:rFonts w:hint="eastAsia" w:ascii="宋体" w:hAnsi="宋体" w:eastAsia="宋体" w:cs="宋体"/>
          <w:b/>
          <w:bCs/>
          <w:color w:val="auto"/>
          <w:sz w:val="32"/>
          <w:szCs w:val="32"/>
          <w:highlight w:val="none"/>
          <w:lang w:val="en-US" w:eastAsia="zh-CN" w:bidi="ar-SA"/>
        </w:rPr>
      </w:pPr>
    </w:p>
    <w:p w14:paraId="180FA8EE">
      <w:pPr>
        <w:keepNext w:val="0"/>
        <w:keepLines w:val="0"/>
        <w:pageBreakBefore w:val="0"/>
        <w:widowControl w:val="0"/>
        <w:bidi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6205DE25">
      <w:pPr>
        <w:pStyle w:val="4"/>
        <w:keepNext w:val="0"/>
        <w:keepLines w:val="0"/>
        <w:pageBreakBefore w:val="0"/>
        <w:widowControl w:val="0"/>
        <w:bidi w:val="0"/>
        <w:jc w:val="center"/>
        <w:outlineLvl w:val="9"/>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14:paraId="143C0102">
      <w:pPr>
        <w:keepNext w:val="0"/>
        <w:keepLines w:val="0"/>
        <w:pageBreakBefore w:val="0"/>
        <w:widowControl w:val="0"/>
        <w:bidi w:val="0"/>
        <w:rPr>
          <w:rFonts w:hint="eastAsia" w:ascii="宋体" w:hAnsi="宋体" w:eastAsia="宋体" w:cs="宋体"/>
          <w:color w:val="auto"/>
          <w:highlight w:val="none"/>
        </w:rPr>
      </w:pPr>
    </w:p>
    <w:p w14:paraId="393C6F66">
      <w:pPr>
        <w:keepNext w:val="0"/>
        <w:keepLines w:val="0"/>
        <w:pageBreakBefore w:val="0"/>
        <w:widowControl w:val="0"/>
        <w:bidi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2D86991D">
      <w:pPr>
        <w:keepNext w:val="0"/>
        <w:keepLines w:val="0"/>
        <w:pageBreakBefore w:val="0"/>
        <w:widowControl w:val="0"/>
        <w:bidi w:val="0"/>
        <w:rPr>
          <w:rFonts w:hint="eastAsia" w:ascii="宋体" w:hAnsi="宋体" w:eastAsia="宋体" w:cs="宋体"/>
          <w:color w:val="auto"/>
          <w:highlight w:val="none"/>
        </w:rPr>
      </w:pPr>
    </w:p>
    <w:p w14:paraId="30D01B74">
      <w:pPr>
        <w:pStyle w:val="23"/>
        <w:keepNext w:val="0"/>
        <w:keepLines w:val="0"/>
        <w:pageBreakBefore w:val="0"/>
        <w:widowControl w:val="0"/>
        <w:bidi w:val="0"/>
        <w:rPr>
          <w:rFonts w:hint="eastAsia" w:ascii="宋体" w:hAnsi="宋体" w:eastAsia="宋体" w:cs="宋体"/>
          <w:color w:val="auto"/>
          <w:highlight w:val="none"/>
        </w:rPr>
      </w:pPr>
    </w:p>
    <w:p w14:paraId="0C9FECE4">
      <w:pPr>
        <w:pStyle w:val="23"/>
        <w:keepNext w:val="0"/>
        <w:keepLines w:val="0"/>
        <w:pageBreakBefore w:val="0"/>
        <w:widowControl w:val="0"/>
        <w:bidi w:val="0"/>
        <w:rPr>
          <w:rFonts w:hint="eastAsia" w:ascii="宋体" w:hAnsi="宋体" w:eastAsia="宋体" w:cs="宋体"/>
          <w:color w:val="auto"/>
          <w:highlight w:val="none"/>
        </w:rPr>
      </w:pPr>
    </w:p>
    <w:p w14:paraId="29B9E64C">
      <w:pPr>
        <w:pStyle w:val="23"/>
        <w:keepNext w:val="0"/>
        <w:keepLines w:val="0"/>
        <w:pageBreakBefore w:val="0"/>
        <w:widowControl w:val="0"/>
        <w:bidi w:val="0"/>
        <w:rPr>
          <w:rFonts w:hint="eastAsia" w:ascii="宋体" w:hAnsi="宋体" w:eastAsia="宋体" w:cs="宋体"/>
          <w:color w:val="auto"/>
          <w:highlight w:val="none"/>
        </w:rPr>
      </w:pPr>
    </w:p>
    <w:p w14:paraId="23DFA5CB">
      <w:pPr>
        <w:keepNext w:val="0"/>
        <w:keepLines w:val="0"/>
        <w:pageBreakBefore w:val="0"/>
        <w:widowControl w:val="0"/>
        <w:bidi w:val="0"/>
        <w:rPr>
          <w:rFonts w:hint="eastAsia" w:ascii="宋体" w:hAnsi="宋体" w:eastAsia="宋体" w:cs="宋体"/>
          <w:color w:val="auto"/>
          <w:highlight w:val="none"/>
        </w:rPr>
      </w:pPr>
    </w:p>
    <w:p w14:paraId="41404E7F">
      <w:pPr>
        <w:pStyle w:val="9"/>
        <w:keepNext w:val="0"/>
        <w:keepLines w:val="0"/>
        <w:pageBreakBefore w:val="0"/>
        <w:widowControl w:val="0"/>
        <w:bidi w:val="0"/>
        <w:rPr>
          <w:rFonts w:hint="eastAsia" w:ascii="宋体" w:hAnsi="宋体" w:eastAsia="宋体" w:cs="宋体"/>
          <w:color w:val="auto"/>
          <w:highlight w:val="none"/>
        </w:rPr>
      </w:pPr>
    </w:p>
    <w:p w14:paraId="5E1C0F6E">
      <w:pPr>
        <w:pStyle w:val="9"/>
        <w:keepNext w:val="0"/>
        <w:keepLines w:val="0"/>
        <w:pageBreakBefore w:val="0"/>
        <w:widowControl w:val="0"/>
        <w:bidi w:val="0"/>
        <w:rPr>
          <w:rFonts w:hint="eastAsia" w:ascii="宋体" w:hAnsi="宋体" w:eastAsia="宋体" w:cs="宋体"/>
          <w:color w:val="auto"/>
          <w:highlight w:val="none"/>
        </w:rPr>
      </w:pPr>
    </w:p>
    <w:p w14:paraId="21D06C4A">
      <w:pPr>
        <w:pStyle w:val="9"/>
        <w:keepNext w:val="0"/>
        <w:keepLines w:val="0"/>
        <w:pageBreakBefore w:val="0"/>
        <w:widowControl w:val="0"/>
        <w:bidi w:val="0"/>
        <w:rPr>
          <w:rFonts w:hint="eastAsia" w:ascii="宋体" w:hAnsi="宋体" w:eastAsia="宋体" w:cs="宋体"/>
          <w:color w:val="auto"/>
          <w:highlight w:val="none"/>
        </w:rPr>
      </w:pPr>
    </w:p>
    <w:p w14:paraId="3CB93AFC">
      <w:pPr>
        <w:pStyle w:val="9"/>
        <w:keepNext w:val="0"/>
        <w:keepLines w:val="0"/>
        <w:pageBreakBefore w:val="0"/>
        <w:widowControl w:val="0"/>
        <w:bidi w:val="0"/>
        <w:rPr>
          <w:rFonts w:hint="eastAsia" w:ascii="宋体" w:hAnsi="宋体" w:eastAsia="宋体" w:cs="宋体"/>
          <w:color w:val="auto"/>
          <w:highlight w:val="none"/>
        </w:rPr>
      </w:pPr>
    </w:p>
    <w:p w14:paraId="0DA8E6E0">
      <w:pPr>
        <w:pStyle w:val="9"/>
        <w:keepNext w:val="0"/>
        <w:keepLines w:val="0"/>
        <w:pageBreakBefore w:val="0"/>
        <w:widowControl w:val="0"/>
        <w:bidi w:val="0"/>
        <w:rPr>
          <w:rFonts w:hint="eastAsia" w:ascii="宋体" w:hAnsi="宋体" w:eastAsia="宋体" w:cs="宋体"/>
          <w:color w:val="auto"/>
          <w:highlight w:val="none"/>
        </w:rPr>
      </w:pPr>
    </w:p>
    <w:p w14:paraId="3EDDC436">
      <w:pPr>
        <w:pStyle w:val="9"/>
        <w:keepNext w:val="0"/>
        <w:keepLines w:val="0"/>
        <w:pageBreakBefore w:val="0"/>
        <w:widowControl w:val="0"/>
        <w:bidi w:val="0"/>
        <w:rPr>
          <w:rFonts w:hint="eastAsia" w:ascii="宋体" w:hAnsi="宋体" w:eastAsia="宋体" w:cs="宋体"/>
          <w:color w:val="auto"/>
          <w:highlight w:val="none"/>
        </w:rPr>
      </w:pPr>
    </w:p>
    <w:p w14:paraId="38021467">
      <w:pPr>
        <w:keepNext w:val="0"/>
        <w:keepLines w:val="0"/>
        <w:pageBreakBefore w:val="0"/>
        <w:widowControl w:val="0"/>
        <w:bidi w:val="0"/>
        <w:rPr>
          <w:rFonts w:hint="eastAsia" w:ascii="宋体" w:hAnsi="宋体" w:eastAsia="宋体" w:cs="宋体"/>
          <w:color w:val="auto"/>
          <w:highlight w:val="none"/>
        </w:rPr>
      </w:pPr>
    </w:p>
    <w:bookmarkEnd w:id="333"/>
    <w:bookmarkEnd w:id="334"/>
    <w:p w14:paraId="71129D39">
      <w:pPr>
        <w:pStyle w:val="13"/>
        <w:keepNext w:val="0"/>
        <w:keepLines w:val="0"/>
        <w:pageBreakBefore w:val="0"/>
        <w:widowControl w:val="0"/>
        <w:bidi w:val="0"/>
        <w:rPr>
          <w:rFonts w:hint="eastAsia" w:ascii="宋体" w:hAnsi="宋体" w:eastAsia="宋体" w:cs="宋体"/>
          <w:color w:val="auto"/>
          <w:lang w:val="en-US" w:eastAsia="zh-CN"/>
        </w:rPr>
      </w:pPr>
    </w:p>
    <w:p w14:paraId="21E9B682">
      <w:pPr>
        <w:pStyle w:val="13"/>
        <w:keepNext w:val="0"/>
        <w:keepLines w:val="0"/>
        <w:pageBreakBefore w:val="0"/>
        <w:widowControl w:val="0"/>
        <w:bidi w:val="0"/>
        <w:rPr>
          <w:rFonts w:hint="eastAsia" w:ascii="宋体" w:hAnsi="宋体" w:eastAsia="宋体" w:cs="宋体"/>
          <w:color w:val="auto"/>
          <w:lang w:val="en-US" w:eastAsia="zh-CN"/>
        </w:rPr>
      </w:pPr>
    </w:p>
    <w:p w14:paraId="51C109AA">
      <w:pPr>
        <w:pStyle w:val="13"/>
        <w:keepNext w:val="0"/>
        <w:keepLines w:val="0"/>
        <w:pageBreakBefore w:val="0"/>
        <w:widowControl w:val="0"/>
        <w:bidi w:val="0"/>
        <w:rPr>
          <w:rFonts w:hint="eastAsia" w:ascii="宋体" w:hAnsi="宋体" w:eastAsia="宋体" w:cs="宋体"/>
          <w:color w:val="auto"/>
          <w:lang w:val="en-US" w:eastAsia="zh-CN"/>
        </w:rPr>
      </w:pPr>
    </w:p>
    <w:p w14:paraId="1C582E36">
      <w:pPr>
        <w:pStyle w:val="13"/>
        <w:keepNext w:val="0"/>
        <w:keepLines w:val="0"/>
        <w:pageBreakBefore w:val="0"/>
        <w:widowControl w:val="0"/>
        <w:bidi w:val="0"/>
        <w:rPr>
          <w:rFonts w:hint="eastAsia" w:ascii="宋体" w:hAnsi="宋体" w:eastAsia="宋体" w:cs="宋体"/>
          <w:color w:val="auto"/>
          <w:lang w:val="en-US" w:eastAsia="zh-CN"/>
        </w:rPr>
      </w:pPr>
    </w:p>
    <w:p w14:paraId="5E18B614">
      <w:pPr>
        <w:pStyle w:val="13"/>
        <w:keepNext w:val="0"/>
        <w:keepLines w:val="0"/>
        <w:pageBreakBefore w:val="0"/>
        <w:widowControl w:val="0"/>
        <w:bidi w:val="0"/>
        <w:rPr>
          <w:rFonts w:hint="eastAsia" w:ascii="宋体" w:hAnsi="宋体" w:eastAsia="宋体" w:cs="宋体"/>
          <w:color w:val="auto"/>
          <w:lang w:val="en-US" w:eastAsia="zh-CN"/>
        </w:rPr>
      </w:pPr>
    </w:p>
    <w:p w14:paraId="76409CC0">
      <w:pPr>
        <w:pStyle w:val="13"/>
        <w:keepNext w:val="0"/>
        <w:keepLines w:val="0"/>
        <w:pageBreakBefore w:val="0"/>
        <w:widowControl w:val="0"/>
        <w:bidi w:val="0"/>
        <w:rPr>
          <w:rFonts w:hint="eastAsia" w:ascii="宋体" w:hAnsi="宋体" w:eastAsia="宋体" w:cs="宋体"/>
          <w:color w:val="auto"/>
          <w:lang w:val="en-US" w:eastAsia="zh-CN"/>
        </w:rPr>
      </w:pPr>
    </w:p>
    <w:p w14:paraId="55C24782">
      <w:pPr>
        <w:pStyle w:val="13"/>
        <w:keepNext w:val="0"/>
        <w:keepLines w:val="0"/>
        <w:pageBreakBefore w:val="0"/>
        <w:widowControl w:val="0"/>
        <w:bidi w:val="0"/>
        <w:rPr>
          <w:rFonts w:hint="eastAsia" w:ascii="宋体" w:hAnsi="宋体" w:eastAsia="宋体" w:cs="宋体"/>
          <w:color w:val="auto"/>
          <w:lang w:val="en-US" w:eastAsia="zh-CN"/>
        </w:rPr>
      </w:pPr>
    </w:p>
    <w:p w14:paraId="3EADD06E">
      <w:pPr>
        <w:pStyle w:val="13"/>
        <w:keepNext w:val="0"/>
        <w:keepLines w:val="0"/>
        <w:pageBreakBefore w:val="0"/>
        <w:widowControl w:val="0"/>
        <w:bidi w:val="0"/>
        <w:rPr>
          <w:rFonts w:hint="eastAsia" w:ascii="宋体" w:hAnsi="宋体" w:eastAsia="宋体" w:cs="宋体"/>
          <w:color w:val="auto"/>
          <w:lang w:val="en-US" w:eastAsia="zh-CN"/>
        </w:rPr>
      </w:pPr>
    </w:p>
    <w:p w14:paraId="47711629">
      <w:pPr>
        <w:pStyle w:val="13"/>
        <w:keepNext w:val="0"/>
        <w:keepLines w:val="0"/>
        <w:pageBreakBefore w:val="0"/>
        <w:widowControl w:val="0"/>
        <w:bidi w:val="0"/>
        <w:rPr>
          <w:rFonts w:hint="eastAsia" w:ascii="宋体" w:hAnsi="宋体" w:eastAsia="宋体" w:cs="宋体"/>
          <w:color w:val="auto"/>
          <w:lang w:val="en-US" w:eastAsia="zh-CN"/>
        </w:rPr>
      </w:pPr>
    </w:p>
    <w:p w14:paraId="45DD1246">
      <w:pPr>
        <w:keepNext w:val="0"/>
        <w:keepLines w:val="0"/>
        <w:pageBreakBefore w:val="0"/>
        <w:widowControl w:val="0"/>
        <w:bidi w:val="0"/>
        <w:rPr>
          <w:rStyle w:val="33"/>
          <w:rFonts w:hint="eastAsia" w:ascii="宋体" w:hAnsi="宋体" w:eastAsia="宋体" w:cs="宋体"/>
          <w:color w:val="auto"/>
        </w:rPr>
      </w:pPr>
      <w:bookmarkStart w:id="336" w:name="_Toc68605560"/>
    </w:p>
    <w:p w14:paraId="1A870279">
      <w:pPr>
        <w:pStyle w:val="5"/>
        <w:keepNext w:val="0"/>
        <w:keepLines w:val="0"/>
        <w:pageBreakBefore w:val="0"/>
        <w:widowControl w:val="0"/>
        <w:bidi w:val="0"/>
        <w:rPr>
          <w:rFonts w:hint="eastAsia"/>
        </w:rPr>
      </w:pPr>
    </w:p>
    <w:bookmarkEnd w:id="336"/>
    <w:p w14:paraId="0B6CF267">
      <w:pPr>
        <w:rPr>
          <w:rFonts w:hint="eastAsia" w:ascii="宋体" w:hAnsi="宋体" w:eastAsia="宋体" w:cs="宋体"/>
          <w:color w:val="auto"/>
          <w:sz w:val="28"/>
          <w:szCs w:val="28"/>
          <w:lang w:val="en-US" w:eastAsia="zh-CN"/>
        </w:rPr>
      </w:pPr>
      <w:bookmarkStart w:id="337" w:name="_Toc5632"/>
      <w:r>
        <w:rPr>
          <w:rFonts w:hint="eastAsia" w:ascii="宋体" w:hAnsi="宋体" w:eastAsia="宋体" w:cs="宋体"/>
          <w:color w:val="auto"/>
          <w:sz w:val="28"/>
          <w:szCs w:val="28"/>
          <w:lang w:val="en-US" w:eastAsia="zh-CN"/>
        </w:rPr>
        <w:br w:type="page"/>
      </w:r>
    </w:p>
    <w:p w14:paraId="3A82F87A">
      <w:pPr>
        <w:pStyle w:val="6"/>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1</w:t>
      </w:r>
      <w:r>
        <w:rPr>
          <w:rFonts w:hint="eastAsia" w:ascii="宋体" w:hAnsi="宋体" w:eastAsia="宋体" w:cs="宋体"/>
          <w:color w:val="auto"/>
          <w:sz w:val="28"/>
          <w:szCs w:val="28"/>
          <w:lang w:val="en-US" w:eastAsia="zh-CN"/>
        </w:rPr>
        <w:t>：关于信用承诺网上公示的通知及操作指南</w:t>
      </w:r>
      <w:bookmarkEnd w:id="337"/>
    </w:p>
    <w:p w14:paraId="72BC26EE">
      <w:pPr>
        <w:pStyle w:val="5"/>
        <w:keepNext w:val="0"/>
        <w:keepLines w:val="0"/>
        <w:pageBreakBefore w:val="0"/>
        <w:widowControl w:val="0"/>
        <w:numPr>
          <w:ilvl w:val="0"/>
          <w:numId w:val="0"/>
        </w:numPr>
        <w:bidi w:val="0"/>
        <w:spacing w:line="480" w:lineRule="auto"/>
        <w:jc w:val="center"/>
        <w:rPr>
          <w:rFonts w:hint="eastAsia" w:ascii="宋体" w:hAnsi="宋体" w:eastAsia="宋体" w:cs="宋体"/>
          <w:color w:val="auto"/>
        </w:rPr>
        <w:sectPr>
          <w:pgSz w:w="11911" w:h="16843"/>
          <w:pgMar w:top="1304" w:right="1304" w:bottom="1304" w:left="1304" w:header="1134" w:footer="1134" w:gutter="0"/>
          <w:pgNumType w:fmt="decimal"/>
          <w:cols w:space="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2"/>
                    <a:stretch>
                      <a:fillRect/>
                    </a:stretch>
                  </pic:blipFill>
                  <pic:spPr>
                    <a:xfrm>
                      <a:off x="0" y="0"/>
                      <a:ext cx="5200650" cy="6962775"/>
                    </a:xfrm>
                    <a:prstGeom prst="rect">
                      <a:avLst/>
                    </a:prstGeom>
                    <a:noFill/>
                    <a:ln>
                      <a:noFill/>
                    </a:ln>
                  </pic:spPr>
                </pic:pic>
              </a:graphicData>
            </a:graphic>
          </wp:inline>
        </w:drawing>
      </w:r>
    </w:p>
    <w:p w14:paraId="24A7B2E6">
      <w:pPr>
        <w:keepNext w:val="0"/>
        <w:keepLines w:val="0"/>
        <w:pageBreakBefore w:val="0"/>
        <w:widowControl w:val="0"/>
        <w:bidi w:val="0"/>
        <w:spacing w:line="360" w:lineRule="auto"/>
        <w:jc w:val="both"/>
        <w:rPr>
          <w:rFonts w:hint="eastAsia" w:ascii="宋体" w:hAnsi="宋体" w:eastAsia="宋体" w:cs="宋体"/>
          <w:b/>
          <w:bCs/>
          <w:color w:val="auto"/>
          <w:sz w:val="24"/>
          <w:szCs w:val="22"/>
        </w:rPr>
      </w:pPr>
    </w:p>
    <w:p w14:paraId="0D43182E">
      <w:pPr>
        <w:keepNext w:val="0"/>
        <w:keepLines w:val="0"/>
        <w:pageBreakBefore w:val="0"/>
        <w:widowControl w:val="0"/>
        <w:bidi w:val="0"/>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3"/>
                    <a:stretch>
                      <a:fillRect/>
                    </a:stretch>
                  </pic:blipFill>
                  <pic:spPr>
                    <a:xfrm>
                      <a:off x="0" y="0"/>
                      <a:ext cx="6110605" cy="3481070"/>
                    </a:xfrm>
                    <a:prstGeom prst="rect">
                      <a:avLst/>
                    </a:prstGeom>
                    <a:noFill/>
                    <a:ln>
                      <a:noFill/>
                    </a:ln>
                  </pic:spPr>
                </pic:pic>
              </a:graphicData>
            </a:graphic>
          </wp:inline>
        </w:drawing>
      </w:r>
    </w:p>
    <w:p w14:paraId="07E25658">
      <w:pPr>
        <w:keepNext w:val="0"/>
        <w:keepLines w:val="0"/>
        <w:pageBreakBefore w:val="0"/>
        <w:widowControl w:val="0"/>
        <w:bidi w:val="0"/>
        <w:spacing w:line="360" w:lineRule="auto"/>
        <w:jc w:val="both"/>
        <w:rPr>
          <w:rFonts w:hint="eastAsia" w:ascii="宋体" w:hAnsi="宋体" w:eastAsia="宋体" w:cs="宋体"/>
          <w:color w:val="auto"/>
        </w:rPr>
      </w:pPr>
    </w:p>
    <w:p w14:paraId="37ABE4EE">
      <w:pPr>
        <w:keepNext w:val="0"/>
        <w:keepLines w:val="0"/>
        <w:pageBreakBefore w:val="0"/>
        <w:widowControl w:val="0"/>
        <w:bidi w:val="0"/>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4"/>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5"/>
                    <a:stretch>
                      <a:fillRect/>
                    </a:stretch>
                  </pic:blipFill>
                  <pic:spPr>
                    <a:xfrm>
                      <a:off x="0" y="0"/>
                      <a:ext cx="5977255" cy="3370580"/>
                    </a:xfrm>
                    <a:prstGeom prst="rect">
                      <a:avLst/>
                    </a:prstGeom>
                    <a:noFill/>
                    <a:ln>
                      <a:noFill/>
                    </a:ln>
                  </pic:spPr>
                </pic:pic>
              </a:graphicData>
            </a:graphic>
          </wp:inline>
        </w:drawing>
      </w:r>
    </w:p>
    <w:p w14:paraId="0995CF17">
      <w:pPr>
        <w:keepNext w:val="0"/>
        <w:keepLines w:val="0"/>
        <w:pageBreakBefore w:val="0"/>
        <w:widowControl w:val="0"/>
        <w:bidi w:val="0"/>
        <w:spacing w:line="360" w:lineRule="auto"/>
        <w:jc w:val="both"/>
        <w:rPr>
          <w:rFonts w:hint="eastAsia" w:ascii="宋体" w:hAnsi="宋体" w:eastAsia="宋体" w:cs="宋体"/>
          <w:color w:val="auto"/>
        </w:rPr>
      </w:pPr>
    </w:p>
    <w:p w14:paraId="07D2E343">
      <w:pPr>
        <w:keepNext w:val="0"/>
        <w:keepLines w:val="0"/>
        <w:pageBreakBefore w:val="0"/>
        <w:widowControl w:val="0"/>
        <w:bidi w:val="0"/>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6"/>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7"/>
                    <a:stretch>
                      <a:fillRect/>
                    </a:stretch>
                  </pic:blipFill>
                  <pic:spPr>
                    <a:xfrm>
                      <a:off x="0" y="0"/>
                      <a:ext cx="6019165" cy="3403600"/>
                    </a:xfrm>
                    <a:prstGeom prst="rect">
                      <a:avLst/>
                    </a:prstGeom>
                    <a:noFill/>
                    <a:ln>
                      <a:noFill/>
                    </a:ln>
                  </pic:spPr>
                </pic:pic>
              </a:graphicData>
            </a:graphic>
          </wp:inline>
        </w:drawing>
      </w:r>
    </w:p>
    <w:p w14:paraId="1618665A">
      <w:pPr>
        <w:keepNext w:val="0"/>
        <w:keepLines w:val="0"/>
        <w:pageBreakBefore w:val="0"/>
        <w:widowControl w:val="0"/>
        <w:bidi w:val="0"/>
        <w:spacing w:line="360" w:lineRule="auto"/>
        <w:jc w:val="both"/>
        <w:rPr>
          <w:rFonts w:hint="eastAsia" w:ascii="宋体" w:hAnsi="宋体" w:eastAsia="宋体" w:cs="宋体"/>
          <w:color w:val="auto"/>
        </w:rPr>
      </w:pPr>
    </w:p>
    <w:p w14:paraId="295F0D3C">
      <w:pPr>
        <w:keepNext w:val="0"/>
        <w:keepLines w:val="0"/>
        <w:pageBreakBefore w:val="0"/>
        <w:widowControl w:val="0"/>
        <w:bidi w:val="0"/>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8"/>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9"/>
                    <a:stretch>
                      <a:fillRect/>
                    </a:stretch>
                  </pic:blipFill>
                  <pic:spPr>
                    <a:xfrm>
                      <a:off x="0" y="0"/>
                      <a:ext cx="6084570" cy="3452495"/>
                    </a:xfrm>
                    <a:prstGeom prst="rect">
                      <a:avLst/>
                    </a:prstGeom>
                    <a:noFill/>
                    <a:ln>
                      <a:noFill/>
                    </a:ln>
                  </pic:spPr>
                </pic:pic>
              </a:graphicData>
            </a:graphic>
          </wp:inline>
        </w:drawing>
      </w:r>
    </w:p>
    <w:p w14:paraId="3C13C327">
      <w:pPr>
        <w:keepNext w:val="0"/>
        <w:keepLines w:val="0"/>
        <w:pageBreakBefore w:val="0"/>
        <w:widowControl w:val="0"/>
        <w:bidi w:val="0"/>
        <w:spacing w:line="360" w:lineRule="auto"/>
        <w:jc w:val="both"/>
        <w:rPr>
          <w:rFonts w:hint="eastAsia" w:ascii="宋体" w:hAnsi="宋体" w:eastAsia="宋体" w:cs="宋体"/>
          <w:color w:val="auto"/>
        </w:rPr>
      </w:pPr>
    </w:p>
    <w:p w14:paraId="7CB26D71">
      <w:pPr>
        <w:keepNext w:val="0"/>
        <w:keepLines w:val="0"/>
        <w:pageBreakBefore w:val="0"/>
        <w:widowControl w:val="0"/>
        <w:bidi w:val="0"/>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0"/>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1"/>
                    <a:stretch>
                      <a:fillRect/>
                    </a:stretch>
                  </pic:blipFill>
                  <pic:spPr>
                    <a:xfrm>
                      <a:off x="0" y="0"/>
                      <a:ext cx="5997575" cy="3375025"/>
                    </a:xfrm>
                    <a:prstGeom prst="rect">
                      <a:avLst/>
                    </a:prstGeom>
                    <a:noFill/>
                    <a:ln>
                      <a:noFill/>
                    </a:ln>
                  </pic:spPr>
                </pic:pic>
              </a:graphicData>
            </a:graphic>
          </wp:inline>
        </w:drawing>
      </w:r>
    </w:p>
    <w:p w14:paraId="752DA089">
      <w:pPr>
        <w:keepNext w:val="0"/>
        <w:keepLines w:val="0"/>
        <w:pageBreakBefore w:val="0"/>
        <w:widowControl w:val="0"/>
        <w:bidi w:val="0"/>
        <w:spacing w:line="360" w:lineRule="auto"/>
        <w:jc w:val="both"/>
        <w:rPr>
          <w:rFonts w:hint="eastAsia" w:ascii="宋体" w:hAnsi="宋体" w:eastAsia="宋体" w:cs="宋体"/>
          <w:color w:val="auto"/>
        </w:rPr>
      </w:pPr>
    </w:p>
    <w:p w14:paraId="377C7AA4">
      <w:pPr>
        <w:keepNext w:val="0"/>
        <w:keepLines w:val="0"/>
        <w:pageBreakBefore w:val="0"/>
        <w:widowControl w:val="0"/>
        <w:bidi w:val="0"/>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2"/>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3"/>
                    <a:stretch>
                      <a:fillRect/>
                    </a:stretch>
                  </pic:blipFill>
                  <pic:spPr>
                    <a:xfrm>
                      <a:off x="0" y="0"/>
                      <a:ext cx="5614035" cy="3166745"/>
                    </a:xfrm>
                    <a:prstGeom prst="rect">
                      <a:avLst/>
                    </a:prstGeom>
                    <a:noFill/>
                    <a:ln>
                      <a:noFill/>
                    </a:ln>
                  </pic:spPr>
                </pic:pic>
              </a:graphicData>
            </a:graphic>
          </wp:inline>
        </w:drawing>
      </w:r>
    </w:p>
    <w:p w14:paraId="3055F45E">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2BC31463">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2FA5F7B1">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446D9390">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75DF59F1">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7C13B34D">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60E91F90">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43599E5B">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2FA99075">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2D061FE0">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2099C908">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6C7E24BA">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575CB596">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7B8680A9">
      <w:pPr>
        <w:keepNext w:val="0"/>
        <w:keepLines w:val="0"/>
        <w:pageBreakBefore w:val="0"/>
        <w:widowControl w:val="0"/>
        <w:bidi w:val="0"/>
        <w:spacing w:line="360" w:lineRule="auto"/>
        <w:ind w:right="456"/>
        <w:jc w:val="center"/>
        <w:rPr>
          <w:rFonts w:hint="eastAsia" w:ascii="宋体" w:hAnsi="宋体" w:eastAsia="宋体" w:cs="宋体"/>
          <w:b/>
          <w:bCs/>
          <w:color w:val="auto"/>
          <w:sz w:val="32"/>
        </w:rPr>
      </w:pPr>
    </w:p>
    <w:p w14:paraId="0444D585">
      <w:pPr>
        <w:keepNext w:val="0"/>
        <w:keepLines w:val="0"/>
        <w:pageBreakBefore w:val="0"/>
        <w:widowControl w:val="0"/>
        <w:bidi w:val="0"/>
        <w:rPr>
          <w:rFonts w:hint="eastAsia" w:ascii="宋体" w:hAnsi="宋体" w:eastAsia="宋体" w:cs="宋体"/>
          <w:b/>
          <w:bCs/>
          <w:color w:val="auto"/>
          <w:sz w:val="32"/>
        </w:rPr>
      </w:pPr>
      <w:r>
        <w:rPr>
          <w:rFonts w:hint="eastAsia" w:ascii="宋体" w:hAnsi="宋体" w:eastAsia="宋体" w:cs="宋体"/>
          <w:b/>
          <w:bCs/>
          <w:color w:val="auto"/>
          <w:sz w:val="32"/>
        </w:rPr>
        <w:br w:type="page"/>
      </w:r>
    </w:p>
    <w:p w14:paraId="5AA593A0">
      <w:pPr>
        <w:keepNext w:val="0"/>
        <w:keepLines w:val="0"/>
        <w:pageBreakBefore w:val="0"/>
        <w:widowControl w:val="0"/>
        <w:bidi w:val="0"/>
        <w:outlineLvl w:val="0"/>
        <w:rPr>
          <w:rFonts w:hint="eastAsia" w:hAnsi="宋体" w:cs="宋体"/>
          <w:b/>
          <w:bCs/>
          <w:color w:val="auto"/>
          <w:sz w:val="32"/>
          <w:lang w:val="en-US" w:eastAsia="zh-CN"/>
        </w:rPr>
      </w:pPr>
      <w:bookmarkStart w:id="338" w:name="_Toc26352"/>
      <w:r>
        <w:rPr>
          <w:rFonts w:hint="eastAsia" w:hAnsi="宋体" w:cs="宋体"/>
          <w:b/>
          <w:bCs/>
          <w:color w:val="auto"/>
          <w:sz w:val="32"/>
          <w:lang w:val="en-US" w:eastAsia="zh-CN"/>
        </w:rPr>
        <w:t>附件：</w:t>
      </w:r>
      <w:bookmarkEnd w:id="338"/>
    </w:p>
    <w:p w14:paraId="6D94EB1F">
      <w:pPr>
        <w:pStyle w:val="23"/>
        <w:keepNext w:val="0"/>
        <w:keepLines w:val="0"/>
        <w:pageBreakBefore w:val="0"/>
        <w:widowControl w:val="0"/>
        <w:bidi w:val="0"/>
        <w:ind w:left="0" w:leftChars="0" w:firstLine="0" w:firstLineChars="0"/>
        <w:jc w:val="center"/>
        <w:rPr>
          <w:rFonts w:hint="eastAsia" w:hAnsi="宋体" w:cs="宋体"/>
          <w:b/>
          <w:bCs/>
          <w:color w:val="auto"/>
          <w:sz w:val="32"/>
          <w:lang w:val="en-US" w:eastAsia="zh-CN"/>
        </w:rPr>
      </w:pPr>
      <w:r>
        <w:rPr>
          <w:rFonts w:hint="eastAsia" w:hAnsi="宋体" w:cs="宋体"/>
          <w:b/>
          <w:bCs/>
          <w:color w:val="auto"/>
          <w:sz w:val="32"/>
          <w:lang w:val="en-US" w:eastAsia="zh-CN"/>
        </w:rPr>
        <w:t>二次报价表</w:t>
      </w:r>
    </w:p>
    <w:p w14:paraId="4E953C92">
      <w:pPr>
        <w:pStyle w:val="23"/>
        <w:keepNext w:val="0"/>
        <w:keepLines w:val="0"/>
        <w:pageBreakBefore w:val="0"/>
        <w:widowControl w:val="0"/>
        <w:bidi w:val="0"/>
        <w:ind w:left="0" w:leftChars="0" w:firstLine="0" w:firstLineChars="0"/>
        <w:jc w:val="center"/>
        <w:rPr>
          <w:rFonts w:hint="default" w:hAnsi="宋体" w:cs="宋体"/>
          <w:b/>
          <w:bCs/>
          <w:color w:val="auto"/>
          <w:sz w:val="32"/>
          <w:lang w:val="en-US" w:eastAsia="zh-CN"/>
        </w:rPr>
      </w:pPr>
    </w:p>
    <w:tbl>
      <w:tblPr>
        <w:tblStyle w:val="19"/>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14:paraId="242EAA5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18" w:hRule="atLeast"/>
          <w:jc w:val="center"/>
        </w:trPr>
        <w:tc>
          <w:tcPr>
            <w:tcW w:w="2433" w:type="dxa"/>
            <w:tcBorders>
              <w:bottom w:val="single" w:color="auto" w:sz="4" w:space="0"/>
            </w:tcBorders>
            <w:noWrap w:val="0"/>
            <w:vAlign w:val="center"/>
          </w:tcPr>
          <w:p w14:paraId="48290C57">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14:paraId="3E0B5F53">
            <w:pPr>
              <w:keepNext w:val="0"/>
              <w:keepLines w:val="0"/>
              <w:pageBreakBefore w:val="0"/>
              <w:widowControl w:val="0"/>
              <w:kinsoku/>
              <w:wordWrap/>
              <w:overflowPunct/>
              <w:topLinePunct w:val="0"/>
              <w:autoSpaceDE/>
              <w:autoSpaceDN/>
              <w:bidi w:val="0"/>
              <w:spacing w:line="360" w:lineRule="auto"/>
              <w:jc w:val="center"/>
              <w:outlineLvl w:val="9"/>
              <w:rPr>
                <w:rFonts w:hint="eastAsia" w:ascii="宋体" w:hAnsi="宋体" w:eastAsia="宋体" w:cs="宋体"/>
                <w:b w:val="0"/>
                <w:bCs/>
                <w:color w:val="auto"/>
                <w:kern w:val="2"/>
                <w:sz w:val="24"/>
                <w:szCs w:val="44"/>
                <w:lang w:val="en-US" w:eastAsia="zh-CN" w:bidi="ar-SA"/>
              </w:rPr>
            </w:pPr>
          </w:p>
        </w:tc>
      </w:tr>
      <w:tr w14:paraId="048445D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54" w:hRule="atLeast"/>
          <w:jc w:val="center"/>
        </w:trPr>
        <w:tc>
          <w:tcPr>
            <w:tcW w:w="2433" w:type="dxa"/>
            <w:tcBorders>
              <w:bottom w:val="single" w:color="auto" w:sz="4" w:space="0"/>
            </w:tcBorders>
            <w:noWrap w:val="0"/>
            <w:vAlign w:val="center"/>
          </w:tcPr>
          <w:p w14:paraId="7F8DC35B">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14:paraId="2551F6C6">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14:paraId="776DDC0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59" w:hRule="atLeast"/>
          <w:jc w:val="center"/>
        </w:trPr>
        <w:tc>
          <w:tcPr>
            <w:tcW w:w="2433" w:type="dxa"/>
            <w:noWrap w:val="0"/>
            <w:vAlign w:val="center"/>
          </w:tcPr>
          <w:p w14:paraId="1BFAEF94">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14:paraId="4CEEE30E">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14:paraId="5DA40086">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14:paraId="7F22602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97" w:hRule="atLeast"/>
          <w:jc w:val="center"/>
        </w:trPr>
        <w:tc>
          <w:tcPr>
            <w:tcW w:w="2433" w:type="dxa"/>
            <w:noWrap w:val="0"/>
            <w:vAlign w:val="center"/>
          </w:tcPr>
          <w:p w14:paraId="5F7BDDCA">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14:paraId="78BD1A2F">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14:paraId="7A2C56CE">
            <w:pPr>
              <w:keepNext w:val="0"/>
              <w:keepLines w:val="0"/>
              <w:pageBreakBefore w:val="0"/>
              <w:widowControl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14:paraId="14846EDE">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4A9F956C">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14:paraId="34FAC17B">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0D7FBA99">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bl>
    <w:p w14:paraId="68BD5998">
      <w:pPr>
        <w:keepNext w:val="0"/>
        <w:keepLines w:val="0"/>
        <w:pageBreakBefore w:val="0"/>
        <w:widowControl w:val="0"/>
        <w:numPr>
          <w:ilvl w:val="0"/>
          <w:numId w:val="0"/>
        </w:numPr>
        <w:bidi w:val="0"/>
        <w:spacing w:line="480" w:lineRule="auto"/>
        <w:rPr>
          <w:rFonts w:hint="eastAsia" w:ascii="宋体" w:hAnsi="宋体" w:eastAsia="宋体" w:cs="宋体"/>
          <w:color w:val="auto"/>
          <w:sz w:val="15"/>
          <w:szCs w:val="15"/>
        </w:rPr>
      </w:pPr>
    </w:p>
    <w:p w14:paraId="7B0C06C4">
      <w:pPr>
        <w:keepNext w:val="0"/>
        <w:keepLines w:val="0"/>
        <w:pageBreakBefore w:val="0"/>
        <w:widowControl w:val="0"/>
        <w:numPr>
          <w:ilvl w:val="0"/>
          <w:numId w:val="0"/>
        </w:numPr>
        <w:bidi w:val="0"/>
        <w:spacing w:line="48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3B5E3511">
      <w:pPr>
        <w:keepNext w:val="0"/>
        <w:keepLines w:val="0"/>
        <w:pageBreakBefore w:val="0"/>
        <w:widowControl w:val="0"/>
        <w:numPr>
          <w:ilvl w:val="0"/>
          <w:numId w:val="0"/>
        </w:numPr>
        <w:bidi w:val="0"/>
        <w:spacing w:line="480" w:lineRule="auto"/>
        <w:ind w:left="480" w:leftChars="0" w:firstLine="2160" w:firstLineChars="900"/>
        <w:rPr>
          <w:rFonts w:hint="eastAsia" w:ascii="宋体" w:hAnsi="宋体" w:eastAsia="宋体" w:cs="宋体"/>
          <w:color w:val="auto"/>
          <w:sz w:val="24"/>
          <w:highlight w:val="none"/>
        </w:rPr>
      </w:pPr>
    </w:p>
    <w:p w14:paraId="29FE5583">
      <w:pPr>
        <w:keepNext w:val="0"/>
        <w:keepLines w:val="0"/>
        <w:pageBreakBefore w:val="0"/>
        <w:widowControl w:val="0"/>
        <w:numPr>
          <w:ilvl w:val="0"/>
          <w:numId w:val="0"/>
        </w:numPr>
        <w:bidi w:val="0"/>
        <w:spacing w:line="480" w:lineRule="auto"/>
        <w:rPr>
          <w:rFonts w:hint="eastAsia" w:ascii="宋体" w:hAnsi="宋体" w:eastAsia="宋体" w:cs="宋体"/>
          <w:color w:val="auto"/>
          <w:sz w:val="24"/>
          <w:highlight w:val="none"/>
        </w:rPr>
      </w:pPr>
    </w:p>
    <w:p w14:paraId="73EF00F3">
      <w:pPr>
        <w:keepNext w:val="0"/>
        <w:keepLines w:val="0"/>
        <w:pageBreakBefore w:val="0"/>
        <w:widowControl w:val="0"/>
        <w:numPr>
          <w:ilvl w:val="0"/>
          <w:numId w:val="0"/>
        </w:numPr>
        <w:bidi w:val="0"/>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（公章）</w:t>
      </w:r>
    </w:p>
    <w:p w14:paraId="662347BD">
      <w:pPr>
        <w:keepNext w:val="0"/>
        <w:keepLines w:val="0"/>
        <w:pageBreakBefore w:val="0"/>
        <w:widowControl w:val="0"/>
        <w:bidi w:val="0"/>
        <w:spacing w:line="480" w:lineRule="auto"/>
        <w:ind w:firstLine="2640" w:firstLineChars="1100"/>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法定代表人</w:t>
      </w:r>
      <w:r>
        <w:rPr>
          <w:rFonts w:hint="eastAsia" w:hAnsi="宋体" w:cs="宋体"/>
          <w:color w:val="auto"/>
          <w:sz w:val="24"/>
          <w:highlight w:val="none"/>
          <w:lang w:val="en-US" w:eastAsia="zh-CN"/>
        </w:rPr>
        <w:t>或授权代表签字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r>
        <w:rPr>
          <w:rFonts w:hint="eastAsia" w:hAnsi="宋体" w:cs="宋体"/>
          <w:color w:val="auto"/>
          <w:sz w:val="24"/>
          <w:highlight w:val="none"/>
          <w:u w:val="single"/>
          <w:lang w:val="en-US" w:eastAsia="zh-CN"/>
        </w:rPr>
        <w:t xml:space="preserve">  </w:t>
      </w:r>
    </w:p>
    <w:p w14:paraId="34B10D28">
      <w:pPr>
        <w:keepNext w:val="0"/>
        <w:keepLines w:val="0"/>
        <w:pageBreakBefore w:val="0"/>
        <w:widowControl w:val="0"/>
        <w:bidi w:val="0"/>
        <w:spacing w:line="480" w:lineRule="auto"/>
        <w:ind w:firstLine="2640" w:firstLineChars="1100"/>
        <w:rPr>
          <w:rFonts w:hint="eastAsia" w:hAnsi="宋体" w:cs="宋体"/>
          <w:color w:val="auto"/>
          <w:sz w:val="24"/>
          <w:highlight w:val="none"/>
          <w:u w:val="none"/>
          <w:lang w:val="en-US" w:eastAsia="zh-CN"/>
        </w:r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p w14:paraId="04D3CD04">
      <w:pPr>
        <w:pStyle w:val="17"/>
        <w:keepNext w:val="0"/>
        <w:keepLines w:val="0"/>
        <w:pageBreakBefore w:val="0"/>
        <w:widowControl w:val="0"/>
        <w:suppressLineNumbers w:val="0"/>
        <w:bidi w:val="0"/>
        <w:spacing w:before="0" w:beforeAutospacing="0" w:after="0" w:afterAutospacing="0"/>
        <w:ind w:left="0" w:right="0" w:firstLine="0"/>
        <w:jc w:val="center"/>
      </w:pPr>
    </w:p>
    <w:p w14:paraId="42C78BEF">
      <w:pPr>
        <w:pStyle w:val="17"/>
        <w:keepNext w:val="0"/>
        <w:keepLines w:val="0"/>
        <w:pageBreakBefore w:val="0"/>
        <w:widowControl w:val="0"/>
        <w:suppressLineNumbers w:val="0"/>
        <w:bidi w:val="0"/>
        <w:spacing w:before="0" w:beforeAutospacing="0" w:after="0" w:afterAutospacing="0"/>
        <w:ind w:left="0" w:right="0" w:firstLine="0"/>
        <w:jc w:val="both"/>
        <w:rPr>
          <w:sz w:val="22"/>
          <w:szCs w:val="18"/>
        </w:rPr>
      </w:pPr>
    </w:p>
    <w:p w14:paraId="680DC7D1">
      <w:pPr>
        <w:pStyle w:val="17"/>
        <w:keepNext w:val="0"/>
        <w:keepLines w:val="0"/>
        <w:pageBreakBefore w:val="0"/>
        <w:widowControl w:val="0"/>
        <w:suppressLineNumbers w:val="0"/>
        <w:bidi w:val="0"/>
        <w:spacing w:before="0" w:beforeAutospacing="0" w:after="0" w:afterAutospacing="0"/>
        <w:ind w:left="0" w:right="0" w:firstLine="0"/>
        <w:jc w:val="both"/>
        <w:rPr>
          <w:sz w:val="22"/>
          <w:szCs w:val="18"/>
        </w:rPr>
      </w:pPr>
      <w:r>
        <w:rPr>
          <w:sz w:val="22"/>
          <w:szCs w:val="18"/>
        </w:rPr>
        <w:t>(注：</w:t>
      </w:r>
      <w:r>
        <w:rPr>
          <w:rFonts w:hint="eastAsia"/>
          <w:sz w:val="22"/>
          <w:szCs w:val="18"/>
        </w:rPr>
        <w:t>现场报价使用表格，供应商自行准备，不可编制</w:t>
      </w:r>
      <w:r>
        <w:rPr>
          <w:sz w:val="22"/>
          <w:szCs w:val="18"/>
        </w:rPr>
        <w:t>在谈判响应文件中使用)</w:t>
      </w:r>
    </w:p>
    <w:p w14:paraId="62DE8E85">
      <w:pPr>
        <w:keepNext w:val="0"/>
        <w:keepLines w:val="0"/>
        <w:pageBreakBefore w:val="0"/>
        <w:widowControl w:val="0"/>
        <w:bidi w:val="0"/>
        <w:rPr>
          <w:rFonts w:hint="eastAsia" w:ascii="宋体" w:hAnsi="宋体" w:eastAsia="宋体" w:cs="宋体"/>
          <w:b/>
          <w:bCs/>
          <w:color w:val="auto"/>
          <w:sz w:val="32"/>
        </w:rPr>
      </w:pPr>
      <w:r>
        <w:rPr>
          <w:rFonts w:hint="eastAsia" w:ascii="宋体" w:hAnsi="宋体" w:eastAsia="宋体" w:cs="宋体"/>
          <w:b/>
          <w:bCs/>
          <w:color w:val="auto"/>
          <w:sz w:val="32"/>
        </w:rPr>
        <w:br w:type="page"/>
      </w:r>
    </w:p>
    <w:p w14:paraId="60B8D79E">
      <w:pPr>
        <w:keepNext w:val="0"/>
        <w:keepLines w:val="0"/>
        <w:pageBreakBefore w:val="0"/>
        <w:widowControl w:val="0"/>
        <w:bidi w:val="0"/>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14:paraId="2A8029B6">
      <w:pPr>
        <w:keepNext w:val="0"/>
        <w:keepLines w:val="0"/>
        <w:pageBreakBefore w:val="0"/>
        <w:widowControl w:val="0"/>
        <w:bidi w:val="0"/>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14:paraId="5881C4EC">
      <w:pPr>
        <w:keepNext w:val="0"/>
        <w:keepLines w:val="0"/>
        <w:pageBreakBefore w:val="0"/>
        <w:widowControl w:val="0"/>
        <w:bidi w:val="0"/>
        <w:spacing w:line="460" w:lineRule="exact"/>
        <w:rPr>
          <w:rFonts w:hint="eastAsia" w:ascii="宋体" w:hAnsi="宋体" w:eastAsia="宋体" w:cs="宋体"/>
          <w:b/>
          <w:color w:val="auto"/>
          <w:sz w:val="24"/>
        </w:rPr>
      </w:pPr>
    </w:p>
    <w:p w14:paraId="3DC7C1D0">
      <w:pPr>
        <w:keepNext w:val="0"/>
        <w:keepLines w:val="0"/>
        <w:pageBreakBefore w:val="0"/>
        <w:widowControl w:val="0"/>
        <w:bidi w:val="0"/>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C70937">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6774018B">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32AF035E">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0FDECCE7">
                            <w:pPr>
                              <w:jc w:val="center"/>
                              <w:rPr>
                                <w:rFonts w:ascii="仿宋" w:hAnsi="仿宋" w:eastAsia="仿宋" w:cs="仿宋"/>
                                <w:b/>
                                <w:sz w:val="44"/>
                                <w:szCs w:val="44"/>
                              </w:rPr>
                            </w:pPr>
                            <w:r>
                              <w:rPr>
                                <w:rFonts w:hint="eastAsia" w:ascii="仿宋" w:hAnsi="仿宋" w:eastAsia="仿宋" w:cs="仿宋"/>
                                <w:b/>
                                <w:sz w:val="44"/>
                                <w:szCs w:val="44"/>
                              </w:rPr>
                              <w:t>谈判响应文件</w:t>
                            </w:r>
                          </w:p>
                          <w:p w14:paraId="1EC62F3B">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2CE45A59">
                            <w:pPr>
                              <w:rPr>
                                <w:rFonts w:ascii="仿宋" w:hAnsi="仿宋" w:eastAsia="仿宋" w:cs="仿宋"/>
                                <w:sz w:val="28"/>
                                <w:szCs w:val="28"/>
                              </w:rPr>
                            </w:pPr>
                          </w:p>
                          <w:p w14:paraId="2172CE87">
                            <w:pPr>
                              <w:rPr>
                                <w:rFonts w:ascii="仿宋" w:hAnsi="仿宋" w:eastAsia="仿宋" w:cs="仿宋"/>
                                <w:sz w:val="28"/>
                                <w:szCs w:val="28"/>
                              </w:rPr>
                            </w:pPr>
                            <w:r>
                              <w:rPr>
                                <w:rFonts w:hint="eastAsia" w:ascii="仿宋" w:hAnsi="仿宋" w:eastAsia="仿宋" w:cs="仿宋"/>
                                <w:sz w:val="28"/>
                                <w:szCs w:val="28"/>
                              </w:rPr>
                              <w:t>谈判供应商名称：            （公章）</w:t>
                            </w:r>
                          </w:p>
                          <w:p w14:paraId="11935211">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14:paraId="1DC70937">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6774018B">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32AF035E">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0FDECCE7">
                      <w:pPr>
                        <w:jc w:val="center"/>
                        <w:rPr>
                          <w:rFonts w:ascii="仿宋" w:hAnsi="仿宋" w:eastAsia="仿宋" w:cs="仿宋"/>
                          <w:b/>
                          <w:sz w:val="44"/>
                          <w:szCs w:val="44"/>
                        </w:rPr>
                      </w:pPr>
                      <w:r>
                        <w:rPr>
                          <w:rFonts w:hint="eastAsia" w:ascii="仿宋" w:hAnsi="仿宋" w:eastAsia="仿宋" w:cs="仿宋"/>
                          <w:b/>
                          <w:sz w:val="44"/>
                          <w:szCs w:val="44"/>
                        </w:rPr>
                        <w:t>谈判响应文件</w:t>
                      </w:r>
                    </w:p>
                    <w:p w14:paraId="1EC62F3B">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2CE45A59">
                      <w:pPr>
                        <w:rPr>
                          <w:rFonts w:ascii="仿宋" w:hAnsi="仿宋" w:eastAsia="仿宋" w:cs="仿宋"/>
                          <w:sz w:val="28"/>
                          <w:szCs w:val="28"/>
                        </w:rPr>
                      </w:pPr>
                    </w:p>
                    <w:p w14:paraId="2172CE87">
                      <w:pPr>
                        <w:rPr>
                          <w:rFonts w:ascii="仿宋" w:hAnsi="仿宋" w:eastAsia="仿宋" w:cs="仿宋"/>
                          <w:sz w:val="28"/>
                          <w:szCs w:val="28"/>
                        </w:rPr>
                      </w:pPr>
                      <w:r>
                        <w:rPr>
                          <w:rFonts w:hint="eastAsia" w:ascii="仿宋" w:hAnsi="仿宋" w:eastAsia="仿宋" w:cs="仿宋"/>
                          <w:sz w:val="28"/>
                          <w:szCs w:val="28"/>
                        </w:rPr>
                        <w:t>谈判供应商名称：            （公章）</w:t>
                      </w:r>
                    </w:p>
                    <w:p w14:paraId="11935211">
                      <w:pPr>
                        <w:rPr>
                          <w:sz w:val="28"/>
                          <w:szCs w:val="28"/>
                        </w:rPr>
                      </w:pPr>
                      <w:r>
                        <w:rPr>
                          <w:rFonts w:hint="eastAsia"/>
                          <w:sz w:val="28"/>
                          <w:szCs w:val="28"/>
                        </w:rPr>
                        <w:t xml:space="preserve">                                </w:t>
                      </w:r>
                    </w:p>
                  </w:txbxContent>
                </v:textbox>
              </v:shape>
            </w:pict>
          </mc:Fallback>
        </mc:AlternateContent>
      </w:r>
    </w:p>
    <w:p w14:paraId="7BC5EFA5">
      <w:pPr>
        <w:keepNext w:val="0"/>
        <w:keepLines w:val="0"/>
        <w:pageBreakBefore w:val="0"/>
        <w:widowControl w:val="0"/>
        <w:bidi w:val="0"/>
        <w:spacing w:line="460" w:lineRule="exact"/>
        <w:ind w:firstLine="482" w:firstLineChars="200"/>
        <w:rPr>
          <w:rFonts w:hint="eastAsia" w:ascii="宋体" w:hAnsi="宋体" w:eastAsia="宋体" w:cs="宋体"/>
          <w:b/>
          <w:color w:val="auto"/>
          <w:sz w:val="24"/>
        </w:rPr>
      </w:pPr>
    </w:p>
    <w:p w14:paraId="4244480D">
      <w:pPr>
        <w:keepNext w:val="0"/>
        <w:keepLines w:val="0"/>
        <w:pageBreakBefore w:val="0"/>
        <w:widowControl w:val="0"/>
        <w:bidi w:val="0"/>
        <w:spacing w:line="360" w:lineRule="atLeast"/>
        <w:ind w:firstLine="2108" w:firstLineChars="500"/>
        <w:rPr>
          <w:rFonts w:hint="eastAsia" w:ascii="宋体" w:hAnsi="宋体" w:eastAsia="宋体" w:cs="宋体"/>
          <w:b/>
          <w:color w:val="auto"/>
          <w:sz w:val="42"/>
          <w:szCs w:val="42"/>
        </w:rPr>
      </w:pPr>
    </w:p>
    <w:p w14:paraId="3C165882">
      <w:pPr>
        <w:keepNext w:val="0"/>
        <w:keepLines w:val="0"/>
        <w:pageBreakBefore w:val="0"/>
        <w:widowControl w:val="0"/>
        <w:bidi w:val="0"/>
        <w:spacing w:line="360" w:lineRule="atLeast"/>
        <w:ind w:firstLine="2108" w:firstLineChars="500"/>
        <w:rPr>
          <w:rFonts w:hint="eastAsia" w:ascii="宋体" w:hAnsi="宋体" w:eastAsia="宋体" w:cs="宋体"/>
          <w:b/>
          <w:color w:val="auto"/>
          <w:sz w:val="42"/>
          <w:szCs w:val="42"/>
        </w:rPr>
      </w:pPr>
    </w:p>
    <w:p w14:paraId="3B535817">
      <w:pPr>
        <w:keepNext w:val="0"/>
        <w:keepLines w:val="0"/>
        <w:pageBreakBefore w:val="0"/>
        <w:widowControl w:val="0"/>
        <w:bidi w:val="0"/>
        <w:spacing w:line="360" w:lineRule="atLeast"/>
        <w:ind w:firstLine="2108" w:firstLineChars="500"/>
        <w:rPr>
          <w:rFonts w:hint="eastAsia" w:ascii="宋体" w:hAnsi="宋体" w:eastAsia="宋体" w:cs="宋体"/>
          <w:b/>
          <w:color w:val="auto"/>
          <w:sz w:val="42"/>
          <w:szCs w:val="42"/>
        </w:rPr>
      </w:pPr>
    </w:p>
    <w:p w14:paraId="12E0F060">
      <w:pPr>
        <w:keepNext w:val="0"/>
        <w:keepLines w:val="0"/>
        <w:pageBreakBefore w:val="0"/>
        <w:widowControl w:val="0"/>
        <w:bidi w:val="0"/>
        <w:spacing w:line="360" w:lineRule="atLeast"/>
        <w:ind w:firstLine="2108" w:firstLineChars="500"/>
        <w:rPr>
          <w:rFonts w:hint="eastAsia" w:ascii="宋体" w:hAnsi="宋体" w:eastAsia="宋体" w:cs="宋体"/>
          <w:b/>
          <w:color w:val="auto"/>
          <w:sz w:val="42"/>
          <w:szCs w:val="42"/>
        </w:rPr>
      </w:pPr>
    </w:p>
    <w:p w14:paraId="094AA723">
      <w:pPr>
        <w:keepNext w:val="0"/>
        <w:keepLines w:val="0"/>
        <w:pageBreakBefore w:val="0"/>
        <w:widowControl w:val="0"/>
        <w:bidi w:val="0"/>
        <w:spacing w:line="360" w:lineRule="atLeast"/>
        <w:ind w:firstLine="2108" w:firstLineChars="500"/>
        <w:rPr>
          <w:rFonts w:hint="eastAsia" w:ascii="宋体" w:hAnsi="宋体" w:eastAsia="宋体" w:cs="宋体"/>
          <w:b/>
          <w:color w:val="auto"/>
          <w:sz w:val="42"/>
          <w:szCs w:val="42"/>
        </w:rPr>
      </w:pPr>
    </w:p>
    <w:p w14:paraId="71AE718D">
      <w:pPr>
        <w:keepNext w:val="0"/>
        <w:keepLines w:val="0"/>
        <w:pageBreakBefore w:val="0"/>
        <w:widowControl w:val="0"/>
        <w:bidi w:val="0"/>
        <w:spacing w:line="360" w:lineRule="atLeast"/>
        <w:rPr>
          <w:rFonts w:hint="eastAsia" w:ascii="宋体" w:hAnsi="宋体" w:eastAsia="宋体" w:cs="宋体"/>
          <w:b/>
          <w:color w:val="auto"/>
          <w:sz w:val="42"/>
          <w:szCs w:val="42"/>
        </w:rPr>
      </w:pPr>
    </w:p>
    <w:p w14:paraId="282A1080">
      <w:pPr>
        <w:keepNext w:val="0"/>
        <w:keepLines w:val="0"/>
        <w:pageBreakBefore w:val="0"/>
        <w:widowControl w:val="0"/>
        <w:bidi w:val="0"/>
        <w:spacing w:line="460" w:lineRule="exact"/>
        <w:ind w:firstLine="482" w:firstLineChars="200"/>
        <w:rPr>
          <w:rFonts w:hint="eastAsia" w:ascii="宋体" w:hAnsi="宋体" w:eastAsia="宋体" w:cs="宋体"/>
          <w:b/>
          <w:color w:val="auto"/>
          <w:sz w:val="24"/>
        </w:rPr>
      </w:pPr>
    </w:p>
    <w:p w14:paraId="77D930C4">
      <w:pPr>
        <w:keepNext w:val="0"/>
        <w:keepLines w:val="0"/>
        <w:pageBreakBefore w:val="0"/>
        <w:widowControl w:val="0"/>
        <w:bidi w:val="0"/>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14:paraId="7FC9FF4C">
      <w:pPr>
        <w:keepNext w:val="0"/>
        <w:keepLines w:val="0"/>
        <w:pageBreakBefore w:val="0"/>
        <w:widowControl w:val="0"/>
        <w:bidi w:val="0"/>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31DB9F">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2EC1AE56">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5F66541C">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0C48D038">
                            <w:pPr>
                              <w:jc w:val="center"/>
                              <w:rPr>
                                <w:rFonts w:ascii="仿宋" w:hAnsi="仿宋" w:eastAsia="仿宋" w:cs="仿宋"/>
                                <w:b/>
                                <w:sz w:val="44"/>
                                <w:szCs w:val="44"/>
                              </w:rPr>
                            </w:pPr>
                            <w:r>
                              <w:rPr>
                                <w:rFonts w:hint="eastAsia" w:ascii="仿宋" w:hAnsi="仿宋" w:eastAsia="仿宋" w:cs="仿宋"/>
                                <w:b/>
                                <w:sz w:val="44"/>
                                <w:szCs w:val="44"/>
                              </w:rPr>
                              <w:t>资格证明部分</w:t>
                            </w:r>
                          </w:p>
                          <w:p w14:paraId="59EB5821">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6E01E72A">
                            <w:pPr>
                              <w:jc w:val="center"/>
                              <w:rPr>
                                <w:rFonts w:ascii="仿宋" w:hAnsi="仿宋" w:eastAsia="仿宋" w:cs="仿宋"/>
                                <w:sz w:val="28"/>
                                <w:szCs w:val="28"/>
                              </w:rPr>
                            </w:pPr>
                          </w:p>
                          <w:p w14:paraId="70CE9EF3">
                            <w:pPr>
                              <w:rPr>
                                <w:rFonts w:ascii="仿宋" w:hAnsi="仿宋" w:eastAsia="仿宋" w:cs="仿宋"/>
                                <w:sz w:val="28"/>
                                <w:szCs w:val="28"/>
                              </w:rPr>
                            </w:pPr>
                          </w:p>
                          <w:p w14:paraId="7C1C4816">
                            <w:pPr>
                              <w:rPr>
                                <w:rFonts w:ascii="仿宋" w:hAnsi="仿宋" w:eastAsia="仿宋" w:cs="仿宋"/>
                                <w:sz w:val="28"/>
                                <w:szCs w:val="28"/>
                              </w:rPr>
                            </w:pPr>
                            <w:r>
                              <w:rPr>
                                <w:rFonts w:hint="eastAsia" w:ascii="仿宋" w:hAnsi="仿宋" w:eastAsia="仿宋" w:cs="仿宋"/>
                                <w:sz w:val="28"/>
                                <w:szCs w:val="28"/>
                              </w:rPr>
                              <w:t>谈判供应商名称：       （公章）</w:t>
                            </w:r>
                          </w:p>
                          <w:p w14:paraId="55DEA83C">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14:paraId="0031DB9F">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2EC1AE56">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5F66541C">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0C48D038">
                      <w:pPr>
                        <w:jc w:val="center"/>
                        <w:rPr>
                          <w:rFonts w:ascii="仿宋" w:hAnsi="仿宋" w:eastAsia="仿宋" w:cs="仿宋"/>
                          <w:b/>
                          <w:sz w:val="44"/>
                          <w:szCs w:val="44"/>
                        </w:rPr>
                      </w:pPr>
                      <w:r>
                        <w:rPr>
                          <w:rFonts w:hint="eastAsia" w:ascii="仿宋" w:hAnsi="仿宋" w:eastAsia="仿宋" w:cs="仿宋"/>
                          <w:b/>
                          <w:sz w:val="44"/>
                          <w:szCs w:val="44"/>
                        </w:rPr>
                        <w:t>资格证明部分</w:t>
                      </w:r>
                    </w:p>
                    <w:p w14:paraId="59EB5821">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6E01E72A">
                      <w:pPr>
                        <w:jc w:val="center"/>
                        <w:rPr>
                          <w:rFonts w:ascii="仿宋" w:hAnsi="仿宋" w:eastAsia="仿宋" w:cs="仿宋"/>
                          <w:sz w:val="28"/>
                          <w:szCs w:val="28"/>
                        </w:rPr>
                      </w:pPr>
                    </w:p>
                    <w:p w14:paraId="70CE9EF3">
                      <w:pPr>
                        <w:rPr>
                          <w:rFonts w:ascii="仿宋" w:hAnsi="仿宋" w:eastAsia="仿宋" w:cs="仿宋"/>
                          <w:sz w:val="28"/>
                          <w:szCs w:val="28"/>
                        </w:rPr>
                      </w:pPr>
                    </w:p>
                    <w:p w14:paraId="7C1C4816">
                      <w:pPr>
                        <w:rPr>
                          <w:rFonts w:ascii="仿宋" w:hAnsi="仿宋" w:eastAsia="仿宋" w:cs="仿宋"/>
                          <w:sz w:val="28"/>
                          <w:szCs w:val="28"/>
                        </w:rPr>
                      </w:pPr>
                      <w:r>
                        <w:rPr>
                          <w:rFonts w:hint="eastAsia" w:ascii="仿宋" w:hAnsi="仿宋" w:eastAsia="仿宋" w:cs="仿宋"/>
                          <w:sz w:val="28"/>
                          <w:szCs w:val="28"/>
                        </w:rPr>
                        <w:t>谈判供应商名称：       （公章）</w:t>
                      </w:r>
                    </w:p>
                    <w:p w14:paraId="55DEA83C">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14:paraId="6EF1429D">
      <w:pPr>
        <w:keepNext w:val="0"/>
        <w:keepLines w:val="0"/>
        <w:pageBreakBefore w:val="0"/>
        <w:widowControl w:val="0"/>
        <w:bidi w:val="0"/>
        <w:rPr>
          <w:rFonts w:hint="eastAsia" w:ascii="宋体" w:hAnsi="宋体" w:eastAsia="宋体" w:cs="宋体"/>
          <w:color w:val="auto"/>
        </w:rPr>
      </w:pPr>
    </w:p>
    <w:p w14:paraId="08A7059C">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1B3ED530">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0D0844A5">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0A1AF8D5">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6B32D503">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28716FBA">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5C020BD8">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58DAEA71">
      <w:pPr>
        <w:pStyle w:val="11"/>
        <w:keepNext w:val="0"/>
        <w:keepLines w:val="0"/>
        <w:pageBreakBefore w:val="0"/>
        <w:widowControl w:val="0"/>
        <w:bidi w:val="0"/>
        <w:spacing w:line="480" w:lineRule="exact"/>
        <w:rPr>
          <w:rFonts w:hint="eastAsia" w:ascii="宋体" w:hAnsi="宋体" w:eastAsia="宋体" w:cs="宋体"/>
          <w:color w:val="auto"/>
          <w:szCs w:val="24"/>
          <w:u w:val="single"/>
          <w:lang w:val="en-US" w:eastAsia="zh-CN"/>
        </w:rPr>
      </w:pPr>
    </w:p>
    <w:p w14:paraId="2B3B2809">
      <w:pPr>
        <w:keepNext w:val="0"/>
        <w:keepLines w:val="0"/>
        <w:pageBreakBefore w:val="0"/>
        <w:widowControl w:val="0"/>
        <w:bidi w:val="0"/>
        <w:spacing w:line="360" w:lineRule="auto"/>
        <w:rPr>
          <w:rFonts w:hint="eastAsia" w:ascii="宋体" w:hAnsi="宋体" w:eastAsia="宋体" w:cs="宋体"/>
          <w:b/>
          <w:bCs/>
          <w:color w:val="auto"/>
          <w:sz w:val="32"/>
          <w:szCs w:val="32"/>
        </w:rPr>
      </w:pPr>
    </w:p>
    <w:p w14:paraId="40C72D54">
      <w:pPr>
        <w:keepNext w:val="0"/>
        <w:keepLines w:val="0"/>
        <w:pageBreakBefore w:val="0"/>
        <w:widowControl w:val="0"/>
        <w:bidi w:val="0"/>
        <w:spacing w:line="360" w:lineRule="auto"/>
        <w:rPr>
          <w:rFonts w:hint="eastAsia" w:ascii="宋体" w:hAnsi="宋体" w:eastAsia="宋体" w:cs="宋体"/>
          <w:b/>
          <w:bCs/>
          <w:color w:val="auto"/>
          <w:sz w:val="32"/>
          <w:szCs w:val="32"/>
        </w:rPr>
      </w:pPr>
    </w:p>
    <w:p w14:paraId="56D3735D">
      <w:pPr>
        <w:keepNext w:val="0"/>
        <w:keepLines w:val="0"/>
        <w:pageBreakBefore w:val="0"/>
        <w:widowControl w:val="0"/>
        <w:bidi w:val="0"/>
        <w:spacing w:line="360" w:lineRule="auto"/>
        <w:rPr>
          <w:rFonts w:hint="eastAsia" w:ascii="宋体" w:hAnsi="宋体" w:eastAsia="宋体" w:cs="宋体"/>
          <w:b/>
          <w:bCs/>
          <w:color w:val="auto"/>
          <w:sz w:val="32"/>
          <w:szCs w:val="32"/>
          <w:lang w:val="en-US" w:eastAsia="zh-CN"/>
        </w:rPr>
        <w:sectPr>
          <w:headerReference r:id="rId16" w:type="default"/>
          <w:footerReference r:id="rId17" w:type="default"/>
          <w:pgSz w:w="11911" w:h="16843"/>
          <w:pgMar w:top="1304" w:right="1304" w:bottom="1304" w:left="1304" w:header="1134" w:footer="1134" w:gutter="0"/>
          <w:pgNumType w:fmt="decimal"/>
          <w:cols w:space="0" w:num="1"/>
          <w:rtlGutter w:val="0"/>
          <w:docGrid w:linePitch="312" w:charSpace="0"/>
        </w:sectPr>
      </w:pPr>
    </w:p>
    <w:p w14:paraId="1EDF5753">
      <w:pPr>
        <w:keepNext w:val="0"/>
        <w:keepLines w:val="0"/>
        <w:pageBreakBefore w:val="0"/>
        <w:widowControl w:val="0"/>
        <w:bidi w:val="0"/>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14:paraId="604F5472">
      <w:pPr>
        <w:keepNext w:val="0"/>
        <w:keepLines w:val="0"/>
        <w:pageBreakBefore w:val="0"/>
        <w:widowControl w:val="0"/>
        <w:bidi w:val="0"/>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3EB2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0700B652">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7C5C1FC1">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6EB7BE78">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14:paraId="705AB4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73930107">
                            <w:pPr>
                              <w:jc w:val="center"/>
                              <w:rPr>
                                <w:rFonts w:ascii="仿宋" w:hAnsi="仿宋" w:eastAsia="仿宋" w:cs="仿宋"/>
                                <w:sz w:val="28"/>
                                <w:szCs w:val="28"/>
                              </w:rPr>
                            </w:pPr>
                          </w:p>
                          <w:p w14:paraId="292FD376">
                            <w:pPr>
                              <w:rPr>
                                <w:rFonts w:ascii="仿宋" w:hAnsi="仿宋" w:eastAsia="仿宋" w:cs="仿宋"/>
                                <w:sz w:val="28"/>
                                <w:szCs w:val="28"/>
                              </w:rPr>
                            </w:pPr>
                          </w:p>
                          <w:p w14:paraId="6367BBA9">
                            <w:pPr>
                              <w:rPr>
                                <w:rFonts w:ascii="仿宋" w:hAnsi="仿宋" w:eastAsia="仿宋" w:cs="仿宋"/>
                                <w:sz w:val="28"/>
                                <w:szCs w:val="28"/>
                              </w:rPr>
                            </w:pPr>
                            <w:r>
                              <w:rPr>
                                <w:rFonts w:hint="eastAsia" w:ascii="仿宋" w:hAnsi="仿宋" w:eastAsia="仿宋" w:cs="仿宋"/>
                                <w:sz w:val="28"/>
                                <w:szCs w:val="28"/>
                              </w:rPr>
                              <w:t>谈判供应商名称：       （公章）</w:t>
                            </w:r>
                          </w:p>
                          <w:p w14:paraId="2D320690">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14:paraId="5F3EB2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0700B652">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7C5C1FC1">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6EB7BE78">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14:paraId="705AB4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73930107">
                      <w:pPr>
                        <w:jc w:val="center"/>
                        <w:rPr>
                          <w:rFonts w:ascii="仿宋" w:hAnsi="仿宋" w:eastAsia="仿宋" w:cs="仿宋"/>
                          <w:sz w:val="28"/>
                          <w:szCs w:val="28"/>
                        </w:rPr>
                      </w:pPr>
                    </w:p>
                    <w:p w14:paraId="292FD376">
                      <w:pPr>
                        <w:rPr>
                          <w:rFonts w:ascii="仿宋" w:hAnsi="仿宋" w:eastAsia="仿宋" w:cs="仿宋"/>
                          <w:sz w:val="28"/>
                          <w:szCs w:val="28"/>
                        </w:rPr>
                      </w:pPr>
                    </w:p>
                    <w:p w14:paraId="6367BBA9">
                      <w:pPr>
                        <w:rPr>
                          <w:rFonts w:ascii="仿宋" w:hAnsi="仿宋" w:eastAsia="仿宋" w:cs="仿宋"/>
                          <w:sz w:val="28"/>
                          <w:szCs w:val="28"/>
                        </w:rPr>
                      </w:pPr>
                      <w:r>
                        <w:rPr>
                          <w:rFonts w:hint="eastAsia" w:ascii="仿宋" w:hAnsi="仿宋" w:eastAsia="仿宋" w:cs="仿宋"/>
                          <w:sz w:val="28"/>
                          <w:szCs w:val="28"/>
                        </w:rPr>
                        <w:t>谈判供应商名称：       （公章）</w:t>
                      </w:r>
                    </w:p>
                    <w:p w14:paraId="2D320690">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14:paraId="16528443">
      <w:pPr>
        <w:keepNext w:val="0"/>
        <w:keepLines w:val="0"/>
        <w:pageBreakBefore w:val="0"/>
        <w:widowControl w:val="0"/>
        <w:bidi w:val="0"/>
        <w:rPr>
          <w:rFonts w:hint="eastAsia" w:ascii="宋体" w:hAnsi="宋体" w:eastAsia="宋体" w:cs="宋体"/>
          <w:color w:val="auto"/>
        </w:rPr>
      </w:pPr>
    </w:p>
    <w:p w14:paraId="0A59D137">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48F351DA">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4C6A8913">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38255122">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217D0CEF">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36901156">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3F28B378">
      <w:pPr>
        <w:pStyle w:val="11"/>
        <w:keepNext w:val="0"/>
        <w:keepLines w:val="0"/>
        <w:pageBreakBefore w:val="0"/>
        <w:widowControl w:val="0"/>
        <w:bidi w:val="0"/>
        <w:spacing w:line="480" w:lineRule="exact"/>
        <w:rPr>
          <w:rFonts w:hint="eastAsia" w:ascii="宋体" w:hAnsi="宋体" w:eastAsia="宋体" w:cs="宋体"/>
          <w:color w:val="auto"/>
          <w:szCs w:val="24"/>
          <w:u w:val="single"/>
        </w:rPr>
      </w:pPr>
    </w:p>
    <w:p w14:paraId="6C72EF75">
      <w:pPr>
        <w:pStyle w:val="11"/>
        <w:keepNext w:val="0"/>
        <w:keepLines w:val="0"/>
        <w:pageBreakBefore w:val="0"/>
        <w:widowControl w:val="0"/>
        <w:bidi w:val="0"/>
        <w:spacing w:line="480" w:lineRule="exact"/>
        <w:rPr>
          <w:rFonts w:hint="eastAsia" w:ascii="宋体" w:hAnsi="宋体" w:eastAsia="宋体" w:cs="宋体"/>
          <w:color w:val="auto"/>
          <w:szCs w:val="24"/>
          <w:u w:val="single"/>
          <w:lang w:val="en-US" w:eastAsia="zh-CN"/>
        </w:rPr>
      </w:pPr>
    </w:p>
    <w:p w14:paraId="0BD7A895">
      <w:pPr>
        <w:keepNext w:val="0"/>
        <w:keepLines w:val="0"/>
        <w:pageBreakBefore w:val="0"/>
        <w:widowControl w:val="0"/>
        <w:bidi w:val="0"/>
        <w:spacing w:line="360" w:lineRule="auto"/>
        <w:rPr>
          <w:rFonts w:hint="eastAsia" w:ascii="宋体" w:hAnsi="宋体" w:eastAsia="宋体" w:cs="宋体"/>
          <w:b/>
          <w:bCs/>
          <w:color w:val="auto"/>
          <w:sz w:val="32"/>
          <w:szCs w:val="32"/>
        </w:rPr>
      </w:pPr>
    </w:p>
    <w:p w14:paraId="4D780AAC">
      <w:pPr>
        <w:keepNext w:val="0"/>
        <w:keepLines w:val="0"/>
        <w:pageBreakBefore w:val="0"/>
        <w:widowControl w:val="0"/>
        <w:bidi w:val="0"/>
        <w:spacing w:line="360" w:lineRule="auto"/>
        <w:rPr>
          <w:rFonts w:hint="eastAsia" w:ascii="宋体" w:hAnsi="宋体" w:eastAsia="宋体" w:cs="宋体"/>
          <w:b/>
          <w:bCs/>
          <w:color w:val="auto"/>
          <w:sz w:val="32"/>
          <w:szCs w:val="32"/>
        </w:rPr>
      </w:pPr>
    </w:p>
    <w:p w14:paraId="6CF94695">
      <w:pPr>
        <w:keepNext w:val="0"/>
        <w:keepLines w:val="0"/>
        <w:pageBreakBefore w:val="0"/>
        <w:widowControl w:val="0"/>
        <w:bidi w:val="0"/>
        <w:spacing w:line="360" w:lineRule="auto"/>
        <w:rPr>
          <w:rFonts w:hint="eastAsia" w:ascii="宋体" w:hAnsi="宋体" w:eastAsia="宋体" w:cs="宋体"/>
          <w:b/>
          <w:bCs/>
          <w:color w:val="auto"/>
          <w:sz w:val="32"/>
          <w:szCs w:val="32"/>
          <w:lang w:val="en-US" w:eastAsia="zh-CN"/>
        </w:rPr>
      </w:pPr>
    </w:p>
    <w:p w14:paraId="77A5A814">
      <w:pPr>
        <w:pStyle w:val="23"/>
        <w:keepNext w:val="0"/>
        <w:keepLines w:val="0"/>
        <w:pageBreakBefore w:val="0"/>
        <w:widowControl w:val="0"/>
        <w:bidi w:val="0"/>
        <w:rPr>
          <w:rFonts w:hint="eastAsia" w:ascii="宋体" w:hAnsi="宋体" w:eastAsia="宋体" w:cs="宋体"/>
          <w:lang w:val="en-US" w:eastAsia="zh-CN"/>
        </w:rPr>
      </w:pPr>
    </w:p>
    <w:p w14:paraId="0DA1CBFF">
      <w:pPr>
        <w:keepNext w:val="0"/>
        <w:keepLines w:val="0"/>
        <w:pageBreakBefore w:val="0"/>
        <w:widowControl w:val="0"/>
        <w:bidi w:val="0"/>
        <w:rPr>
          <w:rFonts w:hint="eastAsia" w:ascii="宋体" w:hAnsi="宋体" w:eastAsia="宋体" w:cs="宋体"/>
        </w:rPr>
      </w:pPr>
    </w:p>
    <w:p w14:paraId="2457121E">
      <w:pPr>
        <w:keepNext w:val="0"/>
        <w:keepLines w:val="0"/>
        <w:pageBreakBefore w:val="0"/>
        <w:widowControl w:val="0"/>
        <w:bidi w:val="0"/>
      </w:pPr>
    </w:p>
    <w:p w14:paraId="42D962C5">
      <w:pPr>
        <w:keepNext w:val="0"/>
        <w:keepLines w:val="0"/>
        <w:pageBreakBefore w:val="0"/>
        <w:widowControl w:val="0"/>
        <w:bidi w:val="0"/>
      </w:pPr>
    </w:p>
    <w:p w14:paraId="4DD1635E">
      <w:pPr>
        <w:keepNext w:val="0"/>
        <w:keepLines w:val="0"/>
        <w:pageBreakBefore w:val="0"/>
        <w:widowControl w:val="0"/>
        <w:bidi w:val="0"/>
      </w:pPr>
    </w:p>
    <w:p w14:paraId="47F194AE">
      <w:pPr>
        <w:keepNext w:val="0"/>
        <w:keepLines w:val="0"/>
        <w:pageBreakBefore w:val="0"/>
        <w:widowControl w:val="0"/>
        <w:bidi w:val="0"/>
        <w:rPr>
          <w:rFonts w:hint="default"/>
          <w:lang w:val="en-US" w:eastAsia="zh-CN"/>
        </w:rPr>
      </w:pPr>
    </w:p>
    <w:p w14:paraId="6299B5C3">
      <w:pPr>
        <w:keepNext w:val="0"/>
        <w:keepLines w:val="0"/>
        <w:pageBreakBefore w:val="0"/>
        <w:widowControl w:val="0"/>
        <w:bidi w:val="0"/>
      </w:pPr>
    </w:p>
    <w:p w14:paraId="57D6F80C">
      <w:pPr>
        <w:keepNext w:val="0"/>
        <w:keepLines w:val="0"/>
        <w:pageBreakBefore w:val="0"/>
        <w:widowControl w:val="0"/>
        <w:bidi w:val="0"/>
      </w:pPr>
    </w:p>
    <w:p w14:paraId="4E7C1573">
      <w:pPr>
        <w:keepNext w:val="0"/>
        <w:keepLines w:val="0"/>
        <w:pageBreakBefore w:val="0"/>
        <w:widowControl w:val="0"/>
        <w:bidi w:val="0"/>
      </w:pPr>
    </w:p>
    <w:p w14:paraId="4A461E30">
      <w:pPr>
        <w:keepNext w:val="0"/>
        <w:keepLines w:val="0"/>
        <w:pageBreakBefore w:val="0"/>
        <w:widowControl w:val="0"/>
        <w:bidi w:val="0"/>
      </w:pPr>
    </w:p>
    <w:p w14:paraId="58C040A5">
      <w:pPr>
        <w:keepNext w:val="0"/>
        <w:keepLines w:val="0"/>
        <w:pageBreakBefore w:val="0"/>
        <w:widowControl w:val="0"/>
        <w:bidi w:val="0"/>
      </w:pPr>
    </w:p>
    <w:p w14:paraId="081085B1">
      <w:pPr>
        <w:keepNext w:val="0"/>
        <w:keepLines w:val="0"/>
        <w:pageBreakBefore w:val="0"/>
        <w:widowControl w:val="0"/>
        <w:bidi w:val="0"/>
      </w:pPr>
    </w:p>
    <w:p w14:paraId="040B4FBB">
      <w:pPr>
        <w:keepNext w:val="0"/>
        <w:keepLines w:val="0"/>
        <w:pageBreakBefore w:val="0"/>
        <w:widowControl w:val="0"/>
        <w:bidi w:val="0"/>
      </w:pPr>
    </w:p>
    <w:p w14:paraId="505D7DF9">
      <w:pPr>
        <w:keepNext w:val="0"/>
        <w:keepLines w:val="0"/>
        <w:pageBreakBefore w:val="0"/>
        <w:widowControl w:val="0"/>
        <w:bidi w:val="0"/>
      </w:pPr>
    </w:p>
    <w:sectPr>
      <w:headerReference r:id="rId18" w:type="default"/>
      <w:footerReference r:id="rId19" w:type="default"/>
      <w:pgSz w:w="11911" w:h="16843"/>
      <w:pgMar w:top="1304" w:right="1304" w:bottom="1304" w:left="1304" w:header="1134" w:footer="1134"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KSOF3D47F291">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AF198">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71B2C">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BAEA7">
                          <w:pPr>
                            <w:pStyle w:val="13"/>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64BAEA7">
                    <w:pPr>
                      <w:pStyle w:val="13"/>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0831B">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A8771">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05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4B4EB">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5pt;mso-position-horizontal:center;mso-position-horizontal-relative:margin;z-index:251659264;mso-width-relative:page;mso-height-relative:page;" filled="f" stroked="f" coordsize="21600,21600" o:gfxdata="UEsDBAoAAAAAAIdO4kAAAAAAAAAAAAAAAAAEAAAAZHJzL1BLAwQUAAAACACHTuJAkyc0sdIAAAAE&#10;AQAADwAAAGRycy9kb3ducmV2LnhtbE2PQU/DMAyF70j8h8hI3FiyIaGqNN0BwQ5wokOIo9e6TbfG&#10;qZqsG/x6DBe4WHp6z8+fi/XZD2qmKfaBLSwXBhRxHZqeOwtv26ebDFRMyA0OgcnCJ0VYl5cXBeZN&#10;OPErzVXqlJRwzNGCS2nMtY61I49xEUZi8doweUwip043E56k3A96Zcyd9tizXHA40oOj+lAdvWC8&#10;vxi/+Wrdh3/GNlZuO28e99ZeXy3NPahE5/QXhh982YFSmHbhyE1UgwV5JP1O8W6NqJ2FVZYZ0GWh&#10;/8OX31BLAwQUAAAACACHTuJA8xkjfjkCAABkBAAADgAAAGRycy9lMm9Eb2MueG1srVTNjtMwEL4j&#10;8Q6W7zRpV7sqVdNV2aoIqWJXKoiz6zhNJP9hu03KA8AbcOLCnefqc/A5P120cNgDF2fsmfnG3zfj&#10;zG8bJclROF8ZndHxKKVEaG7ySu8z+vHD+tWUEh+Yzpk0WmT0JDy9Xbx8Ma/tTExMaWQuHAGI9rPa&#10;ZrQMwc6SxPNSKOZHxgoNZ2GcYgFbt09yx2qgK5lM0vQmqY3LrTNceI/TVeekPaJ7DqApioqLleEH&#10;JXToUJ2QLICSLyvr6aK9bVEIHu6LwotAZEbBNLQrisDexTVZzNls75gtK95fgT3nCk84KVZpFL1A&#10;rVhg5OCqv6BUxZ3xpggjblTSEWkVAYtx+kSbbcmsaLlAam8vovv/B8vfHx8cqfKMTq4o0Uyh4+fv&#10;384/fp1/fiU4g0C19TPEbS0iQ/PGNBib4dzjMPJuCqfiF4wI/JD3dJFXNIHwmPQ6vU7h4XCNp5Pp&#10;FBvAJ4/Z1vnwVhhFopFRh/a1qrLjxocudAiJxbRZV1K2LZSa1Bm9ubpO24SLB+BSo0bk0N01WqHZ&#10;NT2xnclP4OVMNxre8nWF4hvmwwNzmAVcGK8l3GMppEER01uUlMZ9+dd5jEeL4KWkxmxl1H8+MCco&#10;ke80mgfIMBhuMHaDoQ/qzmBcx3iHlrcmElyQg1k4oz7hES1jFbiY5qiV0TCYd6GbcDxCLpbLNuhg&#10;XbUvuwSMnmVho7eWxzJRSm+XhwA5W5WjRJ0uvXIYvrZP/UOJ0/3nvo16/Dk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JzSx0gAAAAQBAAAPAAAAAAAAAAEAIAAAACIAAABkcnMvZG93bnJldi54&#10;bWxQSwECFAAUAAAACACHTuJA8xkjfjkCAABkBAAADgAAAAAAAAABACAAAAAhAQAAZHJzL2Uyb0Rv&#10;Yy54bWxQSwUGAAAAAAYABgBZAQAAzAUAAAAA&#10;">
              <v:fill on="f" focussize="0,0"/>
              <v:stroke on="f" weight="0.5pt"/>
              <v:imagedata o:title=""/>
              <o:lock v:ext="edit" aspectratio="f"/>
              <v:textbox inset="0mm,0mm,0mm,0mm" style="mso-fit-shape-to-text:t;">
                <w:txbxContent>
                  <w:p w14:paraId="6AC4B4EB">
                    <w:pPr>
                      <w:pStyle w:val="13"/>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08602">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92407">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3992407">
                    <w:pPr>
                      <w:pStyle w:val="13"/>
                    </w:pPr>
                    <w:r>
                      <w:fldChar w:fldCharType="begin"/>
                    </w:r>
                    <w:r>
                      <w:instrText xml:space="preserve"> PAGE  \* MERGEFORMAT </w:instrText>
                    </w:r>
                    <w:r>
                      <w:fldChar w:fldCharType="separate"/>
                    </w:r>
                    <w:r>
                      <w:t>30</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E953C">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9F987">
                          <w:pPr>
                            <w:pStyle w:val="1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689F987">
                    <w:pPr>
                      <w:pStyle w:val="1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7D0CB">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D82FD">
                          <w:pPr>
                            <w:pStyle w:val="1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7B7D82FD">
                    <w:pPr>
                      <w:pStyle w:val="1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E3A33">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3E64D">
                          <w:pPr>
                            <w:pStyle w:val="1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CF3E64D">
                    <w:pPr>
                      <w:pStyle w:val="1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92676">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B1265">
                          <w:pPr>
                            <w:pStyle w:val="1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B3B1265">
                    <w:pPr>
                      <w:pStyle w:val="1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B177E">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E46D6">
                          <w:pPr>
                            <w:pStyle w:val="1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4DCE46D6">
                    <w:pPr>
                      <w:pStyle w:val="1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09E11">
    <w:pPr>
      <w:pStyle w:val="15"/>
      <w:pBdr>
        <w:bottom w:val="none" w:color="auto" w:sz="0"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661B1">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3BB4">
    <w:pPr>
      <w:pStyle w:val="15"/>
      <w:pBdr>
        <w:bottom w:val="none" w:color="auto" w:sz="0" w:space="1"/>
      </w:pBdr>
      <w:jc w:val="left"/>
      <w:rPr>
        <w:rFonts w:hint="default"/>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F4C68">
    <w:pPr>
      <w:pStyle w:val="15"/>
      <w:pBdr>
        <w:bottom w:val="none" w:color="auto" w:sz="0" w:space="2"/>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5FE9F">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9FB2F">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3777B">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D7E84"/>
    <w:multiLevelType w:val="singleLevel"/>
    <w:tmpl w:val="80DD7E84"/>
    <w:lvl w:ilvl="0" w:tentative="0">
      <w:start w:val="1"/>
      <w:numFmt w:val="chineseCounting"/>
      <w:suff w:val="nothing"/>
      <w:lvlText w:val="%1、"/>
      <w:lvlJc w:val="left"/>
      <w:rPr>
        <w:rFonts w:hint="eastAsia"/>
      </w:rPr>
    </w:lvl>
  </w:abstractNum>
  <w:abstractNum w:abstractNumId="1">
    <w:nsid w:val="EF14C4EB"/>
    <w:multiLevelType w:val="singleLevel"/>
    <w:tmpl w:val="EF14C4EB"/>
    <w:lvl w:ilvl="0" w:tentative="0">
      <w:start w:val="5"/>
      <w:numFmt w:val="chineseCounting"/>
      <w:suff w:val="nothing"/>
      <w:lvlText w:val="%1、"/>
      <w:lvlJc w:val="left"/>
      <w:rPr>
        <w:rFonts w:hint="eastAsia"/>
      </w:rPr>
    </w:lvl>
  </w:abstractNum>
  <w:abstractNum w:abstractNumId="2">
    <w:nsid w:val="F3EF33C6"/>
    <w:multiLevelType w:val="singleLevel"/>
    <w:tmpl w:val="F3EF33C6"/>
    <w:lvl w:ilvl="0" w:tentative="0">
      <w:start w:val="1"/>
      <w:numFmt w:val="decimal"/>
      <w:suff w:val="space"/>
      <w:lvlText w:val="%1."/>
      <w:lvlJc w:val="left"/>
    </w:lvl>
  </w:abstractNum>
  <w:abstractNum w:abstractNumId="3">
    <w:nsid w:val="03732B66"/>
    <w:multiLevelType w:val="singleLevel"/>
    <w:tmpl w:val="03732B66"/>
    <w:lvl w:ilvl="0" w:tentative="0">
      <w:start w:val="1"/>
      <w:numFmt w:val="chineseCounting"/>
      <w:suff w:val="space"/>
      <w:lvlText w:val="第%1部分"/>
      <w:lvlJc w:val="left"/>
      <w:rPr>
        <w:rFonts w:hint="eastAsia"/>
      </w:rPr>
    </w:lvl>
  </w:abstractNum>
  <w:abstractNum w:abstractNumId="4">
    <w:nsid w:val="06506AC9"/>
    <w:multiLevelType w:val="singleLevel"/>
    <w:tmpl w:val="06506AC9"/>
    <w:lvl w:ilvl="0" w:tentative="0">
      <w:start w:val="1"/>
      <w:numFmt w:val="chineseCounting"/>
      <w:suff w:val="nothing"/>
      <w:lvlText w:val="%1、"/>
      <w:lvlJc w:val="left"/>
      <w:rPr>
        <w:rFonts w:hint="eastAsia"/>
      </w:rPr>
    </w:lvl>
  </w:abstractNum>
  <w:abstractNum w:abstractNumId="5">
    <w:nsid w:val="227D5387"/>
    <w:multiLevelType w:val="singleLevel"/>
    <w:tmpl w:val="227D5387"/>
    <w:lvl w:ilvl="0" w:tentative="0">
      <w:start w:val="2"/>
      <w:numFmt w:val="decimal"/>
      <w:suff w:val="nothing"/>
      <w:lvlText w:val="%1、"/>
      <w:lvlJc w:val="left"/>
      <w:pPr>
        <w:ind w:left="420" w:firstLine="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DF2DB6"/>
    <w:rsid w:val="001C7D08"/>
    <w:rsid w:val="0AE05859"/>
    <w:rsid w:val="477A3550"/>
    <w:rsid w:val="73E7277B"/>
    <w:rsid w:val="74DF2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24"/>
    <w:qFormat/>
    <w:uiPriority w:val="0"/>
    <w:pPr>
      <w:keepNext/>
      <w:keepLines/>
      <w:spacing w:line="360" w:lineRule="auto"/>
      <w:outlineLvl w:val="0"/>
    </w:pPr>
    <w:rPr>
      <w:b/>
      <w:bCs/>
      <w:kern w:val="44"/>
      <w:sz w:val="32"/>
      <w:szCs w:val="44"/>
    </w:rPr>
  </w:style>
  <w:style w:type="paragraph" w:styleId="4">
    <w:name w:val="heading 2"/>
    <w:basedOn w:val="1"/>
    <w:next w:val="5"/>
    <w:qFormat/>
    <w:uiPriority w:val="9"/>
    <w:pPr>
      <w:keepNext/>
      <w:keepLines/>
      <w:spacing w:line="240" w:lineRule="auto"/>
      <w:outlineLvl w:val="1"/>
    </w:pPr>
    <w:rPr>
      <w:rFonts w:ascii="Cambria" w:hAnsi="Cambria" w:eastAsia="宋体" w:cs="Times New Roman"/>
      <w:b/>
      <w:bCs/>
      <w:sz w:val="32"/>
      <w:szCs w:val="32"/>
    </w:rPr>
  </w:style>
  <w:style w:type="paragraph" w:styleId="6">
    <w:name w:val="heading 3"/>
    <w:basedOn w:val="1"/>
    <w:next w:val="1"/>
    <w:link w:val="33"/>
    <w:qFormat/>
    <w:uiPriority w:val="0"/>
    <w:pPr>
      <w:keepNext/>
      <w:keepLines/>
      <w:spacing w:line="360" w:lineRule="auto"/>
      <w:outlineLvl w:val="2"/>
    </w:pPr>
    <w:rPr>
      <w:b/>
      <w:bCs/>
      <w:sz w:val="24"/>
      <w:szCs w:val="32"/>
    </w:rPr>
  </w:style>
  <w:style w:type="paragraph" w:styleId="7">
    <w:name w:val="heading 4"/>
    <w:basedOn w:val="1"/>
    <w:next w:val="1"/>
    <w:qFormat/>
    <w:uiPriority w:val="0"/>
    <w:pPr>
      <w:keepNext/>
      <w:keepLines/>
      <w:spacing w:line="360" w:lineRule="auto"/>
      <w:outlineLvl w:val="3"/>
    </w:pPr>
    <w:rPr>
      <w:rFonts w:ascii="Arial" w:hAnsi="Arial"/>
      <w:b/>
      <w:bCs/>
      <w:szCs w:val="28"/>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List"/>
    <w:basedOn w:val="1"/>
    <w:unhideWhenUsed/>
    <w:qFormat/>
    <w:uiPriority w:val="99"/>
    <w:pPr>
      <w:ind w:left="200" w:hanging="200" w:hangingChars="200"/>
      <w:contextualSpacing/>
    </w:pPr>
  </w:style>
  <w:style w:type="paragraph" w:styleId="5">
    <w:name w:val="Normal Indent"/>
    <w:basedOn w:val="1"/>
    <w:qFormat/>
    <w:uiPriority w:val="0"/>
    <w:pPr>
      <w:ind w:firstLine="420"/>
    </w:pPr>
    <w:rPr>
      <w:szCs w:val="20"/>
    </w:rPr>
  </w:style>
  <w:style w:type="paragraph" w:styleId="8">
    <w:name w:val="Body Text 3"/>
    <w:basedOn w:val="1"/>
    <w:qFormat/>
    <w:uiPriority w:val="0"/>
    <w:pPr>
      <w:spacing w:after="120"/>
    </w:pPr>
    <w:rPr>
      <w:rFonts w:eastAsia="华文宋体"/>
      <w:sz w:val="16"/>
      <w:szCs w:val="16"/>
    </w:rPr>
  </w:style>
  <w:style w:type="paragraph" w:styleId="9">
    <w:name w:val="Body Text"/>
    <w:basedOn w:val="1"/>
    <w:next w:val="1"/>
    <w:qFormat/>
    <w:uiPriority w:val="0"/>
    <w:pPr>
      <w:spacing w:after="120"/>
    </w:pPr>
  </w:style>
  <w:style w:type="paragraph" w:styleId="10">
    <w:name w:val="Body Text Indent"/>
    <w:basedOn w:val="1"/>
    <w:qFormat/>
    <w:uiPriority w:val="0"/>
    <w:pPr>
      <w:spacing w:line="600" w:lineRule="exact"/>
      <w:ind w:firstLine="560" w:firstLineChars="200"/>
    </w:pPr>
    <w:rPr>
      <w:sz w:val="28"/>
      <w:szCs w:val="20"/>
    </w:rPr>
  </w:style>
  <w:style w:type="paragraph" w:styleId="11">
    <w:name w:val="Plain Text"/>
    <w:basedOn w:val="1"/>
    <w:qFormat/>
    <w:uiPriority w:val="0"/>
    <w:rPr>
      <w:rFonts w:ascii="宋体" w:hAnsi="Courier New"/>
      <w:szCs w:val="20"/>
    </w:rPr>
  </w:style>
  <w:style w:type="paragraph" w:styleId="12">
    <w:name w:val="Body Text Indent 2"/>
    <w:basedOn w:val="1"/>
    <w:qFormat/>
    <w:uiPriority w:val="0"/>
    <w:pPr>
      <w:spacing w:after="120" w:line="480" w:lineRule="auto"/>
      <w:ind w:left="420" w:leftChars="200"/>
    </w:pPr>
  </w:style>
  <w:style w:type="paragraph" w:styleId="13">
    <w:name w:val="footer"/>
    <w:basedOn w:val="1"/>
    <w:next w:val="1"/>
    <w:qFormat/>
    <w:uiPriority w:val="0"/>
    <w:pPr>
      <w:tabs>
        <w:tab w:val="center" w:pos="4153"/>
        <w:tab w:val="right" w:pos="8306"/>
      </w:tabs>
      <w:snapToGrid w:val="0"/>
      <w:jc w:val="left"/>
    </w:pPr>
    <w:rPr>
      <w:sz w:val="18"/>
      <w:szCs w:val="18"/>
    </w:rPr>
  </w:style>
  <w:style w:type="paragraph" w:styleId="14">
    <w:name w:val="envelope return"/>
    <w:basedOn w:val="1"/>
    <w:qFormat/>
    <w:uiPriority w:val="0"/>
    <w:pPr>
      <w:snapToGrid w:val="0"/>
    </w:pPr>
    <w:rPr>
      <w:rFonts w:ascii="Arial" w:hAnsi="Arial"/>
    </w:rPr>
  </w:style>
  <w:style w:type="paragraph" w:styleId="15">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qFormat/>
    <w:uiPriority w:val="0"/>
  </w:style>
  <w:style w:type="paragraph" w:styleId="17">
    <w:name w:val="Normal (Web)"/>
    <w:basedOn w:val="1"/>
    <w:next w:val="14"/>
    <w:qFormat/>
    <w:uiPriority w:val="0"/>
    <w:pPr>
      <w:widowControl/>
      <w:spacing w:before="100" w:beforeAutospacing="1" w:after="100" w:afterAutospacing="1"/>
      <w:jc w:val="left"/>
    </w:pPr>
    <w:rPr>
      <w:rFonts w:ascii="宋体" w:hAnsi="宋体" w:cs="宋体"/>
      <w:kern w:val="0"/>
      <w:sz w:val="24"/>
    </w:rPr>
  </w:style>
  <w:style w:type="paragraph" w:styleId="18">
    <w:name w:val="Body Text First Indent"/>
    <w:basedOn w:val="9"/>
    <w:unhideWhenUsed/>
    <w:qFormat/>
    <w:uiPriority w:val="0"/>
    <w:pPr>
      <w:spacing w:afterLines="0" w:line="240" w:lineRule="auto"/>
      <w:ind w:firstLine="420" w:firstLineChars="100"/>
    </w:pPr>
    <w:rPr>
      <w:rFonts w:ascii="Times New Roman" w:hAnsi="Times New Roman"/>
      <w:color w:val="auto"/>
      <w:sz w:val="18"/>
      <w:szCs w:val="18"/>
    </w:rPr>
  </w:style>
  <w:style w:type="character" w:styleId="21">
    <w:name w:val="Strong"/>
    <w:basedOn w:val="20"/>
    <w:qFormat/>
    <w:uiPriority w:val="22"/>
    <w:rPr>
      <w:b/>
      <w:bCs/>
    </w:rPr>
  </w:style>
  <w:style w:type="character" w:styleId="22">
    <w:name w:val="Hyperlink"/>
    <w:basedOn w:val="20"/>
    <w:qFormat/>
    <w:uiPriority w:val="0"/>
    <w:rPr>
      <w:color w:val="333333"/>
      <w:u w:val="none"/>
    </w:rPr>
  </w:style>
  <w:style w:type="paragraph" w:customStyle="1" w:styleId="23">
    <w:name w:val="正文缩进1"/>
    <w:basedOn w:val="1"/>
    <w:qFormat/>
    <w:uiPriority w:val="0"/>
    <w:pPr>
      <w:ind w:firstLine="420" w:firstLineChars="200"/>
    </w:pPr>
  </w:style>
  <w:style w:type="character" w:customStyle="1" w:styleId="24">
    <w:name w:val="标题 1 Char"/>
    <w:basedOn w:val="20"/>
    <w:link w:val="3"/>
    <w:qFormat/>
    <w:uiPriority w:val="0"/>
    <w:rPr>
      <w:b/>
      <w:bCs/>
      <w:kern w:val="44"/>
      <w:sz w:val="32"/>
      <w:szCs w:val="44"/>
    </w:rPr>
  </w:style>
  <w:style w:type="character" w:customStyle="1" w:styleId="25">
    <w:name w:val="NormalCharacter"/>
    <w:link w:val="26"/>
    <w:qFormat/>
    <w:uiPriority w:val="0"/>
  </w:style>
  <w:style w:type="paragraph" w:customStyle="1" w:styleId="26">
    <w:name w:val="UserStyle_34"/>
    <w:basedOn w:val="1"/>
    <w:link w:val="25"/>
    <w:qFormat/>
    <w:uiPriority w:val="0"/>
  </w:style>
  <w:style w:type="paragraph" w:customStyle="1" w:styleId="27">
    <w:name w:val="正文（缩进 2 字符）"/>
    <w:basedOn w:val="1"/>
    <w:qFormat/>
    <w:uiPriority w:val="0"/>
    <w:pPr>
      <w:ind w:firstLine="200" w:firstLineChars="200"/>
    </w:pPr>
  </w:style>
  <w:style w:type="paragraph" w:customStyle="1" w:styleId="28">
    <w:name w:val="标题 3（投标文件）"/>
    <w:basedOn w:val="6"/>
    <w:qFormat/>
    <w:uiPriority w:val="0"/>
    <w:pPr>
      <w:jc w:val="left"/>
    </w:pPr>
    <w:rPr>
      <w:u w:val="none"/>
    </w:rPr>
  </w:style>
  <w:style w:type="paragraph" w:customStyle="1" w:styleId="29">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30">
    <w:name w:val="Table Paragraph"/>
    <w:basedOn w:val="1"/>
    <w:qFormat/>
    <w:uiPriority w:val="0"/>
    <w:rPr>
      <w:rFonts w:ascii="宋体" w:hAnsi="宋体" w:eastAsia="宋体" w:cs="宋体"/>
      <w:lang w:val="zh-CN" w:eastAsia="zh-CN" w:bidi="zh-CN"/>
    </w:rPr>
  </w:style>
  <w:style w:type="paragraph" w:customStyle="1" w:styleId="31">
    <w:name w:val="标题 2（投标文件）"/>
    <w:basedOn w:val="4"/>
    <w:qFormat/>
    <w:uiPriority w:val="0"/>
    <w:pPr>
      <w:jc w:val="center"/>
    </w:pPr>
  </w:style>
  <w:style w:type="paragraph" w:customStyle="1" w:styleId="32">
    <w:name w:val="title11"/>
    <w:basedOn w:val="1"/>
    <w:qFormat/>
    <w:uiPriority w:val="0"/>
    <w:pPr>
      <w:spacing w:before="120" w:line="360" w:lineRule="atLeast"/>
      <w:jc w:val="left"/>
    </w:pPr>
    <w:rPr>
      <w:rFonts w:cs="Times New Roman"/>
      <w:b/>
      <w:kern w:val="0"/>
      <w:sz w:val="19"/>
      <w:szCs w:val="19"/>
    </w:rPr>
  </w:style>
  <w:style w:type="character" w:customStyle="1" w:styleId="33">
    <w:name w:val="标题 3 Char"/>
    <w:basedOn w:val="20"/>
    <w:link w:val="6"/>
    <w:qFormat/>
    <w:uiPriority w:val="0"/>
    <w:rPr>
      <w:b/>
      <w:bCs/>
      <w:sz w:val="24"/>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18668</Words>
  <Characters>20091</Characters>
  <Lines>0</Lines>
  <Paragraphs>0</Paragraphs>
  <TotalTime>21</TotalTime>
  <ScaleCrop>false</ScaleCrop>
  <LinksUpToDate>false</LinksUpToDate>
  <CharactersWithSpaces>20363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2026-04-01T06:58:00Z</dcterms:created>
  <dc:creator>Administrator</dc:creator>
  <cp:lastModifiedBy>华建联项目管理有限公司</cp:lastModifiedBy>
  <dcterms:modified xsi:type="dcterms:W3CDTF">2026-04-23T08:00:04Z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F920CFA07F524D23A33C457B117C39AA_13</vt:lpwstr>
  </property>
  <property fmtid="{D5CDD505-2E9C-101B-9397-08002B2CF9AE}" pid="4" name="KSOTemplateDocerSaveRecord">
    <vt:lpwstr>eyJoZGlkIjoiYjc5MDY2YmNmYThjMmU5ZTllNThmOTA5ZWMzMjRkMmQiLCJ1c2VySWQiOiIzNDg4MTYyNzAifQ==</vt:lpwstr>
  </property>
</Properties>
</file>