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508B9">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14:paraId="29813E83">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陕煤汉中2×100万千瓦煤电项目选址地震安全性评价服务采购项目</w:t>
      </w:r>
      <w:r>
        <w:rPr>
          <w:rFonts w:hint="eastAsia" w:ascii="宋体" w:hAnsi="宋体" w:eastAsia="宋体" w:cs="宋体"/>
          <w:color w:val="auto"/>
          <w:sz w:val="24"/>
          <w:szCs w:val="24"/>
        </w:rPr>
        <w:t>。</w:t>
      </w:r>
    </w:p>
    <w:p w14:paraId="78E3AE0B">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(一)目标</w:t>
      </w:r>
    </w:p>
    <w:p w14:paraId="0244B4E2">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科学合理地给出与大安镇选址区工程抗震设防要求所需的地震动参数，以及地震地质灾害预测结果，为工程进行抗震设计和防震减灾提供科学依据。</w:t>
      </w:r>
    </w:p>
    <w:p w14:paraId="6CE6EA21">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(二)主要任务</w:t>
      </w:r>
    </w:p>
    <w:p w14:paraId="5C5F58F7">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1、区域地震活动性和地震构造评价;</w:t>
      </w:r>
    </w:p>
    <w:p w14:paraId="04B66804">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2、近场区地震构造和地震活动性评价;</w:t>
      </w:r>
    </w:p>
    <w:p w14:paraId="576D6D12">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3、确定地震动衰减关系;</w:t>
      </w:r>
    </w:p>
    <w:p w14:paraId="67A021F5">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4、地震危险性概率分析;</w:t>
      </w:r>
    </w:p>
    <w:p w14:paraId="55072758">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5、工程场地地震工程地质条件勘测;</w:t>
      </w:r>
    </w:p>
    <w:p w14:paraId="4EF5967B">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6、场地地震动参数确定和地震地质灾害评价。</w:t>
      </w:r>
    </w:p>
    <w:p w14:paraId="331D9483">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(三)执行的技术标准和法律法规</w:t>
      </w:r>
    </w:p>
    <w:p w14:paraId="33C18327">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1.《工程场地地震安全性评价》(GB17741-2025)</w:t>
      </w:r>
    </w:p>
    <w:p w14:paraId="08F7A15C">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2.《建筑抗震设计标准》（GB/T 50011-2010）（2024年版）</w:t>
      </w:r>
    </w:p>
    <w:p w14:paraId="74711F95">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3.《中国地震动参数区划图》(GB18306-2015)</w:t>
      </w:r>
    </w:p>
    <w:p w14:paraId="788C422B">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4.《火力发电厂岩土工程勘察规范》(GBT51031-2014)</w:t>
      </w:r>
    </w:p>
    <w:p w14:paraId="7313FA99">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5.《区域性地震安全性评价》DB/T100-2024；</w:t>
      </w:r>
    </w:p>
    <w:p w14:paraId="1B371BFE">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6.《岩土工程勘察规范》（GB 50021-2001）（2009年版）；</w:t>
      </w:r>
    </w:p>
    <w:p w14:paraId="308D448A">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7.《构筑物抗震设计规范》（GB 50191-2012）；</w:t>
      </w:r>
    </w:p>
    <w:p w14:paraId="583434A7">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8.《地基动力特性测试规范》（GB/T 50269-2015）；</w:t>
      </w:r>
    </w:p>
    <w:p w14:paraId="6AE2E43F">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9.《建筑工程地质勘探与取样技术规程》（JGJ/T89-2012）；</w:t>
      </w:r>
    </w:p>
    <w:p w14:paraId="42BF399A">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10.《土工试验方法标准》（GB/T 50123-2019）；</w:t>
      </w:r>
    </w:p>
    <w:p w14:paraId="224BDB0D">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11.《工程勘察通用规范》GB 55017-2021；</w:t>
      </w:r>
    </w:p>
    <w:p w14:paraId="098D4A3E">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12.《建筑工程抗震设防分类标准》（GB50223-2008）；</w:t>
      </w:r>
    </w:p>
    <w:p w14:paraId="0FB32AF2">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13.《建筑与市政工程抗震通用规范》（GB 55002-2021）;</w:t>
      </w:r>
    </w:p>
    <w:p w14:paraId="6403FC0B">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14.《活动断层探测》(GB/T36072—2018)；</w:t>
      </w:r>
    </w:p>
    <w:p w14:paraId="18F23E2B">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15.《浅层地震勘查技术规范》(DZ/T 0170-2020)。</w:t>
      </w:r>
    </w:p>
    <w:p w14:paraId="49FCCF2E">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16.其他相关行业现行规范。</w:t>
      </w:r>
    </w:p>
    <w:p w14:paraId="49F6C3D4">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（四）评价工作大纲</w:t>
      </w:r>
    </w:p>
    <w:p w14:paraId="0566C8AC">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应根据合同编制评价工作大纲，提交委托单位确认后方可进场开展工作。评价工作大纲应明确任务要求，确定评价范围与级别，地震构造、地震活动性调查内容及重点，工作部署与工作量，提出质量监控措施和成果等。</w:t>
      </w:r>
    </w:p>
    <w:p w14:paraId="3D67D5C6">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工程场地地震安全性评价是根据对建设工程站址和周围的地震与地震地质环境的调查，场地地震工程地质条件勘测，通过地震地质、地球物理、地震工程等多学科资料的综合评价和分析计算，按照工程类型、性质、重要性，科学合理地给出与工程抗震设防要求相应的地震动参数，以及场址的地震地质灾害预测结果。地震安全性评价工作的主要内容包括工程场地和场地周围区域的地震活动环境评价、地震地质环境评价、断裂活动性鉴定、地震危险性分析、设计地震动参数确定和地震地质灾害评价等。编制《工程场地地震安全性评价工作报告》，并提交陕西省地震局进行技术审查，出具技术审查意见，取得工程抗震设防要求批复文件。</w:t>
      </w:r>
    </w:p>
    <w:p w14:paraId="41803113">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地震安全性评价报告应当包括下列内容:</w:t>
      </w:r>
    </w:p>
    <w:p w14:paraId="65C5835D">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1.工程概况和地震安全性评价的技术要求;</w:t>
      </w:r>
    </w:p>
    <w:p w14:paraId="4A707427">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2.地震活动环境评价;</w:t>
      </w:r>
    </w:p>
    <w:p w14:paraId="564D83B6">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3.地震地质构造评价;</w:t>
      </w:r>
    </w:p>
    <w:p w14:paraId="012890C0">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4.设防烈度或者设计地震动参数;</w:t>
      </w:r>
    </w:p>
    <w:p w14:paraId="46112BA4">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5.地震地质灾害评价;</w:t>
      </w:r>
    </w:p>
    <w:p w14:paraId="74045BD9">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6.其他有关技术资料。</w:t>
      </w:r>
    </w:p>
    <w:p w14:paraId="289C60A8">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（六）采购工作范围</w:t>
      </w:r>
    </w:p>
    <w:p w14:paraId="064AA975">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工程场地地震安全性评价应根据《工程场地地震安全性评价》(GB17741-2025)的有关规定和《中国地震动参数区划图》(GB18306-2015)的要求，结合建设项目特点及活动性构造条件，开展相关工作。</w:t>
      </w:r>
    </w:p>
    <w:p w14:paraId="488BF51C">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（七）预估采购工作量</w:t>
      </w:r>
    </w:p>
    <w:p w14:paraId="174CF2DA">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工程地震安全性评价工作需按规范要求完成现场及室内分析工作，并编制《工程场地地震安全性评价工作报告》提交陕西省地震局进行技术审查，取得管理部门的工程抗震设防要求批复文件。</w:t>
      </w:r>
    </w:p>
    <w:p w14:paraId="58035967">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（八）技术要求</w:t>
      </w:r>
    </w:p>
    <w:p w14:paraId="19AC9E84">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在明确评价任务要求和充分理解评价工作大纲要求之后，方可依据评价工作大纲展开现场野外调查作业，及场地地震工程地质条件勘测(进行物探、钻探与取样测试工作)。开展调查之前进行的技术、安全交底均应留有书面记录。野外工作期间应严格执行《工程场地地震安全性评价》及相关规程规范，做到资料充实可靠，客观公正，方法科学严谨，措施切实可行，具有较强的针对性，并结合项目的实际情况提出合理建议。并随时与委托单位沟通联系，以确保评价范围、所采用的方法和手段满足评价技术要求。具体要求：</w:t>
      </w:r>
    </w:p>
    <w:p w14:paraId="75FF1B59">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1、工程场地地震安全性评价工作范围以大安镇建设用地范围为主，结合建设项目特点及地震活动性和地质构造条件确定区域和近场区范围。</w:t>
      </w:r>
    </w:p>
    <w:p w14:paraId="40AACD34">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2、根据《工程场地地震安全性评价》(GB17741-2025)和建设项目重要性，本项目地震安全性评价工作应II2级工作要求进行。</w:t>
      </w:r>
    </w:p>
    <w:p w14:paraId="63BEE203">
      <w:pPr>
        <w:pStyle w:val="4"/>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3、工程场地地震安全性评价工作包括：区域、近场区和工程场地地震地质调查、地震活动性分析、工程场地地震工程地质条件勘察和测试及地震灾害调查等。具体工作参照国家有关技术要求进行。</w:t>
      </w:r>
    </w:p>
    <w:p w14:paraId="6238942B">
      <w:r>
        <w:rPr>
          <w:rFonts w:hint="eastAsia" w:ascii="宋体" w:hAnsi="宋体" w:eastAsia="宋体" w:cs="宋体"/>
          <w:color w:val="auto"/>
          <w:sz w:val="24"/>
          <w:szCs w:val="24"/>
        </w:rPr>
        <w:t>4、工程场地地震安全性评价内容包括:阐明工程建设区所在区域的地质构造背景;分析论证区域地震活动规律和危险区划分方案，潜在震源区划分方案及其参数取值;进行地震危险性概率分析，计算不同震源区对场地最大的影响烈度，得到工程场地50年超越概率63%、10%和2%三个概率水平的基岩水平峰值加速度和基岩水平加速度反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C178D"/>
    <w:rsid w:val="6F8C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2026-04-24T09:15:00Z</dcterms:created>
  <dc:creator>默.</dc:creator>
  <cp:lastModifiedBy>默.</cp:lastModifiedBy>
  <dcterms:modified xsi:type="dcterms:W3CDTF">2026-04-24T09:16:00Z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6760C340B7734A8A8910236A0F79A684_11</vt:lpwstr>
  </property>
  <property fmtid="{D5CDD505-2E9C-101B-9397-08002B2CF9AE}" pid="4" name="KSOTemplateDocerSaveRecord">
    <vt:lpwstr>eyJoZGlkIjoiMDFhNGRjM2IyY2I1ZTdjZDQ1YjM3MWYxMGIwMWY2NjIiLCJ1c2VySWQiOiI0MjU4NjcyNzgifQ==</vt:lpwstr>
  </property>
</Properties>
</file>