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3C5A8">
      <w:pPr>
        <w:spacing w:line="319" w:lineRule="auto"/>
        <w:jc w:val="left"/>
        <w:rPr>
          <w:rFonts w:hint="default"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项目编号：ZHGJ-2026-010</w:t>
      </w:r>
    </w:p>
    <w:p w14:paraId="15CEBE2B">
      <w:pPr>
        <w:spacing w:line="319" w:lineRule="auto"/>
        <w:jc w:val="left"/>
        <w:rPr>
          <w:rFonts w:hint="eastAsia" w:ascii="宋体" w:hAnsi="宋体" w:eastAsia="宋体" w:cs="宋体"/>
          <w:b/>
          <w:bCs/>
          <w:sz w:val="36"/>
          <w:szCs w:val="36"/>
          <w:highlight w:val="none"/>
          <w:lang w:val="en-US" w:eastAsia="zh-CN"/>
        </w:rPr>
      </w:pPr>
    </w:p>
    <w:p w14:paraId="5C365823">
      <w:pPr>
        <w:spacing w:line="319" w:lineRule="auto"/>
        <w:jc w:val="center"/>
        <w:rPr>
          <w:rFonts w:hint="eastAsia" w:ascii="宋体" w:hAnsi="宋体" w:eastAsia="宋体" w:cs="宋体"/>
          <w:b/>
          <w:bCs/>
          <w:sz w:val="48"/>
          <w:szCs w:val="48"/>
          <w:highlight w:val="none"/>
          <w:lang w:val="en-US" w:eastAsia="zh-CN"/>
        </w:rPr>
      </w:pPr>
      <w:r>
        <w:rPr>
          <w:rFonts w:hint="eastAsia" w:ascii="宋体" w:hAnsi="宋体" w:eastAsia="宋体" w:cs="宋体"/>
          <w:b/>
          <w:bCs/>
          <w:sz w:val="48"/>
          <w:szCs w:val="48"/>
          <w:highlight w:val="none"/>
          <w:lang w:val="en-US" w:eastAsia="zh-CN"/>
        </w:rPr>
        <w:t>佳县螅镇2026年省级财政以工代赈项目采购项目</w:t>
      </w:r>
    </w:p>
    <w:p w14:paraId="04577E39">
      <w:pPr>
        <w:spacing w:line="319" w:lineRule="auto"/>
        <w:jc w:val="center"/>
        <w:rPr>
          <w:rFonts w:hint="eastAsia" w:ascii="宋体" w:hAnsi="宋体" w:eastAsia="宋体" w:cs="宋体"/>
          <w:b/>
          <w:bCs/>
          <w:sz w:val="48"/>
          <w:szCs w:val="48"/>
          <w:highlight w:val="none"/>
          <w:lang w:val="en-US" w:eastAsia="zh-CN"/>
        </w:rPr>
      </w:pPr>
    </w:p>
    <w:p w14:paraId="79D350A5">
      <w:pPr>
        <w:spacing w:line="319" w:lineRule="auto"/>
        <w:jc w:val="center"/>
        <w:rPr>
          <w:rFonts w:hint="eastAsia" w:ascii="宋体" w:hAnsi="宋体" w:eastAsia="宋体" w:cs="宋体"/>
          <w:b/>
          <w:bCs/>
          <w:sz w:val="48"/>
          <w:szCs w:val="48"/>
          <w:highlight w:val="none"/>
          <w:lang w:val="en-US" w:eastAsia="zh-CN"/>
        </w:rPr>
      </w:pPr>
    </w:p>
    <w:p w14:paraId="5209DD08">
      <w:pPr>
        <w:spacing w:line="319" w:lineRule="auto"/>
        <w:jc w:val="center"/>
        <w:rPr>
          <w:rFonts w:hint="eastAsia" w:ascii="宋体" w:hAnsi="宋体" w:eastAsia="宋体" w:cs="宋体"/>
          <w:b/>
          <w:bCs/>
          <w:sz w:val="72"/>
          <w:szCs w:val="72"/>
          <w:highlight w:val="none"/>
          <w:lang w:val="en-US" w:eastAsia="zh-CN"/>
        </w:rPr>
      </w:pPr>
      <w:r>
        <w:rPr>
          <w:rFonts w:hint="eastAsia" w:ascii="宋体" w:hAnsi="宋体" w:eastAsia="宋体" w:cs="宋体"/>
          <w:b/>
          <w:bCs/>
          <w:sz w:val="72"/>
          <w:szCs w:val="72"/>
          <w:highlight w:val="none"/>
          <w:lang w:val="en-US" w:eastAsia="zh-CN"/>
        </w:rPr>
        <w:t>竞争性磋商文件</w:t>
      </w:r>
    </w:p>
    <w:p w14:paraId="3B1E3FBF">
      <w:pPr>
        <w:spacing w:line="319" w:lineRule="auto"/>
        <w:jc w:val="center"/>
        <w:rPr>
          <w:rFonts w:hint="eastAsia" w:ascii="宋体" w:hAnsi="宋体" w:eastAsia="宋体" w:cs="宋体"/>
          <w:b/>
          <w:bCs/>
          <w:sz w:val="36"/>
          <w:szCs w:val="36"/>
          <w:highlight w:val="none"/>
          <w:lang w:val="en-US" w:eastAsia="zh-CN"/>
        </w:rPr>
      </w:pPr>
    </w:p>
    <w:p w14:paraId="08F32FDD">
      <w:pPr>
        <w:spacing w:line="319" w:lineRule="auto"/>
        <w:jc w:val="center"/>
        <w:rPr>
          <w:rFonts w:hint="eastAsia" w:ascii="宋体" w:hAnsi="宋体" w:eastAsia="宋体" w:cs="宋体"/>
          <w:b/>
          <w:bCs/>
          <w:sz w:val="36"/>
          <w:szCs w:val="36"/>
          <w:highlight w:val="none"/>
          <w:lang w:val="en-US" w:eastAsia="zh-CN"/>
        </w:rPr>
      </w:pPr>
    </w:p>
    <w:p w14:paraId="0FC2F296">
      <w:pPr>
        <w:spacing w:line="319" w:lineRule="auto"/>
        <w:jc w:val="center"/>
        <w:rPr>
          <w:rFonts w:hint="default"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 xml:space="preserve">  </w:t>
      </w:r>
    </w:p>
    <w:p w14:paraId="43B54D70">
      <w:pPr>
        <w:spacing w:line="319" w:lineRule="auto"/>
        <w:jc w:val="center"/>
        <w:rPr>
          <w:rFonts w:hint="eastAsia" w:ascii="宋体" w:hAnsi="宋体" w:eastAsia="宋体" w:cs="宋体"/>
          <w:b/>
          <w:bCs/>
          <w:sz w:val="36"/>
          <w:szCs w:val="36"/>
          <w:highlight w:val="none"/>
          <w:lang w:val="en-US" w:eastAsia="zh-CN"/>
        </w:rPr>
      </w:pPr>
    </w:p>
    <w:p w14:paraId="060115CA">
      <w:pPr>
        <w:spacing w:line="319" w:lineRule="auto"/>
        <w:jc w:val="center"/>
        <w:rPr>
          <w:rFonts w:hint="eastAsia" w:ascii="宋体" w:hAnsi="宋体" w:eastAsia="宋体" w:cs="宋体"/>
          <w:b/>
          <w:bCs/>
          <w:sz w:val="36"/>
          <w:szCs w:val="36"/>
          <w:highlight w:val="none"/>
          <w:lang w:val="en-US" w:eastAsia="zh-CN"/>
        </w:rPr>
      </w:pPr>
    </w:p>
    <w:p w14:paraId="260CA07A">
      <w:pPr>
        <w:spacing w:line="240" w:lineRule="auto"/>
        <w:jc w:val="center"/>
        <w:rPr>
          <w:rFonts w:hint="eastAsia" w:ascii="宋体" w:hAnsi="宋体" w:eastAsia="宋体" w:cs="宋体"/>
          <w:b/>
          <w:bCs/>
          <w:sz w:val="36"/>
          <w:szCs w:val="36"/>
          <w:highlight w:val="none"/>
          <w:lang w:val="en-US" w:eastAsia="zh-CN"/>
        </w:rPr>
      </w:pPr>
    </w:p>
    <w:p w14:paraId="1E826157">
      <w:pPr>
        <w:spacing w:line="240" w:lineRule="auto"/>
        <w:jc w:val="center"/>
        <w:rPr>
          <w:rFonts w:hint="eastAsia" w:ascii="宋体" w:hAnsi="宋体" w:eastAsia="宋体" w:cs="宋体"/>
          <w:b/>
          <w:bCs/>
          <w:sz w:val="36"/>
          <w:szCs w:val="36"/>
          <w:highlight w:val="none"/>
          <w:lang w:val="en-US" w:eastAsia="zh-CN"/>
        </w:rPr>
      </w:pPr>
    </w:p>
    <w:p w14:paraId="38698FB3">
      <w:pPr>
        <w:spacing w:line="240" w:lineRule="auto"/>
        <w:jc w:val="center"/>
        <w:rPr>
          <w:rFonts w:hint="eastAsia" w:ascii="宋体" w:hAnsi="宋体" w:eastAsia="宋体" w:cs="宋体"/>
          <w:b/>
          <w:bCs/>
          <w:sz w:val="36"/>
          <w:szCs w:val="36"/>
          <w:highlight w:val="none"/>
          <w:lang w:val="en-US" w:eastAsia="zh-CN"/>
        </w:rPr>
      </w:pPr>
    </w:p>
    <w:p w14:paraId="6F20BEB7">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采购人：佳县发展改革和科技局</w:t>
      </w:r>
    </w:p>
    <w:p w14:paraId="2E2B8902">
      <w:pPr>
        <w:spacing w:line="240" w:lineRule="auto"/>
        <w:ind w:leftChars="200"/>
        <w:jc w:val="left"/>
        <w:rPr>
          <w:rFonts w:hint="eastAsia" w:ascii="宋体" w:hAnsi="宋体" w:eastAsia="宋体" w:cs="宋体"/>
          <w:b/>
          <w:bCs/>
          <w:sz w:val="36"/>
          <w:szCs w:val="36"/>
          <w:highlight w:val="none"/>
          <w:lang w:val="en-US" w:eastAsia="zh-CN"/>
        </w:rPr>
      </w:pPr>
    </w:p>
    <w:p w14:paraId="7A5EEED2">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采购代理机构：众合国际项目管理有限公司</w:t>
      </w:r>
    </w:p>
    <w:p w14:paraId="12EC9400">
      <w:pPr>
        <w:spacing w:line="240" w:lineRule="auto"/>
        <w:ind w:leftChars="200"/>
        <w:jc w:val="left"/>
        <w:rPr>
          <w:rFonts w:hint="eastAsia" w:ascii="宋体" w:hAnsi="宋体" w:eastAsia="宋体" w:cs="宋体"/>
          <w:b/>
          <w:bCs/>
          <w:sz w:val="36"/>
          <w:szCs w:val="36"/>
          <w:highlight w:val="none"/>
          <w:lang w:val="en-US" w:eastAsia="zh-CN"/>
        </w:rPr>
      </w:pPr>
    </w:p>
    <w:p w14:paraId="7F2E19F7">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日期：二零二六年四月</w:t>
      </w:r>
    </w:p>
    <w:p w14:paraId="467A00CD">
      <w:pPr>
        <w:rPr>
          <w:rFonts w:hint="eastAsia" w:asciiTheme="minorEastAsia" w:hAnsiTheme="minorEastAsia" w:eastAsiaTheme="minorEastAsia" w:cstheme="minorEastAsia"/>
          <w:b/>
          <w:sz w:val="44"/>
          <w:lang w:eastAsia="zh-CN"/>
        </w:rPr>
      </w:pPr>
      <w:r>
        <w:rPr>
          <w:rFonts w:hint="eastAsia" w:asciiTheme="minorEastAsia" w:hAnsiTheme="minorEastAsia" w:eastAsiaTheme="minorEastAsia" w:cstheme="minorEastAsia"/>
          <w:b/>
          <w:sz w:val="44"/>
        </w:rPr>
        <w:br w:type="page"/>
      </w:r>
    </w:p>
    <w:p w14:paraId="32BF1672">
      <w:pPr>
        <w:pStyle w:val="19"/>
        <w:tabs>
          <w:tab w:val="right" w:leader="dot" w:pos="8731"/>
        </w:tabs>
        <w:spacing w:line="360" w:lineRule="auto"/>
        <w:rPr>
          <w:rFonts w:hint="eastAsia" w:asciiTheme="minorEastAsia" w:hAnsiTheme="minorEastAsia" w:eastAsiaTheme="minorEastAsia" w:cstheme="minorEastAsia"/>
          <w:b/>
          <w:sz w:val="44"/>
        </w:rPr>
      </w:pPr>
    </w:p>
    <w:p w14:paraId="064738A1">
      <w:pPr>
        <w:pStyle w:val="19"/>
        <w:tabs>
          <w:tab w:val="right" w:leader="dot" w:pos="8731"/>
        </w:tabs>
        <w:spacing w:line="360" w:lineRule="auto"/>
        <w:jc w:val="center"/>
        <w:rPr>
          <w:rFonts w:hint="eastAsia" w:asciiTheme="minorEastAsia" w:hAnsiTheme="minorEastAsia" w:eastAsiaTheme="minorEastAsia" w:cstheme="minorEastAsia"/>
          <w:b/>
          <w:sz w:val="44"/>
          <w:lang w:val="en-US" w:eastAsia="zh-CN"/>
        </w:rPr>
      </w:pPr>
      <w:r>
        <w:rPr>
          <w:rFonts w:hint="eastAsia" w:asciiTheme="minorEastAsia" w:hAnsiTheme="minorEastAsia" w:eastAsiaTheme="minorEastAsia" w:cstheme="minorEastAsia"/>
          <w:b/>
          <w:sz w:val="44"/>
          <w:lang w:val="en-US" w:eastAsia="zh-CN"/>
        </w:rPr>
        <w:t>目录</w:t>
      </w:r>
    </w:p>
    <w:p w14:paraId="2C12BB4E">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b/>
          <w:sz w:val="44"/>
        </w:rPr>
        <w:fldChar w:fldCharType="begin"/>
      </w:r>
      <w:r>
        <w:rPr>
          <w:rFonts w:hint="eastAsia" w:asciiTheme="minorEastAsia" w:hAnsiTheme="minorEastAsia" w:eastAsiaTheme="minorEastAsia" w:cstheme="minorEastAsia"/>
          <w:b/>
          <w:sz w:val="44"/>
        </w:rPr>
        <w:instrText xml:space="preserve">TOC \o "1-2" \h \u </w:instrText>
      </w:r>
      <w:r>
        <w:rPr>
          <w:rFonts w:hint="eastAsia" w:asciiTheme="minorEastAsia" w:hAnsiTheme="minorEastAsia" w:eastAsiaTheme="minorEastAsia" w:cstheme="minorEastAsia"/>
          <w:b/>
          <w:sz w:val="44"/>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_Toc7699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val="en-US" w:eastAsia="zh-CN"/>
        </w:rPr>
        <w:t>第一章</w:t>
      </w:r>
      <w:r>
        <w:rPr>
          <w:rFonts w:hint="eastAsia" w:asciiTheme="minorEastAsia" w:hAnsiTheme="minorEastAsia" w:eastAsiaTheme="minorEastAsia" w:cstheme="minorEastAsia"/>
          <w:bCs/>
          <w:szCs w:val="36"/>
        </w:rPr>
        <w:t xml:space="preserve"> </w:t>
      </w:r>
      <w:r>
        <w:rPr>
          <w:rFonts w:hint="eastAsia" w:asciiTheme="minorEastAsia" w:hAnsiTheme="minorEastAsia" w:eastAsiaTheme="minorEastAsia" w:cstheme="minorEastAsia"/>
          <w:bCs/>
          <w:szCs w:val="36"/>
          <w:lang w:val="en-US" w:eastAsia="zh-CN"/>
        </w:rPr>
        <w:t xml:space="preserve"> </w:t>
      </w:r>
      <w:r>
        <w:rPr>
          <w:rFonts w:hint="eastAsia" w:asciiTheme="minorEastAsia" w:hAnsiTheme="minorEastAsia" w:eastAsiaTheme="minorEastAsia" w:cstheme="minorEastAsia"/>
          <w:bCs/>
          <w:szCs w:val="36"/>
        </w:rPr>
        <w:t>竞争性磋商公告</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_Toc7699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3F74F2A6">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rPr>
        <w:t xml:space="preserve">第二章 </w:t>
      </w:r>
      <w:r>
        <w:rPr>
          <w:rFonts w:hint="eastAsia" w:asciiTheme="minorEastAsia" w:hAnsiTheme="minorEastAsia" w:eastAsiaTheme="minorEastAsia" w:cstheme="minorEastAsia"/>
          <w:bCs/>
          <w:szCs w:val="36"/>
          <w:lang w:val="en-US" w:eastAsia="zh-CN"/>
        </w:rPr>
        <w:t xml:space="preserve"> </w:t>
      </w:r>
      <w:r>
        <w:rPr>
          <w:rFonts w:hint="eastAsia" w:asciiTheme="minorEastAsia" w:hAnsiTheme="minorEastAsia" w:eastAsiaTheme="minorEastAsia" w:cstheme="minorEastAsia"/>
          <w:bCs/>
          <w:szCs w:val="36"/>
        </w:rPr>
        <w:t>供应商须知前附表及供应商须知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_Toc1741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0414DD4F">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_Toc23184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rPr>
        <w:t>第三章  评标方法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_Toc23184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7B811AD">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_Toc21410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val="en-US" w:eastAsia="zh-CN"/>
        </w:rPr>
        <w:t>第四章  商务要求</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_Toc21410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39024CDE">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_Toc28875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val="en-US" w:eastAsia="zh-CN"/>
        </w:rPr>
        <w:t>第五章</w:t>
      </w:r>
      <w:r>
        <w:rPr>
          <w:rFonts w:hint="eastAsia" w:asciiTheme="minorEastAsia" w:hAnsiTheme="minorEastAsia" w:eastAsiaTheme="minorEastAsia" w:cstheme="minorEastAsia"/>
          <w:bCs/>
          <w:szCs w:val="36"/>
        </w:rPr>
        <w:t xml:space="preserve"> </w:t>
      </w:r>
      <w:r>
        <w:rPr>
          <w:rFonts w:hint="eastAsia" w:asciiTheme="minorEastAsia" w:hAnsiTheme="minorEastAsia" w:eastAsiaTheme="minorEastAsia" w:cstheme="minorEastAsia"/>
          <w:bCs/>
          <w:szCs w:val="36"/>
          <w:lang w:val="en-US" w:eastAsia="zh-CN"/>
        </w:rPr>
        <w:t xml:space="preserve"> </w:t>
      </w:r>
      <w:r>
        <w:rPr>
          <w:rFonts w:hint="eastAsia" w:asciiTheme="minorEastAsia" w:hAnsiTheme="minorEastAsia" w:eastAsiaTheme="minorEastAsia" w:cstheme="minorEastAsia"/>
          <w:bCs/>
          <w:szCs w:val="36"/>
        </w:rPr>
        <w:t>政府采购合同</w:t>
      </w:r>
      <w:r>
        <w:rPr>
          <w:rFonts w:hint="eastAsia" w:asciiTheme="minorEastAsia" w:hAnsiTheme="minorEastAsia" w:eastAsiaTheme="minorEastAsia" w:cstheme="minorEastAsia"/>
          <w:bCs/>
          <w:szCs w:val="36"/>
          <w:lang w:eastAsia="zh-CN"/>
        </w:rPr>
        <w:t>（</w:t>
      </w:r>
      <w:r>
        <w:rPr>
          <w:rFonts w:hint="eastAsia" w:asciiTheme="minorEastAsia" w:hAnsiTheme="minorEastAsia" w:eastAsiaTheme="minorEastAsia" w:cstheme="minorEastAsia"/>
          <w:bCs/>
          <w:szCs w:val="36"/>
          <w:lang w:val="en-US" w:eastAsia="zh-CN"/>
        </w:rPr>
        <w:t>仅供参考</w:t>
      </w:r>
      <w:r>
        <w:rPr>
          <w:rFonts w:hint="eastAsia" w:asciiTheme="minorEastAsia" w:hAnsiTheme="minorEastAsia" w:eastAsiaTheme="minorEastAsia" w:cstheme="minorEastAsia"/>
          <w:bCs/>
          <w:szCs w:val="36"/>
          <w:lang w:eastAsia="zh-CN"/>
        </w:rPr>
        <w: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_Toc28875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5E19F34F">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_Toc22467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eastAsia="zh-CN"/>
        </w:rPr>
        <w:t xml:space="preserve">第六章 </w:t>
      </w:r>
      <w:r>
        <w:rPr>
          <w:rFonts w:hint="eastAsia" w:asciiTheme="minorEastAsia" w:hAnsiTheme="minorEastAsia" w:eastAsiaTheme="minorEastAsia" w:cstheme="minorEastAsia"/>
          <w:bCs/>
          <w:szCs w:val="36"/>
          <w:lang w:val="en-US" w:eastAsia="zh-CN"/>
        </w:rPr>
        <w:t xml:space="preserve"> </w:t>
      </w:r>
      <w:r>
        <w:rPr>
          <w:rFonts w:hint="eastAsia" w:asciiTheme="minorEastAsia" w:hAnsiTheme="minorEastAsia" w:eastAsiaTheme="minorEastAsia" w:cstheme="minorEastAsia"/>
          <w:bCs/>
          <w:szCs w:val="36"/>
          <w:lang w:eastAsia="zh-CN"/>
        </w:rPr>
        <w:t>工程量清单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_Toc22467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1B5E82ED">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_Toc22495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eastAsia="zh-CN"/>
        </w:rPr>
        <w:t>第</w:t>
      </w:r>
      <w:r>
        <w:rPr>
          <w:rFonts w:hint="eastAsia" w:asciiTheme="minorEastAsia" w:hAnsiTheme="minorEastAsia" w:eastAsiaTheme="minorEastAsia" w:cstheme="minorEastAsia"/>
          <w:bCs/>
          <w:szCs w:val="36"/>
          <w:lang w:val="en-US" w:eastAsia="zh-CN"/>
        </w:rPr>
        <w:t>七</w:t>
      </w:r>
      <w:r>
        <w:rPr>
          <w:rFonts w:hint="eastAsia" w:asciiTheme="minorEastAsia" w:hAnsiTheme="minorEastAsia" w:eastAsiaTheme="minorEastAsia" w:cstheme="minorEastAsia"/>
          <w:bCs/>
          <w:szCs w:val="36"/>
          <w:lang w:eastAsia="zh-CN"/>
        </w:rPr>
        <w:t>章  竞争性磋商响应文件格式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_Toc22495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1699903C">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一、</w:t>
      </w:r>
      <w:r>
        <w:rPr>
          <w:rFonts w:hint="eastAsia" w:asciiTheme="minorEastAsia" w:hAnsiTheme="minorEastAsia" w:eastAsiaTheme="minorEastAsia" w:cstheme="minorEastAsia"/>
          <w:szCs w:val="32"/>
        </w:rPr>
        <w:t>响应函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_Toc2256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A884D24">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_Toc3429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二、第一次</w:t>
      </w:r>
      <w:r>
        <w:rPr>
          <w:rFonts w:hint="eastAsia" w:asciiTheme="minorEastAsia" w:hAnsiTheme="minorEastAsia" w:eastAsiaTheme="minorEastAsia" w:cstheme="minorEastAsia"/>
          <w:szCs w:val="32"/>
          <w:lang w:eastAsia="zh-CN"/>
        </w:rPr>
        <w:t>磋商报价表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_Toc3429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0F84EAA5">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_Toc31582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三、</w:t>
      </w:r>
      <w:r>
        <w:rPr>
          <w:rFonts w:hint="eastAsia" w:asciiTheme="minorEastAsia" w:hAnsiTheme="minorEastAsia" w:eastAsiaTheme="minorEastAsia" w:cstheme="minorEastAsia"/>
          <w:szCs w:val="32"/>
        </w:rPr>
        <w:t>磋商分项报价表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_Toc31582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1B0F58CB">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_Toc14456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16"/>
          <w:lang w:val="en-US" w:eastAsia="zh-CN"/>
        </w:rPr>
        <w:t>四</w:t>
      </w:r>
      <w:r>
        <w:rPr>
          <w:rFonts w:hint="eastAsia" w:asciiTheme="minorEastAsia" w:hAnsiTheme="minorEastAsia" w:eastAsiaTheme="minorEastAsia" w:cstheme="minorEastAsia"/>
          <w:bCs/>
          <w:szCs w:val="16"/>
        </w:rPr>
        <w:t>、资格证明文件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_Toc14456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36F6C4C7">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_Toc15755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36"/>
          <w:lang w:val="en-US" w:eastAsia="zh-CN"/>
        </w:rPr>
        <w:t>五</w:t>
      </w:r>
      <w:r>
        <w:rPr>
          <w:rFonts w:hint="eastAsia" w:asciiTheme="minorEastAsia" w:hAnsiTheme="minorEastAsia" w:eastAsiaTheme="minorEastAsia" w:cstheme="minorEastAsia"/>
          <w:bCs/>
          <w:szCs w:val="36"/>
        </w:rPr>
        <w:t>、供应商参加政府采购活动承诺书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_Toc15755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940EFDE">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_Toc17636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六</w:t>
      </w:r>
      <w:r>
        <w:rPr>
          <w:rFonts w:hint="eastAsia" w:asciiTheme="minorEastAsia" w:hAnsiTheme="minorEastAsia" w:eastAsiaTheme="minorEastAsia" w:cstheme="minorEastAsia"/>
          <w:szCs w:val="32"/>
        </w:rPr>
        <w:t>、投标方案</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_Toc17636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D229D88">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_Toc18449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4"/>
          <w:lang w:val="en-US" w:eastAsia="zh-CN"/>
        </w:rPr>
        <w:t>七、</w:t>
      </w:r>
      <w:r>
        <w:rPr>
          <w:rFonts w:hint="eastAsia" w:asciiTheme="minorEastAsia" w:hAnsiTheme="minorEastAsia" w:eastAsiaTheme="minorEastAsia" w:cstheme="minorEastAsia"/>
          <w:szCs w:val="24"/>
        </w:rPr>
        <w:t>商务</w:t>
      </w:r>
      <w:r>
        <w:rPr>
          <w:rFonts w:hint="eastAsia" w:asciiTheme="minorEastAsia" w:hAnsiTheme="minorEastAsia" w:eastAsiaTheme="minorEastAsia" w:cstheme="minorEastAsia"/>
          <w:szCs w:val="24"/>
          <w:lang w:val="en-US" w:eastAsia="zh-CN"/>
        </w:rPr>
        <w:t>及技术</w:t>
      </w:r>
      <w:r>
        <w:rPr>
          <w:rFonts w:hint="eastAsia" w:asciiTheme="minorEastAsia" w:hAnsiTheme="minorEastAsia" w:eastAsiaTheme="minorEastAsia" w:cstheme="minorEastAsia"/>
          <w:szCs w:val="24"/>
        </w:rPr>
        <w:t>偏离表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_Toc18449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657F1B4C">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_Toc7183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16"/>
          <w:lang w:val="en-US" w:eastAsia="zh-CN"/>
        </w:rPr>
        <w:t>八</w:t>
      </w:r>
      <w:r>
        <w:rPr>
          <w:rFonts w:hint="eastAsia" w:asciiTheme="minorEastAsia" w:hAnsiTheme="minorEastAsia" w:eastAsiaTheme="minorEastAsia" w:cstheme="minorEastAsia"/>
          <w:bCs/>
          <w:szCs w:val="16"/>
        </w:rPr>
        <w:t>、法定代表人证明书及法定代表人授权书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_Toc7183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D25E198">
      <w:pPr>
        <w:pStyle w:val="20"/>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_Toc19443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kern w:val="0"/>
          <w:szCs w:val="36"/>
          <w:lang w:val="en-US" w:eastAsia="zh-CN" w:bidi="ar"/>
        </w:rPr>
        <w:t>九</w:t>
      </w:r>
      <w:r>
        <w:rPr>
          <w:rFonts w:hint="eastAsia" w:asciiTheme="minorEastAsia" w:hAnsiTheme="minorEastAsia" w:eastAsiaTheme="minorEastAsia" w:cstheme="minorEastAsia"/>
          <w:bCs/>
          <w:kern w:val="0"/>
          <w:szCs w:val="36"/>
          <w:lang w:bidi="ar"/>
        </w:rPr>
        <w:t>、</w:t>
      </w:r>
      <w:r>
        <w:rPr>
          <w:rFonts w:hint="eastAsia" w:asciiTheme="minorEastAsia" w:hAnsiTheme="minorEastAsia" w:eastAsiaTheme="minorEastAsia" w:cstheme="minorEastAsia"/>
          <w:szCs w:val="32"/>
          <w:lang w:val="en-US" w:eastAsia="zh-CN"/>
        </w:rPr>
        <w:t>中小</w:t>
      </w:r>
      <w:r>
        <w:rPr>
          <w:rFonts w:hint="eastAsia" w:asciiTheme="minorEastAsia" w:hAnsiTheme="minorEastAsia" w:eastAsiaTheme="minorEastAsia" w:cstheme="minorEastAsia"/>
          <w:szCs w:val="32"/>
        </w:rPr>
        <w:t>企业、监狱企业、残疾人福利单位声明函或证明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_Toc19443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210110DD">
      <w:pPr>
        <w:pStyle w:val="19"/>
        <w:tabs>
          <w:tab w:val="right" w:leader="dot" w:pos="8731"/>
        </w:tabs>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_Toc11104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8"/>
          <w:lang w:val="en-US" w:eastAsia="zh-CN"/>
        </w:rPr>
        <w:t>第八章  其他</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_Toc11104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14:paraId="1DD1B366">
      <w:pPr>
        <w:spacing w:line="360" w:lineRule="auto"/>
        <w:jc w:val="center"/>
        <w:outlineLvl w:val="9"/>
        <w:rPr>
          <w:rFonts w:hint="eastAsia" w:asciiTheme="minorEastAsia" w:hAnsiTheme="minorEastAsia" w:eastAsiaTheme="minorEastAsia" w:cstheme="minorEastAsia"/>
          <w:b/>
          <w:sz w:val="44"/>
        </w:rPr>
      </w:pPr>
      <w:r>
        <w:rPr>
          <w:rFonts w:hint="eastAsia" w:asciiTheme="minorEastAsia" w:hAnsiTheme="minorEastAsia" w:eastAsiaTheme="minorEastAsia" w:cstheme="minorEastAsia"/>
        </w:rPr>
        <w:fldChar w:fldCharType="end"/>
      </w:r>
    </w:p>
    <w:p w14:paraId="61A4205D">
      <w:pPr>
        <w:jc w:val="center"/>
        <w:outlineLvl w:val="9"/>
        <w:rPr>
          <w:rFonts w:hint="eastAsia" w:asciiTheme="minorEastAsia" w:hAnsiTheme="minorEastAsia" w:eastAsiaTheme="minorEastAsia" w:cstheme="minorEastAsia"/>
          <w:b/>
          <w:sz w:val="44"/>
        </w:rPr>
      </w:pPr>
    </w:p>
    <w:p w14:paraId="7DA82C35">
      <w:pPr>
        <w:outlineLvl w:val="9"/>
        <w:rPr>
          <w:rFonts w:hint="eastAsia" w:asciiTheme="minorEastAsia" w:hAnsiTheme="minorEastAsia" w:eastAsiaTheme="minorEastAsia" w:cstheme="minorEastAsia"/>
          <w:lang w:val="en-US" w:eastAsia="zh-CN"/>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r>
        <w:rPr>
          <w:rFonts w:hint="eastAsia" w:asciiTheme="minorEastAsia" w:hAnsiTheme="minorEastAsia" w:eastAsiaTheme="minorEastAsia" w:cstheme="minorEastAsia"/>
          <w:lang w:val="en-US" w:eastAsia="zh-CN"/>
        </w:rPr>
        <w:t xml:space="preserve">            </w:t>
      </w:r>
    </w:p>
    <w:p w14:paraId="3885ECA3">
      <w:pPr>
        <w:bidi w:val="0"/>
        <w:jc w:val="center"/>
        <w:outlineLvl w:val="0"/>
        <w:rPr>
          <w:rFonts w:hint="eastAsia" w:asciiTheme="minorEastAsia" w:hAnsiTheme="minorEastAsia" w:eastAsiaTheme="minorEastAsia" w:cstheme="minorEastAsia"/>
          <w:b/>
          <w:bCs/>
          <w:szCs w:val="36"/>
        </w:rPr>
      </w:pPr>
      <w:bookmarkStart w:id="0" w:name="_Toc7699"/>
      <w:bookmarkStart w:id="1" w:name="_Toc17984"/>
      <w:bookmarkStart w:id="2" w:name="_Toc15250"/>
      <w:bookmarkStart w:id="3" w:name="_Toc504605084"/>
      <w:r>
        <w:rPr>
          <w:rFonts w:hint="eastAsia" w:asciiTheme="minorEastAsia" w:hAnsiTheme="minorEastAsia" w:eastAsiaTheme="minorEastAsia" w:cstheme="minorEastAsia"/>
          <w:b/>
          <w:bCs/>
          <w:sz w:val="36"/>
          <w:szCs w:val="36"/>
          <w:lang w:val="en-US" w:eastAsia="zh-CN"/>
        </w:rPr>
        <w:t>第一章</w:t>
      </w:r>
      <w:r>
        <w:rPr>
          <w:rFonts w:hint="eastAsia" w:asciiTheme="minorEastAsia" w:hAnsiTheme="minorEastAsia" w:eastAsiaTheme="minorEastAsia" w:cstheme="minorEastAsia"/>
          <w:b/>
          <w:bCs/>
          <w:sz w:val="36"/>
          <w:szCs w:val="36"/>
        </w:rPr>
        <w:t xml:space="preserve"> </w:t>
      </w:r>
      <w:bookmarkStart w:id="4" w:name="_Toc9301"/>
      <w:bookmarkStart w:id="5" w:name="_Toc5374"/>
      <w:r>
        <w:rPr>
          <w:rFonts w:hint="eastAsia" w:asciiTheme="minorEastAsia" w:hAnsiTheme="minorEastAsia" w:eastAsiaTheme="minorEastAsia" w:cstheme="minorEastAsia"/>
          <w:b/>
          <w:bCs/>
          <w:sz w:val="36"/>
          <w:szCs w:val="36"/>
        </w:rPr>
        <w:t>竞争性磋商公告</w:t>
      </w:r>
      <w:bookmarkEnd w:id="0"/>
      <w:bookmarkEnd w:id="1"/>
      <w:bookmarkEnd w:id="2"/>
      <w:bookmarkEnd w:id="3"/>
      <w:bookmarkEnd w:id="4"/>
      <w:bookmarkEnd w:id="5"/>
    </w:p>
    <w:p w14:paraId="4AEEFFFB">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项目概况</w:t>
      </w:r>
    </w:p>
    <w:p w14:paraId="0ED902E4">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佳县螅镇2026年省级财政以工代赈项目采购项目的潜在供应商应在登录全国公共资源交易中心平台（陕西省）使用CA锁报名后自行下载获取采购文件，并于 2026年04月24日 11时30分 （北京时间）前提交响应文件。</w:t>
      </w:r>
    </w:p>
    <w:p w14:paraId="377B21B3">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一、项目基本情况</w:t>
      </w:r>
    </w:p>
    <w:p w14:paraId="1568BECE">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项目编号：ZHGJ-2026-010</w:t>
      </w:r>
    </w:p>
    <w:p w14:paraId="08E8F2E1">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项目名称：佳县螅镇2026年省级财政以工代赈项目</w:t>
      </w:r>
    </w:p>
    <w:p w14:paraId="24A98116">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采购方式：竞争性磋商</w:t>
      </w:r>
    </w:p>
    <w:p w14:paraId="0840030F">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预算金额：2,193,600.00元</w:t>
      </w:r>
    </w:p>
    <w:p w14:paraId="7386B96D">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p w14:paraId="73EFEB03">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合同包1(佳县螅镇2026年省级财政以工代赈项目):</w:t>
      </w:r>
    </w:p>
    <w:p w14:paraId="319608F4">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合同包预算金额：2,193,600.00元</w:t>
      </w:r>
    </w:p>
    <w:p w14:paraId="310F59F2">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合同包最高限价：2,1</w:t>
      </w:r>
      <w:r>
        <w:rPr>
          <w:rFonts w:hint="eastAsia" w:ascii="宋体" w:hAnsi="宋体" w:cs="宋体"/>
          <w:color w:val="auto"/>
          <w:sz w:val="24"/>
          <w:szCs w:val="24"/>
          <w:lang w:val="en-US" w:eastAsia="zh-CN"/>
        </w:rPr>
        <w:t>51</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924.46</w:t>
      </w:r>
      <w:r>
        <w:rPr>
          <w:rFonts w:hint="eastAsia" w:ascii="宋体" w:hAnsi="宋体" w:eastAsia="宋体" w:cs="宋体"/>
          <w:color w:val="auto"/>
          <w:sz w:val="24"/>
          <w:szCs w:val="24"/>
        </w:rPr>
        <w:t>元</w:t>
      </w:r>
    </w:p>
    <w:tbl>
      <w:tblPr>
        <w:tblStyle w:val="2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4"/>
        <w:gridCol w:w="1485"/>
        <w:gridCol w:w="1743"/>
        <w:gridCol w:w="1384"/>
        <w:gridCol w:w="1384"/>
        <w:gridCol w:w="1384"/>
      </w:tblGrid>
      <w:tr w14:paraId="686918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4" w:type="dxa"/>
          </w:tcPr>
          <w:p w14:paraId="385FD8E3">
            <w:pPr>
              <w:rPr>
                <w:rFonts w:hint="eastAsia"/>
              </w:rPr>
            </w:pPr>
            <w:r>
              <w:rPr>
                <w:rFonts w:hint="eastAsia"/>
              </w:rPr>
              <w:t>品目号</w:t>
            </w:r>
          </w:p>
        </w:tc>
        <w:tc>
          <w:tcPr>
            <w:tcW w:w="1485" w:type="dxa"/>
          </w:tcPr>
          <w:p w14:paraId="3783E0EC">
            <w:pPr>
              <w:rPr>
                <w:rFonts w:hint="eastAsia"/>
              </w:rPr>
            </w:pPr>
            <w:r>
              <w:rPr>
                <w:rFonts w:hint="eastAsia"/>
              </w:rPr>
              <w:t>品目名称</w:t>
            </w:r>
          </w:p>
        </w:tc>
        <w:tc>
          <w:tcPr>
            <w:tcW w:w="1743" w:type="dxa"/>
          </w:tcPr>
          <w:p w14:paraId="4F95855B">
            <w:pPr>
              <w:rPr>
                <w:rFonts w:hint="eastAsia"/>
              </w:rPr>
            </w:pPr>
            <w:r>
              <w:rPr>
                <w:rFonts w:hint="eastAsia"/>
              </w:rPr>
              <w:t>采购标的</w:t>
            </w:r>
          </w:p>
        </w:tc>
        <w:tc>
          <w:tcPr>
            <w:tcW w:w="1384" w:type="dxa"/>
          </w:tcPr>
          <w:p w14:paraId="176F60A0">
            <w:pPr>
              <w:rPr>
                <w:rFonts w:hint="eastAsia"/>
              </w:rPr>
            </w:pPr>
            <w:r>
              <w:rPr>
                <w:rFonts w:hint="eastAsia"/>
              </w:rPr>
              <w:t>数量（单位）</w:t>
            </w:r>
          </w:p>
        </w:tc>
        <w:tc>
          <w:tcPr>
            <w:tcW w:w="1384" w:type="dxa"/>
          </w:tcPr>
          <w:p w14:paraId="602390FB">
            <w:pPr>
              <w:rPr>
                <w:rFonts w:hint="eastAsia"/>
              </w:rPr>
            </w:pPr>
            <w:r>
              <w:rPr>
                <w:rFonts w:hint="eastAsia"/>
              </w:rPr>
              <w:t>技术规格、参数及要求</w:t>
            </w:r>
          </w:p>
        </w:tc>
        <w:tc>
          <w:tcPr>
            <w:tcW w:w="1384" w:type="dxa"/>
          </w:tcPr>
          <w:p w14:paraId="22AB96CE">
            <w:pPr>
              <w:rPr>
                <w:rFonts w:hint="eastAsia"/>
              </w:rPr>
            </w:pPr>
            <w:r>
              <w:rPr>
                <w:rFonts w:hint="eastAsia"/>
              </w:rPr>
              <w:t>品目预算(元)</w:t>
            </w:r>
          </w:p>
        </w:tc>
      </w:tr>
      <w:tr w14:paraId="187258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4" w:type="dxa"/>
          </w:tcPr>
          <w:p w14:paraId="129EE07E">
            <w:pPr>
              <w:rPr>
                <w:rFonts w:hint="eastAsia"/>
              </w:rPr>
            </w:pPr>
            <w:r>
              <w:rPr>
                <w:rFonts w:hint="eastAsia"/>
              </w:rPr>
              <w:t>1-1</w:t>
            </w:r>
          </w:p>
        </w:tc>
        <w:tc>
          <w:tcPr>
            <w:tcW w:w="1485" w:type="dxa"/>
          </w:tcPr>
          <w:p w14:paraId="32C77D40">
            <w:pPr>
              <w:rPr>
                <w:rFonts w:hint="eastAsia"/>
              </w:rPr>
            </w:pPr>
            <w:r>
              <w:rPr>
                <w:rFonts w:hint="eastAsia"/>
              </w:rPr>
              <w:t>公路工程施工</w:t>
            </w:r>
          </w:p>
        </w:tc>
        <w:tc>
          <w:tcPr>
            <w:tcW w:w="1743" w:type="dxa"/>
          </w:tcPr>
          <w:p w14:paraId="44CD7D5F">
            <w:pPr>
              <w:rPr>
                <w:rFonts w:hint="eastAsia"/>
              </w:rPr>
            </w:pPr>
            <w:r>
              <w:rPr>
                <w:rFonts w:hint="eastAsia"/>
              </w:rPr>
              <w:t>佳县螅镇2026年省级财政以工代赈项目</w:t>
            </w:r>
          </w:p>
        </w:tc>
        <w:tc>
          <w:tcPr>
            <w:tcW w:w="1384" w:type="dxa"/>
          </w:tcPr>
          <w:p w14:paraId="27E38F2C">
            <w:pPr>
              <w:rPr>
                <w:rFonts w:hint="eastAsia"/>
              </w:rPr>
            </w:pPr>
            <w:r>
              <w:rPr>
                <w:rFonts w:hint="eastAsia"/>
              </w:rPr>
              <w:t>1(项)</w:t>
            </w:r>
          </w:p>
        </w:tc>
        <w:tc>
          <w:tcPr>
            <w:tcW w:w="1384" w:type="dxa"/>
          </w:tcPr>
          <w:p w14:paraId="4773B451">
            <w:pPr>
              <w:rPr>
                <w:rFonts w:hint="eastAsia"/>
              </w:rPr>
            </w:pPr>
            <w:r>
              <w:rPr>
                <w:rFonts w:hint="eastAsia"/>
              </w:rPr>
              <w:t>详见采购文件</w:t>
            </w:r>
          </w:p>
        </w:tc>
        <w:tc>
          <w:tcPr>
            <w:tcW w:w="1384" w:type="dxa"/>
          </w:tcPr>
          <w:p w14:paraId="652EAAF9">
            <w:pPr>
              <w:rPr>
                <w:rFonts w:hint="eastAsia"/>
              </w:rPr>
            </w:pPr>
            <w:r>
              <w:rPr>
                <w:rFonts w:hint="eastAsia"/>
              </w:rPr>
              <w:t>2,193,600.00</w:t>
            </w:r>
          </w:p>
        </w:tc>
      </w:tr>
    </w:tbl>
    <w:p w14:paraId="1E868FA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本合同包不接受联合体投标</w:t>
      </w:r>
    </w:p>
    <w:p w14:paraId="6EB38D09">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合同履行期限：90日历天</w:t>
      </w:r>
    </w:p>
    <w:p w14:paraId="65F3289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二、申请人的资格要求：</w:t>
      </w:r>
    </w:p>
    <w:p w14:paraId="20608A71">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43AC0995">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2.落实政府采购政策需满足的资格要求：</w:t>
      </w:r>
    </w:p>
    <w:p w14:paraId="05F300DE">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合同包1(佳县螅镇2026年省级财政以工代赈项目)落实政府采购政策需满足的资格要求如下:</w:t>
      </w:r>
    </w:p>
    <w:p w14:paraId="5D9FB95D">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（2）《财政部司法部关于政府采购支持监狱企业发展有关问题的通知》（财库〔2014〕68号）；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（3）《关于促进残疾人就业政府采购政策的通知》（财库〔2017〕141号）；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（4）陕西省财政厅关于印发《陕西省中小企业政府采购信用融资办法》（陕财办采〔2018〕23号），相关政策、业务流程、办理平台(http://www.ccgpshaanxi.gov.cn/zcdservice/zcd/shanxi/)或中征平台（https://www.crcrfsp.com）；</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（5）《关于在政府采购活动中查询及使用信用记录有关问题的通知》（财库〔2016〕125号）；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（6）《榆林市财政局关于进一步加大政府采购支持中小企业力度的通知》（榆政财采发）〔2022〕10号）；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（7）《陕西省财政厅关于进一步加大政府采购支持中小企业力度的通知》（陕财采发〔2022〕5号）；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（8）《国务院办公厅关于建立政府强制采购节能产品制度的通知》（国办发〔2007〕51号）；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（9）榆政财采发【2023】8号；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（10）《陕西省财政厅关于加快推进我省中小企业政府采购信用融资工作的通知》（陕财办采〔2020〕15号）；</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（11）其他需要落实的政府采购政策（如有最新颁布的政府采购政策，按最新的文件执行）。</w:t>
      </w:r>
    </w:p>
    <w:p w14:paraId="7EE7551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7D44EA98">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合同包1(佳县螅镇2026年省级财政以工代赈项目)特定资格要求如下:</w:t>
      </w:r>
    </w:p>
    <w:p w14:paraId="52846E09">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投标人为具有独立承担民事责任能力的法人。企业法人应提供合法有效的标识有统一社会信用代码的营业执照；</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（2）具备建设行政主管部门核发的公路工程施工总承包三级（含三级）以上资质，具备有效的安全生产许可证；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（3）拟派项目负责人须具备公路工程专业二级及以上注册建造师证书，具备有效的安全生产考核合格证书（B证），且未担任其他在建工程项目的项目负责人。</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xml:space="preserve">（4）税收缴纳证明：提供开标前六个月至今至少1个月的纳税证明（银行缴费凭证）或完税证明，依法免税的单位应提供相关证明材料；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xml:space="preserve">（5）社会保障资金缴纳证明：提供开标前六个月至今至少1个月的社会保障资金银行缴费单据或社保机构开具的社会保险参保缴费情况证明（提供五险一金任意一种即可），依法不需要缴纳社会保障资金的单位应提供相关证明材料；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财务要求：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（7）参加政府采购活动前三年内，在经营活动中没有重大违法记录的书面声明；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xml:space="preserve">（8）提供具有履行合同所必需的设备和专业技术能力的证明资料或承诺书；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（9）信用要求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投标人须提供投标截止日前的查询截图，满足以下信用要求：</w:t>
      </w:r>
    </w:p>
    <w:p w14:paraId="664C42A4">
      <w:pPr>
        <w:adjustRightInd w:val="0"/>
        <w:snapToGrid w:val="0"/>
        <w:spacing w:line="360" w:lineRule="auto"/>
        <w:ind w:left="0" w:leftChars="0" w:firstLine="0" w:firstLineChars="0"/>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rPr>
        <w:t>信用中国网（www.creditchina.gov.cn）未被列入重大税收违法失信主体；</w:t>
      </w: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rPr>
        <w:t>中国政府采购网（www.ccgp.gov.cn）未被列入政府采购严重违法失信行为记录名单；</w:t>
      </w: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rPr>
        <w:t> 国家企业信用信息公示系统未被列入严重违法失信企业名单；</w:t>
      </w: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rPr>
        <w:t>中国执行信息公开网未被列入失信被执行人名单；</w:t>
      </w:r>
      <w:r>
        <w:rPr>
          <w:rFonts w:hint="eastAsia" w:ascii="宋体" w:hAnsi="宋体" w:eastAsia="宋体" w:cs="宋体"/>
          <w:color w:val="auto"/>
          <w:sz w:val="24"/>
          <w:szCs w:val="24"/>
          <w:lang w:val="en-US" w:eastAsia="zh-CN"/>
        </w:rPr>
        <w:t>⑤</w:t>
      </w:r>
      <w:r>
        <w:rPr>
          <w:rFonts w:hint="eastAsia" w:ascii="宋体" w:hAnsi="宋体" w:eastAsia="宋体" w:cs="宋体"/>
          <w:color w:val="auto"/>
          <w:sz w:val="24"/>
          <w:szCs w:val="24"/>
        </w:rPr>
        <w:t> 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r>
        <w:rPr>
          <w:rFonts w:hint="eastAsia" w:ascii="宋体" w:hAnsi="宋体" w:eastAsia="宋体" w:cs="宋体"/>
          <w:color w:val="auto"/>
          <w:sz w:val="24"/>
          <w:szCs w:val="24"/>
          <w:lang w:eastAsia="zh-CN"/>
        </w:rPr>
        <w:t>；</w:t>
      </w:r>
    </w:p>
    <w:p w14:paraId="2CE4FCA6">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xml:space="preserve">（11）本项目专门面向中小企业（提供中小企业声明函）；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（12）本项目不接受联合体投标，须提供非联合体投标声明（单位负责人为同一人或者存在直接控股、管理关系的不同投标人，不得参加同一合同项下的政府采购活动）。不允许中标后分包、转包。</w:t>
      </w:r>
    </w:p>
    <w:p w14:paraId="525F576D">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三、获取采购文件</w:t>
      </w:r>
    </w:p>
    <w:p w14:paraId="71169CB5">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时间： 2026年04月14日 至 2026年04月20日 ，每天上午 09:00:00 至 12:00:00 ，下午 12:00:00 至 17:00:00 （北京时间）</w:t>
      </w:r>
    </w:p>
    <w:p w14:paraId="6176E29B">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途径：登录全国公共资源交易中心平台（陕西省）使用CA锁报名后自行下载</w:t>
      </w:r>
    </w:p>
    <w:p w14:paraId="0B10D8BC">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方式：在线获取</w:t>
      </w:r>
    </w:p>
    <w:p w14:paraId="367D282C">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售价： 0元</w:t>
      </w:r>
    </w:p>
    <w:p w14:paraId="1356289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四、响应文件提交</w:t>
      </w:r>
    </w:p>
    <w:p w14:paraId="425DEAAC">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截止时间： 2026年04月24日 11时30分00秒 （北京时间）</w:t>
      </w:r>
    </w:p>
    <w:p w14:paraId="197A8943">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地点：登录全国公共资源交易平台（陕西省•榆林市）网站〖首页〉电子交易平台〉陕西政府采购交易系统）企业端〗，在线提交</w:t>
      </w:r>
    </w:p>
    <w:p w14:paraId="439D6FE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五、开启</w:t>
      </w:r>
    </w:p>
    <w:p w14:paraId="5233819F">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时间： 2026年04月24日 11时30分00秒 （北京时间）</w:t>
      </w:r>
    </w:p>
    <w:p w14:paraId="122F11C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地点：登录全国公共资源交易平台（陕西省•榆林市）网站〖首页〉不见面开标〗系统，在线参加开标过程</w:t>
      </w:r>
    </w:p>
    <w:p w14:paraId="10F2CB55">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六、公告期限</w:t>
      </w:r>
    </w:p>
    <w:p w14:paraId="1DBE7013">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自本公告发布之日起3个工作日。</w:t>
      </w:r>
    </w:p>
    <w:p w14:paraId="44FB3615">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七、其他补充事宜</w:t>
      </w:r>
    </w:p>
    <w:p w14:paraId="10D8186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 锁）对</w:t>
      </w:r>
      <w:r>
        <w:rPr>
          <w:rFonts w:hint="eastAsia" w:ascii="宋体" w:hAnsi="宋体" w:cs="宋体"/>
          <w:color w:val="auto"/>
          <w:sz w:val="24"/>
          <w:szCs w:val="24"/>
          <w:lang w:eastAsia="zh-CN"/>
        </w:rPr>
        <w:t>响应文件</w:t>
      </w:r>
      <w:r>
        <w:rPr>
          <w:rFonts w:hint="eastAsia" w:ascii="宋体" w:hAnsi="宋体" w:eastAsia="宋体" w:cs="宋体"/>
          <w:color w:val="auto"/>
          <w:sz w:val="24"/>
          <w:szCs w:val="24"/>
        </w:rPr>
        <w:t>进行签章、加密、递交及开标时解密等相关招投标事宜。（3）电子响应文件制作软件技术支持热线：400-998-0000 ，CA锁购买：榆林市市民大厦三楼E18、E19窗口办理，咨询电话0912-3452148、029-88661298或4006-369-888（陕西CA联系电话）。（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14:paraId="4835969F">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八、对本次招标提出询问，请按以下方式联系。</w:t>
      </w:r>
    </w:p>
    <w:p w14:paraId="5D415BF4">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20072A87">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名称：佳县发展改革和科技局</w:t>
      </w:r>
    </w:p>
    <w:p w14:paraId="5EB53F11">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地址：佳县人民路185号</w:t>
      </w:r>
    </w:p>
    <w:p w14:paraId="6160AD6D">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联系方式：15353177146</w:t>
      </w:r>
    </w:p>
    <w:p w14:paraId="35D4BA24">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51AD6443">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名称：众合国际项目管理有限公司</w:t>
      </w:r>
    </w:p>
    <w:p w14:paraId="7D3AA3CF">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地址：陕西省西安市莲湖区丰登南路3号1幢306室(丰庆公园北门往西200米PM中心三楼)</w:t>
      </w:r>
    </w:p>
    <w:p w14:paraId="6A3643EA">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联系方式：18091209858</w:t>
      </w:r>
    </w:p>
    <w:p w14:paraId="0DAE07F8">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14:paraId="616641DB">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项目联系人：张盼</w:t>
      </w:r>
    </w:p>
    <w:p w14:paraId="545C8C25">
      <w:pPr>
        <w:adjustRightInd w:val="0"/>
        <w:snapToGrid w:val="0"/>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电话：18091209858</w:t>
      </w:r>
    </w:p>
    <w:p w14:paraId="08EBF46A">
      <w:pPr>
        <w:adjustRightInd w:val="0"/>
        <w:snapToGrid w:val="0"/>
        <w:spacing w:line="360" w:lineRule="auto"/>
        <w:ind w:firstLine="4800" w:firstLineChars="2000"/>
        <w:jc w:val="left"/>
        <w:outlineLvl w:val="9"/>
        <w:rPr>
          <w:rFonts w:hint="eastAsia" w:ascii="宋体" w:hAnsi="宋体" w:eastAsia="宋体" w:cs="宋体"/>
          <w:color w:val="auto"/>
          <w:sz w:val="24"/>
          <w:szCs w:val="24"/>
        </w:rPr>
        <w:sectPr>
          <w:footerReference r:id="rId7" w:type="default"/>
          <w:pgSz w:w="11906" w:h="16838"/>
          <w:pgMar w:top="1219" w:right="1800" w:bottom="1219" w:left="1800" w:header="851" w:footer="992" w:gutter="0"/>
          <w:pgNumType w:fmt="decimal" w:start="1"/>
          <w:cols w:space="720" w:num="1"/>
          <w:docGrid w:type="lines" w:linePitch="312" w:charSpace="0"/>
        </w:sectPr>
      </w:pPr>
    </w:p>
    <w:p w14:paraId="457F6E28">
      <w:pPr>
        <w:bidi w:val="0"/>
        <w:spacing w:line="360" w:lineRule="auto"/>
        <w:jc w:val="center"/>
        <w:outlineLvl w:val="0"/>
        <w:rPr>
          <w:rFonts w:hint="eastAsia" w:asciiTheme="minorEastAsia" w:hAnsiTheme="minorEastAsia" w:eastAsiaTheme="minorEastAsia" w:cstheme="minorEastAsia"/>
          <w:b/>
          <w:bCs/>
          <w:szCs w:val="36"/>
        </w:rPr>
      </w:pPr>
      <w:bookmarkStart w:id="6" w:name="_Toc1741"/>
      <w:bookmarkStart w:id="7" w:name="_Toc24905"/>
      <w:bookmarkStart w:id="8" w:name="_Toc8110"/>
      <w:bookmarkStart w:id="9" w:name="_Toc13112"/>
      <w:bookmarkStart w:id="10" w:name="_Toc504605086"/>
      <w:bookmarkStart w:id="11" w:name="_Toc504605168"/>
      <w:bookmarkStart w:id="12" w:name="_Toc1227"/>
      <w:bookmarkStart w:id="13" w:name="_Toc504605085"/>
      <w:r>
        <w:rPr>
          <w:rFonts w:hint="eastAsia" w:asciiTheme="minorEastAsia" w:hAnsiTheme="minorEastAsia" w:eastAsiaTheme="minorEastAsia" w:cstheme="minorEastAsia"/>
          <w:b/>
          <w:bCs/>
          <w:sz w:val="36"/>
          <w:szCs w:val="36"/>
        </w:rPr>
        <w:t xml:space="preserve">第二章 </w:t>
      </w:r>
      <w:r>
        <w:rPr>
          <w:rFonts w:hint="eastAsia" w:asciiTheme="minorEastAsia" w:hAnsiTheme="minorEastAsia" w:eastAsiaTheme="minorEastAsia" w:cstheme="minorEastAsia"/>
          <w:b/>
          <w:bCs/>
          <w:sz w:val="36"/>
          <w:szCs w:val="36"/>
          <w:lang w:val="en-US" w:eastAsia="zh-CN"/>
        </w:rPr>
        <w:t xml:space="preserve"> </w:t>
      </w:r>
      <w:r>
        <w:rPr>
          <w:rFonts w:hint="eastAsia" w:asciiTheme="minorEastAsia" w:hAnsiTheme="minorEastAsia" w:eastAsiaTheme="minorEastAsia" w:cstheme="minorEastAsia"/>
          <w:b/>
          <w:bCs/>
          <w:sz w:val="36"/>
          <w:szCs w:val="36"/>
        </w:rPr>
        <w:t>供应商须知前附表及供应商须知</w:t>
      </w:r>
      <w:bookmarkEnd w:id="6"/>
      <w:bookmarkEnd w:id="7"/>
      <w:bookmarkEnd w:id="8"/>
      <w:bookmarkEnd w:id="9"/>
    </w:p>
    <w:p w14:paraId="08536FF7">
      <w:pPr>
        <w:spacing w:line="360" w:lineRule="auto"/>
        <w:jc w:val="center"/>
        <w:outlineLvl w:val="9"/>
        <w:rPr>
          <w:rFonts w:hint="eastAsia" w:asciiTheme="minorEastAsia" w:hAnsiTheme="minorEastAsia" w:eastAsiaTheme="minorEastAsia" w:cstheme="minorEastAsia"/>
          <w:sz w:val="32"/>
          <w:szCs w:val="32"/>
        </w:rPr>
      </w:pPr>
      <w:bookmarkStart w:id="14" w:name="_Toc8617"/>
      <w:bookmarkStart w:id="15" w:name="_Toc2260"/>
      <w:bookmarkStart w:id="16" w:name="_Toc13149"/>
      <w:bookmarkStart w:id="17" w:name="_Toc1925"/>
      <w:bookmarkStart w:id="18" w:name="_Toc513557025"/>
      <w:bookmarkStart w:id="19" w:name="_Toc6073"/>
      <w:bookmarkStart w:id="20" w:name="_Toc12655"/>
      <w:bookmarkStart w:id="21" w:name="_Toc17752"/>
      <w:r>
        <w:rPr>
          <w:rFonts w:hint="eastAsia" w:asciiTheme="minorEastAsia" w:hAnsiTheme="minorEastAsia" w:eastAsiaTheme="minorEastAsia" w:cstheme="minorEastAsia"/>
          <w:b/>
          <w:bCs/>
          <w:sz w:val="32"/>
          <w:szCs w:val="32"/>
        </w:rPr>
        <w:t>（一）供应商须知前附表</w:t>
      </w:r>
      <w:bookmarkEnd w:id="10"/>
      <w:bookmarkEnd w:id="11"/>
      <w:bookmarkEnd w:id="14"/>
      <w:bookmarkEnd w:id="15"/>
      <w:bookmarkEnd w:id="16"/>
      <w:bookmarkEnd w:id="17"/>
      <w:bookmarkEnd w:id="18"/>
      <w:bookmarkEnd w:id="19"/>
      <w:bookmarkEnd w:id="20"/>
      <w:bookmarkEnd w:id="21"/>
    </w:p>
    <w:bookmarkEnd w:id="12"/>
    <w:bookmarkEnd w:id="13"/>
    <w:tbl>
      <w:tblPr>
        <w:tblStyle w:val="26"/>
        <w:tblW w:w="10003" w:type="dxa"/>
        <w:tblInd w:w="-232" w:type="dxa"/>
        <w:tblLayout w:type="fixed"/>
        <w:tblCellMar>
          <w:top w:w="0" w:type="dxa"/>
          <w:left w:w="108" w:type="dxa"/>
          <w:bottom w:w="0" w:type="dxa"/>
          <w:right w:w="108" w:type="dxa"/>
        </w:tblCellMar>
      </w:tblPr>
      <w:tblGrid>
        <w:gridCol w:w="723"/>
        <w:gridCol w:w="1511"/>
        <w:gridCol w:w="7769"/>
      </w:tblGrid>
      <w:tr w14:paraId="2EE65FC5">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B6E9197">
            <w:pPr>
              <w:jc w:val="center"/>
              <w:outlineLvl w:val="9"/>
              <w:rPr>
                <w:rFonts w:hint="eastAsia" w:asciiTheme="minorEastAsia" w:hAnsiTheme="minorEastAsia" w:eastAsiaTheme="minorEastAsia" w:cstheme="minorEastAsia"/>
                <w:b/>
                <w:sz w:val="24"/>
                <w:szCs w:val="24"/>
              </w:rPr>
            </w:pPr>
            <w:bookmarkStart w:id="22" w:name="_Toc504605087"/>
            <w:bookmarkStart w:id="23" w:name="_Toc504605169"/>
            <w:r>
              <w:rPr>
                <w:rFonts w:hint="eastAsia" w:asciiTheme="minorEastAsia" w:hAnsiTheme="minorEastAsia" w:eastAsiaTheme="minorEastAsia" w:cstheme="minorEastAsia"/>
                <w:b/>
                <w:sz w:val="24"/>
                <w:lang w:val="zh-CN"/>
              </w:rPr>
              <w:t>序号</w:t>
            </w:r>
          </w:p>
        </w:tc>
        <w:tc>
          <w:tcPr>
            <w:tcW w:w="1511" w:type="dxa"/>
            <w:tcBorders>
              <w:top w:val="single" w:color="auto" w:sz="4" w:space="0"/>
              <w:left w:val="single" w:color="auto" w:sz="4" w:space="0"/>
              <w:bottom w:val="single" w:color="auto" w:sz="4" w:space="0"/>
              <w:right w:val="single" w:color="auto" w:sz="4" w:space="0"/>
            </w:tcBorders>
            <w:vAlign w:val="center"/>
          </w:tcPr>
          <w:p w14:paraId="3FFA4F72">
            <w:pPr>
              <w:jc w:val="center"/>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lang w:val="zh-CN"/>
              </w:rPr>
              <w:t>摘 要</w:t>
            </w:r>
          </w:p>
        </w:tc>
        <w:tc>
          <w:tcPr>
            <w:tcW w:w="7769" w:type="dxa"/>
            <w:tcBorders>
              <w:top w:val="single" w:color="auto" w:sz="4" w:space="0"/>
              <w:left w:val="single" w:color="auto" w:sz="4" w:space="0"/>
              <w:bottom w:val="single" w:color="auto" w:sz="4" w:space="0"/>
              <w:right w:val="single" w:color="auto" w:sz="4" w:space="0"/>
            </w:tcBorders>
            <w:vAlign w:val="center"/>
          </w:tcPr>
          <w:p w14:paraId="0B27ABD2">
            <w:pPr>
              <w:adjustRightInd w:val="0"/>
              <w:snapToGrid w:val="0"/>
              <w:spacing w:line="360" w:lineRule="auto"/>
              <w:ind w:left="472" w:leftChars="24" w:hanging="422" w:hangingChars="175"/>
              <w:jc w:val="center"/>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  列  内  容</w:t>
            </w:r>
          </w:p>
        </w:tc>
      </w:tr>
      <w:tr w14:paraId="49CF4E05">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C3B4DB4">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511" w:type="dxa"/>
            <w:tcBorders>
              <w:top w:val="single" w:color="auto" w:sz="4" w:space="0"/>
              <w:left w:val="single" w:color="auto" w:sz="4" w:space="0"/>
              <w:bottom w:val="single" w:color="auto" w:sz="4" w:space="0"/>
              <w:right w:val="single" w:color="auto" w:sz="4" w:space="0"/>
            </w:tcBorders>
            <w:vAlign w:val="center"/>
          </w:tcPr>
          <w:p w14:paraId="1CB0875A">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采购人</w:t>
            </w:r>
          </w:p>
        </w:tc>
        <w:tc>
          <w:tcPr>
            <w:tcW w:w="7769" w:type="dxa"/>
            <w:tcBorders>
              <w:top w:val="single" w:color="auto" w:sz="4" w:space="0"/>
              <w:left w:val="single" w:color="auto" w:sz="4" w:space="0"/>
              <w:bottom w:val="single" w:color="auto" w:sz="4" w:space="0"/>
              <w:right w:val="single" w:color="auto" w:sz="4" w:space="0"/>
            </w:tcBorders>
            <w:vAlign w:val="center"/>
          </w:tcPr>
          <w:p w14:paraId="43689D68">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lang w:val="zh-CN" w:eastAsia="zh-CN"/>
                <w14:textFill>
                  <w14:solidFill>
                    <w14:schemeClr w14:val="tx1"/>
                  </w14:solidFill>
                </w14:textFill>
              </w:rPr>
              <w:t>佳县发展改革和科技局</w:t>
            </w:r>
          </w:p>
          <w:p w14:paraId="5F5E03BC">
            <w:pPr>
              <w:spacing w:line="360" w:lineRule="auto"/>
              <w:outlineLvl w:val="9"/>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eastAsia="zh-CN"/>
              </w:rPr>
              <w:t>地     址：佳县人民路185号</w:t>
            </w:r>
          </w:p>
          <w:p w14:paraId="0BD8B15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lang w:eastAsia="zh-CN"/>
              </w:rPr>
              <w:t xml:space="preserve">电     </w:t>
            </w:r>
            <w:r>
              <w:rPr>
                <w:rFonts w:hint="eastAsia" w:asciiTheme="minorEastAsia" w:hAnsiTheme="minorEastAsia" w:eastAsiaTheme="minorEastAsia" w:cstheme="minorEastAsia"/>
                <w:color w:val="auto"/>
                <w:sz w:val="24"/>
                <w:shd w:val="clear" w:color="auto" w:fill="auto"/>
                <w:lang w:eastAsia="zh-CN"/>
              </w:rPr>
              <w:t>话：</w:t>
            </w:r>
            <w:r>
              <w:rPr>
                <w:rFonts w:hint="eastAsia" w:ascii="宋体" w:hAnsi="宋体" w:eastAsia="宋体" w:cs="宋体"/>
                <w:color w:val="auto"/>
                <w:sz w:val="24"/>
                <w:szCs w:val="24"/>
              </w:rPr>
              <w:t>15353177146</w:t>
            </w:r>
          </w:p>
        </w:tc>
      </w:tr>
      <w:tr w14:paraId="1CD4DBA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E68CE1B">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511" w:type="dxa"/>
            <w:tcBorders>
              <w:top w:val="single" w:color="auto" w:sz="4" w:space="0"/>
              <w:left w:val="single" w:color="auto" w:sz="4" w:space="0"/>
              <w:bottom w:val="single" w:color="auto" w:sz="4" w:space="0"/>
              <w:right w:val="single" w:color="auto" w:sz="4" w:space="0"/>
            </w:tcBorders>
            <w:vAlign w:val="center"/>
          </w:tcPr>
          <w:p w14:paraId="70C26A81">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采购代理机构</w:t>
            </w:r>
          </w:p>
        </w:tc>
        <w:tc>
          <w:tcPr>
            <w:tcW w:w="7769" w:type="dxa"/>
            <w:tcBorders>
              <w:top w:val="single" w:color="auto" w:sz="4" w:space="0"/>
              <w:left w:val="single" w:color="auto" w:sz="4" w:space="0"/>
              <w:bottom w:val="single" w:color="auto" w:sz="4" w:space="0"/>
              <w:right w:val="single" w:color="auto" w:sz="4" w:space="0"/>
            </w:tcBorders>
            <w:vAlign w:val="center"/>
          </w:tcPr>
          <w:p w14:paraId="31E4AF7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众合国际项目管理有限公司</w:t>
            </w:r>
          </w:p>
          <w:p w14:paraId="7FFAD544">
            <w:pPr>
              <w:adjustRightInd w:val="0"/>
              <w:snapToGrid w:val="0"/>
              <w:spacing w:line="360" w:lineRule="auto"/>
              <w:jc w:val="left"/>
              <w:outlineLvl w:val="9"/>
              <w:rPr>
                <w:rFonts w:hint="eastAsia" w:asciiTheme="minorEastAsia" w:hAnsiTheme="minorEastAsia" w:eastAsiaTheme="minorEastAsia" w:cstheme="minorEastAsia"/>
                <w:color w:val="000000" w:themeColor="text1"/>
                <w:kern w:val="0"/>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Theme="minorEastAsia" w:hAnsiTheme="minorEastAsia" w:eastAsiaTheme="minorEastAsia" w:cstheme="minorEastAsia"/>
                <w:color w:val="000000" w:themeColor="text1"/>
                <w:kern w:val="0"/>
                <w:sz w:val="24"/>
                <w:lang w:val="en-US" w:eastAsia="zh-CN" w:bidi="ar-SA"/>
                <w14:textFill>
                  <w14:solidFill>
                    <w14:schemeClr w14:val="tx1"/>
                  </w14:solidFill>
                </w14:textFill>
              </w:rPr>
              <w:t>陕西省西安市莲湖区丰登南路3号1幢306室(丰庆公园北门往西200米PM中心三楼)</w:t>
            </w:r>
          </w:p>
          <w:p w14:paraId="11DC24E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张盼</w:t>
            </w:r>
          </w:p>
          <w:p w14:paraId="4834F621">
            <w:pPr>
              <w:pStyle w:val="49"/>
              <w:adjustRightInd w:val="0"/>
              <w:snapToGrid w:val="0"/>
              <w:spacing w:line="360" w:lineRule="auto"/>
              <w:ind w:firstLine="0" w:firstLineChars="0"/>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联系方式：</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18091209858</w:t>
            </w:r>
          </w:p>
        </w:tc>
      </w:tr>
      <w:tr w14:paraId="6CF1913E">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F05DB9A">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511" w:type="dxa"/>
            <w:tcBorders>
              <w:top w:val="single" w:color="auto" w:sz="4" w:space="0"/>
              <w:left w:val="single" w:color="auto" w:sz="4" w:space="0"/>
              <w:bottom w:val="single" w:color="auto" w:sz="4" w:space="0"/>
              <w:right w:val="single" w:color="auto" w:sz="4" w:space="0"/>
            </w:tcBorders>
            <w:vAlign w:val="center"/>
          </w:tcPr>
          <w:p w14:paraId="27A0EBB0">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769" w:type="dxa"/>
            <w:tcBorders>
              <w:top w:val="single" w:color="auto" w:sz="4" w:space="0"/>
              <w:left w:val="single" w:color="auto" w:sz="4" w:space="0"/>
              <w:bottom w:val="single" w:color="auto" w:sz="4" w:space="0"/>
              <w:right w:val="single" w:color="auto" w:sz="4" w:space="0"/>
            </w:tcBorders>
            <w:vAlign w:val="center"/>
          </w:tcPr>
          <w:p w14:paraId="22044C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sz w:val="24"/>
                <w:szCs w:val="24"/>
                <w:lang w:eastAsia="zh-CN"/>
              </w:rPr>
              <w:t>佳县螅镇2026年省级财政以工代赈项目</w:t>
            </w:r>
          </w:p>
        </w:tc>
      </w:tr>
      <w:tr w14:paraId="4FE517E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1DC5D18">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511" w:type="dxa"/>
            <w:tcBorders>
              <w:top w:val="single" w:color="auto" w:sz="4" w:space="0"/>
              <w:left w:val="single" w:color="auto" w:sz="4" w:space="0"/>
              <w:bottom w:val="single" w:color="auto" w:sz="4" w:space="0"/>
              <w:right w:val="single" w:color="auto" w:sz="4" w:space="0"/>
            </w:tcBorders>
            <w:vAlign w:val="center"/>
          </w:tcPr>
          <w:p w14:paraId="7994D267">
            <w:pPr>
              <w:jc w:val="center"/>
              <w:outlineLvl w:val="9"/>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采购方式</w:t>
            </w:r>
          </w:p>
        </w:tc>
        <w:tc>
          <w:tcPr>
            <w:tcW w:w="7769" w:type="dxa"/>
            <w:tcBorders>
              <w:top w:val="single" w:color="auto" w:sz="4" w:space="0"/>
              <w:left w:val="single" w:color="auto" w:sz="4" w:space="0"/>
              <w:bottom w:val="single" w:color="auto" w:sz="4" w:space="0"/>
              <w:right w:val="single" w:color="auto" w:sz="4" w:space="0"/>
            </w:tcBorders>
            <w:vAlign w:val="center"/>
          </w:tcPr>
          <w:p w14:paraId="6DD7D900">
            <w:pPr>
              <w:spacing w:line="360" w:lineRule="auto"/>
              <w:outlineLvl w:val="9"/>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en-US" w:eastAsia="zh-CN"/>
              </w:rPr>
              <w:t>竞争性磋商</w:t>
            </w:r>
          </w:p>
        </w:tc>
      </w:tr>
      <w:tr w14:paraId="67BCEA83">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F6C491F">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511" w:type="dxa"/>
            <w:tcBorders>
              <w:top w:val="single" w:color="auto" w:sz="4" w:space="0"/>
              <w:left w:val="single" w:color="auto" w:sz="4" w:space="0"/>
              <w:bottom w:val="single" w:color="auto" w:sz="4" w:space="0"/>
              <w:right w:val="single" w:color="auto" w:sz="4" w:space="0"/>
            </w:tcBorders>
            <w:vAlign w:val="center"/>
          </w:tcPr>
          <w:p w14:paraId="47692069">
            <w:pPr>
              <w:spacing w:line="360" w:lineRule="auto"/>
              <w:jc w:val="center"/>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最高限价</w:t>
            </w:r>
          </w:p>
        </w:tc>
        <w:tc>
          <w:tcPr>
            <w:tcW w:w="7769" w:type="dxa"/>
            <w:tcBorders>
              <w:top w:val="single" w:color="auto" w:sz="4" w:space="0"/>
              <w:left w:val="single" w:color="auto" w:sz="4" w:space="0"/>
              <w:bottom w:val="single" w:color="auto" w:sz="4" w:space="0"/>
              <w:right w:val="single" w:color="auto" w:sz="4" w:space="0"/>
            </w:tcBorders>
            <w:vAlign w:val="center"/>
          </w:tcPr>
          <w:p w14:paraId="29BAC704">
            <w:pPr>
              <w:spacing w:line="360" w:lineRule="auto"/>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2151924.46元</w:t>
            </w:r>
          </w:p>
          <w:p w14:paraId="29EC8535">
            <w:pPr>
              <w:spacing w:line="360" w:lineRule="auto"/>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备注：磋商报价超过最高限价的，按照无效磋商处理。</w:t>
            </w:r>
          </w:p>
        </w:tc>
      </w:tr>
      <w:tr w14:paraId="145106D6">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4BA4F1C">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1511" w:type="dxa"/>
            <w:tcBorders>
              <w:top w:val="single" w:color="auto" w:sz="4" w:space="0"/>
              <w:left w:val="single" w:color="auto" w:sz="4" w:space="0"/>
              <w:bottom w:val="single" w:color="auto" w:sz="4" w:space="0"/>
              <w:right w:val="single" w:color="auto" w:sz="4" w:space="0"/>
            </w:tcBorders>
            <w:vAlign w:val="center"/>
          </w:tcPr>
          <w:p w14:paraId="7D763184">
            <w:pPr>
              <w:adjustRightInd w:val="0"/>
              <w:snapToGrid w:val="0"/>
              <w:spacing w:line="360" w:lineRule="auto"/>
              <w:jc w:val="center"/>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资金落实情况</w:t>
            </w:r>
          </w:p>
        </w:tc>
        <w:tc>
          <w:tcPr>
            <w:tcW w:w="7769" w:type="dxa"/>
            <w:tcBorders>
              <w:top w:val="single" w:color="auto" w:sz="4" w:space="0"/>
              <w:left w:val="single" w:color="auto" w:sz="4" w:space="0"/>
              <w:bottom w:val="single" w:color="auto" w:sz="4" w:space="0"/>
              <w:right w:val="single" w:color="auto" w:sz="4" w:space="0"/>
            </w:tcBorders>
            <w:vAlign w:val="center"/>
          </w:tcPr>
          <w:p w14:paraId="49D65F94">
            <w:pPr>
              <w:adjustRightInd w:val="0"/>
              <w:snapToGrid w:val="0"/>
              <w:spacing w:line="360" w:lineRule="auto"/>
              <w:jc w:val="left"/>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已落实</w:t>
            </w:r>
          </w:p>
        </w:tc>
      </w:tr>
      <w:tr w14:paraId="5FBA967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72E1D6E">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1511" w:type="dxa"/>
            <w:tcBorders>
              <w:top w:val="single" w:color="auto" w:sz="4" w:space="0"/>
              <w:left w:val="single" w:color="auto" w:sz="4" w:space="0"/>
              <w:bottom w:val="single" w:color="auto" w:sz="4" w:space="0"/>
              <w:right w:val="single" w:color="auto" w:sz="4" w:space="0"/>
            </w:tcBorders>
            <w:vAlign w:val="center"/>
          </w:tcPr>
          <w:p w14:paraId="295A6C55">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磋商报价</w:t>
            </w:r>
          </w:p>
        </w:tc>
        <w:tc>
          <w:tcPr>
            <w:tcW w:w="7769" w:type="dxa"/>
            <w:tcBorders>
              <w:top w:val="single" w:color="auto" w:sz="4" w:space="0"/>
              <w:left w:val="single" w:color="auto" w:sz="4" w:space="0"/>
              <w:bottom w:val="single" w:color="auto" w:sz="4" w:space="0"/>
              <w:right w:val="single" w:color="auto" w:sz="4" w:space="0"/>
            </w:tcBorders>
            <w:vAlign w:val="center"/>
          </w:tcPr>
          <w:p w14:paraId="68D0363D">
            <w:pPr>
              <w:adjustRightInd w:val="0"/>
              <w:snapToGrid w:val="0"/>
              <w:spacing w:line="360" w:lineRule="auto"/>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报价包含完成本次投标项目所包含的一切相关费用</w:t>
            </w:r>
          </w:p>
        </w:tc>
      </w:tr>
      <w:tr w14:paraId="6B2F3C5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96295EE">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1511" w:type="dxa"/>
            <w:tcBorders>
              <w:top w:val="single" w:color="auto" w:sz="4" w:space="0"/>
              <w:left w:val="single" w:color="auto" w:sz="4" w:space="0"/>
              <w:bottom w:val="single" w:color="auto" w:sz="4" w:space="0"/>
              <w:right w:val="single" w:color="auto" w:sz="4" w:space="0"/>
            </w:tcBorders>
            <w:vAlign w:val="center"/>
          </w:tcPr>
          <w:p w14:paraId="1E4EEDE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lang w:eastAsia="zh-CN"/>
              </w:rPr>
              <w:t>响应文件</w:t>
            </w:r>
          </w:p>
        </w:tc>
        <w:tc>
          <w:tcPr>
            <w:tcW w:w="7769" w:type="dxa"/>
            <w:tcBorders>
              <w:top w:val="single" w:color="auto" w:sz="4" w:space="0"/>
              <w:left w:val="single" w:color="auto" w:sz="4" w:space="0"/>
              <w:bottom w:val="single" w:color="auto" w:sz="4" w:space="0"/>
              <w:right w:val="single" w:color="auto" w:sz="4" w:space="0"/>
            </w:tcBorders>
            <w:vAlign w:val="center"/>
          </w:tcPr>
          <w:p w14:paraId="50146767">
            <w:pPr>
              <w:spacing w:line="360" w:lineRule="auto"/>
              <w:ind w:firstLine="482" w:firstLineChars="200"/>
              <w:outlineLvl w:val="9"/>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1、本项目采用电子化响应文件与纸质响应文件并行的方式。投标人须使用数字认证证书对电子化响应文件进行签章、加密、递交及开标时解密等相关招投标事宜。</w:t>
            </w:r>
          </w:p>
          <w:p w14:paraId="1614C270">
            <w:pPr>
              <w:spacing w:line="360" w:lineRule="auto"/>
              <w:ind w:firstLine="482" w:firstLineChars="200"/>
              <w:outlineLvl w:val="9"/>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2、纸质响应文件：为便于采购人归档和向监管部门备案，中标人须提交正本壹份、副本壹份、电子版（word版U盘）壹份，响应文件可采用系统上传的电子响应文件的打印件，响应文件正、副本须各自装订成册，统一编码（要求胶装、不得出现活页）。每份响应文件封皮须清楚地标明“正本”或“副本”。</w:t>
            </w:r>
          </w:p>
          <w:p w14:paraId="29381F9E">
            <w:pPr>
              <w:spacing w:line="360" w:lineRule="auto"/>
              <w:ind w:firstLine="482" w:firstLineChars="200"/>
              <w:outlineLvl w:val="9"/>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递交方式：纸质版响应文件在开标时无需提交，待开标结束后，中标人须邮寄正本壹份、副本壹份、电子版（word版U盘）壹份；以电报、传真、电子邮件形式递交的响应文件将不予接受。</w:t>
            </w:r>
          </w:p>
          <w:p w14:paraId="0ACCD7C2">
            <w:pPr>
              <w:spacing w:line="360" w:lineRule="auto"/>
              <w:outlineLvl w:val="9"/>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 xml:space="preserve">收件人：张盼                   </w:t>
            </w:r>
          </w:p>
          <w:p w14:paraId="688C24EE">
            <w:pPr>
              <w:spacing w:line="360" w:lineRule="auto"/>
              <w:outlineLvl w:val="9"/>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收件电话：18091209858</w:t>
            </w:r>
          </w:p>
          <w:p w14:paraId="0200B26B">
            <w:pPr>
              <w:spacing w:line="360" w:lineRule="auto"/>
              <w:rPr>
                <w:rFonts w:hint="eastAsia" w:asciiTheme="minorEastAsia" w:hAnsiTheme="minorEastAsia" w:eastAsiaTheme="minorEastAsia" w:cstheme="minorEastAsia"/>
                <w:b/>
                <w:sz w:val="24"/>
                <w:szCs w:val="22"/>
                <w:lang w:val="en-US" w:eastAsia="zh-CN"/>
              </w:rPr>
            </w:pPr>
            <w:r>
              <w:rPr>
                <w:rFonts w:hint="eastAsia" w:asciiTheme="minorEastAsia" w:hAnsiTheme="minorEastAsia" w:eastAsiaTheme="minorEastAsia" w:cstheme="minorEastAsia"/>
                <w:b/>
                <w:sz w:val="24"/>
                <w:szCs w:val="22"/>
                <w:lang w:val="en-US" w:eastAsia="zh-CN"/>
              </w:rPr>
              <w:t>收件地址：</w:t>
            </w:r>
            <w:r>
              <w:rPr>
                <w:rFonts w:hint="eastAsia" w:ascii="宋体" w:hAnsi="宋体" w:eastAsia="宋体" w:cs="宋体"/>
                <w:b/>
                <w:bCs/>
                <w:sz w:val="24"/>
                <w:szCs w:val="24"/>
                <w:highlight w:val="none"/>
                <w:lang w:val="en-US" w:eastAsia="zh-CN"/>
              </w:rPr>
              <w:t>陕西省榆林市富康路东恒时代12楼1204室</w:t>
            </w:r>
          </w:p>
        </w:tc>
      </w:tr>
      <w:tr w14:paraId="0A1D5294">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ADDEE47">
            <w:pPr>
              <w:adjustRightInd w:val="0"/>
              <w:snapToGrid w:val="0"/>
              <w:spacing w:line="360" w:lineRule="auto"/>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9</w:t>
            </w:r>
          </w:p>
        </w:tc>
        <w:tc>
          <w:tcPr>
            <w:tcW w:w="1511" w:type="dxa"/>
            <w:tcBorders>
              <w:top w:val="single" w:color="auto" w:sz="4" w:space="0"/>
              <w:left w:val="single" w:color="auto" w:sz="4" w:space="0"/>
              <w:bottom w:val="single" w:color="auto" w:sz="4" w:space="0"/>
              <w:right w:val="single" w:color="auto" w:sz="4" w:space="0"/>
            </w:tcBorders>
            <w:vAlign w:val="center"/>
          </w:tcPr>
          <w:p w14:paraId="66FA81F0">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供应商资质</w:t>
            </w:r>
          </w:p>
          <w:p w14:paraId="15399AD6">
            <w:pPr>
              <w:adjustRightInd w:val="0"/>
              <w:snapToGrid w:val="0"/>
              <w:spacing w:line="360" w:lineRule="auto"/>
              <w:jc w:val="center"/>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条件</w:t>
            </w:r>
          </w:p>
        </w:tc>
        <w:tc>
          <w:tcPr>
            <w:tcW w:w="7769" w:type="dxa"/>
            <w:tcBorders>
              <w:top w:val="single" w:color="auto" w:sz="4" w:space="0"/>
              <w:left w:val="single" w:color="auto" w:sz="4" w:space="0"/>
              <w:bottom w:val="single" w:color="auto" w:sz="4" w:space="0"/>
              <w:right w:val="single" w:color="auto" w:sz="4" w:space="0"/>
            </w:tcBorders>
            <w:vAlign w:val="center"/>
          </w:tcPr>
          <w:p w14:paraId="546988C4">
            <w:pPr>
              <w:adjustRightInd w:val="0"/>
              <w:snapToGrid w:val="0"/>
              <w:spacing w:line="360" w:lineRule="auto"/>
              <w:ind w:left="8" w:firstLine="410" w:firstLineChars="171"/>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（一）基本资格条件：符合《中华人民共和国政府采购法》第二十二条的规定。</w:t>
            </w:r>
          </w:p>
          <w:p w14:paraId="7282F9CB">
            <w:pPr>
              <w:pStyle w:val="10"/>
              <w:adjustRightInd w:val="0"/>
              <w:snapToGrid w:val="0"/>
              <w:spacing w:line="240" w:lineRule="auto"/>
              <w:ind w:firstLine="420" w:firstLineChars="175"/>
              <w:outlineLvl w:val="9"/>
              <w:rPr>
                <w:rFonts w:hint="eastAsia" w:asciiTheme="minorEastAsia" w:hAnsiTheme="minorEastAsia" w:eastAsiaTheme="minorEastAsia" w:cstheme="minorEastAsia"/>
                <w:b w:val="0"/>
                <w:sz w:val="24"/>
                <w:szCs w:val="22"/>
              </w:rPr>
            </w:pPr>
            <w:r>
              <w:rPr>
                <w:rFonts w:hint="eastAsia" w:asciiTheme="minorEastAsia" w:hAnsiTheme="minorEastAsia" w:eastAsiaTheme="minorEastAsia" w:cstheme="minorEastAsia"/>
                <w:b w:val="0"/>
                <w:sz w:val="24"/>
                <w:szCs w:val="22"/>
              </w:rPr>
              <w:t>（二）特定资格条件：</w:t>
            </w:r>
          </w:p>
          <w:p w14:paraId="72E528AE">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lang w:val="en-US" w:eastAsia="zh-CN"/>
              </w:rPr>
              <w:t>1</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投标人为具有独立承担民事责任能力的法人。企业法人应提供合法有效的标识有统一社会信用代码的营业执照；</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（2）具备建设行政主管部门核发的公路工程施工总承包三级（含三级）以上资质，具备有效的安全生产许可证；</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（3）拟派项目负责人须具备公路工程专业二级及以上注册建造师证书，具备有效的安全生产考核合格证书（B证），且未担任其他在建工程项目的项目负责人。</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 xml:space="preserve">（4）税收缴纳证明：提供开标前六个月至今至少1个月的纳税证明（银行缴费凭证）或完税证明，依法免税的单位应提供相关证明材料； </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 xml:space="preserve">（5）社会保障资金缴纳证明：提供开标前六个月至今至少1个月的社会保障资金银行缴费单据或社保机构开具的社会保险参保缴费情况证明（提供五险一金任意一种即可），依法不需要缴纳社会保障资金的单位应提供相关证明材料； </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6）财务要求：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（7）参加政府采购活动前三年内，在经营活动中没有重大违法记录的书面声明；</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 xml:space="preserve">（8）提供具有履行合同所必需的设备和专业技术能力的证明资料或承诺书； </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（9）信用要求</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投标人须提供投标截止日前的查询截图，满足以下信用要求：</w:t>
            </w:r>
          </w:p>
          <w:p w14:paraId="5AE4DCE3">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①</w:t>
            </w:r>
            <w:r>
              <w:rPr>
                <w:rFonts w:hint="eastAsia" w:asciiTheme="minorEastAsia" w:hAnsiTheme="minorEastAsia" w:eastAsiaTheme="minorEastAsia" w:cstheme="minorEastAsia"/>
                <w:b w:val="0"/>
                <w:bCs/>
                <w:sz w:val="24"/>
                <w:szCs w:val="24"/>
              </w:rPr>
              <w:t>信用中国网（www.creditchina.gov.cn）未被列入重大税收违法失信主体；</w:t>
            </w:r>
            <w:r>
              <w:rPr>
                <w:rFonts w:hint="eastAsia" w:asciiTheme="minorEastAsia" w:hAnsiTheme="minorEastAsia" w:eastAsiaTheme="minorEastAsia" w:cstheme="minorEastAsia"/>
                <w:b w:val="0"/>
                <w:bCs/>
                <w:sz w:val="24"/>
                <w:szCs w:val="24"/>
                <w:lang w:val="en-US" w:eastAsia="zh-CN"/>
              </w:rPr>
              <w:t>②</w:t>
            </w:r>
            <w:r>
              <w:rPr>
                <w:rFonts w:hint="eastAsia" w:asciiTheme="minorEastAsia" w:hAnsiTheme="minorEastAsia" w:eastAsiaTheme="minorEastAsia" w:cstheme="minorEastAsia"/>
                <w:b w:val="0"/>
                <w:bCs/>
                <w:sz w:val="24"/>
                <w:szCs w:val="24"/>
              </w:rPr>
              <w:t>中国政府采购网（www.ccgp.gov.cn）未被列入政府采购严重违法失信行为记录名单；</w:t>
            </w:r>
            <w:r>
              <w:rPr>
                <w:rFonts w:hint="eastAsia" w:asciiTheme="minorEastAsia" w:hAnsiTheme="minorEastAsia" w:eastAsiaTheme="minorEastAsia" w:cstheme="minorEastAsia"/>
                <w:b w:val="0"/>
                <w:bCs/>
                <w:sz w:val="24"/>
                <w:szCs w:val="24"/>
                <w:lang w:val="en-US" w:eastAsia="zh-CN"/>
              </w:rPr>
              <w:t>③</w:t>
            </w:r>
            <w:r>
              <w:rPr>
                <w:rFonts w:hint="eastAsia" w:asciiTheme="minorEastAsia" w:hAnsiTheme="minorEastAsia" w:eastAsiaTheme="minorEastAsia" w:cstheme="minorEastAsia"/>
                <w:b w:val="0"/>
                <w:bCs/>
                <w:sz w:val="24"/>
                <w:szCs w:val="24"/>
              </w:rPr>
              <w:t>国家企业信用信息公示系统未被列入严重违法失信企业名单；</w:t>
            </w:r>
            <w:r>
              <w:rPr>
                <w:rFonts w:hint="eastAsia" w:asciiTheme="minorEastAsia" w:hAnsiTheme="minorEastAsia" w:eastAsiaTheme="minorEastAsia" w:cstheme="minorEastAsia"/>
                <w:b w:val="0"/>
                <w:bCs/>
                <w:sz w:val="24"/>
                <w:szCs w:val="24"/>
                <w:lang w:val="en-US" w:eastAsia="zh-CN"/>
              </w:rPr>
              <w:t>④</w:t>
            </w:r>
            <w:r>
              <w:rPr>
                <w:rFonts w:hint="eastAsia" w:asciiTheme="minorEastAsia" w:hAnsiTheme="minorEastAsia" w:eastAsiaTheme="minorEastAsia" w:cstheme="minorEastAsia"/>
                <w:b w:val="0"/>
                <w:bCs/>
                <w:sz w:val="24"/>
                <w:szCs w:val="24"/>
              </w:rPr>
              <w:t>中国执行信息公开网未被列入失信被执行人名单；</w:t>
            </w:r>
            <w:r>
              <w:rPr>
                <w:rFonts w:hint="eastAsia" w:asciiTheme="minorEastAsia" w:hAnsiTheme="minorEastAsia" w:eastAsiaTheme="minorEastAsia" w:cstheme="minorEastAsia"/>
                <w:b w:val="0"/>
                <w:bCs/>
                <w:sz w:val="24"/>
                <w:szCs w:val="24"/>
                <w:lang w:val="en-US" w:eastAsia="zh-CN"/>
              </w:rPr>
              <w:t>⑤</w:t>
            </w:r>
            <w:r>
              <w:rPr>
                <w:rFonts w:hint="eastAsia" w:asciiTheme="minorEastAsia" w:hAnsiTheme="minorEastAsia" w:eastAsiaTheme="minorEastAsia" w:cstheme="minorEastAsia"/>
                <w:b w:val="0"/>
                <w:bCs/>
                <w:sz w:val="24"/>
                <w:szCs w:val="24"/>
              </w:rPr>
              <w:t> 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r>
              <w:rPr>
                <w:rFonts w:hint="eastAsia" w:asciiTheme="minorEastAsia" w:hAnsiTheme="minorEastAsia" w:eastAsiaTheme="minorEastAsia" w:cstheme="minorEastAsia"/>
                <w:b w:val="0"/>
                <w:bCs/>
                <w:sz w:val="24"/>
                <w:szCs w:val="24"/>
                <w:lang w:eastAsia="zh-CN"/>
              </w:rPr>
              <w:t>；</w:t>
            </w:r>
          </w:p>
          <w:p w14:paraId="5151FEBB">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 xml:space="preserve">（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 xml:space="preserve">（11）本项目专门面向中小企业（提供中小企业声明函）； </w:t>
            </w:r>
            <w:r>
              <w:rPr>
                <w:rFonts w:hint="eastAsia" w:asciiTheme="minorEastAsia" w:hAnsiTheme="minorEastAsia" w:eastAsiaTheme="minorEastAsia" w:cstheme="minorEastAsia"/>
                <w:b w:val="0"/>
                <w:bCs/>
                <w:sz w:val="24"/>
                <w:szCs w:val="24"/>
              </w:rPr>
              <w:br w:type="textWrapping"/>
            </w:r>
            <w:r>
              <w:rPr>
                <w:rFonts w:hint="eastAsia" w:asciiTheme="minorEastAsia" w:hAnsiTheme="minorEastAsia" w:eastAsiaTheme="minorEastAsia" w:cstheme="minorEastAsia"/>
                <w:b w:val="0"/>
                <w:bCs/>
                <w:sz w:val="24"/>
                <w:szCs w:val="24"/>
              </w:rPr>
              <w:t>（12）本项目不接受联合体投标，须提供非联合体投标声明（单位负责人为同一人或者存在直接控股、管理关系的不同投标人，不得参加同一合同项下的政府采购活动）。不允许中标后分包、转包。</w:t>
            </w:r>
          </w:p>
          <w:p w14:paraId="083EF22D">
            <w:pPr>
              <w:pStyle w:val="49"/>
              <w:adjustRightInd w:val="0"/>
              <w:snapToGrid w:val="0"/>
              <w:spacing w:line="360" w:lineRule="auto"/>
              <w:ind w:left="0" w:leftChars="0" w:firstLine="241" w:firstLineChars="1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val="0"/>
                <w:sz w:val="24"/>
                <w:szCs w:val="24"/>
              </w:rPr>
              <w:t>注：上述资质为必备资质，欠缺其中任何一项按无效投标处理。</w:t>
            </w:r>
          </w:p>
        </w:tc>
      </w:tr>
      <w:tr w14:paraId="39447099">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5C41918">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511" w:type="dxa"/>
            <w:tcBorders>
              <w:top w:val="single" w:color="auto" w:sz="4" w:space="0"/>
              <w:left w:val="single" w:color="auto" w:sz="4" w:space="0"/>
              <w:bottom w:val="single" w:color="auto" w:sz="4" w:space="0"/>
              <w:right w:val="single" w:color="auto" w:sz="4" w:space="0"/>
            </w:tcBorders>
            <w:vAlign w:val="center"/>
          </w:tcPr>
          <w:p w14:paraId="2E82253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磋商有效期</w:t>
            </w:r>
          </w:p>
        </w:tc>
        <w:tc>
          <w:tcPr>
            <w:tcW w:w="7769" w:type="dxa"/>
            <w:tcBorders>
              <w:top w:val="single" w:color="auto" w:sz="4" w:space="0"/>
              <w:left w:val="single" w:color="auto" w:sz="4" w:space="0"/>
              <w:bottom w:val="single" w:color="auto" w:sz="4" w:space="0"/>
              <w:right w:val="single" w:color="auto" w:sz="4" w:space="0"/>
            </w:tcBorders>
            <w:vAlign w:val="center"/>
          </w:tcPr>
          <w:p w14:paraId="46C61B54">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sz w:val="24"/>
              </w:rPr>
              <w:t>磋商</w:t>
            </w:r>
            <w:r>
              <w:rPr>
                <w:rFonts w:hint="eastAsia" w:asciiTheme="minorEastAsia" w:hAnsiTheme="minorEastAsia" w:eastAsiaTheme="minorEastAsia" w:cstheme="minorEastAsia"/>
                <w:sz w:val="24"/>
                <w:szCs w:val="24"/>
              </w:rPr>
              <w:t>响应文件从磋商截止日起，磋商有效期为90天，磋商有效期短于此规定期限的响应文件，视为无效响应文件。</w:t>
            </w:r>
            <w:r>
              <w:rPr>
                <w:rFonts w:hint="eastAsia" w:asciiTheme="minorEastAsia" w:hAnsiTheme="minorEastAsia" w:eastAsiaTheme="minorEastAsia" w:cstheme="minorEastAsia"/>
                <w:sz w:val="24"/>
                <w:szCs w:val="24"/>
                <w:lang w:eastAsia="zh-CN"/>
              </w:rPr>
              <w:t>成交供应商</w:t>
            </w:r>
            <w:r>
              <w:rPr>
                <w:rFonts w:hint="eastAsia" w:asciiTheme="minorEastAsia" w:hAnsiTheme="minorEastAsia" w:eastAsiaTheme="minorEastAsia" w:cstheme="minorEastAsia"/>
                <w:sz w:val="24"/>
                <w:szCs w:val="24"/>
              </w:rPr>
              <w:t>的响应文件有效期延长至合同执行完毕。</w:t>
            </w:r>
          </w:p>
        </w:tc>
      </w:tr>
      <w:tr w14:paraId="152951A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41A7C12">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511" w:type="dxa"/>
            <w:tcBorders>
              <w:top w:val="single" w:color="auto" w:sz="4" w:space="0"/>
              <w:left w:val="single" w:color="auto" w:sz="4" w:space="0"/>
              <w:bottom w:val="single" w:color="auto" w:sz="4" w:space="0"/>
              <w:right w:val="single" w:color="auto" w:sz="4" w:space="0"/>
            </w:tcBorders>
            <w:vAlign w:val="center"/>
          </w:tcPr>
          <w:p w14:paraId="2392EE85">
            <w:pPr>
              <w:spacing w:line="420" w:lineRule="exact"/>
              <w:jc w:val="center"/>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sz w:val="24"/>
              </w:rPr>
              <w:t>竞争性磋商响应文件递交截止时间</w:t>
            </w:r>
            <w:r>
              <w:rPr>
                <w:rFonts w:hint="eastAsia" w:asciiTheme="minorEastAsia" w:hAnsiTheme="minorEastAsia" w:eastAsiaTheme="minorEastAsia" w:cstheme="minorEastAsia"/>
                <w:color w:val="auto"/>
                <w:sz w:val="24"/>
                <w:lang w:val="zh-CN"/>
              </w:rPr>
              <w:t>、</w:t>
            </w:r>
            <w:r>
              <w:rPr>
                <w:rFonts w:hint="eastAsia" w:asciiTheme="minorEastAsia" w:hAnsiTheme="minorEastAsia" w:eastAsiaTheme="minorEastAsia" w:cstheme="minorEastAsia"/>
                <w:color w:val="auto"/>
                <w:sz w:val="24"/>
                <w:szCs w:val="24"/>
              </w:rPr>
              <w:t>磋商时间、</w:t>
            </w:r>
            <w:r>
              <w:rPr>
                <w:rFonts w:hint="eastAsia" w:asciiTheme="minorEastAsia" w:hAnsiTheme="minorEastAsia" w:eastAsiaTheme="minorEastAsia" w:cstheme="minorEastAsia"/>
                <w:color w:val="auto"/>
                <w:sz w:val="24"/>
                <w:lang w:val="zh-CN"/>
              </w:rPr>
              <w:t>地点</w:t>
            </w:r>
          </w:p>
        </w:tc>
        <w:tc>
          <w:tcPr>
            <w:tcW w:w="7769" w:type="dxa"/>
            <w:tcBorders>
              <w:top w:val="single" w:color="auto" w:sz="4" w:space="0"/>
              <w:left w:val="single" w:color="auto" w:sz="4" w:space="0"/>
              <w:bottom w:val="single" w:color="auto" w:sz="4" w:space="0"/>
              <w:right w:val="single" w:color="auto" w:sz="4" w:space="0"/>
            </w:tcBorders>
            <w:vAlign w:val="center"/>
          </w:tcPr>
          <w:p w14:paraId="30439DF2">
            <w:pPr>
              <w:spacing w:line="360" w:lineRule="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竞争性磋商响应文件递交截止时间</w:t>
            </w:r>
            <w:r>
              <w:rPr>
                <w:rFonts w:hint="eastAsia" w:asciiTheme="minorEastAsia" w:hAnsiTheme="minorEastAsia" w:eastAsiaTheme="minorEastAsia" w:cstheme="minorEastAsia"/>
                <w:color w:val="auto"/>
                <w:sz w:val="24"/>
                <w:szCs w:val="24"/>
              </w:rPr>
              <w:t>及开标时间和地点：</w:t>
            </w:r>
          </w:p>
          <w:p w14:paraId="6E1CCABC">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color w:val="auto"/>
                <w:sz w:val="24"/>
              </w:rPr>
              <w:t>竞争性磋商响应文件递交截止时间：</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2026年04月</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日1</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时30分00秒</w:t>
            </w:r>
          </w:p>
          <w:p w14:paraId="1A97C6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FF"/>
                <w:sz w:val="24"/>
                <w:lang w:eastAsia="zh-CN"/>
              </w:rPr>
            </w:pPr>
            <w:r>
              <w:rPr>
                <w:rFonts w:hint="eastAsia" w:asciiTheme="minorEastAsia" w:hAnsiTheme="minorEastAsia" w:eastAsiaTheme="minorEastAsia" w:cstheme="minorEastAsia"/>
                <w:color w:val="000000" w:themeColor="text1"/>
                <w:sz w:val="24"/>
                <w14:textFill>
                  <w14:solidFill>
                    <w14:schemeClr w14:val="tx1"/>
                  </w14:solidFill>
                </w14:textFill>
              </w:rPr>
              <w:t>磋商时间：</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2026年04月</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日1</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时30分00秒</w:t>
            </w:r>
          </w:p>
          <w:p w14:paraId="5088E5D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color w:val="auto"/>
                <w:sz w:val="24"/>
                <w:lang w:eastAsia="zh-CN"/>
              </w:rPr>
              <w:t>磋商</w:t>
            </w:r>
            <w:r>
              <w:rPr>
                <w:rFonts w:hint="eastAsia" w:asciiTheme="minorEastAsia" w:hAnsiTheme="minorEastAsia" w:eastAsiaTheme="minorEastAsia" w:cstheme="minorEastAsia"/>
                <w:color w:val="auto"/>
                <w:sz w:val="24"/>
              </w:rPr>
              <w:t>地点：</w:t>
            </w:r>
            <w:r>
              <w:rPr>
                <w:rFonts w:hint="eastAsia" w:asciiTheme="minorEastAsia" w:hAnsiTheme="minorEastAsia" w:eastAsiaTheme="minorEastAsia" w:cstheme="minorEastAsia"/>
                <w:color w:val="auto"/>
                <w:sz w:val="24"/>
                <w:szCs w:val="24"/>
                <w:lang w:val="zh-CN"/>
              </w:rPr>
              <w:t>登录全国公共资源交易平台（陕西省•榆林市）网站〖首页〉不见面开标〗系统，在线参加开标过程</w:t>
            </w:r>
          </w:p>
        </w:tc>
      </w:tr>
      <w:tr w14:paraId="013B262E">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01300F1">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511" w:type="dxa"/>
            <w:tcBorders>
              <w:top w:val="single" w:color="auto" w:sz="4" w:space="0"/>
              <w:left w:val="single" w:color="auto" w:sz="4" w:space="0"/>
              <w:bottom w:val="single" w:color="auto" w:sz="4" w:space="0"/>
              <w:right w:val="single" w:color="auto" w:sz="4" w:space="0"/>
            </w:tcBorders>
            <w:vAlign w:val="center"/>
          </w:tcPr>
          <w:p w14:paraId="173B5D1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color w:val="auto"/>
                <w:sz w:val="24"/>
                <w:lang w:val="zh-CN"/>
              </w:rPr>
            </w:pPr>
            <w:r>
              <w:rPr>
                <w:rFonts w:hint="eastAsia" w:asciiTheme="minorEastAsia" w:hAnsiTheme="minorEastAsia" w:eastAsiaTheme="minorEastAsia" w:cstheme="minorEastAsia"/>
                <w:color w:val="auto"/>
                <w:sz w:val="24"/>
                <w:szCs w:val="24"/>
              </w:rPr>
              <w:t>磋商保证金</w:t>
            </w:r>
          </w:p>
        </w:tc>
        <w:tc>
          <w:tcPr>
            <w:tcW w:w="7769" w:type="dxa"/>
            <w:tcBorders>
              <w:top w:val="single" w:color="auto" w:sz="4" w:space="0"/>
              <w:left w:val="single" w:color="auto" w:sz="4" w:space="0"/>
              <w:bottom w:val="single" w:color="auto" w:sz="4" w:space="0"/>
              <w:right w:val="single" w:color="auto" w:sz="4" w:space="0"/>
            </w:tcBorders>
            <w:vAlign w:val="center"/>
          </w:tcPr>
          <w:p w14:paraId="3DF1BB48">
            <w:pPr>
              <w:pStyle w:val="55"/>
              <w:spacing w:before="90" w:line="360" w:lineRule="auto"/>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是否要求投标人递交投标保证金：</w:t>
            </w:r>
          </w:p>
          <w:p w14:paraId="52A6FBFA">
            <w:pPr>
              <w:pStyle w:val="55"/>
              <w:spacing w:line="360" w:lineRule="auto"/>
              <w:jc w:val="left"/>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□要求，投标保证金的金额：/</w:t>
            </w:r>
          </w:p>
          <w:p w14:paraId="5A0E75C4">
            <w:pPr>
              <w:spacing w:line="360" w:lineRule="auto"/>
              <w:jc w:val="left"/>
              <w:outlineLvl w:val="9"/>
              <w:rPr>
                <w:rFonts w:hint="eastAsia" w:asciiTheme="minorEastAsia" w:hAnsiTheme="minorEastAsia" w:eastAsiaTheme="minorEastAsia" w:cstheme="minorEastAsia"/>
                <w:kern w:val="2"/>
                <w:sz w:val="24"/>
                <w:szCs w:val="24"/>
                <w:highlight w:val="none"/>
                <w:lang w:val="zh-CN" w:eastAsia="zh-CN" w:bidi="ar-SA"/>
              </w:rPr>
            </w:pPr>
            <w:r>
              <w:rPr>
                <w:rFonts w:hint="eastAsia" w:asciiTheme="minorEastAsia" w:hAnsiTheme="minorEastAsia" w:eastAsiaTheme="minorEastAsia" w:cstheme="minorEastAsia"/>
                <w:kern w:val="2"/>
                <w:sz w:val="24"/>
                <w:szCs w:val="24"/>
                <w:highlight w:val="none"/>
                <w:lang w:val="zh-CN" w:eastAsia="zh-CN" w:bidi="ar-SA"/>
              </w:rPr>
              <w:t>☑不要求</w:t>
            </w:r>
          </w:p>
          <w:p w14:paraId="273F733B">
            <w:pPr>
              <w:widowControl/>
              <w:tabs>
                <w:tab w:val="left" w:pos="1620"/>
              </w:tabs>
              <w:adjustRightInd w:val="0"/>
              <w:snapToGrid w:val="0"/>
              <w:spacing w:line="360" w:lineRule="auto"/>
              <w:ind w:firstLine="480" w:firstLineChars="200"/>
              <w:jc w:val="left"/>
              <w:outlineLvl w:val="9"/>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kern w:val="2"/>
                <w:sz w:val="24"/>
                <w:szCs w:val="24"/>
                <w:highlight w:val="none"/>
                <w:lang w:val="en-US" w:eastAsia="zh-CN" w:bidi="ar-SA"/>
              </w:rPr>
              <w:t>根据榆林市财政局下发的榆政财采发【2023】8号文件规定实行信用承诺代替保证金。投标人可签署“投标信用承诺书”代替保证金。投标人在响应文件中附“投标信用承诺书”并按要求签字盖章及</w:t>
            </w:r>
            <w:r>
              <w:rPr>
                <w:rFonts w:hint="eastAsia" w:asciiTheme="minorEastAsia" w:hAnsiTheme="minorEastAsia" w:eastAsiaTheme="minorEastAsia" w:cstheme="minorEastAsia"/>
                <w:b/>
                <w:bCs/>
                <w:kern w:val="0"/>
                <w:sz w:val="24"/>
                <w:highlight w:val="none"/>
                <w:lang w:val="en-US" w:eastAsia="zh-CN"/>
              </w:rPr>
              <w:t>附信用承诺网页截图。</w:t>
            </w:r>
            <w:r>
              <w:rPr>
                <w:rFonts w:hint="eastAsia" w:asciiTheme="minorEastAsia" w:hAnsiTheme="minorEastAsia" w:eastAsiaTheme="minorEastAsia" w:cstheme="minorEastAsia"/>
                <w:kern w:val="2"/>
                <w:sz w:val="24"/>
                <w:szCs w:val="24"/>
                <w:highlight w:val="none"/>
                <w:lang w:val="en-US" w:eastAsia="zh-CN" w:bidi="ar-SA"/>
              </w:rPr>
              <w:t>（格式详见竞争性磋商文件第七章）</w:t>
            </w:r>
          </w:p>
        </w:tc>
      </w:tr>
      <w:tr w14:paraId="6946ABC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C1C9544">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511" w:type="dxa"/>
            <w:tcBorders>
              <w:top w:val="single" w:color="auto" w:sz="4" w:space="0"/>
              <w:left w:val="single" w:color="auto" w:sz="4" w:space="0"/>
              <w:bottom w:val="single" w:color="auto" w:sz="4" w:space="0"/>
              <w:right w:val="single" w:color="auto" w:sz="4" w:space="0"/>
            </w:tcBorders>
            <w:vAlign w:val="center"/>
          </w:tcPr>
          <w:p w14:paraId="5927B712">
            <w:pPr>
              <w:adjustRightInd w:val="0"/>
              <w:snapToGrid w:val="0"/>
              <w:spacing w:line="240" w:lineRule="auto"/>
              <w:jc w:val="center"/>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是否接受联合体投标</w:t>
            </w:r>
          </w:p>
        </w:tc>
        <w:tc>
          <w:tcPr>
            <w:tcW w:w="7769" w:type="dxa"/>
            <w:tcBorders>
              <w:top w:val="single" w:color="auto" w:sz="4" w:space="0"/>
              <w:left w:val="single" w:color="auto" w:sz="4" w:space="0"/>
              <w:bottom w:val="single" w:color="auto" w:sz="4" w:space="0"/>
              <w:right w:val="single" w:color="auto" w:sz="4" w:space="0"/>
            </w:tcBorders>
            <w:vAlign w:val="center"/>
          </w:tcPr>
          <w:p w14:paraId="6D72A46F">
            <w:pPr>
              <w:adjustRightInd w:val="0"/>
              <w:snapToGrid w:val="0"/>
              <w:spacing w:line="240" w:lineRule="auto"/>
              <w:jc w:val="left"/>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不接受</w:t>
            </w:r>
          </w:p>
        </w:tc>
      </w:tr>
      <w:tr w14:paraId="2B0BACB2">
        <w:tblPrEx>
          <w:tblCellMar>
            <w:top w:w="0" w:type="dxa"/>
            <w:left w:w="108" w:type="dxa"/>
            <w:bottom w:w="0" w:type="dxa"/>
            <w:right w:w="108" w:type="dxa"/>
          </w:tblCellMar>
        </w:tblPrEx>
        <w:trPr>
          <w:trHeight w:val="23" w:hRule="atLeast"/>
        </w:trPr>
        <w:tc>
          <w:tcPr>
            <w:tcW w:w="723" w:type="dxa"/>
            <w:vMerge w:val="restart"/>
            <w:tcBorders>
              <w:top w:val="single" w:color="auto" w:sz="4" w:space="0"/>
              <w:left w:val="single" w:color="auto" w:sz="4" w:space="0"/>
              <w:right w:val="single" w:color="auto" w:sz="4" w:space="0"/>
            </w:tcBorders>
            <w:vAlign w:val="center"/>
          </w:tcPr>
          <w:p w14:paraId="3AE76C3F">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511" w:type="dxa"/>
            <w:tcBorders>
              <w:top w:val="single" w:color="auto" w:sz="4" w:space="0"/>
              <w:left w:val="single" w:color="auto" w:sz="4" w:space="0"/>
              <w:right w:val="single" w:color="auto" w:sz="4" w:space="0"/>
            </w:tcBorders>
            <w:vAlign w:val="center"/>
          </w:tcPr>
          <w:p w14:paraId="3D0CC69F">
            <w:pPr>
              <w:adjustRightInd w:val="0"/>
              <w:snapToGrid w:val="0"/>
              <w:spacing w:line="240" w:lineRule="auto"/>
              <w:jc w:val="center"/>
              <w:outlineLvl w:val="9"/>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bCs/>
                <w:color w:val="auto"/>
                <w:sz w:val="24"/>
                <w:szCs w:val="24"/>
                <w:lang w:val="en-US" w:eastAsia="zh-CN"/>
              </w:rPr>
              <w:t>工期</w:t>
            </w:r>
          </w:p>
        </w:tc>
        <w:tc>
          <w:tcPr>
            <w:tcW w:w="7769" w:type="dxa"/>
            <w:tcBorders>
              <w:top w:val="single" w:color="auto" w:sz="4" w:space="0"/>
              <w:left w:val="single" w:color="auto" w:sz="4" w:space="0"/>
              <w:bottom w:val="single" w:color="auto" w:sz="4" w:space="0"/>
              <w:right w:val="single" w:color="auto" w:sz="4" w:space="0"/>
            </w:tcBorders>
            <w:vAlign w:val="center"/>
          </w:tcPr>
          <w:p w14:paraId="0CC8333D">
            <w:pPr>
              <w:adjustRightInd w:val="0"/>
              <w:snapToGrid w:val="0"/>
              <w:spacing w:line="240" w:lineRule="auto"/>
              <w:jc w:val="left"/>
              <w:outlineLvl w:val="9"/>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bCs/>
                <w:color w:val="auto"/>
                <w:sz w:val="24"/>
                <w:szCs w:val="24"/>
                <w:lang w:val="en-US" w:eastAsia="zh-CN"/>
              </w:rPr>
              <w:t>90日历天</w:t>
            </w:r>
          </w:p>
        </w:tc>
      </w:tr>
      <w:tr w14:paraId="2A15E942">
        <w:tblPrEx>
          <w:tblCellMar>
            <w:top w:w="0" w:type="dxa"/>
            <w:left w:w="108" w:type="dxa"/>
            <w:bottom w:w="0" w:type="dxa"/>
            <w:right w:w="108" w:type="dxa"/>
          </w:tblCellMar>
        </w:tblPrEx>
        <w:trPr>
          <w:trHeight w:val="23" w:hRule="atLeast"/>
        </w:trPr>
        <w:tc>
          <w:tcPr>
            <w:tcW w:w="723" w:type="dxa"/>
            <w:vMerge w:val="continue"/>
            <w:tcBorders>
              <w:left w:val="single" w:color="auto" w:sz="4" w:space="0"/>
              <w:right w:val="single" w:color="auto" w:sz="4" w:space="0"/>
            </w:tcBorders>
            <w:vAlign w:val="center"/>
          </w:tcPr>
          <w:p w14:paraId="299599D7">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p>
        </w:tc>
        <w:tc>
          <w:tcPr>
            <w:tcW w:w="1511" w:type="dxa"/>
            <w:tcBorders>
              <w:top w:val="single" w:color="auto" w:sz="4" w:space="0"/>
              <w:left w:val="single" w:color="auto" w:sz="4" w:space="0"/>
              <w:right w:val="single" w:color="auto" w:sz="4" w:space="0"/>
            </w:tcBorders>
            <w:vAlign w:val="center"/>
          </w:tcPr>
          <w:p w14:paraId="298B9ACF">
            <w:pPr>
              <w:adjustRightInd w:val="0"/>
              <w:snapToGrid w:val="0"/>
              <w:spacing w:line="240" w:lineRule="auto"/>
              <w:jc w:val="center"/>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质保期</w:t>
            </w:r>
          </w:p>
        </w:tc>
        <w:tc>
          <w:tcPr>
            <w:tcW w:w="7769" w:type="dxa"/>
            <w:tcBorders>
              <w:top w:val="single" w:color="auto" w:sz="4" w:space="0"/>
              <w:left w:val="single" w:color="auto" w:sz="4" w:space="0"/>
              <w:bottom w:val="single" w:color="auto" w:sz="4" w:space="0"/>
              <w:right w:val="single" w:color="auto" w:sz="4" w:space="0"/>
            </w:tcBorders>
            <w:vAlign w:val="center"/>
          </w:tcPr>
          <w:p w14:paraId="38342359">
            <w:pPr>
              <w:adjustRightInd w:val="0"/>
              <w:snapToGrid w:val="0"/>
              <w:spacing w:line="240" w:lineRule="auto"/>
              <w:jc w:val="left"/>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验收合格后1年</w:t>
            </w:r>
          </w:p>
        </w:tc>
      </w:tr>
      <w:tr w14:paraId="0F4943A1">
        <w:tblPrEx>
          <w:tblCellMar>
            <w:top w:w="0" w:type="dxa"/>
            <w:left w:w="108" w:type="dxa"/>
            <w:bottom w:w="0" w:type="dxa"/>
            <w:right w:w="108" w:type="dxa"/>
          </w:tblCellMar>
        </w:tblPrEx>
        <w:trPr>
          <w:trHeight w:val="23" w:hRule="atLeast"/>
        </w:trPr>
        <w:tc>
          <w:tcPr>
            <w:tcW w:w="723" w:type="dxa"/>
            <w:vMerge w:val="continue"/>
            <w:tcBorders>
              <w:left w:val="single" w:color="auto" w:sz="4" w:space="0"/>
              <w:right w:val="single" w:color="auto" w:sz="4" w:space="0"/>
            </w:tcBorders>
            <w:vAlign w:val="center"/>
          </w:tcPr>
          <w:p w14:paraId="5A06FEB2">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p>
        </w:tc>
        <w:tc>
          <w:tcPr>
            <w:tcW w:w="1511" w:type="dxa"/>
            <w:tcBorders>
              <w:top w:val="single" w:color="auto" w:sz="4" w:space="0"/>
              <w:left w:val="single" w:color="auto" w:sz="4" w:space="0"/>
              <w:right w:val="single" w:color="auto" w:sz="4" w:space="0"/>
            </w:tcBorders>
            <w:vAlign w:val="center"/>
          </w:tcPr>
          <w:p w14:paraId="5AE138D1">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工程质量</w:t>
            </w:r>
          </w:p>
        </w:tc>
        <w:tc>
          <w:tcPr>
            <w:tcW w:w="7769" w:type="dxa"/>
            <w:tcBorders>
              <w:top w:val="single" w:color="auto" w:sz="4" w:space="0"/>
              <w:left w:val="single" w:color="auto" w:sz="4" w:space="0"/>
              <w:bottom w:val="single" w:color="auto" w:sz="4" w:space="0"/>
              <w:right w:val="single" w:color="auto" w:sz="4" w:space="0"/>
            </w:tcBorders>
            <w:vAlign w:val="center"/>
          </w:tcPr>
          <w:p w14:paraId="189FD449">
            <w:pPr>
              <w:adjustRightInd w:val="0"/>
              <w:snapToGrid w:val="0"/>
              <w:spacing w:line="360" w:lineRule="auto"/>
              <w:jc w:val="left"/>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合格。</w:t>
            </w:r>
          </w:p>
        </w:tc>
      </w:tr>
      <w:tr w14:paraId="640C13EC">
        <w:tblPrEx>
          <w:tblCellMar>
            <w:top w:w="0" w:type="dxa"/>
            <w:left w:w="108" w:type="dxa"/>
            <w:bottom w:w="0" w:type="dxa"/>
            <w:right w:w="108" w:type="dxa"/>
          </w:tblCellMar>
        </w:tblPrEx>
        <w:trPr>
          <w:trHeight w:val="2241" w:hRule="atLeast"/>
        </w:trPr>
        <w:tc>
          <w:tcPr>
            <w:tcW w:w="723" w:type="dxa"/>
            <w:tcBorders>
              <w:top w:val="single" w:color="auto" w:sz="4" w:space="0"/>
              <w:left w:val="single" w:color="auto" w:sz="4" w:space="0"/>
              <w:bottom w:val="single" w:color="auto" w:sz="4" w:space="0"/>
              <w:right w:val="single" w:color="auto" w:sz="4" w:space="0"/>
            </w:tcBorders>
            <w:vAlign w:val="center"/>
          </w:tcPr>
          <w:p w14:paraId="29833DE2">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14:paraId="0026B8F0">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zh-CN" w:eastAsia="zh-CN"/>
              </w:rPr>
              <w:t>付款方式</w:t>
            </w:r>
          </w:p>
        </w:tc>
        <w:tc>
          <w:tcPr>
            <w:tcW w:w="7769" w:type="dxa"/>
            <w:tcBorders>
              <w:top w:val="single" w:color="auto" w:sz="4" w:space="0"/>
              <w:left w:val="single" w:color="auto" w:sz="4" w:space="0"/>
              <w:bottom w:val="single" w:color="auto" w:sz="4" w:space="0"/>
              <w:right w:val="single" w:color="auto" w:sz="4" w:space="0"/>
            </w:tcBorders>
            <w:shd w:val="clear" w:color="auto" w:fill="auto"/>
            <w:vAlign w:val="center"/>
          </w:tcPr>
          <w:p w14:paraId="179E2F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付款方式：①合同生效、承包人进场后7日内，支付合同总价30%预付款；</w:t>
            </w:r>
          </w:p>
          <w:p w14:paraId="2D6AE4C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②根据工程进度支付进度款，竣工验收合格、资料归档后15日内，付至97%；</w:t>
            </w:r>
          </w:p>
          <w:p w14:paraId="35F293C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③剩3%为质保金，竣工验收满1年无质量问题，15日内无息付清。</w:t>
            </w:r>
          </w:p>
          <w:p w14:paraId="3E72D81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④每次付款前承包人提供等额合规发票，逾期付款按日0.05%计息。</w:t>
            </w:r>
          </w:p>
        </w:tc>
      </w:tr>
      <w:tr w14:paraId="38AD8669">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FB6F075">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1511" w:type="dxa"/>
            <w:tcBorders>
              <w:top w:val="single" w:color="auto" w:sz="4" w:space="0"/>
              <w:left w:val="single" w:color="auto" w:sz="4" w:space="0"/>
              <w:bottom w:val="single" w:color="auto" w:sz="4" w:space="0"/>
              <w:right w:val="single" w:color="auto" w:sz="4" w:space="0"/>
            </w:tcBorders>
            <w:vAlign w:val="center"/>
          </w:tcPr>
          <w:p w14:paraId="661C425B">
            <w:pPr>
              <w:adjustRightInd w:val="0"/>
              <w:snapToGrid w:val="0"/>
              <w:spacing w:line="240" w:lineRule="auto"/>
              <w:jc w:val="center"/>
              <w:outlineLvl w:val="9"/>
              <w:rPr>
                <w:rFonts w:hint="eastAsia" w:asciiTheme="minorEastAsia" w:hAnsiTheme="minorEastAsia" w:eastAsiaTheme="minorEastAsia" w:cstheme="minorEastAsia"/>
                <w:bCs/>
                <w:color w:val="auto"/>
                <w:sz w:val="24"/>
                <w:szCs w:val="24"/>
                <w:lang w:val="zh-CN" w:eastAsia="zh-CN"/>
              </w:rPr>
            </w:pPr>
            <w:r>
              <w:rPr>
                <w:rFonts w:hint="eastAsia" w:asciiTheme="minorEastAsia" w:hAnsiTheme="minorEastAsia" w:eastAsiaTheme="minorEastAsia" w:cstheme="minorEastAsia"/>
                <w:color w:val="auto"/>
                <w:sz w:val="24"/>
                <w:szCs w:val="24"/>
                <w:lang w:val="en-US" w:eastAsia="zh-CN"/>
              </w:rPr>
              <w:t>施工地点</w:t>
            </w:r>
          </w:p>
        </w:tc>
        <w:tc>
          <w:tcPr>
            <w:tcW w:w="7769" w:type="dxa"/>
            <w:tcBorders>
              <w:top w:val="single" w:color="auto" w:sz="4" w:space="0"/>
              <w:left w:val="single" w:color="auto" w:sz="4" w:space="0"/>
              <w:bottom w:val="single" w:color="auto" w:sz="4" w:space="0"/>
              <w:right w:val="single" w:color="auto" w:sz="4" w:space="0"/>
            </w:tcBorders>
            <w:vAlign w:val="center"/>
          </w:tcPr>
          <w:p w14:paraId="34B81FE1">
            <w:pPr>
              <w:adjustRightInd w:val="0"/>
              <w:snapToGrid w:val="0"/>
              <w:spacing w:line="240" w:lineRule="auto"/>
              <w:jc w:val="left"/>
              <w:outlineLvl w:val="9"/>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佳县螅镇（具体以采购单位指定施工范围为准）</w:t>
            </w:r>
          </w:p>
        </w:tc>
      </w:tr>
      <w:tr w14:paraId="692EDB9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3A61731">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1511" w:type="dxa"/>
            <w:tcBorders>
              <w:top w:val="single" w:color="auto" w:sz="4" w:space="0"/>
              <w:left w:val="single" w:color="auto" w:sz="4" w:space="0"/>
              <w:bottom w:val="single" w:color="auto" w:sz="4" w:space="0"/>
              <w:right w:val="single" w:color="auto" w:sz="4" w:space="0"/>
            </w:tcBorders>
            <w:vAlign w:val="center"/>
          </w:tcPr>
          <w:p w14:paraId="4FCD42C0">
            <w:pPr>
              <w:adjustRightInd w:val="0"/>
              <w:snapToGrid w:val="0"/>
              <w:spacing w:line="240" w:lineRule="auto"/>
              <w:jc w:val="center"/>
              <w:outlineLvl w:val="9"/>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sz w:val="24"/>
              </w:rPr>
              <w:t>评审方法</w:t>
            </w:r>
          </w:p>
        </w:tc>
        <w:tc>
          <w:tcPr>
            <w:tcW w:w="7769" w:type="dxa"/>
            <w:tcBorders>
              <w:top w:val="single" w:color="auto" w:sz="4" w:space="0"/>
              <w:left w:val="single" w:color="auto" w:sz="4" w:space="0"/>
              <w:bottom w:val="single" w:color="auto" w:sz="4" w:space="0"/>
              <w:right w:val="single" w:color="auto" w:sz="4" w:space="0"/>
            </w:tcBorders>
            <w:vAlign w:val="center"/>
          </w:tcPr>
          <w:p w14:paraId="4F6F2493">
            <w:pPr>
              <w:pStyle w:val="9"/>
              <w:topLinePunct/>
              <w:adjustRightInd w:val="0"/>
              <w:snapToGrid w:val="0"/>
              <w:spacing w:line="240" w:lineRule="auto"/>
              <w:ind w:left="470" w:leftChars="24" w:hanging="420" w:hangingChars="175"/>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rPr>
              <w:t>综合评分法</w:t>
            </w:r>
          </w:p>
        </w:tc>
      </w:tr>
      <w:tr w14:paraId="25898B94">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C5EE9E0">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w:t>
            </w:r>
          </w:p>
        </w:tc>
        <w:tc>
          <w:tcPr>
            <w:tcW w:w="1511" w:type="dxa"/>
            <w:tcBorders>
              <w:top w:val="single" w:color="auto" w:sz="4" w:space="0"/>
              <w:left w:val="single" w:color="auto" w:sz="4" w:space="0"/>
              <w:bottom w:val="single" w:color="auto" w:sz="4" w:space="0"/>
              <w:right w:val="single" w:color="auto" w:sz="4" w:space="0"/>
            </w:tcBorders>
            <w:vAlign w:val="center"/>
          </w:tcPr>
          <w:p w14:paraId="74840077">
            <w:pPr>
              <w:adjustRightInd w:val="0"/>
              <w:snapToGrid w:val="0"/>
              <w:spacing w:line="24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rPr>
              <w:t>合同签订</w:t>
            </w:r>
          </w:p>
        </w:tc>
        <w:tc>
          <w:tcPr>
            <w:tcW w:w="7769" w:type="dxa"/>
            <w:tcBorders>
              <w:top w:val="single" w:color="auto" w:sz="4" w:space="0"/>
              <w:left w:val="single" w:color="auto" w:sz="4" w:space="0"/>
              <w:bottom w:val="single" w:color="auto" w:sz="4" w:space="0"/>
              <w:right w:val="single" w:color="auto" w:sz="4" w:space="0"/>
            </w:tcBorders>
            <w:vAlign w:val="center"/>
          </w:tcPr>
          <w:p w14:paraId="055CF7D1">
            <w:pPr>
              <w:pStyle w:val="9"/>
              <w:topLinePunct/>
              <w:adjustRightInd w:val="0"/>
              <w:snapToGrid w:val="0"/>
              <w:spacing w:line="240" w:lineRule="auto"/>
              <w:ind w:left="470" w:leftChars="24" w:hanging="420" w:hangingChars="175"/>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lang w:eastAsia="zh-CN"/>
              </w:rPr>
              <w:t>成交供应商</w:t>
            </w:r>
            <w:r>
              <w:rPr>
                <w:rFonts w:hint="eastAsia" w:asciiTheme="minorEastAsia" w:hAnsiTheme="minorEastAsia" w:eastAsiaTheme="minorEastAsia" w:cstheme="minorEastAsia"/>
                <w:sz w:val="24"/>
              </w:rPr>
              <w:t>与</w:t>
            </w:r>
            <w:r>
              <w:rPr>
                <w:rFonts w:hint="eastAsia" w:asciiTheme="minorEastAsia" w:hAnsiTheme="minorEastAsia" w:eastAsiaTheme="minorEastAsia" w:cstheme="minorEastAsia"/>
                <w:sz w:val="24"/>
                <w:lang w:eastAsia="zh-CN"/>
              </w:rPr>
              <w:t>采购人</w:t>
            </w:r>
            <w:r>
              <w:rPr>
                <w:rFonts w:hint="eastAsia" w:asciiTheme="minorEastAsia" w:hAnsiTheme="minorEastAsia" w:eastAsiaTheme="minorEastAsia" w:cstheme="minorEastAsia"/>
                <w:sz w:val="24"/>
              </w:rPr>
              <w:t>签订合同。</w:t>
            </w:r>
          </w:p>
        </w:tc>
      </w:tr>
      <w:tr w14:paraId="7DFE238F">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DA0ECF5">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1511" w:type="dxa"/>
            <w:tcBorders>
              <w:top w:val="single" w:color="auto" w:sz="4" w:space="0"/>
              <w:left w:val="single" w:color="auto" w:sz="4" w:space="0"/>
              <w:bottom w:val="single" w:color="auto" w:sz="4" w:space="0"/>
              <w:right w:val="single" w:color="auto" w:sz="4" w:space="0"/>
            </w:tcBorders>
            <w:vAlign w:val="center"/>
          </w:tcPr>
          <w:p w14:paraId="387A100C">
            <w:pPr>
              <w:adjustRightInd w:val="0"/>
              <w:snapToGrid w:val="0"/>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是否退还竞争性磋商响应文件</w:t>
            </w:r>
          </w:p>
        </w:tc>
        <w:tc>
          <w:tcPr>
            <w:tcW w:w="7769" w:type="dxa"/>
            <w:tcBorders>
              <w:top w:val="single" w:color="auto" w:sz="4" w:space="0"/>
              <w:left w:val="single" w:color="auto" w:sz="4" w:space="0"/>
              <w:bottom w:val="single" w:color="auto" w:sz="4" w:space="0"/>
              <w:right w:val="single" w:color="auto" w:sz="4" w:space="0"/>
            </w:tcBorders>
            <w:vAlign w:val="center"/>
          </w:tcPr>
          <w:p w14:paraId="3FDB7EF0">
            <w:pPr>
              <w:adjustRightInd w:val="0"/>
              <w:snapToGrid w:val="0"/>
              <w:spacing w:line="360" w:lineRule="auto"/>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否</w:t>
            </w:r>
          </w:p>
        </w:tc>
      </w:tr>
      <w:tr w14:paraId="4B5B572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C09EF28">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1511" w:type="dxa"/>
            <w:tcBorders>
              <w:top w:val="single" w:color="auto" w:sz="4" w:space="0"/>
              <w:left w:val="single" w:color="auto" w:sz="4" w:space="0"/>
              <w:bottom w:val="single" w:color="auto" w:sz="4" w:space="0"/>
              <w:right w:val="single" w:color="auto" w:sz="4" w:space="0"/>
            </w:tcBorders>
            <w:vAlign w:val="center"/>
          </w:tcPr>
          <w:p w14:paraId="1E851703">
            <w:pPr>
              <w:widowControl/>
              <w:adjustRightInd w:val="0"/>
              <w:snapToGrid w:val="0"/>
              <w:jc w:val="center"/>
              <w:textAlignment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2"/>
                <w:sz w:val="24"/>
                <w:szCs w:val="16"/>
                <w:lang w:val="en-US" w:eastAsia="zh-CN" w:bidi="ar-SA"/>
              </w:rPr>
              <w:t>澄清修改</w:t>
            </w:r>
          </w:p>
        </w:tc>
        <w:tc>
          <w:tcPr>
            <w:tcW w:w="7769" w:type="dxa"/>
            <w:tcBorders>
              <w:top w:val="single" w:color="auto" w:sz="4" w:space="0"/>
              <w:left w:val="single" w:color="auto" w:sz="4" w:space="0"/>
              <w:bottom w:val="single" w:color="auto" w:sz="4" w:space="0"/>
              <w:right w:val="single" w:color="auto" w:sz="4" w:space="0"/>
            </w:tcBorders>
            <w:vAlign w:val="center"/>
          </w:tcPr>
          <w:p w14:paraId="518C728E">
            <w:pPr>
              <w:widowControl/>
              <w:adjustRightInd w:val="0"/>
              <w:snapToGrid w:val="0"/>
              <w:spacing w:line="360" w:lineRule="auto"/>
              <w:jc w:val="left"/>
              <w:textAlignment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55795EE0">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419740E4">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511" w:type="dxa"/>
            <w:tcBorders>
              <w:top w:val="single" w:color="auto" w:sz="4" w:space="0"/>
              <w:left w:val="single" w:color="auto" w:sz="4" w:space="0"/>
              <w:bottom w:val="single" w:color="auto" w:sz="4" w:space="0"/>
              <w:right w:val="single" w:color="auto" w:sz="4" w:space="0"/>
            </w:tcBorders>
            <w:vAlign w:val="center"/>
          </w:tcPr>
          <w:p w14:paraId="4F36FAE9">
            <w:pPr>
              <w:widowControl/>
              <w:adjustRightInd w:val="0"/>
              <w:snapToGrid w:val="0"/>
              <w:jc w:val="center"/>
              <w:textAlignment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rPr>
              <w:t>投标偏离</w:t>
            </w:r>
          </w:p>
        </w:tc>
        <w:tc>
          <w:tcPr>
            <w:tcW w:w="7769" w:type="dxa"/>
            <w:tcBorders>
              <w:top w:val="single" w:color="auto" w:sz="4" w:space="0"/>
              <w:left w:val="single" w:color="auto" w:sz="4" w:space="0"/>
              <w:bottom w:val="single" w:color="auto" w:sz="4" w:space="0"/>
              <w:right w:val="single" w:color="auto" w:sz="4" w:space="0"/>
            </w:tcBorders>
            <w:vAlign w:val="center"/>
          </w:tcPr>
          <w:p w14:paraId="0A97C57B">
            <w:pPr>
              <w:widowControl/>
              <w:adjustRightInd w:val="0"/>
              <w:snapToGrid w:val="0"/>
              <w:spacing w:line="360" w:lineRule="auto"/>
              <w:jc w:val="left"/>
              <w:textAlignment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eastAsia="zh-CN"/>
              </w:rPr>
              <w:t>响应文件</w:t>
            </w:r>
            <w:r>
              <w:rPr>
                <w:rFonts w:hint="eastAsia" w:asciiTheme="minorEastAsia" w:hAnsiTheme="minorEastAsia" w:eastAsiaTheme="minorEastAsia" w:cstheme="minorEastAsia"/>
                <w:color w:val="000000"/>
                <w:sz w:val="24"/>
                <w:szCs w:val="24"/>
              </w:rPr>
              <w:t>中存在对</w:t>
            </w:r>
            <w:r>
              <w:rPr>
                <w:rFonts w:hint="eastAsia" w:asciiTheme="minorEastAsia" w:hAnsiTheme="minorEastAsia" w:eastAsiaTheme="minorEastAsia" w:cstheme="minorEastAsia"/>
                <w:color w:val="000000"/>
                <w:sz w:val="24"/>
                <w:szCs w:val="24"/>
                <w:lang w:val="en-US" w:eastAsia="zh-CN"/>
              </w:rPr>
              <w:t>竞争性磋商</w:t>
            </w:r>
            <w:r>
              <w:rPr>
                <w:rFonts w:hint="eastAsia" w:asciiTheme="minorEastAsia" w:hAnsiTheme="minorEastAsia" w:eastAsiaTheme="minorEastAsia" w:cstheme="minorEastAsia"/>
                <w:color w:val="000000"/>
                <w:sz w:val="24"/>
                <w:szCs w:val="24"/>
              </w:rPr>
              <w:t>文件的实质性负偏离</w:t>
            </w:r>
            <w:r>
              <w:rPr>
                <w:rFonts w:hint="eastAsia" w:asciiTheme="minorEastAsia" w:hAnsiTheme="minorEastAsia" w:eastAsiaTheme="minorEastAsia" w:cstheme="minorEastAsia"/>
                <w:color w:val="000000"/>
                <w:sz w:val="24"/>
                <w:szCs w:val="24"/>
                <w:lang w:eastAsia="zh-CN"/>
              </w:rPr>
              <w:t>的</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视</w:t>
            </w:r>
            <w:r>
              <w:rPr>
                <w:rFonts w:hint="eastAsia" w:asciiTheme="minorEastAsia" w:hAnsiTheme="minorEastAsia" w:eastAsiaTheme="minorEastAsia" w:cstheme="minorEastAsia"/>
                <w:color w:val="000000"/>
                <w:sz w:val="24"/>
                <w:szCs w:val="24"/>
              </w:rPr>
              <w:t>为无效投标。</w:t>
            </w:r>
          </w:p>
        </w:tc>
      </w:tr>
      <w:tr w14:paraId="1C0532D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E24C832">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1511" w:type="dxa"/>
            <w:tcBorders>
              <w:top w:val="single" w:color="auto" w:sz="4" w:space="0"/>
              <w:left w:val="single" w:color="auto" w:sz="4" w:space="0"/>
              <w:bottom w:val="single" w:color="auto" w:sz="4" w:space="0"/>
              <w:right w:val="single" w:color="auto" w:sz="4" w:space="0"/>
            </w:tcBorders>
            <w:vAlign w:val="center"/>
          </w:tcPr>
          <w:p w14:paraId="14C82054">
            <w:pPr>
              <w:widowControl/>
              <w:adjustRightInd w:val="0"/>
              <w:snapToGrid w:val="0"/>
              <w:jc w:val="center"/>
              <w:textAlignment w:val="center"/>
              <w:outlineLvl w:val="9"/>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auto"/>
                <w:sz w:val="24"/>
              </w:rPr>
              <w:t>支持中小企业发展</w:t>
            </w:r>
          </w:p>
        </w:tc>
        <w:tc>
          <w:tcPr>
            <w:tcW w:w="7769" w:type="dxa"/>
            <w:tcBorders>
              <w:top w:val="single" w:color="auto" w:sz="4" w:space="0"/>
              <w:left w:val="single" w:color="auto" w:sz="4" w:space="0"/>
              <w:bottom w:val="single" w:color="auto" w:sz="4" w:space="0"/>
              <w:right w:val="single" w:color="auto" w:sz="4" w:space="0"/>
            </w:tcBorders>
            <w:vAlign w:val="center"/>
          </w:tcPr>
          <w:p w14:paraId="4AD98794">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支持中小企业发展</w:t>
            </w:r>
          </w:p>
          <w:p w14:paraId="6DFAAB27">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eq \o\ac(□</w:instrText>
            </w:r>
            <w:r>
              <w:rPr>
                <w:rFonts w:hint="eastAsia" w:asciiTheme="minorEastAsia" w:hAnsiTheme="minorEastAsia" w:eastAsiaTheme="minorEastAsia" w:cstheme="minorEastAsia"/>
                <w:sz w:val="24"/>
                <w:lang w:eastAsia="zh-CN"/>
              </w:rPr>
              <w:instrText xml:space="preserve">,</w:instrText>
            </w:r>
            <w:r>
              <w:rPr>
                <w:rFonts w:hint="eastAsia" w:asciiTheme="minorEastAsia" w:hAnsiTheme="minorEastAsia" w:eastAsiaTheme="minorEastAsia" w:cstheme="minorEastAsia"/>
                <w:position w:val="2"/>
                <w:sz w:val="16"/>
                <w:lang w:eastAsia="zh-CN"/>
              </w:rPr>
              <w:instrText xml:space="preserve">√</w:instrText>
            </w:r>
            <w:r>
              <w:rPr>
                <w:rFonts w:hint="eastAsia" w:asciiTheme="minorEastAsia" w:hAnsiTheme="minorEastAsia" w:eastAsiaTheme="minorEastAsia" w:cstheme="minorEastAsia"/>
                <w:sz w:val="24"/>
              </w:rPr>
              <w:instrText xml:space="preserve">)</w:instrTex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专门面向</w:t>
            </w:r>
            <w:r>
              <w:rPr>
                <w:rFonts w:hint="eastAsia" w:asciiTheme="minorEastAsia" w:hAnsiTheme="minorEastAsia" w:eastAsiaTheme="minorEastAsia" w:cstheme="minorEastAsia"/>
                <w:sz w:val="24"/>
                <w:lang w:val="en-US" w:eastAsia="zh-CN"/>
              </w:rPr>
              <w:t>中小</w:t>
            </w:r>
            <w:r>
              <w:rPr>
                <w:rFonts w:hint="eastAsia" w:asciiTheme="minorEastAsia" w:hAnsiTheme="minorEastAsia" w:eastAsiaTheme="minorEastAsia" w:cstheme="minorEastAsia"/>
                <w:sz w:val="24"/>
              </w:rPr>
              <w:t>企业采购项目</w:t>
            </w:r>
          </w:p>
          <w:p w14:paraId="1DC562C4">
            <w:pPr>
              <w:adjustRightInd w:val="0"/>
              <w:snapToGrid w:val="0"/>
              <w:spacing w:line="360" w:lineRule="auto"/>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本项目专门面向中小企业采购，故不再执行价格评审优惠；</w:t>
            </w:r>
          </w:p>
          <w:p w14:paraId="2B73F7BA">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eq \o\ac(□)</w:instrTex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非专门面向中小企业采购项目（价格扣除）：</w:t>
            </w:r>
          </w:p>
          <w:p w14:paraId="3837E932">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sym w:font="Wingdings" w:char="F081"/>
            </w:r>
            <w:r>
              <w:rPr>
                <w:rFonts w:hint="eastAsia" w:asciiTheme="minorEastAsia" w:hAnsiTheme="minorEastAsia" w:eastAsiaTheme="minorEastAsia" w:cstheme="minorEastAsia"/>
                <w:sz w:val="24"/>
              </w:rPr>
              <w:t>对小型和微型企业产品的价格给与</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20</w:t>
            </w:r>
            <w:r>
              <w:rPr>
                <w:rFonts w:hint="eastAsia" w:asciiTheme="minorEastAsia" w:hAnsiTheme="minorEastAsia" w:eastAsiaTheme="minorEastAsia" w:cstheme="minorEastAsia"/>
                <w:sz w:val="24"/>
              </w:rPr>
              <w:t>%的扣除，用扣除后的价格参与评审。项目的扣除比例为：小微企业扣除</w:t>
            </w:r>
            <w:r>
              <w:rPr>
                <w:rFonts w:hint="eastAsia" w:asciiTheme="minorEastAsia" w:hAnsiTheme="minorEastAsia" w:eastAsiaTheme="minorEastAsia" w:cstheme="minorEastAsia"/>
                <w:sz w:val="24"/>
                <w:lang w:eastAsia="zh-CN"/>
              </w:rPr>
              <w:t>20%。</w:t>
            </w:r>
          </w:p>
          <w:p w14:paraId="6090F7A8">
            <w:pPr>
              <w:adjustRightInd w:val="0"/>
              <w:snapToGrid w:val="0"/>
              <w:spacing w:line="360" w:lineRule="auto"/>
              <w:outlineLvl w:val="9"/>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sz w:val="24"/>
              </w:rPr>
              <w:sym w:font="Wingdings" w:char="F082"/>
            </w:r>
            <w:r>
              <w:rPr>
                <w:rFonts w:hint="eastAsia" w:asciiTheme="minorEastAsia" w:hAnsiTheme="minorEastAsia" w:eastAsiaTheme="minorEastAsia" w:cstheme="minorEastAsia"/>
                <w:sz w:val="24"/>
              </w:rPr>
              <w:t>项目接收联合体投标的，若小型和微型企业的协议合同金额占到联合体协议合同金额30%以上的，可给予联合体</w:t>
            </w:r>
            <w:r>
              <w:rPr>
                <w:rFonts w:hint="eastAsia" w:asciiTheme="minorEastAsia" w:hAnsiTheme="minorEastAsia" w:eastAsiaTheme="minorEastAsia" w:cstheme="minorEastAsia"/>
                <w:sz w:val="24"/>
                <w:lang w:val="en-US" w:eastAsia="zh-CN"/>
              </w:rPr>
              <w:t>4%-6</w:t>
            </w:r>
            <w:r>
              <w:rPr>
                <w:rFonts w:hint="eastAsia" w:asciiTheme="minorEastAsia" w:hAnsiTheme="minorEastAsia" w:eastAsiaTheme="minorEastAsia" w:cstheme="minorEastAsia"/>
                <w:sz w:val="24"/>
              </w:rPr>
              <w:t>%的扣除，用扣除后的价格参与评审。项目的扣除比例为：</w:t>
            </w: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p>
        </w:tc>
      </w:tr>
      <w:tr w14:paraId="763C2CC7">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0B479D66">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w:t>
            </w:r>
          </w:p>
        </w:tc>
        <w:tc>
          <w:tcPr>
            <w:tcW w:w="1511" w:type="dxa"/>
            <w:tcBorders>
              <w:top w:val="single" w:color="auto" w:sz="4" w:space="0"/>
              <w:left w:val="single" w:color="auto" w:sz="4" w:space="0"/>
              <w:bottom w:val="single" w:color="auto" w:sz="4" w:space="0"/>
              <w:right w:val="single" w:color="auto" w:sz="4" w:space="0"/>
            </w:tcBorders>
            <w:vAlign w:val="center"/>
          </w:tcPr>
          <w:p w14:paraId="774C80A9">
            <w:pPr>
              <w:widowControl/>
              <w:adjustRightInd w:val="0"/>
              <w:snapToGrid w:val="0"/>
              <w:jc w:val="center"/>
              <w:textAlignment w:val="center"/>
              <w:outlineLvl w:val="9"/>
              <w:rPr>
                <w:rFonts w:hint="eastAsia" w:asciiTheme="minorEastAsia" w:hAnsiTheme="minorEastAsia" w:eastAsiaTheme="minorEastAsia" w:cstheme="minorEastAsia"/>
                <w:kern w:val="2"/>
                <w:sz w:val="24"/>
                <w:lang w:val="en-US" w:eastAsia="zh-CN" w:bidi="ar-SA"/>
              </w:rPr>
            </w:pPr>
            <w:r>
              <w:rPr>
                <w:rFonts w:hint="eastAsia" w:asciiTheme="minorEastAsia" w:hAnsiTheme="minorEastAsia" w:eastAsiaTheme="minorEastAsia" w:cstheme="minorEastAsia"/>
                <w:kern w:val="2"/>
                <w:sz w:val="24"/>
                <w:lang w:val="en-US" w:eastAsia="zh-CN" w:bidi="ar-SA"/>
              </w:rPr>
              <w:t>中小企业的划分</w:t>
            </w:r>
          </w:p>
        </w:tc>
        <w:tc>
          <w:tcPr>
            <w:tcW w:w="7769" w:type="dxa"/>
            <w:tcBorders>
              <w:top w:val="single" w:color="auto" w:sz="4" w:space="0"/>
              <w:left w:val="single" w:color="auto" w:sz="4" w:space="0"/>
              <w:bottom w:val="single" w:color="auto" w:sz="4" w:space="0"/>
              <w:right w:val="single" w:color="auto" w:sz="4" w:space="0"/>
            </w:tcBorders>
            <w:vAlign w:val="center"/>
          </w:tcPr>
          <w:p w14:paraId="6B5CB527">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各行业划分标准具体为</w:t>
            </w:r>
          </w:p>
          <w:p w14:paraId="58BA570B">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1、农、林、牧、渔业。营业收入20000万元以下的为中小微型企业。其中，营业收入500万元及以上的为中型企业,营业收入50万元及以上的为小型企业，营业收入50万元以下的为微型企业。　　</w:t>
            </w:r>
          </w:p>
          <w:p w14:paraId="38A329C0">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97852C">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3、建筑业</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bCs/>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r>
              <w:rPr>
                <w:rFonts w:hint="eastAsia" w:asciiTheme="minorEastAsia" w:hAnsiTheme="minorEastAsia" w:eastAsiaTheme="minorEastAsia" w:cstheme="minorEastAsia"/>
                <w:sz w:val="24"/>
              </w:rPr>
              <w:t>　</w:t>
            </w:r>
          </w:p>
          <w:p w14:paraId="266D9F9E">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6B6248D">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6364B">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B2AF9DA">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9F30B3A">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AA68DC">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25C5808">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B5C524B">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5CBC63E">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6F7D7E39">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C62C4F">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C5D12A3">
            <w:pPr>
              <w:adjustRightInd w:val="0"/>
              <w:snapToGrid w:val="0"/>
              <w:spacing w:line="360" w:lineRule="auto"/>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3D1BB301">
            <w:pPr>
              <w:adjustRightInd w:val="0"/>
              <w:snapToGrid w:val="0"/>
              <w:spacing w:line="360" w:lineRule="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Theme="minorEastAsia" w:hAnsiTheme="minorEastAsia" w:eastAsiaTheme="minorEastAsia" w:cstheme="minorEastAsia"/>
                <w:sz w:val="24"/>
              </w:rPr>
              <w:t>　</w:t>
            </w:r>
          </w:p>
          <w:p w14:paraId="474B1601">
            <w:pPr>
              <w:pStyle w:val="10"/>
              <w:outlineLvl w:val="9"/>
              <w:rPr>
                <w:rFonts w:hint="eastAsia" w:asciiTheme="minorEastAsia" w:hAnsiTheme="minorEastAsia" w:eastAsiaTheme="minorEastAsia" w:cstheme="minorEastAsia"/>
                <w:kern w:val="2"/>
                <w:sz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本项目所属行业：建筑业</w:t>
            </w:r>
          </w:p>
        </w:tc>
      </w:tr>
      <w:tr w14:paraId="5770D1A2">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9474636">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511" w:type="dxa"/>
            <w:tcBorders>
              <w:top w:val="single" w:color="auto" w:sz="4" w:space="0"/>
              <w:left w:val="single" w:color="auto" w:sz="4" w:space="0"/>
              <w:bottom w:val="single" w:color="auto" w:sz="4" w:space="0"/>
              <w:right w:val="single" w:color="auto" w:sz="4" w:space="0"/>
            </w:tcBorders>
            <w:vAlign w:val="center"/>
          </w:tcPr>
          <w:p w14:paraId="5FE23C4C">
            <w:pPr>
              <w:spacing w:line="420" w:lineRule="exact"/>
              <w:jc w:val="center"/>
              <w:outlineLvl w:val="9"/>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代理服务费</w:t>
            </w:r>
          </w:p>
        </w:tc>
        <w:tc>
          <w:tcPr>
            <w:tcW w:w="7769" w:type="dxa"/>
            <w:tcBorders>
              <w:top w:val="single" w:color="auto" w:sz="4" w:space="0"/>
              <w:left w:val="single" w:color="auto" w:sz="4" w:space="0"/>
              <w:bottom w:val="single" w:color="auto" w:sz="4" w:space="0"/>
              <w:right w:val="single" w:color="auto" w:sz="4" w:space="0"/>
            </w:tcBorders>
            <w:vAlign w:val="center"/>
          </w:tcPr>
          <w:p w14:paraId="449C9285">
            <w:pPr>
              <w:adjustRightInd w:val="0"/>
              <w:snapToGrid w:val="0"/>
              <w:spacing w:line="360" w:lineRule="auto"/>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w:t>
            </w:r>
            <w:r>
              <w:rPr>
                <w:rFonts w:hint="eastAsia" w:asciiTheme="minorEastAsia" w:hAnsiTheme="minorEastAsia" w:eastAsiaTheme="minorEastAsia" w:cstheme="minorEastAsia"/>
                <w:color w:val="auto"/>
                <w:sz w:val="24"/>
                <w:szCs w:val="24"/>
              </w:rPr>
              <w:t>2011〕534号)</w:t>
            </w:r>
            <w:r>
              <w:rPr>
                <w:rFonts w:hint="eastAsia" w:asciiTheme="minorEastAsia" w:hAnsiTheme="minorEastAsia" w:eastAsiaTheme="minorEastAsia" w:cstheme="minorEastAsia"/>
                <w:color w:val="auto"/>
                <w:sz w:val="24"/>
                <w:szCs w:val="24"/>
                <w:lang w:val="en-US" w:eastAsia="zh-CN"/>
              </w:rPr>
              <w:t>等相关</w:t>
            </w:r>
            <w:r>
              <w:rPr>
                <w:rFonts w:hint="eastAsia" w:asciiTheme="minorEastAsia" w:hAnsiTheme="minorEastAsia" w:eastAsiaTheme="minorEastAsia" w:cstheme="minorEastAsia"/>
                <w:color w:val="auto"/>
                <w:sz w:val="24"/>
                <w:szCs w:val="24"/>
              </w:rPr>
              <w:t>规定由</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shd w:val="clear"/>
                <w:lang w:val="en-US" w:eastAsia="zh-CN"/>
              </w:rPr>
              <w:t>成交供应商</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向</w:t>
            </w:r>
            <w:r>
              <w:rPr>
                <w:rFonts w:hint="eastAsia" w:asciiTheme="minorEastAsia" w:hAnsiTheme="minorEastAsia" w:eastAsiaTheme="minorEastAsia" w:cstheme="minorEastAsia"/>
                <w:color w:val="auto"/>
                <w:sz w:val="24"/>
                <w:szCs w:val="24"/>
                <w:lang w:eastAsia="zh-CN"/>
              </w:rPr>
              <w:t>众合国际项目管理有限公司</w:t>
            </w:r>
            <w:r>
              <w:rPr>
                <w:rFonts w:hint="eastAsia" w:asciiTheme="minorEastAsia" w:hAnsiTheme="minorEastAsia" w:eastAsiaTheme="minorEastAsia" w:cstheme="minorEastAsia"/>
                <w:color w:val="auto"/>
                <w:sz w:val="24"/>
                <w:szCs w:val="24"/>
              </w:rPr>
              <w:t>交纳招标代理服务费</w:t>
            </w:r>
            <w:r>
              <w:rPr>
                <w:rFonts w:hint="eastAsia" w:asciiTheme="minorEastAsia" w:hAnsiTheme="minorEastAsia" w:eastAsiaTheme="minorEastAsia" w:cstheme="minorEastAsia"/>
                <w:sz w:val="24"/>
                <w:szCs w:val="24"/>
              </w:rPr>
              <w:t>。</w:t>
            </w:r>
          </w:p>
          <w:p w14:paraId="2B063B1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采购代理服务费按差额定率累进法计算：</w:t>
            </w:r>
          </w:p>
          <w:tbl>
            <w:tblPr>
              <w:tblStyle w:val="26"/>
              <w:tblpPr w:leftFromText="180" w:rightFromText="180" w:vertAnchor="text" w:horzAnchor="page" w:tblpXSpec="center" w:tblpY="2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460"/>
              <w:gridCol w:w="1737"/>
              <w:gridCol w:w="1738"/>
            </w:tblGrid>
            <w:tr w14:paraId="0085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463" w:type="dxa"/>
                </w:tcPr>
                <w:p w14:paraId="799F3B6C">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服务类型/费率/中标金额（万元）</w:t>
                  </w:r>
                </w:p>
              </w:tc>
              <w:tc>
                <w:tcPr>
                  <w:tcW w:w="1460" w:type="dxa"/>
                  <w:vAlign w:val="center"/>
                </w:tcPr>
                <w:p w14:paraId="7D6D8D2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货物招标</w:t>
                  </w:r>
                </w:p>
              </w:tc>
              <w:tc>
                <w:tcPr>
                  <w:tcW w:w="1737" w:type="dxa"/>
                  <w:vAlign w:val="center"/>
                </w:tcPr>
                <w:p w14:paraId="0F274C1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服务招标</w:t>
                  </w:r>
                </w:p>
              </w:tc>
              <w:tc>
                <w:tcPr>
                  <w:tcW w:w="1738" w:type="dxa"/>
                  <w:vAlign w:val="center"/>
                </w:tcPr>
                <w:p w14:paraId="79FD82D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工程招标</w:t>
                  </w:r>
                </w:p>
              </w:tc>
            </w:tr>
            <w:tr w14:paraId="5BB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03F0133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100以下</w:t>
                  </w:r>
                </w:p>
              </w:tc>
              <w:tc>
                <w:tcPr>
                  <w:tcW w:w="1460" w:type="dxa"/>
                </w:tcPr>
                <w:p w14:paraId="630D67F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737" w:type="dxa"/>
                </w:tcPr>
                <w:p w14:paraId="18AF88B4">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738" w:type="dxa"/>
                </w:tcPr>
                <w:p w14:paraId="44AA24D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r>
            <w:tr w14:paraId="6AB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37774A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100-500</w:t>
                  </w:r>
                </w:p>
              </w:tc>
              <w:tc>
                <w:tcPr>
                  <w:tcW w:w="1460" w:type="dxa"/>
                </w:tcPr>
                <w:p w14:paraId="39FBB510">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737" w:type="dxa"/>
                </w:tcPr>
                <w:p w14:paraId="1626758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0.8%</w:t>
                  </w:r>
                </w:p>
              </w:tc>
              <w:tc>
                <w:tcPr>
                  <w:tcW w:w="1738" w:type="dxa"/>
                </w:tcPr>
                <w:p w14:paraId="3732E095">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0.7%</w:t>
                  </w:r>
                </w:p>
              </w:tc>
            </w:tr>
            <w:tr w14:paraId="03A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04C979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500-1000</w:t>
                  </w:r>
                </w:p>
              </w:tc>
              <w:tc>
                <w:tcPr>
                  <w:tcW w:w="1460" w:type="dxa"/>
                </w:tcPr>
                <w:p w14:paraId="6372E50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0.8%</w:t>
                  </w:r>
                </w:p>
              </w:tc>
              <w:tc>
                <w:tcPr>
                  <w:tcW w:w="1737" w:type="dxa"/>
                </w:tcPr>
                <w:p w14:paraId="53CF8A4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0.45%</w:t>
                  </w:r>
                </w:p>
              </w:tc>
              <w:tc>
                <w:tcPr>
                  <w:tcW w:w="1738" w:type="dxa"/>
                </w:tcPr>
                <w:p w14:paraId="053C0EE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0.55%</w:t>
                  </w:r>
                </w:p>
              </w:tc>
            </w:tr>
            <w:tr w14:paraId="138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6336A6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1000-5000</w:t>
                  </w:r>
                </w:p>
              </w:tc>
              <w:tc>
                <w:tcPr>
                  <w:tcW w:w="1460" w:type="dxa"/>
                </w:tcPr>
                <w:p w14:paraId="24D006A1">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0.5%</w:t>
                  </w:r>
                </w:p>
              </w:tc>
              <w:tc>
                <w:tcPr>
                  <w:tcW w:w="1737" w:type="dxa"/>
                </w:tcPr>
                <w:p w14:paraId="678A9713">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w:t>
                  </w:r>
                </w:p>
              </w:tc>
              <w:tc>
                <w:tcPr>
                  <w:tcW w:w="1738" w:type="dxa"/>
                </w:tcPr>
                <w:p w14:paraId="098AAD4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0.35%</w:t>
                  </w:r>
                </w:p>
              </w:tc>
            </w:tr>
            <w:tr w14:paraId="192E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6F07ACF7">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5000-10000</w:t>
                  </w:r>
                </w:p>
              </w:tc>
              <w:tc>
                <w:tcPr>
                  <w:tcW w:w="1460" w:type="dxa"/>
                </w:tcPr>
                <w:p w14:paraId="7178FD74">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0.25%</w:t>
                  </w:r>
                </w:p>
              </w:tc>
              <w:tc>
                <w:tcPr>
                  <w:tcW w:w="1737" w:type="dxa"/>
                </w:tcPr>
                <w:p w14:paraId="0705E94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0.1%</w:t>
                  </w:r>
                </w:p>
              </w:tc>
              <w:tc>
                <w:tcPr>
                  <w:tcW w:w="1738" w:type="dxa"/>
                </w:tcPr>
                <w:p w14:paraId="0F8ABAB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0.2%</w:t>
                  </w:r>
                </w:p>
              </w:tc>
            </w:tr>
            <w:tr w14:paraId="274E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62A5F77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10000-100000</w:t>
                  </w:r>
                </w:p>
              </w:tc>
              <w:tc>
                <w:tcPr>
                  <w:tcW w:w="1460" w:type="dxa"/>
                </w:tcPr>
                <w:p w14:paraId="66781E6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0.05%</w:t>
                  </w:r>
                </w:p>
              </w:tc>
              <w:tc>
                <w:tcPr>
                  <w:tcW w:w="1737" w:type="dxa"/>
                </w:tcPr>
                <w:p w14:paraId="2E6DA4C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0.05%</w:t>
                  </w:r>
                </w:p>
              </w:tc>
              <w:tc>
                <w:tcPr>
                  <w:tcW w:w="1738" w:type="dxa"/>
                </w:tcPr>
                <w:p w14:paraId="17388AA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0.05%</w:t>
                  </w:r>
                </w:p>
              </w:tc>
            </w:tr>
            <w:tr w14:paraId="45E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63" w:type="dxa"/>
                </w:tcPr>
                <w:p w14:paraId="3AD1A80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1000000以上</w:t>
                  </w:r>
                </w:p>
              </w:tc>
              <w:tc>
                <w:tcPr>
                  <w:tcW w:w="1460" w:type="dxa"/>
                </w:tcPr>
                <w:p w14:paraId="7FACCF8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0.01%</w:t>
                  </w:r>
                </w:p>
              </w:tc>
              <w:tc>
                <w:tcPr>
                  <w:tcW w:w="1737" w:type="dxa"/>
                </w:tcPr>
                <w:p w14:paraId="152DB13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0.01%</w:t>
                  </w:r>
                </w:p>
              </w:tc>
              <w:tc>
                <w:tcPr>
                  <w:tcW w:w="1738" w:type="dxa"/>
                </w:tcPr>
                <w:p w14:paraId="26E1EEB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0.01%</w:t>
                  </w:r>
                </w:p>
              </w:tc>
            </w:tr>
          </w:tbl>
          <w:p w14:paraId="3B288AD9">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例如：某</w:t>
            </w:r>
            <w:r>
              <w:rPr>
                <w:rFonts w:hint="eastAsia" w:asciiTheme="minorEastAsia" w:hAnsiTheme="minorEastAsia" w:eastAsiaTheme="minorEastAsia" w:cstheme="minorEastAsia"/>
                <w:sz w:val="24"/>
                <w:szCs w:val="24"/>
                <w:lang w:val="en-US" w:eastAsia="zh-CN"/>
              </w:rPr>
              <w:t>工程</w:t>
            </w:r>
            <w:r>
              <w:rPr>
                <w:rFonts w:hint="eastAsia" w:asciiTheme="minorEastAsia" w:hAnsiTheme="minorEastAsia" w:eastAsiaTheme="minorEastAsia" w:cstheme="minorEastAsia"/>
                <w:sz w:val="24"/>
                <w:szCs w:val="24"/>
              </w:rPr>
              <w:t>招标</w:t>
            </w:r>
            <w:r>
              <w:rPr>
                <w:rFonts w:hint="eastAsia" w:asciiTheme="minorEastAsia" w:hAnsiTheme="minorEastAsia" w:eastAsiaTheme="minorEastAsia" w:cstheme="minorEastAsia"/>
                <w:sz w:val="24"/>
                <w:szCs w:val="24"/>
                <w:lang w:val="en-US" w:eastAsia="zh-CN"/>
              </w:rPr>
              <w:t>项目</w:t>
            </w:r>
            <w:r>
              <w:rPr>
                <w:rFonts w:hint="eastAsia" w:asciiTheme="minorEastAsia" w:hAnsiTheme="minorEastAsia" w:eastAsiaTheme="minorEastAsia" w:cstheme="minorEastAsia"/>
                <w:sz w:val="24"/>
                <w:szCs w:val="24"/>
              </w:rPr>
              <w:t>成交金额为678.2万元，采购代理服务费计算如下：</w:t>
            </w:r>
          </w:p>
          <w:p w14:paraId="4CA05875">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100万元*1.0%=1.00万元 </w:t>
            </w:r>
          </w:p>
          <w:p w14:paraId="68E6007E">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(500-100)*0.7%=2.80万元</w:t>
            </w:r>
          </w:p>
          <w:p w14:paraId="507247FF">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(678.2-500)*0.55%=0.9801万元</w:t>
            </w:r>
          </w:p>
          <w:p w14:paraId="2AF8D7EB">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服务费=1.00+2.80+0.9801=4.7801万元。</w:t>
            </w:r>
          </w:p>
          <w:p w14:paraId="05BD85E1">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lang w:val="en-US"/>
              </w:rPr>
            </w:pPr>
            <w:r>
              <w:rPr>
                <w:rFonts w:hint="eastAsia" w:asciiTheme="minorEastAsia" w:hAnsiTheme="minorEastAsia" w:eastAsiaTheme="minorEastAsia" w:cstheme="minorEastAsia"/>
                <w:color w:val="000000"/>
                <w:sz w:val="24"/>
                <w:szCs w:val="24"/>
                <w:lang w:val="en-US" w:eastAsia="zh-CN"/>
              </w:rPr>
              <w:t>（4）本项目项目属性：工程招标。</w:t>
            </w:r>
          </w:p>
        </w:tc>
      </w:tr>
      <w:tr w14:paraId="4220BDC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0C97228">
            <w:pPr>
              <w:adjustRightInd w:val="0"/>
              <w:snapToGrid w:val="0"/>
              <w:spacing w:line="360" w:lineRule="auto"/>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w:t>
            </w:r>
          </w:p>
        </w:tc>
        <w:tc>
          <w:tcPr>
            <w:tcW w:w="1511" w:type="dxa"/>
            <w:tcBorders>
              <w:top w:val="single" w:color="auto" w:sz="4" w:space="0"/>
              <w:left w:val="single" w:color="auto" w:sz="4" w:space="0"/>
              <w:bottom w:val="single" w:color="auto" w:sz="4" w:space="0"/>
              <w:right w:val="single" w:color="auto" w:sz="4" w:space="0"/>
            </w:tcBorders>
            <w:vAlign w:val="center"/>
          </w:tcPr>
          <w:p w14:paraId="5DAF0A64">
            <w:pPr>
              <w:widowControl/>
              <w:adjustRightInd w:val="0"/>
              <w:snapToGrid w:val="0"/>
              <w:jc w:val="center"/>
              <w:textAlignment w:val="center"/>
              <w:outlineLvl w:val="9"/>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000000"/>
                <w:sz w:val="24"/>
                <w:szCs w:val="24"/>
              </w:rPr>
              <w:t>公共资源信用承诺</w:t>
            </w:r>
          </w:p>
        </w:tc>
        <w:tc>
          <w:tcPr>
            <w:tcW w:w="7769" w:type="dxa"/>
            <w:tcBorders>
              <w:top w:val="single" w:color="auto" w:sz="4" w:space="0"/>
              <w:left w:val="single" w:color="auto" w:sz="4" w:space="0"/>
              <w:bottom w:val="single" w:color="auto" w:sz="4" w:space="0"/>
              <w:right w:val="single" w:color="auto" w:sz="4" w:space="0"/>
            </w:tcBorders>
            <w:vAlign w:val="center"/>
          </w:tcPr>
          <w:p w14:paraId="149AE7C8">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D269B77">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1.承诺事项名称：选择《榆林市政府采购工程类/货物类/服务类项目供应商信用承诺书》；承诺事由：“填写项目名称+项目编号+公共资源交易平台所有活动”；承诺附件：按</w:t>
            </w:r>
            <w:r>
              <w:rPr>
                <w:rFonts w:hint="eastAsia" w:asciiTheme="minorEastAsia" w:hAnsiTheme="minorEastAsia" w:eastAsiaTheme="minorEastAsia" w:cstheme="minorEastAsia"/>
                <w:color w:val="auto"/>
                <w:kern w:val="0"/>
                <w:sz w:val="24"/>
                <w:szCs w:val="24"/>
                <w:lang w:val="en-US" w:eastAsia="zh-CN" w:bidi="ar-SA"/>
              </w:rPr>
              <w:t>磋商</w:t>
            </w:r>
            <w:r>
              <w:rPr>
                <w:rFonts w:hint="eastAsia" w:asciiTheme="minorEastAsia" w:hAnsiTheme="minorEastAsia" w:eastAsiaTheme="minorEastAsia" w:cstheme="minorEastAsia"/>
                <w:color w:val="auto"/>
                <w:kern w:val="0"/>
                <w:sz w:val="24"/>
                <w:szCs w:val="24"/>
                <w:lang w:val="zh-TW" w:eastAsia="zh-CN" w:bidi="ar-SA"/>
              </w:rPr>
              <w:t>文件给定的格式填写，需上传至承诺附件；受理部门为榆林市财政局采购科；附件承诺有效期为1年，承诺起始时间为提交响应文件截止之日。</w:t>
            </w:r>
          </w:p>
          <w:p w14:paraId="7016EF06">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2.承诺事项名称：选择《投标人信用承诺》；承诺事由：填写“填写项目名称+项目编号</w:t>
            </w:r>
            <w:r>
              <w:rPr>
                <w:rFonts w:hint="eastAsia" w:asciiTheme="minorEastAsia" w:hAnsiTheme="minorEastAsia" w:eastAsiaTheme="minorEastAsia" w:cstheme="minorEastAsia"/>
                <w:color w:val="auto"/>
                <w:kern w:val="0"/>
                <w:sz w:val="24"/>
                <w:szCs w:val="24"/>
                <w:lang w:val="en-US" w:eastAsia="zh-CN" w:bidi="ar-SA"/>
              </w:rPr>
              <w:t>+</w:t>
            </w:r>
            <w:r>
              <w:rPr>
                <w:rFonts w:hint="eastAsia" w:asciiTheme="minorEastAsia" w:hAnsiTheme="minorEastAsia" w:eastAsiaTheme="minorEastAsia" w:cstheme="minorEastAsia"/>
                <w:color w:val="auto"/>
                <w:kern w:val="0"/>
                <w:sz w:val="24"/>
                <w:szCs w:val="24"/>
                <w:lang w:val="zh-TW" w:eastAsia="zh-CN" w:bidi="ar-SA"/>
              </w:rPr>
              <w:t>公共资源交易平台所有活动”；承诺附件：按</w:t>
            </w:r>
            <w:r>
              <w:rPr>
                <w:rFonts w:hint="eastAsia" w:asciiTheme="minorEastAsia" w:hAnsiTheme="minorEastAsia" w:eastAsiaTheme="minorEastAsia" w:cstheme="minorEastAsia"/>
                <w:color w:val="auto"/>
                <w:kern w:val="0"/>
                <w:sz w:val="24"/>
                <w:szCs w:val="24"/>
                <w:lang w:val="en-US" w:eastAsia="zh-CN" w:bidi="ar-SA"/>
              </w:rPr>
              <w:t>磋商</w:t>
            </w:r>
            <w:r>
              <w:rPr>
                <w:rFonts w:hint="eastAsia" w:asciiTheme="minorEastAsia" w:hAnsiTheme="minorEastAsia" w:eastAsiaTheme="minorEastAsia" w:cstheme="minorEastAsia"/>
                <w:color w:val="auto"/>
                <w:kern w:val="0"/>
                <w:sz w:val="24"/>
                <w:szCs w:val="24"/>
                <w:lang w:val="zh-TW" w:eastAsia="zh-CN" w:bidi="ar-SA"/>
              </w:rPr>
              <w:t>文件给定的格式填写，需上传至承诺附件；受理部门为榆林市公共资源交易中心；承诺有效期同投标有效期，承诺起始时间为提交响应文件截止之日。</w:t>
            </w:r>
          </w:p>
          <w:p w14:paraId="28D7B4C9">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3. 承诺事项名称：选择《投标信用(保证金）承诺书》；承诺事由：填写“填写项目名称+项目编号+公共资源交易平台所有活动”；承诺附件：按</w:t>
            </w:r>
            <w:r>
              <w:rPr>
                <w:rFonts w:hint="eastAsia" w:asciiTheme="minorEastAsia" w:hAnsiTheme="minorEastAsia" w:eastAsiaTheme="minorEastAsia" w:cstheme="minorEastAsia"/>
                <w:color w:val="auto"/>
                <w:kern w:val="0"/>
                <w:sz w:val="24"/>
                <w:szCs w:val="24"/>
                <w:lang w:val="en-US" w:eastAsia="zh-CN" w:bidi="ar-SA"/>
              </w:rPr>
              <w:t>磋商</w:t>
            </w:r>
            <w:r>
              <w:rPr>
                <w:rFonts w:hint="eastAsia" w:asciiTheme="minorEastAsia" w:hAnsiTheme="minorEastAsia" w:eastAsiaTheme="minorEastAsia" w:cstheme="minorEastAsia"/>
                <w:color w:val="auto"/>
                <w:kern w:val="0"/>
                <w:sz w:val="24"/>
                <w:szCs w:val="24"/>
                <w:lang w:val="zh-TW" w:eastAsia="zh-CN" w:bidi="ar-SA"/>
              </w:rPr>
              <w:t>文件给定的格式填写，需上传至承诺附件；受理部门为榆林市公共资源交易中心；承诺有效期同投标有效期，承诺起始时间为提交响应文件截止之日。</w:t>
            </w:r>
          </w:p>
          <w:p w14:paraId="7D02CEFA">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4.承诺事项名称：《投标人委托代理人员信用承诺书》；承诺事由：填写“填写项目名称+项目编号+公共资源交易平台所有活动”；承诺附件：按</w:t>
            </w:r>
            <w:r>
              <w:rPr>
                <w:rFonts w:hint="eastAsia" w:asciiTheme="minorEastAsia" w:hAnsiTheme="minorEastAsia" w:eastAsiaTheme="minorEastAsia" w:cstheme="minorEastAsia"/>
                <w:color w:val="auto"/>
                <w:kern w:val="0"/>
                <w:sz w:val="24"/>
                <w:szCs w:val="24"/>
                <w:lang w:val="en-US" w:eastAsia="zh-CN" w:bidi="ar-SA"/>
              </w:rPr>
              <w:t>磋商</w:t>
            </w:r>
            <w:r>
              <w:rPr>
                <w:rFonts w:hint="eastAsia" w:asciiTheme="minorEastAsia" w:hAnsiTheme="minorEastAsia" w:eastAsiaTheme="minorEastAsia" w:cstheme="minorEastAsia"/>
                <w:color w:val="auto"/>
                <w:kern w:val="0"/>
                <w:sz w:val="24"/>
                <w:szCs w:val="24"/>
                <w:lang w:val="zh-TW" w:eastAsia="zh-CN" w:bidi="ar-SA"/>
              </w:rPr>
              <w:t>文件给定的格式填写，需上传至承诺附件；受理部门为榆林市公共资源交易中心；承诺有效期同投标有效期，承诺起始时间为提交响应文件截止之日。</w:t>
            </w:r>
          </w:p>
          <w:p w14:paraId="1C387C41">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注：①法定代表人直接参与投标的无须上报和提供《投标人委托代理人员信用承诺书》。</w:t>
            </w:r>
          </w:p>
          <w:p w14:paraId="65192722">
            <w:pPr>
              <w:pStyle w:val="10"/>
              <w:spacing w:line="360" w:lineRule="auto"/>
              <w:outlineLvl w:val="9"/>
              <w:rPr>
                <w:rFonts w:hint="eastAsia" w:asciiTheme="minorEastAsia" w:hAnsiTheme="minorEastAsia" w:eastAsiaTheme="minorEastAsia" w:cstheme="minorEastAsia"/>
                <w:color w:val="auto"/>
                <w:kern w:val="0"/>
                <w:sz w:val="24"/>
                <w:szCs w:val="24"/>
                <w:lang w:val="zh-TW" w:eastAsia="zh-CN" w:bidi="ar-SA"/>
              </w:rPr>
            </w:pPr>
            <w:r>
              <w:rPr>
                <w:rFonts w:hint="eastAsia" w:asciiTheme="minorEastAsia" w:hAnsiTheme="minorEastAsia" w:eastAsiaTheme="minorEastAsia" w:cstheme="minorEastAsia"/>
                <w:color w:val="auto"/>
                <w:kern w:val="0"/>
                <w:sz w:val="24"/>
                <w:szCs w:val="24"/>
                <w:lang w:val="zh-TW" w:eastAsia="zh-CN" w:bidi="ar-SA"/>
              </w:rPr>
              <w:t>②不见面开标结束后由采购代理机构通过平台进行核实查验，未按上述要求在“信用中国（陕西榆林）”网站进行自主上报信用承诺或响应文件中所附内容与上报内容不符的将否决投标。</w:t>
            </w:r>
          </w:p>
        </w:tc>
      </w:tr>
      <w:tr w14:paraId="063FFA6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ABDB96B">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val="en-US" w:eastAsia="zh-CN"/>
              </w:rPr>
              <w:t>26</w:t>
            </w:r>
          </w:p>
        </w:tc>
        <w:tc>
          <w:tcPr>
            <w:tcW w:w="1511" w:type="dxa"/>
            <w:tcBorders>
              <w:top w:val="single" w:color="auto" w:sz="4" w:space="0"/>
              <w:left w:val="single" w:color="auto" w:sz="4" w:space="0"/>
              <w:bottom w:val="single" w:color="auto" w:sz="4" w:space="0"/>
              <w:right w:val="single" w:color="auto" w:sz="4" w:space="0"/>
            </w:tcBorders>
            <w:vAlign w:val="center"/>
          </w:tcPr>
          <w:p w14:paraId="28296E0F">
            <w:pPr>
              <w:widowControl/>
              <w:adjustRightInd w:val="0"/>
              <w:snapToGrid w:val="0"/>
              <w:jc w:val="center"/>
              <w:textAlignment w:val="center"/>
              <w:outlineLvl w:val="9"/>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szCs w:val="24"/>
                <w:lang w:val="en-US" w:eastAsia="zh-CN"/>
              </w:rPr>
              <w:t>不见面开标</w:t>
            </w:r>
          </w:p>
        </w:tc>
        <w:tc>
          <w:tcPr>
            <w:tcW w:w="7769" w:type="dxa"/>
            <w:tcBorders>
              <w:top w:val="single" w:color="auto" w:sz="4" w:space="0"/>
              <w:left w:val="single" w:color="auto" w:sz="4" w:space="0"/>
              <w:bottom w:val="single" w:color="auto" w:sz="4" w:space="0"/>
              <w:right w:val="single" w:color="auto" w:sz="4" w:space="0"/>
            </w:tcBorders>
            <w:vAlign w:val="center"/>
          </w:tcPr>
          <w:p w14:paraId="5B65E8ED">
            <w:pPr>
              <w:spacing w:line="360" w:lineRule="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该项目将采取“不见面”开标的形式，投标人无须到达开标现场，即可在网上直接参与开标活动。相关注意事项如下：</w:t>
            </w:r>
          </w:p>
          <w:p w14:paraId="55FF4406">
            <w:pPr>
              <w:numPr>
                <w:ilvl w:val="0"/>
                <w:numId w:val="1"/>
              </w:num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开标当日，请各供应商</w:t>
            </w:r>
            <w:r>
              <w:rPr>
                <w:rFonts w:hint="eastAsia" w:asciiTheme="minorEastAsia" w:hAnsiTheme="minorEastAsia" w:eastAsiaTheme="minorEastAsia" w:cstheme="minorEastAsia"/>
                <w:sz w:val="24"/>
                <w:szCs w:val="24"/>
                <w:lang w:val="en-US" w:eastAsia="zh-CN"/>
              </w:rPr>
              <w:t>在开标截止时间前</w:t>
            </w:r>
            <w:r>
              <w:rPr>
                <w:rFonts w:hint="eastAsia" w:asciiTheme="minorEastAsia" w:hAnsiTheme="minorEastAsia" w:eastAsiaTheme="minorEastAsia" w:cstheme="minorEastAsia"/>
                <w:sz w:val="24"/>
                <w:szCs w:val="24"/>
              </w:rPr>
              <w:t>至少提前半小时登录“不见面”开标系统</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登录方式有以下几种： </w:t>
            </w:r>
          </w:p>
          <w:p w14:paraId="1ED51DCE">
            <w:pPr>
              <w:numPr>
                <w:ilvl w:val="0"/>
                <w:numId w:val="2"/>
              </w:numPr>
              <w:spacing w:line="360" w:lineRule="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lang w:val="en-US" w:eastAsia="zh-CN"/>
              </w:rPr>
              <w:t>I</w:t>
            </w:r>
            <w:r>
              <w:rPr>
                <w:rFonts w:hint="eastAsia" w:asciiTheme="minorEastAsia" w:hAnsiTheme="minorEastAsia" w:eastAsiaTheme="minorEastAsia" w:cstheme="minorEastAsia"/>
                <w:color w:val="auto"/>
                <w:sz w:val="24"/>
                <w:szCs w:val="24"/>
                <w:lang w:val="en-US" w:eastAsia="zh-CN"/>
              </w:rPr>
              <w:t>E浏览器输入网址：</w:t>
            </w:r>
          </w:p>
          <w:p w14:paraId="684A1311">
            <w:pPr>
              <w:numPr>
                <w:ilvl w:val="0"/>
                <w:numId w:val="0"/>
              </w:numPr>
              <w:spacing w:line="360" w:lineRule="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"http://219.145.120.168:8082/BidOpeningHall/bidhall/default/login），" </w:instrText>
            </w:r>
            <w:r>
              <w:rPr>
                <w:rFonts w:hint="eastAsia" w:asciiTheme="minorEastAsia" w:hAnsiTheme="minorEastAsia" w:eastAsiaTheme="minorEastAsia" w:cstheme="minorEastAsia"/>
                <w:color w:val="auto"/>
                <w:sz w:val="24"/>
                <w:szCs w:val="24"/>
              </w:rPr>
              <w:fldChar w:fldCharType="separate"/>
            </w:r>
            <w:r>
              <w:rPr>
                <w:rStyle w:val="37"/>
                <w:rFonts w:hint="eastAsia" w:asciiTheme="minorEastAsia" w:hAnsiTheme="minorEastAsia" w:eastAsiaTheme="minorEastAsia" w:cstheme="minorEastAsia"/>
                <w:color w:val="auto"/>
                <w:sz w:val="24"/>
                <w:szCs w:val="24"/>
              </w:rPr>
              <w:t>http://111.20.184.126:8081/BidOpeningHallCS/bidhall/default/login</w:t>
            </w:r>
            <w:r>
              <w:rPr>
                <w:rStyle w:val="37"/>
                <w:rFonts w:hint="eastAsia" w:asciiTheme="minorEastAsia" w:hAnsiTheme="minorEastAsia" w:eastAsiaTheme="minorEastAsia" w:cstheme="minorEastAsia"/>
                <w:color w:val="auto"/>
                <w:sz w:val="24"/>
                <w:szCs w:val="24"/>
                <w:u w:val="none"/>
                <w:lang w:eastAsia="zh-CN"/>
              </w:rPr>
              <w:t>；</w:t>
            </w:r>
            <w:r>
              <w:rPr>
                <w:rFonts w:hint="eastAsia" w:asciiTheme="minorEastAsia" w:hAnsiTheme="minorEastAsia" w:eastAsiaTheme="minorEastAsia" w:cstheme="minorEastAsia"/>
                <w:color w:val="auto"/>
                <w:sz w:val="24"/>
                <w:szCs w:val="24"/>
              </w:rPr>
              <w:fldChar w:fldCharType="end"/>
            </w:r>
          </w:p>
          <w:p w14:paraId="62A927CF">
            <w:pPr>
              <w:numPr>
                <w:ilvl w:val="0"/>
                <w:numId w:val="2"/>
              </w:numPr>
              <w:spacing w:line="360" w:lineRule="auto"/>
              <w:ind w:left="0" w:leftChars="0" w:firstLine="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rPr>
              <w:t>在【全国公共资</w:t>
            </w:r>
            <w:r>
              <w:rPr>
                <w:rFonts w:hint="eastAsia" w:asciiTheme="minorEastAsia" w:hAnsiTheme="minorEastAsia" w:eastAsiaTheme="minorEastAsia" w:cstheme="minorEastAsia"/>
                <w:sz w:val="24"/>
                <w:szCs w:val="24"/>
              </w:rPr>
              <w:t>源交易平台（陕西省·</w:t>
            </w:r>
            <w:r>
              <w:rPr>
                <w:rFonts w:hint="eastAsia" w:asciiTheme="minorEastAsia" w:hAnsiTheme="minorEastAsia" w:eastAsiaTheme="minorEastAsia" w:cstheme="minorEastAsia"/>
                <w:sz w:val="24"/>
                <w:szCs w:val="24"/>
                <w:lang w:val="en-US" w:eastAsia="zh-CN"/>
              </w:rPr>
              <w:t>榆林</w:t>
            </w:r>
            <w:r>
              <w:rPr>
                <w:rFonts w:hint="eastAsia" w:asciiTheme="minorEastAsia" w:hAnsiTheme="minorEastAsia" w:eastAsiaTheme="minorEastAsia" w:cstheme="minorEastAsia"/>
                <w:sz w:val="24"/>
                <w:szCs w:val="24"/>
              </w:rPr>
              <w:t>市）】</w:t>
            </w:r>
            <w:r>
              <w:rPr>
                <w:rFonts w:hint="eastAsia" w:asciiTheme="minorEastAsia" w:hAnsiTheme="minorEastAsia" w:eastAsiaTheme="minorEastAsia" w:cstheme="minorEastAsia"/>
                <w:sz w:val="24"/>
                <w:szCs w:val="24"/>
                <w:lang w:val="en-US" w:eastAsia="zh-CN"/>
              </w:rPr>
              <w:t>网站首页点击不见面开标模块进入；</w:t>
            </w:r>
          </w:p>
          <w:p w14:paraId="2096BA15">
            <w:pPr>
              <w:numPr>
                <w:ilvl w:val="0"/>
                <w:numId w:val="2"/>
              </w:numPr>
              <w:spacing w:line="360" w:lineRule="auto"/>
              <w:ind w:left="0" w:leftChars="0" w:firstLine="0" w:firstLine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eastAsiaTheme="minorEastAsia" w:cstheme="minorEastAsia"/>
                <w:sz w:val="24"/>
                <w:szCs w:val="24"/>
              </w:rPr>
              <w:t>【全国公共资源交易平台（陕西省）】</w:t>
            </w:r>
            <w:r>
              <w:rPr>
                <w:rFonts w:hint="eastAsia" w:asciiTheme="minorEastAsia" w:hAnsiTheme="minorEastAsia" w:eastAsiaTheme="minorEastAsia" w:cstheme="minorEastAsia"/>
                <w:sz w:val="24"/>
                <w:szCs w:val="24"/>
                <w:lang w:val="en-US" w:eastAsia="zh-CN"/>
              </w:rPr>
              <w:t>网站首页点击不见面开标模块选择榆林市进入。</w:t>
            </w:r>
          </w:p>
          <w:p w14:paraId="6B0FD437">
            <w:pPr>
              <w:numPr>
                <w:ilvl w:val="0"/>
                <w:numId w:val="0"/>
              </w:numPr>
              <w:spacing w:line="360" w:lineRule="auto"/>
              <w:ind w:leftChars="0"/>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注：登录不见面开标系统请选择IE11浏览器</w:t>
            </w:r>
          </w:p>
          <w:p w14:paraId="27A51CCA">
            <w:pPr>
              <w:spacing w:line="360" w:lineRule="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color w:val="auto"/>
                <w:sz w:val="24"/>
                <w:szCs w:val="24"/>
                <w:lang w:val="en-US" w:eastAsia="zh-CN"/>
              </w:rPr>
              <w:t>2、供应商应</w:t>
            </w:r>
            <w:r>
              <w:rPr>
                <w:rFonts w:hint="eastAsia" w:asciiTheme="minorEastAsia" w:hAnsiTheme="minorEastAsia" w:eastAsiaTheme="minorEastAsia" w:cstheme="minorEastAsia"/>
                <w:color w:val="auto"/>
                <w:sz w:val="24"/>
                <w:szCs w:val="24"/>
              </w:rPr>
              <w:t>按要求及时签到</w:t>
            </w:r>
            <w:r>
              <w:rPr>
                <w:rFonts w:hint="eastAsia" w:asciiTheme="minorEastAsia" w:hAnsiTheme="minorEastAsia" w:eastAsiaTheme="minorEastAsia" w:cstheme="minorEastAsia"/>
                <w:b/>
                <w:bCs/>
                <w:color w:val="auto"/>
                <w:sz w:val="24"/>
                <w:szCs w:val="24"/>
                <w:lang w:val="en-US" w:eastAsia="zh-CN"/>
              </w:rPr>
              <w:t>（签到时间为投标截止时间前1小时内，如果未签到将视为放弃投标资格）</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评审过程中，评标委员会可能会就某些问题要求供应商进行在线澄清</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请供应商</w:t>
            </w:r>
            <w:r>
              <w:rPr>
                <w:rFonts w:hint="eastAsia" w:asciiTheme="minorEastAsia" w:hAnsiTheme="minorEastAsia" w:eastAsiaTheme="minorEastAsia" w:cstheme="minorEastAsia"/>
                <w:color w:val="auto"/>
                <w:sz w:val="24"/>
                <w:szCs w:val="24"/>
              </w:rPr>
              <w:t>保持在线直到评审结束；</w:t>
            </w:r>
          </w:p>
          <w:p w14:paraId="406E3910">
            <w:pPr>
              <w:spacing w:line="360" w:lineRule="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开</w:t>
            </w:r>
            <w:r>
              <w:rPr>
                <w:rFonts w:hint="eastAsia" w:asciiTheme="minorEastAsia" w:hAnsiTheme="minorEastAsia" w:eastAsiaTheme="minorEastAsia" w:cstheme="minorEastAsia"/>
                <w:color w:val="auto"/>
                <w:sz w:val="24"/>
                <w:szCs w:val="24"/>
              </w:rPr>
              <w:t>标过程中，供应商在收到工作人员“开始解密”指令后，请及时使用CA对电子</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进行解密。解密时所用CA应与加密</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时所用CA相同；</w:t>
            </w:r>
          </w:p>
          <w:p w14:paraId="268208DE">
            <w:pPr>
              <w:spacing w:line="360" w:lineRule="auto"/>
              <w:outlineLvl w:val="9"/>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注：解密时间为30分钟，在解密时间内供应商全部解密完成后，可提前进入开标下一阶段。</w:t>
            </w:r>
          </w:p>
          <w:p w14:paraId="1A41C9D5">
            <w:pPr>
              <w:spacing w:line="360" w:lineRule="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、相关技术问题，请咨询软件开发商：</w:t>
            </w:r>
          </w:p>
          <w:p w14:paraId="28EDB17C">
            <w:p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（1）技术支持热线：400-998-0000/400-928-0095</w:t>
            </w:r>
          </w:p>
          <w:p w14:paraId="331137E5">
            <w:pPr>
              <w:widowControl/>
              <w:adjustRightInd w:val="0"/>
              <w:snapToGrid w:val="0"/>
              <w:spacing w:line="360" w:lineRule="auto"/>
              <w:textAlignment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榆林</w:t>
            </w:r>
            <w:r>
              <w:rPr>
                <w:rFonts w:hint="eastAsia" w:asciiTheme="minorEastAsia" w:hAnsiTheme="minorEastAsia" w:eastAsiaTheme="minorEastAsia" w:cstheme="minorEastAsia"/>
                <w:sz w:val="24"/>
                <w:szCs w:val="24"/>
              </w:rPr>
              <w:t>不见面开标</w:t>
            </w:r>
            <w:r>
              <w:rPr>
                <w:rFonts w:hint="eastAsia" w:asciiTheme="minorEastAsia" w:hAnsiTheme="minorEastAsia" w:eastAsiaTheme="minorEastAsia" w:cstheme="minorEastAsia"/>
                <w:sz w:val="24"/>
                <w:szCs w:val="24"/>
                <w:lang w:val="en-US" w:eastAsia="zh-CN"/>
              </w:rPr>
              <w:t>系统</w:t>
            </w:r>
            <w:r>
              <w:rPr>
                <w:rFonts w:hint="eastAsia" w:asciiTheme="minorEastAsia" w:hAnsiTheme="minorEastAsia" w:eastAsiaTheme="minorEastAsia" w:cstheme="minorEastAsia"/>
                <w:sz w:val="24"/>
                <w:szCs w:val="24"/>
              </w:rPr>
              <w:t>操作手册</w:t>
            </w:r>
            <w:r>
              <w:rPr>
                <w:rFonts w:hint="eastAsia" w:asciiTheme="minorEastAsia" w:hAnsiTheme="minorEastAsia" w:eastAsiaTheme="minorEastAsia" w:cstheme="minorEastAsia"/>
                <w:sz w:val="24"/>
                <w:szCs w:val="24"/>
                <w:lang w:val="en-US" w:eastAsia="zh-CN"/>
              </w:rPr>
              <w:t>下载方式：登录</w:t>
            </w:r>
            <w:r>
              <w:rPr>
                <w:rFonts w:hint="eastAsia" w:asciiTheme="minorEastAsia" w:hAnsiTheme="minorEastAsia" w:eastAsiaTheme="minorEastAsia" w:cstheme="minorEastAsia"/>
                <w:sz w:val="24"/>
                <w:szCs w:val="24"/>
              </w:rPr>
              <w:t>【全国公共资源交易平台（陕西省·</w:t>
            </w:r>
            <w:r>
              <w:rPr>
                <w:rFonts w:hint="eastAsia" w:asciiTheme="minorEastAsia" w:hAnsiTheme="minorEastAsia" w:eastAsiaTheme="minorEastAsia" w:cstheme="minorEastAsia"/>
                <w:sz w:val="24"/>
                <w:szCs w:val="24"/>
                <w:lang w:val="en-US" w:eastAsia="zh-CN"/>
              </w:rPr>
              <w:t>榆林</w:t>
            </w:r>
            <w:r>
              <w:rPr>
                <w:rFonts w:hint="eastAsia" w:asciiTheme="minorEastAsia" w:hAnsiTheme="minorEastAsia" w:eastAsiaTheme="minorEastAsia" w:cstheme="minorEastAsia"/>
                <w:sz w:val="24"/>
                <w:szCs w:val="24"/>
              </w:rPr>
              <w:t>市）】</w:t>
            </w:r>
            <w:r>
              <w:rPr>
                <w:rFonts w:hint="eastAsia" w:asciiTheme="minorEastAsia" w:hAnsiTheme="minorEastAsia" w:eastAsiaTheme="minorEastAsia" w:cstheme="minorEastAsia"/>
                <w:sz w:val="24"/>
                <w:szCs w:val="24"/>
                <w:lang w:val="en-US" w:eastAsia="zh-CN"/>
              </w:rPr>
              <w:t>网站首页选择【服务指南】-【下载专区】-点击【</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榆林不见面开标系统操作手册（投标人）</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】进行下载</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    </w:t>
            </w:r>
          </w:p>
        </w:tc>
      </w:tr>
      <w:tr w14:paraId="770C3FE2">
        <w:tblPrEx>
          <w:tblCellMar>
            <w:top w:w="0" w:type="dxa"/>
            <w:left w:w="108" w:type="dxa"/>
            <w:bottom w:w="0" w:type="dxa"/>
            <w:right w:w="108" w:type="dxa"/>
          </w:tblCellMar>
        </w:tblPrEx>
        <w:trPr>
          <w:trHeight w:val="2346" w:hRule="exact"/>
        </w:trPr>
        <w:tc>
          <w:tcPr>
            <w:tcW w:w="723" w:type="dxa"/>
            <w:tcBorders>
              <w:top w:val="single" w:color="auto" w:sz="4" w:space="0"/>
              <w:left w:val="single" w:color="auto" w:sz="4" w:space="0"/>
              <w:bottom w:val="single" w:color="auto" w:sz="4" w:space="0"/>
              <w:right w:val="single" w:color="auto" w:sz="4" w:space="0"/>
            </w:tcBorders>
            <w:vAlign w:val="center"/>
          </w:tcPr>
          <w:p w14:paraId="547C64C2">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val="en-US" w:eastAsia="zh-CN"/>
              </w:rPr>
              <w:t>27</w:t>
            </w:r>
          </w:p>
        </w:tc>
        <w:tc>
          <w:tcPr>
            <w:tcW w:w="1511" w:type="dxa"/>
            <w:tcBorders>
              <w:top w:val="single" w:color="auto" w:sz="4" w:space="0"/>
              <w:left w:val="single" w:color="auto" w:sz="4" w:space="0"/>
              <w:bottom w:val="single" w:color="auto" w:sz="4" w:space="0"/>
              <w:right w:val="single" w:color="auto" w:sz="4" w:space="0"/>
            </w:tcBorders>
            <w:vAlign w:val="center"/>
          </w:tcPr>
          <w:p w14:paraId="333F5854">
            <w:pPr>
              <w:widowControl/>
              <w:adjustRightInd w:val="0"/>
              <w:snapToGrid w:val="0"/>
              <w:jc w:val="center"/>
              <w:textAlignment w:val="center"/>
              <w:outlineLvl w:val="9"/>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b w:val="0"/>
                <w:kern w:val="2"/>
                <w:sz w:val="24"/>
                <w:szCs w:val="24"/>
                <w:shd w:val="clear" w:color="auto" w:fill="FFFFFF"/>
                <w:lang w:val="en-US" w:eastAsia="zh-CN" w:bidi="ar-SA"/>
              </w:rPr>
              <w:t>答疑文件</w:t>
            </w:r>
          </w:p>
        </w:tc>
        <w:tc>
          <w:tcPr>
            <w:tcW w:w="7769" w:type="dxa"/>
            <w:tcBorders>
              <w:top w:val="single" w:color="auto" w:sz="4" w:space="0"/>
              <w:left w:val="single" w:color="auto" w:sz="4" w:space="0"/>
              <w:bottom w:val="single" w:color="auto" w:sz="4" w:space="0"/>
              <w:right w:val="single" w:color="auto" w:sz="4" w:space="0"/>
            </w:tcBorders>
            <w:vAlign w:val="center"/>
          </w:tcPr>
          <w:p w14:paraId="310C8003">
            <w:pPr>
              <w:pStyle w:val="10"/>
              <w:spacing w:line="360" w:lineRule="auto"/>
              <w:outlineLvl w:val="9"/>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val="0"/>
                <w:kern w:val="2"/>
                <w:sz w:val="24"/>
                <w:szCs w:val="24"/>
                <w:shd w:val="clear" w:color="auto" w:fill="FFFFFF"/>
                <w:lang w:val="en-US" w:eastAsia="zh-CN" w:bidi="ar-SA"/>
              </w:rPr>
              <w:t>供应商应随时关注发布的变更公告，当澄清或修改的内容影响响应文件编制时，将在交易平台上同步发布答疑文件，此时投标人应从“项目流程·〉答疑文件下载”下载最新发布的答疑文件（*.SXSCF格式），并使用该文件重新编制电子响应文件（*.SXSTF格式），使用旧版电子竞争性磋商文件或旧版答疑文件制作的电子响应文件，系统将拒绝接收。</w:t>
            </w:r>
          </w:p>
        </w:tc>
      </w:tr>
      <w:tr w14:paraId="7026EEC2">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0DDC020">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val="en-US" w:eastAsia="zh-CN"/>
              </w:rPr>
              <w:t>28</w:t>
            </w:r>
          </w:p>
        </w:tc>
        <w:tc>
          <w:tcPr>
            <w:tcW w:w="1511" w:type="dxa"/>
            <w:tcBorders>
              <w:top w:val="single" w:color="auto" w:sz="4" w:space="0"/>
              <w:left w:val="single" w:color="auto" w:sz="4" w:space="0"/>
              <w:bottom w:val="single" w:color="auto" w:sz="4" w:space="0"/>
              <w:right w:val="single" w:color="auto" w:sz="4" w:space="0"/>
            </w:tcBorders>
            <w:vAlign w:val="center"/>
          </w:tcPr>
          <w:p w14:paraId="236B087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响应文件递交</w:t>
            </w:r>
          </w:p>
          <w:p w14:paraId="3571CD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方式</w:t>
            </w:r>
          </w:p>
          <w:p w14:paraId="1D584633">
            <w:pPr>
              <w:widowControl/>
              <w:adjustRightInd w:val="0"/>
              <w:snapToGrid w:val="0"/>
              <w:jc w:val="center"/>
              <w:textAlignment w:val="center"/>
              <w:outlineLvl w:val="9"/>
              <w:rPr>
                <w:rFonts w:hint="eastAsia" w:asciiTheme="minorEastAsia" w:hAnsiTheme="minorEastAsia" w:eastAsiaTheme="minorEastAsia" w:cstheme="minorEastAsia"/>
                <w:color w:val="000000"/>
                <w:sz w:val="24"/>
                <w:szCs w:val="24"/>
              </w:rPr>
            </w:pPr>
          </w:p>
        </w:tc>
        <w:tc>
          <w:tcPr>
            <w:tcW w:w="7769" w:type="dxa"/>
            <w:tcBorders>
              <w:top w:val="single" w:color="auto" w:sz="4" w:space="0"/>
              <w:left w:val="single" w:color="auto" w:sz="4" w:space="0"/>
              <w:bottom w:val="single" w:color="auto" w:sz="4" w:space="0"/>
              <w:right w:val="single" w:color="auto" w:sz="4" w:space="0"/>
            </w:tcBorders>
            <w:vAlign w:val="center"/>
          </w:tcPr>
          <w:p w14:paraId="0A12FEF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供应商应于提交响应文件截止时间前任意时段登录交易平台〖首页〉电子交易平台〉企业端〗在线提交电子响应文件，逾期提交系统将拒绝接收。</w:t>
            </w:r>
          </w:p>
          <w:p w14:paraId="780EBED5">
            <w:pPr>
              <w:spacing w:line="360" w:lineRule="auto"/>
              <w:outlineLvl w:val="9"/>
              <w:rPr>
                <w:rFonts w:hint="eastAsia" w:asciiTheme="minorEastAsia" w:hAnsiTheme="minorEastAsia" w:eastAsiaTheme="minorEastAsia" w:cstheme="minorEastAsia"/>
                <w:bCs/>
                <w:color w:val="000000"/>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2、本项目采用“不见面”开标形式，供应商可登录榆林交易平台〖首页〉不见面开标〗在线参与开评标过程，详见竞争性磋商文件以及交易平台〖首页〉服务指南〉下载专区〗中的《榆林市不见面开标大厅操作手册（投标人）》。 </w:t>
            </w:r>
          </w:p>
        </w:tc>
      </w:tr>
      <w:tr w14:paraId="290524D3">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84F7EFE">
            <w:pPr>
              <w:widowControl/>
              <w:adjustRightInd w:val="0"/>
              <w:snapToGrid w:val="0"/>
              <w:spacing w:line="360" w:lineRule="auto"/>
              <w:jc w:val="center"/>
              <w:textAlignment w:val="center"/>
              <w:outlineLvl w:val="9"/>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29</w:t>
            </w:r>
          </w:p>
        </w:tc>
        <w:tc>
          <w:tcPr>
            <w:tcW w:w="1511" w:type="dxa"/>
            <w:tcBorders>
              <w:top w:val="single" w:color="auto" w:sz="4" w:space="0"/>
              <w:left w:val="single" w:color="auto" w:sz="4" w:space="0"/>
              <w:bottom w:val="single" w:color="auto" w:sz="4" w:space="0"/>
              <w:right w:val="single" w:color="auto" w:sz="4" w:space="0"/>
            </w:tcBorders>
            <w:vAlign w:val="center"/>
          </w:tcPr>
          <w:p w14:paraId="2B692359">
            <w:pPr>
              <w:widowControl/>
              <w:adjustRightInd w:val="0"/>
              <w:snapToGrid w:val="0"/>
              <w:jc w:val="center"/>
              <w:textAlignment w:val="center"/>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政采贷业务</w:t>
            </w:r>
          </w:p>
        </w:tc>
        <w:tc>
          <w:tcPr>
            <w:tcW w:w="7769" w:type="dxa"/>
            <w:tcBorders>
              <w:top w:val="single" w:color="auto" w:sz="4" w:space="0"/>
              <w:left w:val="single" w:color="auto" w:sz="4" w:space="0"/>
              <w:bottom w:val="single" w:color="auto" w:sz="4" w:space="0"/>
              <w:right w:val="single" w:color="auto" w:sz="4" w:space="0"/>
            </w:tcBorders>
            <w:vAlign w:val="center"/>
          </w:tcPr>
          <w:p w14:paraId="19054AE3">
            <w:pPr>
              <w:spacing w:line="360" w:lineRule="auto"/>
              <w:ind w:firstLine="361" w:firstLineChars="200"/>
              <w:jc w:val="left"/>
              <w:rPr>
                <w:rFonts w:hint="eastAsia" w:asciiTheme="minorEastAsia" w:hAnsiTheme="minorEastAsia" w:eastAsiaTheme="minorEastAsia" w:cstheme="minorEastAsia"/>
                <w:b/>
                <w:bCs w:val="0"/>
                <w:sz w:val="18"/>
                <w:szCs w:val="18"/>
                <w:lang w:val="en-US" w:eastAsia="zh-CN"/>
              </w:rPr>
            </w:pPr>
            <w:bookmarkStart w:id="24" w:name="_Toc32002"/>
            <w:r>
              <w:rPr>
                <w:rFonts w:hint="eastAsia" w:asciiTheme="minorEastAsia" w:hAnsiTheme="minorEastAsia" w:eastAsiaTheme="minorEastAsia" w:cstheme="minorEastAsia"/>
                <w:b/>
                <w:bCs w:val="0"/>
                <w:sz w:val="18"/>
                <w:szCs w:val="18"/>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bookmarkEnd w:id="24"/>
          </w:p>
          <w:tbl>
            <w:tblPr>
              <w:tblStyle w:val="26"/>
              <w:tblW w:w="7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1"/>
              <w:gridCol w:w="792"/>
              <w:gridCol w:w="802"/>
              <w:gridCol w:w="829"/>
              <w:gridCol w:w="836"/>
              <w:gridCol w:w="1046"/>
              <w:gridCol w:w="829"/>
              <w:gridCol w:w="1564"/>
            </w:tblGrid>
            <w:tr w14:paraId="4008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21" w:type="dxa"/>
                  <w:tcBorders>
                    <w:top w:val="nil"/>
                    <w:left w:val="nil"/>
                    <w:bottom w:val="nil"/>
                    <w:right w:val="nil"/>
                  </w:tcBorders>
                  <w:noWrap/>
                  <w:vAlign w:val="center"/>
                </w:tcPr>
                <w:p w14:paraId="4E8247EC">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p>
              </w:tc>
              <w:tc>
                <w:tcPr>
                  <w:tcW w:w="6698" w:type="dxa"/>
                  <w:gridSpan w:val="7"/>
                  <w:tcBorders>
                    <w:top w:val="nil"/>
                    <w:left w:val="nil"/>
                    <w:bottom w:val="nil"/>
                    <w:right w:val="nil"/>
                  </w:tcBorders>
                  <w:noWrap/>
                  <w:vAlign w:val="center"/>
                </w:tcPr>
                <w:p w14:paraId="4F9C41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44"/>
                      <w:szCs w:val="4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榆林市“政采贷”业务办理银行联系表</w:t>
                  </w:r>
                </w:p>
              </w:tc>
            </w:tr>
            <w:tr w14:paraId="1452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3D392C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序号</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8B1AB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银行名称</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EF2D6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产品名称</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4ED3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贷款额度</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19FA6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贷款期限</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4C773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贷款利率</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0FEF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办理时效</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5B5403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联系人</w:t>
                  </w:r>
                </w:p>
              </w:tc>
            </w:tr>
            <w:tr w14:paraId="4895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88239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3BF739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长安银行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A5C33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3841C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36C9C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AACA4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312A6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3C3208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魏  众15109123951</w:t>
                  </w:r>
                </w:p>
              </w:tc>
            </w:tr>
            <w:tr w14:paraId="137A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04DAF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1C3DBC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中信银行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D9FE3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4048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22D2AC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12A5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E55FC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35095F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高  明18992218795</w:t>
                  </w:r>
                </w:p>
              </w:tc>
            </w:tr>
            <w:tr w14:paraId="3C1B8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319F85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9224E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光大银行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4437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68A71F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1F280F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79475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3.3%</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57B6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47B11E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尹皓永18791214448</w:t>
                  </w:r>
                </w:p>
              </w:tc>
            </w:tr>
            <w:tr w14:paraId="5F4B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BACF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36361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中国银行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F08D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9A422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47E09D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76455C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3.45%</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AB03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5BA4E7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李  浩18691230007</w:t>
                  </w:r>
                </w:p>
              </w:tc>
            </w:tr>
            <w:tr w14:paraId="23152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477A6B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B472E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招商银行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6C6C6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4AA4E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9C1E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7F12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857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2238B6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马  烨15596100007</w:t>
                  </w:r>
                </w:p>
              </w:tc>
            </w:tr>
            <w:tr w14:paraId="0E25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7365B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6</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0301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浦发银行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EB140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A35E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5EDD7A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5DAA63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kern w:val="0"/>
                      <w:sz w:val="18"/>
                      <w:szCs w:val="18"/>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F53A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A9B6E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朱  君15629169158</w:t>
                  </w:r>
                </w:p>
              </w:tc>
            </w:tr>
            <w:tr w14:paraId="62FE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68A8B0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7</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AF520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农商银行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5212C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783CF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5FE54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194B1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3.45%-5.8%</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C3A43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4C28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王  璐15529875056</w:t>
                  </w:r>
                </w:p>
              </w:tc>
            </w:tr>
            <w:tr w14:paraId="5F68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88180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8</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09F1F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农业银行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AB95F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7F36C2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AD91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39CE6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3.1%</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1588F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1F08A8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王  真15009226862</w:t>
                  </w:r>
                </w:p>
              </w:tc>
            </w:tr>
            <w:tr w14:paraId="7A7B5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19BE1F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9</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35EB3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民生银行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F64B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5D623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15C3D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32E9DD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712E79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7D0DE0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郝双双15991225850</w:t>
                  </w:r>
                </w:p>
              </w:tc>
            </w:tr>
            <w:tr w14:paraId="4A96C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5723FB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D77C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兴业银行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4C3D1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2C445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7CC0F6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1年期</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544CF6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E0371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5895AD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薛万隆18709258523</w:t>
                  </w:r>
                </w:p>
              </w:tc>
            </w:tr>
            <w:tr w14:paraId="6CD75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1F9A4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11</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5EC3BB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广发银行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45782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政采通</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DAF0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0CF3BF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4CA63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79C11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AF5C6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李思嘉15191820101</w:t>
                  </w:r>
                </w:p>
              </w:tc>
            </w:tr>
            <w:tr w14:paraId="34D0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243079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12</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F78B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建设银行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BBD90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E政通</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A640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795D15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249DA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9421C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22380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张 宇 15929397838</w:t>
                  </w:r>
                </w:p>
              </w:tc>
            </w:tr>
            <w:tr w14:paraId="284E2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219" w:type="dxa"/>
                  <w:gridSpan w:val="8"/>
                  <w:tcBorders>
                    <w:top w:val="single" w:color="000000" w:sz="4" w:space="0"/>
                    <w:left w:val="single" w:color="000000" w:sz="4" w:space="0"/>
                    <w:bottom w:val="single" w:color="000000" w:sz="4" w:space="0"/>
                    <w:right w:val="single" w:color="000000" w:sz="4" w:space="0"/>
                  </w:tcBorders>
                  <w:noWrap/>
                  <w:vAlign w:val="center"/>
                </w:tcPr>
                <w:p w14:paraId="4E5E23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备注：银行排名不分先后。如产品额度、期限、利率等内容发生改变，以银行解释为准。</w:t>
                  </w:r>
                </w:p>
              </w:tc>
            </w:tr>
          </w:tbl>
          <w:p w14:paraId="69E738DB">
            <w:pPr>
              <w:spacing w:line="360" w:lineRule="auto"/>
              <w:outlineLvl w:val="9"/>
              <w:rPr>
                <w:rFonts w:hint="eastAsia" w:asciiTheme="minorEastAsia" w:hAnsiTheme="minorEastAsia" w:eastAsiaTheme="minorEastAsia" w:cstheme="minorEastAsia"/>
                <w:color w:val="auto"/>
                <w:sz w:val="24"/>
                <w:szCs w:val="24"/>
                <w:lang w:val="en-US" w:eastAsia="zh-CN"/>
              </w:rPr>
            </w:pPr>
          </w:p>
        </w:tc>
      </w:tr>
      <w:tr w14:paraId="3307CB98">
        <w:tblPrEx>
          <w:tblCellMar>
            <w:top w:w="0" w:type="dxa"/>
            <w:left w:w="108" w:type="dxa"/>
            <w:bottom w:w="0" w:type="dxa"/>
            <w:right w:w="108" w:type="dxa"/>
          </w:tblCellMar>
        </w:tblPrEx>
        <w:trPr>
          <w:trHeight w:val="23"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DEA91E4">
            <w:pPr>
              <w:adjustRightInd w:val="0"/>
              <w:snapToGrid w:val="0"/>
              <w:spacing w:line="360" w:lineRule="auto"/>
              <w:jc w:val="left"/>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本表是对供应商须知的提示、补充和修改，如有矛盾，应以本表为准。如本表未说明的，以本竞争性磋商文件内容为准。</w:t>
            </w:r>
          </w:p>
        </w:tc>
      </w:tr>
    </w:tbl>
    <w:p w14:paraId="1B647F48">
      <w:pPr>
        <w:outlineLvl w:val="9"/>
        <w:rPr>
          <w:rFonts w:hint="eastAsia" w:asciiTheme="minorEastAsia" w:hAnsiTheme="minorEastAsia" w:eastAsiaTheme="minorEastAsia" w:cstheme="minorEastAsia"/>
        </w:rPr>
      </w:pPr>
      <w:bookmarkStart w:id="25" w:name="_Toc513557026"/>
      <w:r>
        <w:rPr>
          <w:rFonts w:hint="eastAsia" w:asciiTheme="minorEastAsia" w:hAnsiTheme="minorEastAsia" w:eastAsiaTheme="minorEastAsia" w:cstheme="minorEastAsia"/>
        </w:rPr>
        <w:br w:type="page"/>
      </w:r>
    </w:p>
    <w:p w14:paraId="1B471FB2">
      <w:pPr>
        <w:spacing w:line="240" w:lineRule="auto"/>
        <w:jc w:val="center"/>
        <w:outlineLvl w:val="9"/>
        <w:rPr>
          <w:rFonts w:hint="eastAsia" w:asciiTheme="minorEastAsia" w:hAnsiTheme="minorEastAsia" w:eastAsiaTheme="minorEastAsia" w:cstheme="minorEastAsia"/>
          <w:b/>
          <w:bCs/>
          <w:sz w:val="32"/>
          <w:szCs w:val="32"/>
        </w:rPr>
      </w:pPr>
      <w:bookmarkStart w:id="26" w:name="_Toc23852"/>
      <w:bookmarkStart w:id="27" w:name="_Toc11332"/>
      <w:bookmarkStart w:id="28" w:name="_Toc29584"/>
      <w:bookmarkStart w:id="29" w:name="_Toc19554"/>
      <w:bookmarkStart w:id="30" w:name="_Toc19507"/>
      <w:bookmarkStart w:id="31" w:name="_Toc23612"/>
      <w:bookmarkStart w:id="32" w:name="_Toc19773"/>
      <w:r>
        <w:rPr>
          <w:rFonts w:hint="eastAsia" w:asciiTheme="minorEastAsia" w:hAnsiTheme="minorEastAsia" w:eastAsiaTheme="minorEastAsia" w:cstheme="minorEastAsia"/>
          <w:b/>
          <w:bCs/>
          <w:sz w:val="32"/>
          <w:szCs w:val="32"/>
        </w:rPr>
        <w:t>（二）供应商须知</w:t>
      </w:r>
      <w:bookmarkEnd w:id="25"/>
      <w:bookmarkEnd w:id="26"/>
      <w:bookmarkEnd w:id="27"/>
      <w:bookmarkEnd w:id="28"/>
      <w:bookmarkEnd w:id="29"/>
      <w:bookmarkEnd w:id="30"/>
      <w:bookmarkEnd w:id="31"/>
      <w:bookmarkEnd w:id="32"/>
    </w:p>
    <w:p w14:paraId="5364A862">
      <w:pPr>
        <w:pStyle w:val="50"/>
        <w:spacing w:line="240" w:lineRule="auto"/>
        <w:ind w:firstLine="482" w:firstLineChars="200"/>
        <w:outlineLvl w:val="9"/>
        <w:rPr>
          <w:rFonts w:hint="eastAsia" w:asciiTheme="minorEastAsia" w:hAnsiTheme="minorEastAsia" w:eastAsiaTheme="minorEastAsia" w:cstheme="minorEastAsia"/>
          <w:b/>
          <w:sz w:val="24"/>
          <w:szCs w:val="24"/>
        </w:rPr>
      </w:pPr>
      <w:bookmarkStart w:id="33" w:name="_Toc11273"/>
      <w:bookmarkStart w:id="34" w:name="_Toc30389"/>
      <w:bookmarkStart w:id="35" w:name="_Toc27754"/>
      <w:bookmarkStart w:id="36" w:name="_Toc513557027"/>
      <w:bookmarkStart w:id="37" w:name="_Toc24343"/>
      <w:bookmarkStart w:id="38" w:name="_Toc18148"/>
      <w:bookmarkStart w:id="39" w:name="_Toc10851"/>
      <w:bookmarkStart w:id="40" w:name="_Toc15038"/>
      <w:bookmarkStart w:id="41" w:name="_Toc31778"/>
      <w:bookmarkStart w:id="42" w:name="_Toc28324"/>
      <w:r>
        <w:rPr>
          <w:rFonts w:hint="eastAsia" w:asciiTheme="minorEastAsia" w:hAnsiTheme="minorEastAsia" w:eastAsiaTheme="minorEastAsia" w:cstheme="minorEastAsia"/>
          <w:b/>
          <w:sz w:val="24"/>
          <w:szCs w:val="24"/>
        </w:rPr>
        <w:t>1．  总则</w:t>
      </w:r>
      <w:bookmarkEnd w:id="33"/>
      <w:bookmarkEnd w:id="34"/>
      <w:bookmarkEnd w:id="35"/>
      <w:bookmarkEnd w:id="36"/>
      <w:bookmarkEnd w:id="37"/>
      <w:bookmarkEnd w:id="38"/>
      <w:bookmarkEnd w:id="39"/>
      <w:bookmarkEnd w:id="40"/>
      <w:bookmarkEnd w:id="41"/>
      <w:bookmarkEnd w:id="42"/>
    </w:p>
    <w:p w14:paraId="18E2736F">
      <w:pPr>
        <w:spacing w:line="36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1、说明</w:t>
      </w:r>
    </w:p>
    <w:p w14:paraId="407D8B02">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1.1本竞争性</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文件仅适用于本竞争性</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公告中所叙述货物、工程及服务采购。</w:t>
      </w:r>
    </w:p>
    <w:p w14:paraId="4B07B411">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1.2本次采购属政府采购，采购人，采购代理机构、供应商、</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小组的相关行为均受《中华人民共和国政府采购法》、财政部规章及政府采购项目所在地有关法规、规章的约束，其权利受到上述法律法规的保护。</w:t>
      </w:r>
    </w:p>
    <w:p w14:paraId="3F6FD3D7">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本次招标采用竞争性磋商的方式。</w:t>
      </w:r>
    </w:p>
    <w:p w14:paraId="76C9DEEC">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1.4本磋商文件的解释权属于</w:t>
      </w:r>
      <w:r>
        <w:rPr>
          <w:rFonts w:hint="eastAsia" w:asciiTheme="minorEastAsia" w:hAnsiTheme="minorEastAsia" w:eastAsiaTheme="minorEastAsia" w:cstheme="minorEastAsia"/>
          <w:sz w:val="24"/>
          <w:szCs w:val="24"/>
          <w:lang w:eastAsia="zh-CN"/>
        </w:rPr>
        <w:t>众合国际项目管理有限公司</w:t>
      </w:r>
      <w:r>
        <w:rPr>
          <w:rFonts w:hint="eastAsia" w:asciiTheme="minorEastAsia" w:hAnsiTheme="minorEastAsia" w:eastAsiaTheme="minorEastAsia" w:cstheme="minorEastAsia"/>
          <w:sz w:val="24"/>
          <w:szCs w:val="24"/>
        </w:rPr>
        <w:t>所有。</w:t>
      </w:r>
    </w:p>
    <w:p w14:paraId="4BDB425A">
      <w:pPr>
        <w:spacing w:line="36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2、合格的供应商</w:t>
      </w:r>
    </w:p>
    <w:p w14:paraId="53E02567">
      <w:pPr>
        <w:wordWrap w:val="0"/>
        <w:topLinePunct/>
        <w:spacing w:line="360" w:lineRule="auto"/>
        <w:ind w:firstLine="480" w:firstLineChars="200"/>
        <w:jc w:val="left"/>
        <w:outlineLvl w:val="9"/>
        <w:rPr>
          <w:rFonts w:hint="eastAsia" w:asciiTheme="minorEastAsia" w:hAnsiTheme="minorEastAsia" w:eastAsiaTheme="minorEastAsia" w:cstheme="minorEastAsia"/>
          <w:sz w:val="24"/>
          <w:szCs w:val="24"/>
        </w:rPr>
      </w:pPr>
      <w:bookmarkStart w:id="43" w:name="_Toc144974503"/>
      <w:bookmarkStart w:id="44" w:name="_Toc179632552"/>
      <w:bookmarkStart w:id="45" w:name="_Toc152045535"/>
      <w:bookmarkStart w:id="46" w:name="_Toc152042311"/>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 合格的供应商：满足下列资格条件且有能力提供项目所需服务的供应商。</w:t>
      </w:r>
    </w:p>
    <w:p w14:paraId="3F2DEF6B">
      <w:pPr>
        <w:spacing w:line="360" w:lineRule="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bCs/>
          <w:sz w:val="24"/>
          <w:szCs w:val="24"/>
        </w:rPr>
        <w:t>资格条件</w:t>
      </w:r>
    </w:p>
    <w:p w14:paraId="3EE8F40E">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lang w:val="en-US" w:eastAsia="zh-CN"/>
        </w:rPr>
        <w:t>2</w:t>
      </w:r>
      <w:r>
        <w:rPr>
          <w:rFonts w:hint="eastAsia" w:asciiTheme="minorEastAsia" w:hAnsiTheme="minorEastAsia" w:eastAsiaTheme="minorEastAsia" w:cstheme="minorEastAsia"/>
          <w:bCs/>
          <w:sz w:val="24"/>
          <w:szCs w:val="24"/>
        </w:rPr>
        <w:t>.2.1</w:t>
      </w:r>
      <w:r>
        <w:rPr>
          <w:rFonts w:hint="eastAsia" w:asciiTheme="minorEastAsia" w:hAnsiTheme="minorEastAsia" w:eastAsiaTheme="minorEastAsia" w:cstheme="minorEastAsia"/>
          <w:sz w:val="24"/>
          <w:szCs w:val="24"/>
        </w:rPr>
        <w:t>供应商应当符合《中华人民共和国政府采购法》第二十二条第一款规定的投标人基本资格条件；以及</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rPr>
        <w:t>文件规定的供应商特定资格条件。</w:t>
      </w:r>
    </w:p>
    <w:p w14:paraId="6D2632D2">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.3供应商必须从陕西省公共资源交易平台获取</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rPr>
        <w:t>文件，供应商自行转让或复制的竞争性</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文件视为无效文件</w:t>
      </w:r>
      <w:r>
        <w:rPr>
          <w:rFonts w:hint="eastAsia" w:asciiTheme="minorEastAsia" w:hAnsiTheme="minorEastAsia" w:eastAsiaTheme="minorEastAsia" w:cstheme="minorEastAsia"/>
          <w:sz w:val="24"/>
          <w:szCs w:val="24"/>
          <w:lang w:eastAsia="zh-CN"/>
        </w:rPr>
        <w:t>，此文件</w:t>
      </w:r>
      <w:r>
        <w:rPr>
          <w:rFonts w:hint="eastAsia" w:asciiTheme="minorEastAsia" w:hAnsiTheme="minorEastAsia" w:eastAsiaTheme="minorEastAsia" w:cstheme="minorEastAsia"/>
          <w:sz w:val="24"/>
          <w:szCs w:val="24"/>
        </w:rPr>
        <w:t>仅作为本次</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使用。</w:t>
      </w:r>
    </w:p>
    <w:p w14:paraId="60591F81">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.4法定代表人或者负责人为同一人或者存在控股、管理关系的两个以上供应商，不得参加同一政府采购项目投标。</w:t>
      </w:r>
    </w:p>
    <w:p w14:paraId="573A6A21">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.5是否接受联合体投标：见投标人须知前附表。</w:t>
      </w:r>
    </w:p>
    <w:p w14:paraId="3A2E187F">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2</w:t>
      </w:r>
      <w:r>
        <w:rPr>
          <w:rFonts w:hint="eastAsia" w:asciiTheme="minorEastAsia" w:hAnsiTheme="minorEastAsia" w:eastAsiaTheme="minorEastAsia" w:cstheme="minorEastAsia"/>
          <w:color w:val="000000"/>
          <w:sz w:val="24"/>
          <w:szCs w:val="24"/>
        </w:rPr>
        <w:t>.6供应商应参照《中华人民共和国政府采购法》及其它有关的中国法律和法规。</w:t>
      </w:r>
    </w:p>
    <w:bookmarkEnd w:id="43"/>
    <w:bookmarkEnd w:id="44"/>
    <w:bookmarkEnd w:id="45"/>
    <w:bookmarkEnd w:id="46"/>
    <w:p w14:paraId="4AF4FAE4">
      <w:pPr>
        <w:spacing w:line="360" w:lineRule="auto"/>
        <w:outlineLvl w:val="9"/>
        <w:rPr>
          <w:rFonts w:hint="eastAsia" w:asciiTheme="minorEastAsia" w:hAnsiTheme="minorEastAsia" w:eastAsiaTheme="minorEastAsia" w:cstheme="minorEastAsia"/>
          <w:b/>
          <w:bCs/>
          <w:kern w:val="2"/>
          <w:sz w:val="24"/>
          <w:szCs w:val="24"/>
          <w:lang w:val="en-US" w:eastAsia="zh-CN" w:bidi="ar-SA"/>
        </w:rPr>
      </w:pPr>
      <w:bookmarkStart w:id="47" w:name="_Toc152042312"/>
      <w:bookmarkStart w:id="48" w:name="_Toc144974504"/>
      <w:bookmarkStart w:id="49" w:name="_Toc152045536"/>
      <w:bookmarkStart w:id="50" w:name="_Toc179632553"/>
      <w:r>
        <w:rPr>
          <w:rFonts w:hint="eastAsia" w:asciiTheme="minorEastAsia" w:hAnsiTheme="minorEastAsia" w:eastAsiaTheme="minorEastAsia" w:cstheme="minorEastAsia"/>
          <w:b/>
          <w:bCs/>
          <w:kern w:val="2"/>
          <w:sz w:val="24"/>
          <w:szCs w:val="24"/>
          <w:lang w:val="en-US" w:eastAsia="zh-CN" w:bidi="ar-SA"/>
        </w:rPr>
        <w:t>3、磋商内容的合格性和合法性</w:t>
      </w:r>
    </w:p>
    <w:p w14:paraId="0FAC837F">
      <w:pPr>
        <w:tabs>
          <w:tab w:val="left" w:pos="720"/>
        </w:tabs>
        <w:spacing w:line="360" w:lineRule="auto"/>
        <w:ind w:left="479" w:leftChars="228"/>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.1磋商内容应满足竞争性磋商文件的要求并应符合国家法律法规、行业管理部门</w:t>
      </w:r>
    </w:p>
    <w:p w14:paraId="5B147D26">
      <w:pPr>
        <w:tabs>
          <w:tab w:val="left" w:pos="720"/>
        </w:tabs>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要求的其他强制性标准。</w:t>
      </w:r>
    </w:p>
    <w:p w14:paraId="340E622C">
      <w:pPr>
        <w:spacing w:line="360" w:lineRule="auto"/>
        <w:outlineLvl w:val="9"/>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4、竞争性磋商响应文件内容的真实性</w:t>
      </w:r>
    </w:p>
    <w:p w14:paraId="03FFCFA8">
      <w:pPr>
        <w:tabs>
          <w:tab w:val="left" w:pos="720"/>
        </w:tabs>
        <w:spacing w:line="360" w:lineRule="auto"/>
        <w:ind w:left="479" w:leftChars="228"/>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4.1供应商应保证其竞争性磋商响应文件中所提供的所有磋商资料、信息是真实的，</w:t>
      </w:r>
    </w:p>
    <w:p w14:paraId="7FE140D6">
      <w:pPr>
        <w:tabs>
          <w:tab w:val="left" w:pos="720"/>
        </w:tabs>
        <w:spacing w:line="360" w:lineRule="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并且来源于合法的渠道。因竞争性磋商响应文件中所提供的磋商资料、信息不真实或者其来源不合法而导致的所有法律责任，由供应商自行承担。</w:t>
      </w:r>
    </w:p>
    <w:p w14:paraId="6414CBBB">
      <w:pPr>
        <w:spacing w:line="360" w:lineRule="auto"/>
        <w:outlineLvl w:val="9"/>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5、磋商过程的监督和管理</w:t>
      </w:r>
    </w:p>
    <w:p w14:paraId="0B3253D9">
      <w:pPr>
        <w:tabs>
          <w:tab w:val="left" w:pos="720"/>
        </w:tabs>
        <w:spacing w:line="360" w:lineRule="auto"/>
        <w:ind w:left="479" w:leftChars="228"/>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5.1同级人民政府财政部门及有关部门依法履行对竞争性磋商过程的监督管理职</w:t>
      </w:r>
    </w:p>
    <w:p w14:paraId="5D0B8E39">
      <w:pPr>
        <w:tabs>
          <w:tab w:val="left" w:pos="720"/>
        </w:tabs>
        <w:spacing w:line="240" w:lineRule="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责。</w:t>
      </w:r>
    </w:p>
    <w:p w14:paraId="1E0C8BA9">
      <w:pPr>
        <w:spacing w:line="24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、保密</w:t>
      </w:r>
      <w:bookmarkEnd w:id="47"/>
      <w:bookmarkEnd w:id="48"/>
      <w:bookmarkEnd w:id="49"/>
      <w:bookmarkEnd w:id="50"/>
    </w:p>
    <w:p w14:paraId="3D59B05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.1参与招标活动的各方应对竞争性磋商文件和竞争性磋商响应文件中的商业和技术等秘密保密，违者应对由此造成的后果承担法律责任。 </w:t>
      </w:r>
    </w:p>
    <w:p w14:paraId="3F5E3D4B">
      <w:pPr>
        <w:pStyle w:val="50"/>
        <w:spacing w:line="360" w:lineRule="auto"/>
        <w:ind w:firstLine="482" w:firstLineChars="200"/>
        <w:outlineLvl w:val="9"/>
        <w:rPr>
          <w:rFonts w:hint="eastAsia" w:asciiTheme="minorEastAsia" w:hAnsiTheme="minorEastAsia" w:eastAsiaTheme="minorEastAsia" w:cstheme="minorEastAsia"/>
          <w:b/>
          <w:sz w:val="24"/>
          <w:szCs w:val="24"/>
        </w:rPr>
      </w:pPr>
      <w:bookmarkStart w:id="51" w:name="_Toc7627"/>
      <w:bookmarkStart w:id="52" w:name="_Toc29929"/>
      <w:bookmarkStart w:id="53" w:name="_Toc16996"/>
      <w:bookmarkStart w:id="54" w:name="_Toc622"/>
      <w:bookmarkStart w:id="55" w:name="_Toc12425"/>
      <w:bookmarkStart w:id="56" w:name="_Toc513557028"/>
      <w:bookmarkStart w:id="57" w:name="_Toc13815"/>
      <w:bookmarkStart w:id="58" w:name="_Toc23337"/>
      <w:bookmarkStart w:id="59" w:name="_Toc1845"/>
      <w:bookmarkStart w:id="60" w:name="_Toc1428"/>
      <w:r>
        <w:rPr>
          <w:rFonts w:hint="eastAsia" w:asciiTheme="minorEastAsia" w:hAnsiTheme="minorEastAsia" w:eastAsiaTheme="minorEastAsia" w:cstheme="minorEastAsia"/>
          <w:b/>
          <w:sz w:val="24"/>
          <w:szCs w:val="24"/>
        </w:rPr>
        <w:t>2．竞争性磋商文件</w:t>
      </w:r>
      <w:bookmarkEnd w:id="51"/>
      <w:bookmarkEnd w:id="52"/>
      <w:bookmarkEnd w:id="53"/>
      <w:bookmarkEnd w:id="54"/>
      <w:bookmarkEnd w:id="55"/>
      <w:bookmarkEnd w:id="56"/>
      <w:bookmarkEnd w:id="57"/>
      <w:bookmarkEnd w:id="58"/>
      <w:bookmarkEnd w:id="59"/>
      <w:bookmarkEnd w:id="60"/>
    </w:p>
    <w:p w14:paraId="0D85C459">
      <w:pPr>
        <w:pStyle w:val="51"/>
        <w:adjustRightInd w:val="0"/>
        <w:snapToGrid w:val="0"/>
        <w:spacing w:line="360" w:lineRule="auto"/>
        <w:outlineLvl w:val="9"/>
        <w:rPr>
          <w:rFonts w:hint="eastAsia" w:asciiTheme="minorEastAsia" w:hAnsiTheme="minorEastAsia" w:eastAsiaTheme="minorEastAsia" w:cstheme="minorEastAsia"/>
          <w:sz w:val="24"/>
          <w:szCs w:val="24"/>
        </w:rPr>
      </w:pPr>
      <w:bookmarkStart w:id="61" w:name="_Toc144974511"/>
      <w:bookmarkStart w:id="62" w:name="_Toc152042319"/>
      <w:bookmarkStart w:id="63" w:name="_Toc152045543"/>
      <w:bookmarkStart w:id="64" w:name="_Toc179632561"/>
      <w:r>
        <w:rPr>
          <w:rFonts w:hint="eastAsia" w:asciiTheme="minorEastAsia" w:hAnsiTheme="minorEastAsia" w:eastAsiaTheme="minorEastAsia" w:cstheme="minorEastAsia"/>
          <w:b/>
          <w:sz w:val="24"/>
          <w:szCs w:val="24"/>
          <w:lang w:val="en-US" w:eastAsia="zh-CN"/>
        </w:rPr>
        <w:t>7</w:t>
      </w:r>
      <w:r>
        <w:rPr>
          <w:rFonts w:hint="eastAsia" w:asciiTheme="minorEastAsia" w:hAnsiTheme="minorEastAsia" w:eastAsiaTheme="minorEastAsia" w:cstheme="minorEastAsia"/>
          <w:b/>
          <w:sz w:val="24"/>
          <w:szCs w:val="24"/>
        </w:rPr>
        <w:t>、竞争性磋商文件的组成</w:t>
      </w:r>
      <w:bookmarkEnd w:id="61"/>
      <w:bookmarkEnd w:id="62"/>
      <w:bookmarkEnd w:id="63"/>
      <w:bookmarkEnd w:id="64"/>
    </w:p>
    <w:p w14:paraId="514C8418">
      <w:pPr>
        <w:adjustRightInd w:val="0"/>
        <w:snapToGrid w:val="0"/>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.1竞争性磋商文件包括以下内容：</w:t>
      </w:r>
    </w:p>
    <w:p w14:paraId="3506010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（1）竞争性磋商公告；</w:t>
      </w:r>
    </w:p>
    <w:p w14:paraId="07A1E20D">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（2）供应商须知前附表及供应商须知；</w:t>
      </w:r>
    </w:p>
    <w:p w14:paraId="21C442F4">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（3）评审办法；</w:t>
      </w:r>
    </w:p>
    <w:p w14:paraId="2B92AAD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采购需求</w:t>
      </w:r>
      <w:r>
        <w:rPr>
          <w:rFonts w:hint="eastAsia" w:asciiTheme="minorEastAsia" w:hAnsiTheme="minorEastAsia" w:eastAsiaTheme="minorEastAsia" w:cstheme="minorEastAsia"/>
          <w:sz w:val="24"/>
          <w:szCs w:val="24"/>
        </w:rPr>
        <w:t>；</w:t>
      </w:r>
    </w:p>
    <w:p w14:paraId="5D364DAA">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政府采购合同</w:t>
      </w:r>
    </w:p>
    <w:p w14:paraId="43C2B28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bCs/>
          <w:sz w:val="24"/>
          <w:szCs w:val="24"/>
          <w:lang w:eastAsia="zh-CN"/>
        </w:rPr>
        <w:t>工程量清单</w:t>
      </w:r>
      <w:r>
        <w:rPr>
          <w:rFonts w:hint="eastAsia" w:asciiTheme="minorEastAsia" w:hAnsiTheme="minorEastAsia" w:eastAsiaTheme="minorEastAsia" w:cstheme="minorEastAsia"/>
          <w:sz w:val="24"/>
          <w:szCs w:val="24"/>
        </w:rPr>
        <w:t xml:space="preserve">； </w:t>
      </w:r>
    </w:p>
    <w:p w14:paraId="4618F7A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）竞争性磋商响应文件格式</w:t>
      </w:r>
      <w:r>
        <w:rPr>
          <w:rFonts w:hint="eastAsia" w:asciiTheme="minorEastAsia" w:hAnsiTheme="minorEastAsia" w:eastAsiaTheme="minorEastAsia" w:cstheme="minorEastAsia"/>
          <w:sz w:val="24"/>
          <w:szCs w:val="24"/>
          <w:lang w:eastAsia="zh-CN"/>
        </w:rPr>
        <w:t>；</w:t>
      </w:r>
    </w:p>
    <w:p w14:paraId="4F50843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其他</w:t>
      </w:r>
      <w:r>
        <w:rPr>
          <w:rFonts w:hint="eastAsia" w:asciiTheme="minorEastAsia" w:hAnsiTheme="minorEastAsia" w:eastAsiaTheme="minorEastAsia" w:cstheme="minorEastAsia"/>
          <w:sz w:val="24"/>
          <w:szCs w:val="24"/>
        </w:rPr>
        <w:t>。</w:t>
      </w:r>
    </w:p>
    <w:p w14:paraId="02F73DA1">
      <w:p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.2 除</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.1内容外，</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以书面形式发出的对竞争性磋商文件的澄清或修改内容，均为竞争性磋商文件的组成部分，对</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和供应商起约束作用。</w:t>
      </w:r>
    </w:p>
    <w:p w14:paraId="18D0D706">
      <w:p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7.3</w:t>
      </w:r>
      <w:r>
        <w:rPr>
          <w:rFonts w:hint="eastAsia" w:asciiTheme="minorEastAsia" w:hAnsiTheme="minorEastAsia" w:eastAsiaTheme="minorEastAsia" w:cstheme="minorEastAsia"/>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55089374">
      <w:pPr>
        <w:pStyle w:val="22"/>
        <w:spacing w:before="0" w:beforeAutospacing="0" w:after="0" w:afterAutospacing="0" w:line="360" w:lineRule="auto"/>
        <w:ind w:firstLine="480" w:firstLineChars="200"/>
        <w:jc w:val="both"/>
        <w:outlineLvl w:val="9"/>
        <w:rPr>
          <w:rFonts w:hint="eastAsia" w:asciiTheme="minorEastAsia" w:hAnsiTheme="minorEastAsia" w:eastAsiaTheme="minorEastAsia" w:cstheme="minorEastAsia"/>
          <w:kern w:val="2"/>
          <w:sz w:val="24"/>
          <w:szCs w:val="24"/>
          <w:lang w:bidi="ar"/>
        </w:rPr>
      </w:pPr>
      <w:bookmarkStart w:id="65" w:name="_Toc152042320"/>
      <w:bookmarkStart w:id="66" w:name="_Toc179632562"/>
      <w:bookmarkStart w:id="67" w:name="_Toc152045544"/>
      <w:bookmarkStart w:id="68" w:name="_Toc144974512"/>
      <w:r>
        <w:rPr>
          <w:rFonts w:hint="eastAsia" w:asciiTheme="minorEastAsia" w:hAnsiTheme="minorEastAsia" w:eastAsiaTheme="minorEastAsia" w:cstheme="minorEastAsia"/>
          <w:bCs/>
          <w:sz w:val="24"/>
          <w:szCs w:val="24"/>
          <w:lang w:val="en-US" w:eastAsia="zh-CN"/>
        </w:rPr>
        <w:t>7</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.1</w:t>
      </w:r>
      <w:r>
        <w:rPr>
          <w:rFonts w:hint="eastAsia" w:asciiTheme="minorEastAsia" w:hAnsiTheme="minorEastAsia" w:eastAsiaTheme="minorEastAsia" w:cstheme="minorEastAsia"/>
          <w:spacing w:val="6"/>
          <w:kern w:val="2"/>
          <w:sz w:val="24"/>
          <w:szCs w:val="24"/>
          <w:lang w:bidi="ar"/>
        </w:rPr>
        <w:t>根据</w:t>
      </w:r>
      <w:r>
        <w:rPr>
          <w:rFonts w:hint="eastAsia" w:asciiTheme="minorEastAsia" w:hAnsiTheme="minorEastAsia" w:eastAsiaTheme="minorEastAsia" w:cstheme="minorEastAsia"/>
          <w:sz w:val="24"/>
          <w:szCs w:val="24"/>
          <w:shd w:val="clear" w:color="auto" w:fill="FFFFFF"/>
        </w:rPr>
        <w:t>《政府采购促进中小企业发展管理办法》（财库〔2020〕46号）</w:t>
      </w:r>
      <w:r>
        <w:rPr>
          <w:rFonts w:hint="eastAsia" w:asciiTheme="minorEastAsia" w:hAnsiTheme="minorEastAsia" w:eastAsiaTheme="minorEastAsia" w:cstheme="minorEastAsia"/>
          <w:kern w:val="2"/>
          <w:sz w:val="24"/>
          <w:szCs w:val="24"/>
          <w:lang w:bidi="ar"/>
        </w:rPr>
        <w:t>；</w:t>
      </w:r>
    </w:p>
    <w:p w14:paraId="483841DD">
      <w:pPr>
        <w:pStyle w:val="24"/>
        <w:keepNext w:val="0"/>
        <w:keepLines w:val="0"/>
        <w:pageBreakBefore w:val="0"/>
        <w:kinsoku/>
        <w:wordWrap/>
        <w:overflowPunct/>
        <w:topLinePunct w:val="0"/>
        <w:autoSpaceDE/>
        <w:autoSpaceDN/>
        <w:bidi w:val="0"/>
        <w:adjustRightInd w:val="0"/>
        <w:snapToGrid w:val="0"/>
        <w:spacing w:line="360" w:lineRule="auto"/>
        <w:outlineLvl w:val="9"/>
        <w:rPr>
          <w:rFonts w:hint="eastAsia" w:asciiTheme="minorEastAsia" w:hAnsiTheme="minorEastAsia" w:eastAsiaTheme="minorEastAsia" w:cstheme="minorEastAsia"/>
          <w:b w:val="0"/>
          <w:bCs/>
          <w:color w:val="000000"/>
          <w:sz w:val="24"/>
          <w:szCs w:val="24"/>
          <w:shd w:val="clear" w:color="auto" w:fill="FFFFFF"/>
          <w:lang w:val="en-US" w:eastAsia="zh-CN"/>
        </w:rPr>
      </w:pPr>
      <w:r>
        <w:rPr>
          <w:rFonts w:hint="eastAsia" w:asciiTheme="minorEastAsia" w:hAnsiTheme="minorEastAsia" w:eastAsiaTheme="minorEastAsia" w:cstheme="minorEastAsia"/>
          <w:b w:val="0"/>
          <w:bCs/>
          <w:color w:val="000000"/>
          <w:sz w:val="24"/>
          <w:szCs w:val="24"/>
          <w:shd w:val="clear" w:color="auto" w:fill="FFFFFF"/>
          <w:lang w:val="en-US" w:eastAsia="zh-CN"/>
        </w:rPr>
        <w:t>7.3.2根据《陕西省财政厅关于进一步加大政府采购支持中小企业力度的通知》（陕财办采</w:t>
      </w:r>
      <w:r>
        <w:rPr>
          <w:rFonts w:hint="eastAsia" w:asciiTheme="minorEastAsia" w:hAnsiTheme="minorEastAsia" w:eastAsiaTheme="minorEastAsia" w:cstheme="minorEastAsia"/>
          <w:b w:val="0"/>
          <w:bCs/>
          <w:color w:val="000000"/>
          <w:sz w:val="24"/>
          <w:szCs w:val="24"/>
          <w:shd w:val="clear" w:color="auto" w:fill="FFFFFF"/>
        </w:rPr>
        <w:t>〔</w:t>
      </w:r>
      <w:r>
        <w:rPr>
          <w:rFonts w:hint="eastAsia" w:asciiTheme="minorEastAsia" w:hAnsiTheme="minorEastAsia" w:eastAsiaTheme="minorEastAsia" w:cstheme="minorEastAsia"/>
          <w:b w:val="0"/>
          <w:bCs/>
          <w:color w:val="000000"/>
          <w:sz w:val="24"/>
          <w:szCs w:val="24"/>
          <w:shd w:val="clear" w:color="auto" w:fill="FFFFFF"/>
          <w:lang w:val="en-US" w:eastAsia="zh-CN"/>
        </w:rPr>
        <w:t>2022</w:t>
      </w:r>
      <w:r>
        <w:rPr>
          <w:rFonts w:hint="eastAsia" w:asciiTheme="minorEastAsia" w:hAnsiTheme="minorEastAsia" w:eastAsiaTheme="minorEastAsia" w:cstheme="minorEastAsia"/>
          <w:b w:val="0"/>
          <w:bCs/>
          <w:color w:val="000000"/>
          <w:sz w:val="24"/>
          <w:szCs w:val="24"/>
          <w:shd w:val="clear" w:color="auto" w:fill="FFFFFF"/>
        </w:rPr>
        <w:t>〕</w:t>
      </w:r>
      <w:r>
        <w:rPr>
          <w:rFonts w:hint="eastAsia" w:asciiTheme="minorEastAsia" w:hAnsiTheme="minorEastAsia" w:eastAsiaTheme="minorEastAsia" w:cstheme="minorEastAsia"/>
          <w:b w:val="0"/>
          <w:bCs/>
          <w:color w:val="000000"/>
          <w:sz w:val="24"/>
          <w:szCs w:val="24"/>
          <w:shd w:val="clear" w:color="auto" w:fill="FFFFFF"/>
          <w:lang w:val="en-US" w:eastAsia="zh-CN"/>
        </w:rPr>
        <w:t>5号）；</w:t>
      </w:r>
    </w:p>
    <w:p w14:paraId="3AFCA7F5">
      <w:pPr>
        <w:spacing w:line="360" w:lineRule="auto"/>
        <w:ind w:firstLine="480" w:firstLineChars="200"/>
        <w:outlineLvl w:val="9"/>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color w:val="000000"/>
          <w:sz w:val="24"/>
          <w:szCs w:val="24"/>
          <w:shd w:val="clear" w:color="auto" w:fill="FFFFFF"/>
          <w:lang w:val="en-US" w:eastAsia="zh-CN"/>
        </w:rPr>
        <w:t>7.3.3根据《榆林市财政局关于进一步加大政府采购支持中小企业力度的通知》（榆政财采发</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val="en-US" w:eastAsia="zh-CN"/>
        </w:rPr>
        <w:t>2022</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val="en-US" w:eastAsia="zh-CN"/>
        </w:rPr>
        <w:t>10号）；</w:t>
      </w:r>
    </w:p>
    <w:p w14:paraId="7B7953E7">
      <w:pPr>
        <w:widowControl/>
        <w:tabs>
          <w:tab w:val="left" w:pos="1620"/>
        </w:tabs>
        <w:spacing w:line="360" w:lineRule="auto"/>
        <w:ind w:firstLine="420" w:firstLineChars="175"/>
        <w:jc w:val="left"/>
        <w:outlineLvl w:val="9"/>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7</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3</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4</w:t>
      </w:r>
      <w:r>
        <w:rPr>
          <w:rFonts w:hint="eastAsia" w:asciiTheme="minorEastAsia" w:hAnsiTheme="minorEastAsia" w:eastAsiaTheme="minorEastAsia" w:cstheme="minorEastAsia"/>
          <w:bCs/>
          <w:kern w:val="0"/>
          <w:sz w:val="24"/>
          <w:szCs w:val="24"/>
        </w:rPr>
        <w:t>《财政部司法部关于政府采购支持监狱企业发展有关问题的通知》--财库[2014]68号 ；</w:t>
      </w:r>
    </w:p>
    <w:p w14:paraId="51BCBF29">
      <w:pPr>
        <w:widowControl/>
        <w:tabs>
          <w:tab w:val="left" w:pos="1620"/>
        </w:tabs>
        <w:spacing w:line="360" w:lineRule="auto"/>
        <w:ind w:firstLine="420" w:firstLineChars="175"/>
        <w:jc w:val="left"/>
        <w:outlineLvl w:val="9"/>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7</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3</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5</w:t>
      </w:r>
      <w:r>
        <w:rPr>
          <w:rFonts w:hint="eastAsia" w:asciiTheme="minorEastAsia" w:hAnsiTheme="minorEastAsia" w:eastAsiaTheme="minorEastAsia" w:cstheme="minorEastAsia"/>
          <w:bCs/>
          <w:kern w:val="0"/>
          <w:sz w:val="24"/>
          <w:szCs w:val="24"/>
        </w:rPr>
        <w:t>《国务院办公厅关于建立政府强制采购节能产品制度的通知》--国办发[2007]51号 ；</w:t>
      </w:r>
    </w:p>
    <w:p w14:paraId="391ABFF7">
      <w:pPr>
        <w:spacing w:line="360" w:lineRule="auto"/>
        <w:ind w:firstLine="420" w:firstLineChars="175"/>
        <w:outlineLvl w:val="9"/>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7</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3</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6</w:t>
      </w:r>
      <w:r>
        <w:rPr>
          <w:rFonts w:hint="eastAsia" w:asciiTheme="minorEastAsia" w:hAnsiTheme="minorEastAsia" w:eastAsiaTheme="minorEastAsia" w:cstheme="minorEastAsia"/>
          <w:bCs/>
          <w:kern w:val="0"/>
          <w:sz w:val="24"/>
          <w:szCs w:val="24"/>
        </w:rPr>
        <w:t>《财政部民政部中国残疾人联合会关于促进残疾人就业政府采购政策的通知》--（财库〔2017〕141号）；</w:t>
      </w:r>
    </w:p>
    <w:p w14:paraId="4897209E">
      <w:pPr>
        <w:pStyle w:val="10"/>
        <w:spacing w:line="360" w:lineRule="auto"/>
        <w:outlineLvl w:val="9"/>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Cs/>
          <w:kern w:val="0"/>
          <w:sz w:val="24"/>
          <w:szCs w:val="24"/>
        </w:rPr>
        <w:t xml:space="preserve">   </w:t>
      </w:r>
      <w:r>
        <w:rPr>
          <w:rFonts w:hint="eastAsia" w:asciiTheme="minorEastAsia" w:hAnsiTheme="minorEastAsia" w:eastAsiaTheme="minorEastAsia" w:cstheme="minorEastAsia"/>
          <w:bCs/>
          <w:kern w:val="0"/>
          <w:sz w:val="24"/>
          <w:szCs w:val="24"/>
          <w:lang w:val="en-US" w:eastAsia="zh-CN"/>
        </w:rPr>
        <w:t>7</w:t>
      </w:r>
      <w:r>
        <w:rPr>
          <w:rFonts w:hint="eastAsia" w:asciiTheme="minorEastAsia" w:hAnsiTheme="minorEastAsia" w:eastAsiaTheme="minorEastAsia" w:cstheme="minorEastAsia"/>
          <w:b w:val="0"/>
          <w:bCs/>
          <w:kern w:val="0"/>
          <w:sz w:val="24"/>
          <w:szCs w:val="24"/>
        </w:rPr>
        <w:t>.</w:t>
      </w:r>
      <w:r>
        <w:rPr>
          <w:rFonts w:hint="eastAsia" w:asciiTheme="minorEastAsia" w:hAnsiTheme="minorEastAsia" w:eastAsiaTheme="minorEastAsia" w:cstheme="minorEastAsia"/>
          <w:b w:val="0"/>
          <w:bCs/>
          <w:kern w:val="0"/>
          <w:sz w:val="24"/>
          <w:szCs w:val="24"/>
          <w:lang w:val="en-US" w:eastAsia="zh-CN"/>
        </w:rPr>
        <w:t>3</w:t>
      </w:r>
      <w:r>
        <w:rPr>
          <w:rFonts w:hint="eastAsia" w:asciiTheme="minorEastAsia" w:hAnsiTheme="minorEastAsia" w:eastAsiaTheme="minorEastAsia" w:cstheme="minorEastAsia"/>
          <w:b w:val="0"/>
          <w:bCs/>
          <w:kern w:val="0"/>
          <w:sz w:val="24"/>
          <w:szCs w:val="24"/>
        </w:rPr>
        <w:t>.</w:t>
      </w:r>
      <w:r>
        <w:rPr>
          <w:rFonts w:hint="eastAsia" w:asciiTheme="minorEastAsia" w:hAnsiTheme="minorEastAsia" w:eastAsiaTheme="minorEastAsia" w:cstheme="minorEastAsia"/>
          <w:b w:val="0"/>
          <w:bCs/>
          <w:kern w:val="0"/>
          <w:sz w:val="24"/>
          <w:szCs w:val="24"/>
          <w:lang w:val="en-US" w:eastAsia="zh-CN"/>
        </w:rPr>
        <w:t>7</w:t>
      </w:r>
      <w:r>
        <w:rPr>
          <w:rFonts w:hint="eastAsia" w:asciiTheme="minorEastAsia" w:hAnsiTheme="minorEastAsia" w:eastAsiaTheme="minorEastAsia" w:cstheme="minorEastAsia"/>
          <w:b w:val="0"/>
          <w:bCs/>
          <w:kern w:val="0"/>
          <w:sz w:val="24"/>
          <w:szCs w:val="24"/>
        </w:rPr>
        <w:t>《政府采购贫困地区农副产品实施方案》--（财库〔2019〕41号）；</w:t>
      </w:r>
    </w:p>
    <w:p w14:paraId="4C0AACF0">
      <w:pPr>
        <w:widowControl/>
        <w:tabs>
          <w:tab w:val="left" w:pos="1620"/>
        </w:tabs>
        <w:adjustRightInd w:val="0"/>
        <w:snapToGrid w:val="0"/>
        <w:spacing w:line="360" w:lineRule="auto"/>
        <w:ind w:firstLine="480" w:firstLineChars="200"/>
        <w:jc w:val="left"/>
        <w:outlineLvl w:val="9"/>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7</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3</w:t>
      </w:r>
      <w:r>
        <w:rPr>
          <w:rFonts w:hint="eastAsia" w:asciiTheme="minorEastAsia" w:hAnsiTheme="minorEastAsia" w:eastAsiaTheme="minorEastAsia" w:cstheme="minorEastAsia"/>
          <w:bCs/>
          <w:kern w:val="0"/>
          <w:sz w:val="24"/>
          <w:szCs w:val="24"/>
        </w:rPr>
        <w:t>.</w:t>
      </w:r>
      <w:r>
        <w:rPr>
          <w:rFonts w:hint="eastAsia" w:asciiTheme="minorEastAsia" w:hAnsiTheme="minorEastAsia" w:eastAsiaTheme="minorEastAsia" w:cstheme="minorEastAsia"/>
          <w:bCs/>
          <w:kern w:val="0"/>
          <w:sz w:val="24"/>
          <w:szCs w:val="24"/>
          <w:lang w:val="en-US" w:eastAsia="zh-CN"/>
        </w:rPr>
        <w:t>8</w:t>
      </w:r>
      <w:r>
        <w:rPr>
          <w:rFonts w:hint="eastAsia" w:asciiTheme="minorEastAsia" w:hAnsiTheme="minorEastAsia" w:eastAsiaTheme="minorEastAsia" w:cstheme="minorEastAsia"/>
          <w:bCs/>
          <w:kern w:val="0"/>
          <w:sz w:val="24"/>
          <w:szCs w:val="24"/>
        </w:rPr>
        <w:t>《关于在政府采购活动中查询及使用信用记录有关问题的通知》（财库〔2016〕125号）；</w:t>
      </w:r>
    </w:p>
    <w:p w14:paraId="6AFFC285">
      <w:pPr>
        <w:pStyle w:val="10"/>
        <w:spacing w:line="360" w:lineRule="auto"/>
        <w:ind w:firstLine="480" w:firstLineChars="200"/>
        <w:outlineLvl w:val="9"/>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kern w:val="0"/>
          <w:sz w:val="24"/>
          <w:szCs w:val="24"/>
          <w:lang w:val="en-US" w:eastAsia="zh-CN"/>
        </w:rPr>
        <w:t>7</w:t>
      </w:r>
      <w:r>
        <w:rPr>
          <w:rFonts w:hint="eastAsia" w:asciiTheme="minorEastAsia" w:hAnsiTheme="minorEastAsia" w:eastAsiaTheme="minorEastAsia" w:cstheme="minorEastAsia"/>
          <w:b w:val="0"/>
          <w:bCs/>
          <w:kern w:val="0"/>
          <w:sz w:val="24"/>
          <w:szCs w:val="24"/>
        </w:rPr>
        <w:t>.</w:t>
      </w:r>
      <w:r>
        <w:rPr>
          <w:rFonts w:hint="eastAsia" w:asciiTheme="minorEastAsia" w:hAnsiTheme="minorEastAsia" w:eastAsiaTheme="minorEastAsia" w:cstheme="minorEastAsia"/>
          <w:b w:val="0"/>
          <w:bCs/>
          <w:kern w:val="0"/>
          <w:sz w:val="24"/>
          <w:szCs w:val="24"/>
          <w:lang w:val="en-US" w:eastAsia="zh-CN"/>
        </w:rPr>
        <w:t>3</w:t>
      </w:r>
      <w:r>
        <w:rPr>
          <w:rFonts w:hint="eastAsia" w:asciiTheme="minorEastAsia" w:hAnsiTheme="minorEastAsia" w:eastAsiaTheme="minorEastAsia" w:cstheme="minorEastAsia"/>
          <w:b w:val="0"/>
          <w:bCs/>
          <w:kern w:val="0"/>
          <w:sz w:val="24"/>
          <w:szCs w:val="24"/>
        </w:rPr>
        <w:t>.</w:t>
      </w:r>
      <w:r>
        <w:rPr>
          <w:rFonts w:hint="eastAsia" w:asciiTheme="minorEastAsia" w:hAnsiTheme="minorEastAsia" w:eastAsiaTheme="minorEastAsia" w:cstheme="minorEastAsia"/>
          <w:b w:val="0"/>
          <w:bCs/>
          <w:kern w:val="0"/>
          <w:sz w:val="24"/>
          <w:szCs w:val="24"/>
          <w:lang w:val="en-US" w:eastAsia="zh-CN"/>
        </w:rPr>
        <w:t>9</w:t>
      </w:r>
      <w:r>
        <w:rPr>
          <w:rFonts w:hint="eastAsia" w:asciiTheme="minorEastAsia" w:hAnsiTheme="minorEastAsia" w:eastAsiaTheme="minorEastAsia" w:cstheme="minorEastAsia"/>
          <w:b w:val="0"/>
          <w:bCs/>
          <w:kern w:val="0"/>
          <w:sz w:val="24"/>
          <w:szCs w:val="24"/>
        </w:rPr>
        <w:t xml:space="preserve">《关于开展政府采购信用担保试点工作的通知》（财库【2011】124号）。 </w:t>
      </w:r>
    </w:p>
    <w:p w14:paraId="7E937F3E">
      <w:pPr>
        <w:pStyle w:val="51"/>
        <w:adjustRightInd w:val="0"/>
        <w:snapToGrid w:val="0"/>
        <w:spacing w:line="360" w:lineRule="auto"/>
        <w:outlineLvl w:val="9"/>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val="0"/>
          <w:bCs/>
          <w:kern w:val="0"/>
          <w:sz w:val="24"/>
          <w:szCs w:val="24"/>
          <w:lang w:val="en-US" w:eastAsia="zh-CN" w:bidi="ar-SA"/>
        </w:rPr>
        <w:t xml:space="preserve"> 7.3.10其他需要落实的政府采购政策（如有最新颁布的政府采购政策，按最新的文件执行）。</w:t>
      </w:r>
    </w:p>
    <w:p w14:paraId="79D3F1F1">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8</w:t>
      </w:r>
      <w:r>
        <w:rPr>
          <w:rFonts w:hint="eastAsia" w:asciiTheme="minorEastAsia" w:hAnsiTheme="minorEastAsia" w:eastAsiaTheme="minorEastAsia" w:cstheme="minorEastAsia"/>
          <w:b/>
          <w:sz w:val="24"/>
          <w:szCs w:val="24"/>
        </w:rPr>
        <w:t>、竞争性磋商文件的澄清</w:t>
      </w:r>
      <w:bookmarkEnd w:id="65"/>
      <w:bookmarkEnd w:id="66"/>
      <w:bookmarkEnd w:id="67"/>
      <w:bookmarkEnd w:id="68"/>
    </w:p>
    <w:p w14:paraId="3EEA53C0">
      <w:pPr>
        <w:spacing w:line="360" w:lineRule="auto"/>
        <w:ind w:firstLine="480" w:firstLineChars="200"/>
        <w:outlineLvl w:val="9"/>
        <w:rPr>
          <w:rFonts w:hint="eastAsia" w:asciiTheme="minorEastAsia" w:hAnsiTheme="minorEastAsia" w:eastAsiaTheme="minorEastAsia" w:cstheme="minorEastAsia"/>
          <w:sz w:val="24"/>
          <w:szCs w:val="24"/>
        </w:rPr>
      </w:pPr>
      <w:bookmarkStart w:id="69" w:name="_Toc179632563"/>
      <w:bookmarkStart w:id="70" w:name="_Toc152045545"/>
      <w:bookmarkStart w:id="71" w:name="_Toc152042321"/>
      <w:bookmarkStart w:id="72" w:name="_Toc144974513"/>
      <w:r>
        <w:rPr>
          <w:rFonts w:hint="eastAsia" w:asciiTheme="minorEastAsia" w:hAnsiTheme="minorEastAsia" w:eastAsiaTheme="minorEastAsia" w:cstheme="minorEastAsia"/>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sz w:val="24"/>
          <w:szCs w:val="24"/>
          <w:lang w:val="en-US" w:eastAsia="zh-CN"/>
        </w:rPr>
        <w:t>不足5日的，顺延提交首次响应文件截止时间</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D0339FB">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9</w:t>
      </w:r>
      <w:r>
        <w:rPr>
          <w:rFonts w:hint="eastAsia" w:asciiTheme="minorEastAsia" w:hAnsiTheme="minorEastAsia" w:eastAsiaTheme="minorEastAsia" w:cstheme="minorEastAsia"/>
          <w:b/>
          <w:sz w:val="24"/>
          <w:szCs w:val="24"/>
        </w:rPr>
        <w:t>、竞争性磋商文件的修改</w:t>
      </w:r>
      <w:bookmarkEnd w:id="69"/>
      <w:bookmarkEnd w:id="70"/>
      <w:bookmarkEnd w:id="71"/>
      <w:bookmarkEnd w:id="72"/>
    </w:p>
    <w:p w14:paraId="3CF44D79">
      <w:pPr>
        <w:pageBreakBefore w:val="0"/>
        <w:bidi w:val="0"/>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73" w:name="_Toc17851"/>
      <w:bookmarkStart w:id="74" w:name="_Toc510859894"/>
      <w:bookmarkStart w:id="75" w:name="_Toc513557029"/>
      <w:bookmarkStart w:id="76" w:name="_Toc363119280"/>
      <w:bookmarkStart w:id="77" w:name="_Toc510859688"/>
      <w:bookmarkStart w:id="78" w:name="_Toc8470"/>
      <w:bookmarkStart w:id="79" w:name="_Toc8450"/>
      <w:bookmarkStart w:id="80" w:name="_Toc30391"/>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.1在采购活动截止前的任何时候，无论出于何种原因，采购代理机构可以对竞争性磋商文件进行修改，也可以在解答各供应商提出的澄清问题时，修改采购活动文件。</w:t>
      </w:r>
    </w:p>
    <w:p w14:paraId="7EEF5127">
      <w:pPr>
        <w:pageBreakBefore w:val="0"/>
        <w:bidi w:val="0"/>
        <w:spacing w:line="360" w:lineRule="auto"/>
        <w:ind w:firstLine="48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2BD13F4E">
      <w:pPr>
        <w:pageBreakBefore w:val="0"/>
        <w:bidi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Theme="minorEastAsia" w:hAnsiTheme="minorEastAsia" w:eastAsiaTheme="minorEastAsia" w:cstheme="minorEastAsia"/>
          <w:color w:val="auto"/>
          <w:sz w:val="24"/>
          <w:szCs w:val="24"/>
          <w:lang w:val="en-US" w:eastAsia="zh-CN"/>
        </w:rPr>
        <w:t>获取</w:t>
      </w:r>
      <w:r>
        <w:rPr>
          <w:rFonts w:hint="eastAsia" w:asciiTheme="minorEastAsia" w:hAnsiTheme="minorEastAsia" w:eastAsiaTheme="minorEastAsia" w:cstheme="minorEastAsia"/>
          <w:color w:val="auto"/>
          <w:sz w:val="24"/>
          <w:szCs w:val="24"/>
        </w:rPr>
        <w:t>竞争性磋商文件的供应商。</w:t>
      </w:r>
    </w:p>
    <w:p w14:paraId="7A7FF4D7">
      <w:pPr>
        <w:pStyle w:val="50"/>
        <w:spacing w:line="360" w:lineRule="auto"/>
        <w:ind w:firstLine="482" w:firstLineChars="200"/>
        <w:outlineLvl w:val="9"/>
        <w:rPr>
          <w:rFonts w:hint="eastAsia" w:asciiTheme="minorEastAsia" w:hAnsiTheme="minorEastAsia" w:eastAsiaTheme="minorEastAsia" w:cstheme="minorEastAsia"/>
          <w:b/>
          <w:sz w:val="24"/>
          <w:szCs w:val="24"/>
        </w:rPr>
      </w:pPr>
      <w:bookmarkStart w:id="81" w:name="_Toc8834"/>
      <w:bookmarkStart w:id="82" w:name="_Toc14923"/>
      <w:bookmarkStart w:id="83" w:name="_Toc6028"/>
      <w:bookmarkStart w:id="84" w:name="_Toc1315"/>
      <w:bookmarkStart w:id="85" w:name="_Toc19904"/>
      <w:r>
        <w:rPr>
          <w:rFonts w:hint="eastAsia" w:asciiTheme="minorEastAsia" w:hAnsiTheme="minorEastAsia" w:eastAsiaTheme="minorEastAsia" w:cstheme="minorEastAsia"/>
          <w:b/>
          <w:sz w:val="24"/>
          <w:szCs w:val="24"/>
        </w:rPr>
        <w:t>3. 竞争性磋商响应文件</w:t>
      </w:r>
      <w:bookmarkEnd w:id="73"/>
      <w:bookmarkEnd w:id="74"/>
      <w:bookmarkEnd w:id="75"/>
      <w:bookmarkEnd w:id="76"/>
      <w:bookmarkEnd w:id="77"/>
      <w:r>
        <w:rPr>
          <w:rFonts w:hint="eastAsia" w:asciiTheme="minorEastAsia" w:hAnsiTheme="minorEastAsia" w:eastAsiaTheme="minorEastAsia" w:cstheme="minorEastAsia"/>
          <w:b/>
          <w:sz w:val="24"/>
          <w:szCs w:val="24"/>
        </w:rPr>
        <w:t>的编制</w:t>
      </w:r>
      <w:bookmarkEnd w:id="78"/>
      <w:bookmarkEnd w:id="79"/>
      <w:bookmarkEnd w:id="80"/>
      <w:bookmarkEnd w:id="81"/>
      <w:bookmarkEnd w:id="82"/>
      <w:bookmarkEnd w:id="83"/>
      <w:bookmarkEnd w:id="84"/>
      <w:bookmarkEnd w:id="85"/>
    </w:p>
    <w:p w14:paraId="55B2DD6F">
      <w:pPr>
        <w:pStyle w:val="51"/>
        <w:adjustRightInd w:val="0"/>
        <w:snapToGrid w:val="0"/>
        <w:spacing w:line="360" w:lineRule="auto"/>
        <w:outlineLvl w:val="9"/>
        <w:rPr>
          <w:rFonts w:hint="eastAsia" w:asciiTheme="minorEastAsia" w:hAnsiTheme="minorEastAsia" w:eastAsiaTheme="minorEastAsia" w:cstheme="minorEastAsia"/>
          <w:sz w:val="24"/>
          <w:szCs w:val="24"/>
        </w:rPr>
      </w:pPr>
      <w:bookmarkStart w:id="86" w:name="_Toc144974515"/>
      <w:bookmarkStart w:id="87" w:name="_Toc179632565"/>
      <w:bookmarkStart w:id="88" w:name="_Toc152042323"/>
      <w:bookmarkStart w:id="89" w:name="_Toc152045547"/>
      <w:r>
        <w:rPr>
          <w:rFonts w:hint="eastAsia" w:asciiTheme="minorEastAsia" w:hAnsiTheme="minorEastAsia" w:eastAsiaTheme="minorEastAsia" w:cstheme="minorEastAsia"/>
          <w:b/>
          <w:sz w:val="24"/>
          <w:szCs w:val="24"/>
          <w:lang w:val="en-US" w:eastAsia="zh-CN"/>
        </w:rPr>
        <w:t>10</w:t>
      </w:r>
      <w:r>
        <w:rPr>
          <w:rFonts w:hint="eastAsia" w:asciiTheme="minorEastAsia" w:hAnsiTheme="minorEastAsia" w:eastAsiaTheme="minorEastAsia" w:cstheme="minorEastAsia"/>
          <w:b/>
          <w:sz w:val="24"/>
          <w:szCs w:val="24"/>
        </w:rPr>
        <w:t>、磋商语言和磋商货币</w:t>
      </w:r>
    </w:p>
    <w:p w14:paraId="0E03E783">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.1供应商提交的竞争性磋商响应文件以及供应商与采购代理机构就有关磋商的所有来往函电均应使用中文。</w:t>
      </w:r>
    </w:p>
    <w:p w14:paraId="2D671D8D">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.2磋商应以人民币报价。任何包含非人民币报价的磋商将按无效磋商处理。</w:t>
      </w:r>
    </w:p>
    <w:p w14:paraId="305C6B37">
      <w:pPr>
        <w:autoSpaceDE w:val="0"/>
        <w:autoSpaceDN w:val="0"/>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11</w:t>
      </w:r>
      <w:r>
        <w:rPr>
          <w:rFonts w:hint="eastAsia" w:asciiTheme="minorEastAsia" w:hAnsiTheme="minorEastAsia" w:eastAsiaTheme="minorEastAsia" w:cstheme="minorEastAsia"/>
          <w:b/>
          <w:sz w:val="24"/>
          <w:szCs w:val="24"/>
        </w:rPr>
        <w:t>、竞争性磋商响应文件的组成</w:t>
      </w:r>
      <w:bookmarkEnd w:id="86"/>
      <w:bookmarkEnd w:id="87"/>
      <w:bookmarkEnd w:id="88"/>
      <w:bookmarkEnd w:id="89"/>
    </w:p>
    <w:p w14:paraId="03518033">
      <w:pPr>
        <w:tabs>
          <w:tab w:val="left" w:pos="720"/>
        </w:tabs>
        <w:spacing w:line="360" w:lineRule="auto"/>
        <w:ind w:firstLine="480" w:firstLineChars="200"/>
        <w:outlineLvl w:val="9"/>
        <w:rPr>
          <w:rFonts w:hint="eastAsia" w:asciiTheme="minorEastAsia" w:hAnsiTheme="minorEastAsia" w:eastAsiaTheme="minorEastAsia" w:cstheme="minorEastAsia"/>
          <w:sz w:val="24"/>
          <w:szCs w:val="24"/>
          <w:lang w:eastAsia="zh-CN"/>
        </w:rPr>
      </w:pPr>
      <w:bookmarkStart w:id="90" w:name="_Toc152042326"/>
      <w:bookmarkStart w:id="91" w:name="_Toc179632568"/>
      <w:bookmarkStart w:id="92" w:name="_Toc144974518"/>
      <w:bookmarkStart w:id="93" w:name="_Toc152045550"/>
      <w:r>
        <w:rPr>
          <w:rFonts w:hint="eastAsia" w:asciiTheme="minorEastAsia" w:hAnsiTheme="minorEastAsia" w:eastAsiaTheme="minorEastAsia" w:cstheme="minorEastAsia"/>
          <w:sz w:val="24"/>
          <w:szCs w:val="24"/>
          <w:lang w:val="en-US" w:eastAsia="zh-CN"/>
        </w:rPr>
        <w:t>11.1</w:t>
      </w:r>
      <w:r>
        <w:rPr>
          <w:rFonts w:hint="eastAsia" w:asciiTheme="minorEastAsia" w:hAnsiTheme="minorEastAsia" w:eastAsiaTheme="minorEastAsia" w:cstheme="minorEastAsia"/>
          <w:sz w:val="24"/>
          <w:szCs w:val="24"/>
        </w:rPr>
        <w:t>供应商编写的竞争性磋商响应文件</w:t>
      </w:r>
      <w:r>
        <w:rPr>
          <w:rFonts w:hint="eastAsia" w:asciiTheme="minorEastAsia" w:hAnsiTheme="minorEastAsia" w:eastAsiaTheme="minorEastAsia" w:cstheme="minorEastAsia"/>
          <w:sz w:val="24"/>
          <w:szCs w:val="24"/>
          <w:lang w:eastAsia="zh-CN"/>
        </w:rPr>
        <w:t>应</w:t>
      </w:r>
      <w:r>
        <w:rPr>
          <w:rFonts w:hint="eastAsia" w:asciiTheme="minorEastAsia" w:hAnsiTheme="minorEastAsia" w:eastAsiaTheme="minorEastAsia" w:cstheme="minorEastAsia"/>
          <w:sz w:val="24"/>
          <w:szCs w:val="24"/>
        </w:rPr>
        <w:t>包括</w:t>
      </w:r>
      <w:r>
        <w:rPr>
          <w:rFonts w:hint="eastAsia" w:asciiTheme="minorEastAsia" w:hAnsiTheme="minorEastAsia" w:eastAsiaTheme="minorEastAsia" w:cstheme="minorEastAsia"/>
          <w:sz w:val="24"/>
          <w:szCs w:val="24"/>
          <w:lang w:eastAsia="zh-CN"/>
        </w:rPr>
        <w:t>“第</w:t>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lang w:eastAsia="zh-CN"/>
        </w:rPr>
        <w:t>章竞争性磋商响应文件格式”</w:t>
      </w:r>
      <w:r>
        <w:rPr>
          <w:rFonts w:hint="eastAsia" w:asciiTheme="minorEastAsia" w:hAnsiTheme="minorEastAsia" w:eastAsiaTheme="minorEastAsia" w:cstheme="minorEastAsia"/>
          <w:sz w:val="24"/>
          <w:szCs w:val="24"/>
          <w:lang w:val="en-US" w:eastAsia="zh-CN"/>
        </w:rPr>
        <w:t>的所有内容，</w:t>
      </w:r>
      <w:r>
        <w:rPr>
          <w:rFonts w:hint="eastAsia" w:asciiTheme="minorEastAsia" w:hAnsiTheme="minorEastAsia" w:eastAsiaTheme="minorEastAsia" w:cstheme="minorEastAsia"/>
          <w:color w:val="auto"/>
          <w:sz w:val="24"/>
          <w:szCs w:val="24"/>
        </w:rPr>
        <w:t>具体见竞争性</w:t>
      </w:r>
      <w:r>
        <w:rPr>
          <w:rFonts w:hint="eastAsia" w:asciiTheme="minorEastAsia" w:hAnsiTheme="minorEastAsia" w:eastAsiaTheme="minorEastAsia" w:cstheme="minorEastAsia"/>
          <w:color w:val="auto"/>
          <w:sz w:val="24"/>
          <w:szCs w:val="24"/>
          <w:lang w:eastAsia="zh-CN"/>
        </w:rPr>
        <w:t>磋商</w:t>
      </w:r>
      <w:r>
        <w:rPr>
          <w:rFonts w:hint="eastAsia" w:asciiTheme="minorEastAsia" w:hAnsiTheme="minorEastAsia" w:eastAsiaTheme="minorEastAsia" w:cstheme="minorEastAsia"/>
          <w:sz w:val="24"/>
          <w:szCs w:val="24"/>
        </w:rPr>
        <w:t>响应文件格式</w:t>
      </w:r>
      <w:r>
        <w:rPr>
          <w:rFonts w:hint="eastAsia" w:asciiTheme="minorEastAsia" w:hAnsiTheme="minorEastAsia" w:eastAsiaTheme="minorEastAsia" w:cstheme="minorEastAsia"/>
          <w:sz w:val="24"/>
          <w:szCs w:val="24"/>
          <w:lang w:eastAsia="zh-CN"/>
        </w:rPr>
        <w:t>；</w:t>
      </w:r>
    </w:p>
    <w:p w14:paraId="65575CBE">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.2 供应商的所有资格证明文件均应当为合法、有效文件，否则将被视为该文件未递交。</w:t>
      </w:r>
    </w:p>
    <w:p w14:paraId="47A43C2C">
      <w:pPr>
        <w:spacing w:line="360" w:lineRule="auto"/>
        <w:ind w:firstLine="480" w:firstLineChars="200"/>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.3 上述文件应当按照竞争性</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文件规定的格式填写、签署和盖章。</w:t>
      </w:r>
    </w:p>
    <w:p w14:paraId="79851B27">
      <w:pPr>
        <w:spacing w:line="240" w:lineRule="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、竞争性磋商响应文件格式</w:t>
      </w:r>
    </w:p>
    <w:p w14:paraId="4D56B7CA">
      <w:pPr>
        <w:spacing w:line="360" w:lineRule="auto"/>
        <w:ind w:left="599" w:leftChars="228" w:hanging="120" w:hangingChars="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 供应商提交的竞争性磋商响应文件应当使用竞争性磋商文件所提供的竞争性磋商响应文件全部格式。</w:t>
      </w:r>
    </w:p>
    <w:p w14:paraId="46B0662B">
      <w:pPr>
        <w:spacing w:line="24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、磋商报价</w:t>
      </w:r>
    </w:p>
    <w:p w14:paraId="5750C12F">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13.1</w:t>
      </w:r>
      <w:r>
        <w:rPr>
          <w:rFonts w:hint="eastAsia" w:asciiTheme="minorEastAsia" w:hAnsiTheme="minorEastAsia" w:eastAsiaTheme="minorEastAsia" w:cstheme="minorEastAsia"/>
          <w:color w:val="auto"/>
          <w:sz w:val="24"/>
          <w:szCs w:val="24"/>
        </w:rPr>
        <w:t xml:space="preserve"> 投标人在投标截止时间前修改投标函中的投标总报价，应同时修改“工程量清单”中的相应报价。</w:t>
      </w:r>
    </w:p>
    <w:p w14:paraId="298A0EF9">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投标人的投标报价，应是本</w:t>
      </w:r>
      <w:r>
        <w:rPr>
          <w:rFonts w:hint="eastAsia" w:asciiTheme="minorEastAsia" w:hAnsiTheme="minorEastAsia" w:eastAsiaTheme="minorEastAsia" w:cstheme="minorEastAsia"/>
          <w:color w:val="auto"/>
          <w:sz w:val="24"/>
          <w:szCs w:val="24"/>
          <w:lang w:val="en-US" w:eastAsia="zh-CN"/>
        </w:rPr>
        <w:t>项目</w:t>
      </w:r>
      <w:r>
        <w:rPr>
          <w:rFonts w:hint="eastAsia" w:asciiTheme="minorEastAsia" w:hAnsiTheme="minorEastAsia" w:eastAsiaTheme="minorEastAsia" w:cstheme="minorEastAsia"/>
          <w:color w:val="auto"/>
          <w:sz w:val="24"/>
          <w:szCs w:val="24"/>
          <w:lang w:eastAsia="zh-CN"/>
        </w:rPr>
        <w:t>竞争性磋商文件</w:t>
      </w:r>
      <w:r>
        <w:rPr>
          <w:rFonts w:hint="eastAsia" w:asciiTheme="minorEastAsia" w:hAnsiTheme="minorEastAsia" w:eastAsiaTheme="minorEastAsia" w:cstheme="minorEastAsia"/>
          <w:color w:val="auto"/>
          <w:sz w:val="24"/>
          <w:szCs w:val="24"/>
        </w:rPr>
        <w:t>、工程量清单、答疑纪要、合同条款上所列招标工程范围内工程的全部各项支付金额的总和，投标报价不得以任何理由予以重复。</w:t>
      </w:r>
    </w:p>
    <w:p w14:paraId="31D22FF9">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274745FA">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 xml:space="preserve"> 投标人应根据《计价规则》规定和</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67247554">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 xml:space="preserve"> 如发现工程量清单中的数量与图纸中数量不一致时，应立即通知招标人核查，除非招标人以书面形式予以更正，应以工程量清单中列出的数量为准。</w:t>
      </w:r>
    </w:p>
    <w:p w14:paraId="3553C42D">
      <w:pPr>
        <w:spacing w:line="24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、磋商有效期</w:t>
      </w:r>
    </w:p>
    <w:p w14:paraId="5BF258D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 磋商有效期见本须知前附表所规定的期限，在此期限内，凡符合本</w:t>
      </w:r>
      <w:r>
        <w:rPr>
          <w:rFonts w:hint="eastAsia" w:asciiTheme="minorEastAsia" w:hAnsiTheme="minorEastAsia" w:eastAsiaTheme="minorEastAsia" w:cstheme="minorEastAsia"/>
          <w:kern w:val="0"/>
          <w:sz w:val="24"/>
          <w:szCs w:val="24"/>
        </w:rPr>
        <w:t>竞争性磋商</w:t>
      </w:r>
      <w:r>
        <w:rPr>
          <w:rFonts w:hint="eastAsia" w:asciiTheme="minorEastAsia" w:hAnsiTheme="minorEastAsia" w:eastAsiaTheme="minorEastAsia" w:cstheme="minorEastAsia"/>
          <w:sz w:val="24"/>
          <w:szCs w:val="24"/>
        </w:rPr>
        <w:t>文件要求的</w:t>
      </w:r>
      <w:r>
        <w:rPr>
          <w:rFonts w:hint="eastAsia" w:asciiTheme="minorEastAsia" w:hAnsiTheme="minorEastAsia" w:eastAsiaTheme="minorEastAsia" w:cstheme="minorEastAsia"/>
          <w:kern w:val="0"/>
          <w:sz w:val="24"/>
          <w:szCs w:val="24"/>
        </w:rPr>
        <w:t>竞争性磋商响应文件</w:t>
      </w:r>
      <w:r>
        <w:rPr>
          <w:rFonts w:hint="eastAsia" w:asciiTheme="minorEastAsia" w:hAnsiTheme="minorEastAsia" w:eastAsiaTheme="minorEastAsia" w:cstheme="minorEastAsia"/>
          <w:sz w:val="24"/>
          <w:szCs w:val="24"/>
        </w:rPr>
        <w:t>均保持有效。</w:t>
      </w:r>
    </w:p>
    <w:p w14:paraId="4DC8E45D">
      <w:pPr>
        <w:pStyle w:val="51"/>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 在特殊情况下，</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在原定磋商有效期内，可以根据需要以书面形式向供应商提出延长磋商有效期的要求，对此要求供应商须在2日内以书面形式予以答复。</w:t>
      </w:r>
    </w:p>
    <w:p w14:paraId="73971EB6">
      <w:pPr>
        <w:spacing w:line="24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、磋商保证金</w:t>
      </w:r>
      <w:bookmarkEnd w:id="90"/>
      <w:bookmarkEnd w:id="91"/>
      <w:bookmarkEnd w:id="92"/>
      <w:bookmarkEnd w:id="93"/>
    </w:p>
    <w:p w14:paraId="5A13AA5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.1 </w:t>
      </w:r>
      <w:r>
        <w:rPr>
          <w:rFonts w:hint="eastAsia" w:asciiTheme="minorEastAsia" w:hAnsiTheme="minorEastAsia" w:eastAsiaTheme="minorEastAsia" w:cstheme="minorEastAsia"/>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Theme="minorEastAsia" w:hAnsiTheme="minorEastAsia" w:eastAsiaTheme="minorEastAsia" w:cstheme="minorEastAsia"/>
          <w:sz w:val="24"/>
          <w:szCs w:val="24"/>
        </w:rPr>
        <w:t>。</w:t>
      </w:r>
    </w:p>
    <w:p w14:paraId="039D40C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2 </w:t>
      </w:r>
      <w:r>
        <w:rPr>
          <w:rFonts w:hint="eastAsia" w:asciiTheme="minorEastAsia" w:hAnsiTheme="minorEastAsia" w:eastAsiaTheme="minorEastAsia" w:cstheme="minorEastAsia"/>
          <w:kern w:val="2"/>
          <w:sz w:val="24"/>
          <w:szCs w:val="24"/>
          <w:highlight w:val="none"/>
          <w:lang w:val="en-US" w:eastAsia="zh-CN" w:bidi="ar-SA"/>
        </w:rPr>
        <w:t>投标人在响应文件中附“投标信用承诺书”并按要求签字盖章及</w:t>
      </w:r>
      <w:r>
        <w:rPr>
          <w:rFonts w:hint="eastAsia" w:asciiTheme="minorEastAsia" w:hAnsiTheme="minorEastAsia" w:eastAsiaTheme="minorEastAsia" w:cstheme="minorEastAsia"/>
          <w:b/>
          <w:bCs/>
          <w:kern w:val="0"/>
          <w:sz w:val="24"/>
          <w:szCs w:val="24"/>
          <w:highlight w:val="none"/>
          <w:lang w:val="en-US" w:eastAsia="zh-CN"/>
        </w:rPr>
        <w:t>附信用承诺网页截图。</w:t>
      </w:r>
      <w:r>
        <w:rPr>
          <w:rFonts w:hint="eastAsia" w:asciiTheme="minorEastAsia" w:hAnsiTheme="minorEastAsia" w:eastAsiaTheme="minorEastAsia" w:cstheme="minorEastAsia"/>
          <w:kern w:val="2"/>
          <w:sz w:val="24"/>
          <w:szCs w:val="24"/>
          <w:highlight w:val="none"/>
          <w:lang w:val="en-US" w:eastAsia="zh-CN" w:bidi="ar-SA"/>
        </w:rPr>
        <w:t>（格式详见竞争性磋商文件第七章）</w:t>
      </w:r>
      <w:r>
        <w:rPr>
          <w:rFonts w:hint="eastAsia" w:asciiTheme="minorEastAsia" w:hAnsiTheme="minorEastAsia" w:eastAsiaTheme="minorEastAsia" w:cstheme="minorEastAsia"/>
          <w:sz w:val="24"/>
          <w:szCs w:val="24"/>
        </w:rPr>
        <w:t>。</w:t>
      </w:r>
    </w:p>
    <w:p w14:paraId="289243C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投标单位已</w:t>
      </w:r>
      <w:r>
        <w:rPr>
          <w:rFonts w:hint="eastAsia" w:asciiTheme="minorEastAsia" w:hAnsiTheme="minorEastAsia" w:eastAsiaTheme="minorEastAsia" w:cstheme="minorEastAsia"/>
          <w:sz w:val="24"/>
          <w:szCs w:val="24"/>
          <w:lang w:val="en-US" w:eastAsia="zh-CN"/>
        </w:rPr>
        <w:t>在信用中国网站承诺并公示的</w:t>
      </w:r>
      <w:r>
        <w:rPr>
          <w:rFonts w:hint="eastAsia" w:asciiTheme="minorEastAsia" w:hAnsiTheme="minorEastAsia" w:eastAsiaTheme="minorEastAsia" w:cstheme="minorEastAsia"/>
          <w:kern w:val="2"/>
          <w:sz w:val="24"/>
          <w:szCs w:val="24"/>
          <w:highlight w:val="none"/>
          <w:lang w:val="en-US" w:eastAsia="zh-CN" w:bidi="ar-SA"/>
        </w:rPr>
        <w:t>“投标信用承诺书”</w:t>
      </w:r>
      <w:r>
        <w:rPr>
          <w:rFonts w:hint="eastAsia" w:asciiTheme="minorEastAsia" w:hAnsiTheme="minorEastAsia" w:eastAsiaTheme="minorEastAsia" w:cstheme="minorEastAsia"/>
          <w:sz w:val="24"/>
          <w:szCs w:val="24"/>
        </w:rPr>
        <w:t xml:space="preserve">而自动放弃投标权利的，需在开标之前提交《弃标函》。 </w:t>
      </w:r>
    </w:p>
    <w:p w14:paraId="69D2E295">
      <w:pPr>
        <w:spacing w:line="240" w:lineRule="auto"/>
        <w:outlineLvl w:val="9"/>
        <w:rPr>
          <w:rFonts w:hint="eastAsia" w:asciiTheme="minorEastAsia" w:hAnsiTheme="minorEastAsia" w:eastAsiaTheme="minorEastAsia" w:cstheme="minorEastAsia"/>
          <w:sz w:val="24"/>
          <w:szCs w:val="24"/>
        </w:rPr>
      </w:pPr>
      <w:bookmarkStart w:id="94" w:name="_Toc144974521"/>
      <w:bookmarkStart w:id="95" w:name="_Toc152042329"/>
      <w:bookmarkStart w:id="96" w:name="_Toc152045553"/>
      <w:bookmarkStart w:id="97" w:name="_Toc179632571"/>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备选磋商方案</w:t>
      </w:r>
      <w:bookmarkEnd w:id="94"/>
      <w:bookmarkEnd w:id="95"/>
      <w:bookmarkEnd w:id="96"/>
      <w:bookmarkEnd w:id="97"/>
    </w:p>
    <w:p w14:paraId="392B024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.1除磋商须知前附表另有规定外，供应商不得递交备选磋商方案。</w:t>
      </w:r>
    </w:p>
    <w:p w14:paraId="5AD970B1">
      <w:pPr>
        <w:spacing w:line="24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、竞争性磋商响应文件的签署及规定</w:t>
      </w:r>
    </w:p>
    <w:p w14:paraId="219D2584">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 xml:space="preserve">.1 </w:t>
      </w:r>
      <w:r>
        <w:rPr>
          <w:rFonts w:hint="eastAsia" w:asciiTheme="minorEastAsia" w:hAnsiTheme="minorEastAsia" w:eastAsiaTheme="minorEastAsia" w:cstheme="minorEastAsia"/>
          <w:sz w:val="24"/>
          <w:szCs w:val="24"/>
          <w:lang w:val="en-US" w:eastAsia="zh-CN"/>
        </w:rPr>
        <w:t>响应文件可采用系统上传的</w:t>
      </w:r>
      <w:r>
        <w:rPr>
          <w:rFonts w:hint="eastAsia" w:asciiTheme="minorEastAsia" w:hAnsiTheme="minorEastAsia" w:eastAsiaTheme="minorEastAsia" w:cstheme="minorEastAsia"/>
          <w:sz w:val="24"/>
          <w:szCs w:val="24"/>
        </w:rPr>
        <w:t>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lang w:val="en-US" w:eastAsia="zh-CN"/>
        </w:rPr>
        <w:t>的打印件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ab/>
      </w:r>
    </w:p>
    <w:p w14:paraId="2972B68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.2 除投标人对错处作必要修改外，</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 xml:space="preserve">中不许有加行、涂抹或改写。若有修改须由授权代表或法定代表人在修改处签字。 </w:t>
      </w:r>
    </w:p>
    <w:p w14:paraId="0D7CE4F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17.3</w:t>
      </w:r>
      <w:r>
        <w:rPr>
          <w:rFonts w:hint="eastAsia" w:asciiTheme="minorEastAsia" w:hAnsiTheme="minorEastAsia" w:eastAsiaTheme="minorEastAsia" w:cstheme="minorEastAsia"/>
          <w:sz w:val="24"/>
          <w:szCs w:val="24"/>
        </w:rPr>
        <w:t xml:space="preserve"> 采购人拒绝接受以电报、电话、传真、电子邮件形式的投标。</w:t>
      </w:r>
    </w:p>
    <w:p w14:paraId="1379BE3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17.4</w:t>
      </w:r>
      <w:r>
        <w:rPr>
          <w:rFonts w:hint="eastAsia" w:asciiTheme="minorEastAsia" w:hAnsiTheme="minorEastAsia" w:eastAsiaTheme="minorEastAsia" w:cstheme="minorEastAsia"/>
          <w:sz w:val="24"/>
          <w:szCs w:val="24"/>
        </w:rPr>
        <w:t>电子</w:t>
      </w:r>
      <w:r>
        <w:rPr>
          <w:rFonts w:hint="eastAsia" w:asciiTheme="minorEastAsia" w:hAnsiTheme="minorEastAsia" w:eastAsiaTheme="minorEastAsia" w:cstheme="minorEastAsia"/>
          <w:sz w:val="24"/>
          <w:szCs w:val="24"/>
          <w:lang w:eastAsia="zh-CN"/>
        </w:rPr>
        <w:t>竞争性磋商文件</w:t>
      </w:r>
      <w:r>
        <w:rPr>
          <w:rFonts w:hint="eastAsia" w:asciiTheme="minorEastAsia" w:hAnsiTheme="minorEastAsia" w:eastAsiaTheme="minorEastAsia" w:cstheme="minorEastAsia"/>
          <w:sz w:val="24"/>
          <w:szCs w:val="24"/>
        </w:rPr>
        <w:t>下载。供应商登录全国公共资源交易平台（陕西省） 网站〖首页·〉电子交易平台·〉企业端〗后，选择项目点击 “我要投标”，参与投标活动。然后即可在〖我的项目〗中点击“项目流程&gt;交易文件下载”下载电子</w:t>
      </w:r>
      <w:r>
        <w:rPr>
          <w:rFonts w:hint="eastAsia" w:asciiTheme="minorEastAsia" w:hAnsiTheme="minorEastAsia" w:eastAsiaTheme="minorEastAsia" w:cstheme="minorEastAsia"/>
          <w:sz w:val="24"/>
          <w:szCs w:val="24"/>
          <w:lang w:eastAsia="zh-CN"/>
        </w:rPr>
        <w:t>竞争性磋商文件</w:t>
      </w:r>
      <w:r>
        <w:rPr>
          <w:rFonts w:hint="eastAsia" w:asciiTheme="minorEastAsia" w:hAnsiTheme="minorEastAsia" w:eastAsiaTheme="minorEastAsia" w:cstheme="minorEastAsia"/>
          <w:sz w:val="24"/>
          <w:szCs w:val="24"/>
        </w:rPr>
        <w:t xml:space="preserve">。 </w:t>
      </w:r>
    </w:p>
    <w:p w14:paraId="0D826D1F">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17.5</w:t>
      </w:r>
      <w:r>
        <w:rPr>
          <w:rFonts w:hint="eastAsia" w:asciiTheme="minorEastAsia" w:hAnsiTheme="minorEastAsia" w:eastAsiaTheme="minorEastAsia" w:cstheme="minorEastAsia"/>
          <w:sz w:val="24"/>
          <w:szCs w:val="24"/>
        </w:rPr>
        <w:t xml:space="preserve"> 电子</w:t>
      </w:r>
      <w:r>
        <w:rPr>
          <w:rFonts w:hint="eastAsia" w:asciiTheme="minorEastAsia" w:hAnsiTheme="minorEastAsia" w:eastAsiaTheme="minorEastAsia" w:cstheme="minorEastAsia"/>
          <w:sz w:val="24"/>
          <w:szCs w:val="24"/>
          <w:lang w:eastAsia="zh-CN"/>
        </w:rPr>
        <w:t>竞争性磋商文件</w:t>
      </w:r>
      <w:r>
        <w:rPr>
          <w:rFonts w:hint="eastAsia" w:asciiTheme="minorEastAsia" w:hAnsiTheme="minorEastAsia" w:eastAsiaTheme="minorEastAsia" w:cstheme="minorEastAsia"/>
          <w:sz w:val="24"/>
          <w:szCs w:val="24"/>
        </w:rPr>
        <w:t>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 xml:space="preserve">。软件操作手册详见全国公共资源交易平台（陕西省）网站〖首页·〉服务指南·〉下载专区〗中的《陕西省公共资源交易（政府采购类）响应文件制作软件操作手册》。 </w:t>
      </w:r>
    </w:p>
    <w:p w14:paraId="203D8BB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17.6</w:t>
      </w:r>
      <w:r>
        <w:rPr>
          <w:rFonts w:hint="eastAsia" w:asciiTheme="minorEastAsia" w:hAnsiTheme="minorEastAsia" w:eastAsiaTheme="minorEastAsia" w:cstheme="minorEastAsia"/>
          <w:sz w:val="24"/>
          <w:szCs w:val="24"/>
        </w:rPr>
        <w:t xml:space="preserve"> 制作电子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 xml:space="preserve">同样需要使用上述软件进行编制。在编制过程中，如有技术性问题，请先翻阅操作手册，或致电软件开发商。 </w:t>
      </w:r>
    </w:p>
    <w:p w14:paraId="4E3F7C3F">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技术支持热线：4009280095、4009980000 </w:t>
      </w:r>
    </w:p>
    <w:p w14:paraId="50960C6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CA 锁购买：</w:t>
      </w:r>
      <w:r>
        <w:rPr>
          <w:rFonts w:hint="eastAsia" w:asciiTheme="minorEastAsia" w:hAnsiTheme="minorEastAsia" w:eastAsiaTheme="minorEastAsia" w:cstheme="minorEastAsia"/>
          <w:sz w:val="24"/>
          <w:szCs w:val="24"/>
          <w:lang w:val="en-US" w:eastAsia="zh-CN"/>
        </w:rPr>
        <w:t>榆林市市民大厦三楼E18、E19窗口办理，咨询电话0912-3452148、029-88661298或4006-369-888（陕西CA联系电话）</w:t>
      </w:r>
    </w:p>
    <w:p w14:paraId="69CC5384">
      <w:pPr>
        <w:pStyle w:val="50"/>
        <w:spacing w:line="360" w:lineRule="auto"/>
        <w:ind w:firstLine="482" w:firstLineChars="200"/>
        <w:outlineLvl w:val="9"/>
        <w:rPr>
          <w:rFonts w:hint="eastAsia" w:asciiTheme="minorEastAsia" w:hAnsiTheme="minorEastAsia" w:eastAsiaTheme="minorEastAsia" w:cstheme="minorEastAsia"/>
          <w:b/>
          <w:sz w:val="24"/>
          <w:szCs w:val="24"/>
        </w:rPr>
      </w:pPr>
      <w:bookmarkStart w:id="98" w:name="_Toc513557030"/>
      <w:bookmarkStart w:id="99" w:name="_Toc510859689"/>
      <w:bookmarkStart w:id="100" w:name="_Toc152045555"/>
      <w:bookmarkStart w:id="101" w:name="_Toc363119281"/>
      <w:bookmarkStart w:id="102" w:name="_Toc152042331"/>
      <w:bookmarkStart w:id="103" w:name="_Toc144974523"/>
      <w:bookmarkStart w:id="104" w:name="_Toc179632573"/>
      <w:bookmarkStart w:id="105" w:name="_Toc14109"/>
      <w:bookmarkStart w:id="106" w:name="_Toc510859895"/>
      <w:bookmarkStart w:id="107" w:name="_Toc10897"/>
      <w:bookmarkStart w:id="108" w:name="_Toc17362"/>
      <w:bookmarkStart w:id="109" w:name="_Toc17904"/>
      <w:bookmarkStart w:id="110" w:name="_Toc26516"/>
      <w:bookmarkStart w:id="111" w:name="_Toc24637"/>
      <w:bookmarkStart w:id="112" w:name="_Toc4451"/>
      <w:bookmarkStart w:id="113" w:name="_Toc16264"/>
      <w:bookmarkStart w:id="114" w:name="_Toc32167"/>
      <w:r>
        <w:rPr>
          <w:rFonts w:hint="eastAsia" w:asciiTheme="minorEastAsia" w:hAnsiTheme="minorEastAsia" w:eastAsiaTheme="minorEastAsia" w:cstheme="minorEastAsia"/>
          <w:b/>
          <w:sz w:val="24"/>
          <w:szCs w:val="24"/>
        </w:rPr>
        <w:t xml:space="preserve">4. </w:t>
      </w:r>
      <w:bookmarkEnd w:id="98"/>
      <w:bookmarkEnd w:id="99"/>
      <w:bookmarkEnd w:id="100"/>
      <w:bookmarkEnd w:id="101"/>
      <w:bookmarkEnd w:id="102"/>
      <w:bookmarkEnd w:id="103"/>
      <w:bookmarkEnd w:id="104"/>
      <w:bookmarkEnd w:id="105"/>
      <w:bookmarkEnd w:id="106"/>
      <w:r>
        <w:rPr>
          <w:rFonts w:hint="eastAsia" w:asciiTheme="minorEastAsia" w:hAnsiTheme="minorEastAsia" w:eastAsiaTheme="minorEastAsia" w:cstheme="minorEastAsia"/>
          <w:b/>
          <w:sz w:val="24"/>
          <w:szCs w:val="24"/>
        </w:rPr>
        <w:t>竞争性磋商响应文件的</w:t>
      </w:r>
      <w:bookmarkEnd w:id="107"/>
      <w:bookmarkEnd w:id="108"/>
      <w:bookmarkEnd w:id="109"/>
      <w:bookmarkEnd w:id="110"/>
      <w:bookmarkEnd w:id="111"/>
      <w:bookmarkEnd w:id="112"/>
      <w:bookmarkEnd w:id="113"/>
      <w:r>
        <w:rPr>
          <w:rFonts w:hint="eastAsia" w:asciiTheme="minorEastAsia" w:hAnsiTheme="minorEastAsia" w:eastAsiaTheme="minorEastAsia" w:cstheme="minorEastAsia"/>
          <w:b/>
          <w:sz w:val="24"/>
          <w:szCs w:val="24"/>
        </w:rPr>
        <w:t>递交</w:t>
      </w:r>
      <w:bookmarkEnd w:id="114"/>
    </w:p>
    <w:p w14:paraId="1E82BD8D">
      <w:pPr>
        <w:spacing w:line="360" w:lineRule="auto"/>
        <w:outlineLvl w:val="9"/>
        <w:rPr>
          <w:rFonts w:hint="eastAsia" w:asciiTheme="minorEastAsia" w:hAnsiTheme="minorEastAsia" w:eastAsiaTheme="minorEastAsia" w:cstheme="minorEastAsia"/>
          <w:bCs/>
          <w:sz w:val="24"/>
          <w:szCs w:val="24"/>
        </w:rPr>
      </w:pPr>
      <w:bookmarkStart w:id="115" w:name="_Toc144974524"/>
      <w:bookmarkStart w:id="116" w:name="_Toc152042332"/>
      <w:bookmarkStart w:id="117" w:name="_Toc152045556"/>
      <w:bookmarkStart w:id="118" w:name="_Toc179632574"/>
      <w:r>
        <w:rPr>
          <w:rFonts w:hint="eastAsia" w:asciiTheme="minorEastAsia" w:hAnsiTheme="minorEastAsia" w:eastAsiaTheme="minorEastAsia" w:cstheme="minorEastAsia"/>
          <w:sz w:val="24"/>
          <w:szCs w:val="24"/>
          <w:lang w:val="en-US" w:eastAsia="zh-CN"/>
        </w:rPr>
        <w:t>18</w:t>
      </w:r>
      <w:r>
        <w:rPr>
          <w:rFonts w:hint="eastAsia" w:asciiTheme="minorEastAsia" w:hAnsiTheme="minorEastAsia" w:eastAsiaTheme="minorEastAsia" w:cstheme="minorEastAsia"/>
          <w:sz w:val="24"/>
          <w:szCs w:val="24"/>
        </w:rPr>
        <w:t>、</w:t>
      </w:r>
      <w:bookmarkEnd w:id="115"/>
      <w:bookmarkEnd w:id="116"/>
      <w:bookmarkEnd w:id="117"/>
      <w:bookmarkEnd w:id="118"/>
      <w:r>
        <w:rPr>
          <w:rFonts w:hint="eastAsia" w:asciiTheme="minorEastAsia" w:hAnsiTheme="minorEastAsia" w:eastAsiaTheme="minorEastAsia" w:cstheme="minorEastAsia"/>
          <w:bCs/>
          <w:sz w:val="24"/>
          <w:szCs w:val="24"/>
        </w:rPr>
        <w:t>竞争性</w:t>
      </w:r>
      <w:r>
        <w:rPr>
          <w:rFonts w:hint="eastAsia" w:asciiTheme="minorEastAsia" w:hAnsiTheme="minorEastAsia" w:eastAsiaTheme="minorEastAsia" w:cstheme="minorEastAsia"/>
          <w:bCs/>
          <w:sz w:val="24"/>
          <w:szCs w:val="24"/>
          <w:lang w:val="en-US" w:eastAsia="zh-CN"/>
        </w:rPr>
        <w:t>磋商</w:t>
      </w:r>
      <w:r>
        <w:rPr>
          <w:rFonts w:hint="eastAsia" w:asciiTheme="minorEastAsia" w:hAnsiTheme="minorEastAsia" w:eastAsiaTheme="minorEastAsia" w:cstheme="minorEastAsia"/>
          <w:bCs/>
          <w:sz w:val="24"/>
          <w:szCs w:val="24"/>
        </w:rPr>
        <w:t>响应文件的递交</w:t>
      </w:r>
    </w:p>
    <w:p w14:paraId="7509D384">
      <w:pPr>
        <w:pStyle w:val="16"/>
        <w:spacing w:line="36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18</w:t>
      </w:r>
      <w:r>
        <w:rPr>
          <w:rFonts w:hint="eastAsia" w:asciiTheme="minorEastAsia" w:hAnsiTheme="minorEastAsia" w:eastAsiaTheme="minorEastAsia" w:cstheme="minorEastAsia"/>
          <w:b/>
          <w:bCs/>
          <w:sz w:val="24"/>
          <w:szCs w:val="24"/>
        </w:rPr>
        <w:t>.1 电子竞争性</w:t>
      </w:r>
      <w:r>
        <w:rPr>
          <w:rFonts w:hint="eastAsia" w:asciiTheme="minorEastAsia" w:hAnsiTheme="minorEastAsia" w:eastAsiaTheme="minorEastAsia" w:cstheme="minorEastAsia"/>
          <w:b/>
          <w:bCs/>
          <w:sz w:val="24"/>
          <w:szCs w:val="24"/>
          <w:lang w:val="en-US" w:eastAsia="zh-CN"/>
        </w:rPr>
        <w:t>磋商</w:t>
      </w:r>
      <w:r>
        <w:rPr>
          <w:rFonts w:hint="eastAsia" w:asciiTheme="minorEastAsia" w:hAnsiTheme="minorEastAsia" w:eastAsiaTheme="minorEastAsia" w:cstheme="minorEastAsia"/>
          <w:b/>
          <w:bCs/>
          <w:sz w:val="24"/>
          <w:szCs w:val="24"/>
        </w:rPr>
        <w:t>响应文件递交</w:t>
      </w:r>
    </w:p>
    <w:p w14:paraId="6CE474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Theme="minorEastAsia" w:hAnsiTheme="minorEastAsia" w:eastAsiaTheme="minorEastAsia" w:cstheme="minorEastAsia"/>
          <w:sz w:val="24"/>
          <w:szCs w:val="24"/>
          <w:lang w:val="en-US" w:eastAsia="zh-CN"/>
        </w:rPr>
      </w:pPr>
      <w:bookmarkStart w:id="119" w:name="_Toc144974526"/>
      <w:bookmarkStart w:id="120" w:name="_Toc152045558"/>
      <w:bookmarkStart w:id="121" w:name="_Toc179632576"/>
      <w:bookmarkStart w:id="122" w:name="_Toc152042334"/>
      <w:r>
        <w:rPr>
          <w:rFonts w:hint="eastAsia" w:asciiTheme="minorEastAsia" w:hAnsiTheme="minorEastAsia" w:eastAsiaTheme="minorEastAsia" w:cstheme="minorEastAsia"/>
          <w:sz w:val="24"/>
          <w:szCs w:val="24"/>
          <w:lang w:val="en-US" w:eastAsia="zh-CN"/>
        </w:rPr>
        <w:t>18.1.1</w:t>
      </w:r>
      <w:r>
        <w:rPr>
          <w:rFonts w:hint="eastAsia" w:asciiTheme="minorEastAsia" w:hAnsiTheme="minorEastAsia" w:eastAsiaTheme="minorEastAsia" w:cstheme="minorEastAsia"/>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Theme="minorEastAsia" w:hAnsiTheme="minorEastAsia" w:eastAsiaTheme="minorEastAsia" w:cstheme="minorEastAsia"/>
          <w:sz w:val="24"/>
          <w:szCs w:val="24"/>
          <w:lang w:val="en-US" w:eastAsia="zh-CN"/>
        </w:rPr>
        <w:t>。</w:t>
      </w:r>
    </w:p>
    <w:p w14:paraId="5335465F">
      <w:pPr>
        <w:spacing w:line="360" w:lineRule="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18.1.2本项目采用“不见面”开标形式，供应商可登录榆林交易平台〖首页〉不见面开标〗在线参与开评标过程，详见竞争性磋商文件以及交易平台〖首页〉服务指南〉下载专区〗中的《榆林市不见面开标大厅操作手册（投标人）》。</w:t>
      </w:r>
    </w:p>
    <w:p w14:paraId="176D8630">
      <w:pPr>
        <w:pStyle w:val="16"/>
        <w:spacing w:line="36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18</w:t>
      </w:r>
      <w:r>
        <w:rPr>
          <w:rFonts w:hint="eastAsia" w:asciiTheme="minorEastAsia" w:hAnsiTheme="minorEastAsia" w:eastAsiaTheme="minorEastAsia" w:cstheme="minorEastAsia"/>
          <w:b/>
          <w:bCs/>
          <w:sz w:val="24"/>
          <w:szCs w:val="24"/>
        </w:rPr>
        <w:t>.2纸质竞争性</w:t>
      </w:r>
      <w:r>
        <w:rPr>
          <w:rFonts w:hint="eastAsia" w:asciiTheme="minorEastAsia" w:hAnsiTheme="minorEastAsia" w:eastAsiaTheme="minorEastAsia" w:cstheme="minorEastAsia"/>
          <w:b/>
          <w:bCs/>
          <w:sz w:val="24"/>
          <w:szCs w:val="24"/>
          <w:lang w:val="en-US" w:eastAsia="zh-CN"/>
        </w:rPr>
        <w:t>磋商</w:t>
      </w:r>
      <w:r>
        <w:rPr>
          <w:rFonts w:hint="eastAsia" w:asciiTheme="minorEastAsia" w:hAnsiTheme="minorEastAsia" w:eastAsiaTheme="minorEastAsia" w:cstheme="minorEastAsia"/>
          <w:b/>
          <w:bCs/>
          <w:sz w:val="24"/>
          <w:szCs w:val="24"/>
        </w:rPr>
        <w:t>响应文件递交</w:t>
      </w:r>
    </w:p>
    <w:p w14:paraId="0F63B750">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lang w:val="en-US" w:eastAsia="zh-CN"/>
        </w:rPr>
        <w:t>18</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bCs/>
          <w:sz w:val="24"/>
          <w:szCs w:val="24"/>
          <w:lang w:val="en-US" w:eastAsia="zh-CN"/>
        </w:rPr>
        <w:t>2.</w:t>
      </w:r>
      <w:r>
        <w:rPr>
          <w:rFonts w:hint="eastAsia" w:asciiTheme="minorEastAsia" w:hAnsiTheme="minorEastAsia" w:eastAsiaTheme="minorEastAsia" w:cstheme="minorEastAsia"/>
          <w:bCs/>
          <w:sz w:val="24"/>
          <w:szCs w:val="24"/>
        </w:rPr>
        <w:t>1</w:t>
      </w:r>
      <w:r>
        <w:rPr>
          <w:rFonts w:hint="eastAsia" w:asciiTheme="minorEastAsia" w:hAnsiTheme="minorEastAsia" w:eastAsiaTheme="minorEastAsia" w:cstheme="minorEastAsia"/>
          <w:sz w:val="24"/>
          <w:szCs w:val="24"/>
          <w:lang w:val="en-US" w:eastAsia="zh-CN"/>
        </w:rPr>
        <w:t>为便于采购人归档和向监管部门备案，中标供应商人需按以下要求递交纸质版响应文件，响应文件可采用系统上传的</w:t>
      </w:r>
      <w:r>
        <w:rPr>
          <w:rFonts w:hint="eastAsia" w:asciiTheme="minorEastAsia" w:hAnsiTheme="minorEastAsia" w:eastAsiaTheme="minorEastAsia" w:cstheme="minorEastAsia"/>
          <w:sz w:val="24"/>
          <w:szCs w:val="24"/>
        </w:rPr>
        <w:t>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lang w:val="en-US" w:eastAsia="zh-CN"/>
        </w:rPr>
        <w:t>的打印件，正本、副本分别装订成册，每份响应文件封皮须清楚地标明“正本”或“副本”：</w:t>
      </w:r>
    </w:p>
    <w:p w14:paraId="09A8F1B4">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竞争性磋商响应文件：正本：1 份、副本：1 份； </w:t>
      </w:r>
    </w:p>
    <w:p w14:paraId="2B4F1A7B">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响应文件</w:t>
      </w:r>
      <w:r>
        <w:rPr>
          <w:rFonts w:hint="eastAsia" w:asciiTheme="minorEastAsia" w:hAnsiTheme="minorEastAsia" w:eastAsiaTheme="minorEastAsia" w:cstheme="minorEastAsia"/>
          <w:sz w:val="24"/>
          <w:szCs w:val="24"/>
        </w:rPr>
        <w:t>电子版U盘</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份（Word版响应文件）</w:t>
      </w:r>
      <w:r>
        <w:rPr>
          <w:rFonts w:hint="eastAsia" w:asciiTheme="minorEastAsia" w:hAnsiTheme="minorEastAsia" w:eastAsiaTheme="minorEastAsia" w:cstheme="minorEastAsia"/>
          <w:sz w:val="24"/>
          <w:szCs w:val="24"/>
          <w:lang w:val="en-US" w:eastAsia="zh-CN"/>
        </w:rPr>
        <w:t>。</w:t>
      </w:r>
    </w:p>
    <w:p w14:paraId="6CE423FB">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18.2.2递交方式：纸质版响应文件</w:t>
      </w:r>
      <w:r>
        <w:rPr>
          <w:rFonts w:hint="eastAsia" w:asciiTheme="minorEastAsia" w:hAnsiTheme="minorEastAsia" w:eastAsiaTheme="minorEastAsia" w:cstheme="minorEastAsia"/>
          <w:sz w:val="24"/>
          <w:szCs w:val="24"/>
        </w:rPr>
        <w:t>在开标时无需提交，待开标结束后，</w:t>
      </w:r>
      <w:r>
        <w:rPr>
          <w:rFonts w:hint="eastAsia" w:asciiTheme="minorEastAsia" w:hAnsiTheme="minorEastAsia" w:eastAsiaTheme="minorEastAsia" w:cstheme="minorEastAsia"/>
          <w:sz w:val="24"/>
          <w:szCs w:val="24"/>
          <w:lang w:val="en-US" w:eastAsia="zh-CN"/>
        </w:rPr>
        <w:t>成交供应商</w:t>
      </w:r>
      <w:r>
        <w:rPr>
          <w:rFonts w:hint="eastAsia" w:asciiTheme="minorEastAsia" w:hAnsiTheme="minorEastAsia" w:eastAsiaTheme="minorEastAsia" w:cstheme="minorEastAsia"/>
          <w:sz w:val="24"/>
          <w:szCs w:val="24"/>
        </w:rPr>
        <w:t>需邮寄补交一正</w:t>
      </w:r>
      <w:r>
        <w:rPr>
          <w:rFonts w:hint="eastAsia" w:asciiTheme="minorEastAsia" w:hAnsiTheme="minorEastAsia" w:eastAsiaTheme="minorEastAsia" w:cstheme="minorEastAsia"/>
          <w:sz w:val="24"/>
          <w:szCs w:val="24"/>
          <w:lang w:val="en-US" w:eastAsia="zh-CN"/>
        </w:rPr>
        <w:t>一副</w:t>
      </w:r>
      <w:r>
        <w:rPr>
          <w:rFonts w:hint="eastAsia" w:asciiTheme="minorEastAsia" w:hAnsiTheme="minorEastAsia" w:eastAsiaTheme="minorEastAsia" w:cstheme="minorEastAsia"/>
          <w:sz w:val="24"/>
          <w:szCs w:val="24"/>
        </w:rPr>
        <w:t>纸质</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及电子版U盘</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份（Word版响应文件）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以电报、传真、电子邮件形式递交的响应文件将不予接受。</w:t>
      </w:r>
    </w:p>
    <w:p w14:paraId="560E30BA">
      <w:pPr>
        <w:outlineLvl w:val="9"/>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19、竞争性磋商响应文件的修改与撤回</w:t>
      </w:r>
      <w:bookmarkEnd w:id="119"/>
      <w:bookmarkEnd w:id="120"/>
      <w:bookmarkEnd w:id="121"/>
      <w:bookmarkEnd w:id="122"/>
    </w:p>
    <w:p w14:paraId="2E71E9B7">
      <w:pPr>
        <w:spacing w:line="360" w:lineRule="auto"/>
        <w:ind w:firstLine="480" w:firstLineChars="200"/>
        <w:outlineLvl w:val="9"/>
        <w:rPr>
          <w:rFonts w:hint="eastAsia" w:asciiTheme="minorEastAsia" w:hAnsiTheme="minorEastAsia" w:eastAsiaTheme="minorEastAsia" w:cstheme="minorEastAsia"/>
          <w:sz w:val="24"/>
          <w:szCs w:val="24"/>
        </w:rPr>
      </w:pPr>
      <w:bookmarkStart w:id="123" w:name="_Toc513557031"/>
      <w:bookmarkStart w:id="124" w:name="_Toc179632577"/>
      <w:bookmarkStart w:id="125" w:name="_Toc363119282"/>
      <w:bookmarkStart w:id="126" w:name="_Toc510859690"/>
      <w:bookmarkStart w:id="127" w:name="_Toc144974527"/>
      <w:bookmarkStart w:id="128" w:name="_Toc152045559"/>
      <w:bookmarkStart w:id="129" w:name="_Toc17633"/>
      <w:bookmarkStart w:id="130" w:name="_Toc152042335"/>
      <w:bookmarkStart w:id="131" w:name="_Toc510859896"/>
      <w:bookmarkStart w:id="132" w:name="_Toc27216"/>
      <w:bookmarkStart w:id="133" w:name="_Toc23404"/>
      <w:bookmarkStart w:id="134" w:name="_Toc13549"/>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.1 供应商在</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截止时间前，可以对所递交的</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响应文件进行补充、修改或者撤回，并书面通知采购代理机构。补充、修改的内容应当按</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rPr>
        <w:t>文件要求签署、盖章，并作为</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rPr>
        <w:t>响应文件的组成部分。</w:t>
      </w:r>
    </w:p>
    <w:p w14:paraId="7E4E35FD">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19.2</w:t>
      </w:r>
      <w:r>
        <w:rPr>
          <w:rFonts w:hint="eastAsia" w:asciiTheme="minorEastAsia" w:hAnsiTheme="minorEastAsia" w:eastAsiaTheme="minorEastAsia" w:cstheme="minorEastAsia"/>
          <w:kern w:val="2"/>
          <w:sz w:val="24"/>
          <w:szCs w:val="24"/>
          <w:highlight w:val="none"/>
          <w:lang w:val="en-US" w:eastAsia="zh-CN" w:bidi="ar-SA"/>
        </w:rPr>
        <w:t>当修改的内容影响响应文件编制时，将在交易平台上同步发布答疑文件，此时供应商应从“项目流程·〉答疑文件下载”下载最新发布的答疑文件（*.SXSCF格式），</w:t>
      </w:r>
      <w:r>
        <w:rPr>
          <w:rFonts w:hint="eastAsia" w:asciiTheme="minorEastAsia" w:hAnsiTheme="minorEastAsia" w:eastAsiaTheme="minorEastAsia" w:cstheme="minorEastAsia"/>
          <w:kern w:val="2"/>
          <w:sz w:val="24"/>
          <w:szCs w:val="24"/>
          <w:lang w:val="en-US" w:eastAsia="zh-CN" w:bidi="ar-SA"/>
        </w:rPr>
        <w:t>并使用该文件重新编制电子响应文件（*.SXSTF格式），使用旧版电子竞争性磋商文件或旧版答疑文件制作的电子响应文件，系统将拒绝接收。</w:t>
      </w:r>
    </w:p>
    <w:p w14:paraId="7861B61C">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截止时间后，供应商不得对其</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rPr>
        <w:t>响应文件做任何修改。</w:t>
      </w:r>
    </w:p>
    <w:p w14:paraId="33552A4A">
      <w:pPr>
        <w:spacing w:line="360" w:lineRule="auto"/>
        <w:ind w:firstLine="480" w:firstLineChars="200"/>
        <w:outlineLvl w:val="9"/>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从</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截止期至供应商在</w:t>
      </w:r>
      <w:r>
        <w:rPr>
          <w:rFonts w:hint="eastAsia" w:asciiTheme="minorEastAsia" w:hAnsiTheme="minorEastAsia" w:eastAsiaTheme="minorEastAsia" w:cstheme="minorEastAsia"/>
          <w:sz w:val="24"/>
          <w:szCs w:val="24"/>
          <w:lang w:val="en-US" w:eastAsia="zh-CN"/>
        </w:rPr>
        <w:t>磋商响应</w:t>
      </w:r>
      <w:r>
        <w:rPr>
          <w:rFonts w:hint="eastAsia" w:asciiTheme="minorEastAsia" w:hAnsiTheme="minorEastAsia" w:eastAsiaTheme="minorEastAsia" w:cstheme="minorEastAsia"/>
          <w:sz w:val="24"/>
          <w:szCs w:val="24"/>
        </w:rPr>
        <w:t>函格式中确定的</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有效期之间，供应商不得撤销其</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color w:val="auto"/>
          <w:sz w:val="24"/>
          <w:szCs w:val="24"/>
        </w:rPr>
        <w:t>，否则</w:t>
      </w:r>
      <w:r>
        <w:rPr>
          <w:rFonts w:hint="eastAsia" w:asciiTheme="minorEastAsia" w:hAnsiTheme="minorEastAsia" w:eastAsiaTheme="minorEastAsia" w:cstheme="minorEastAsia"/>
          <w:color w:val="auto"/>
          <w:sz w:val="24"/>
          <w:szCs w:val="24"/>
          <w:lang w:val="en-US" w:eastAsia="zh-CN"/>
        </w:rPr>
        <w:t>按照投标信用承诺书有关规定执行</w:t>
      </w:r>
      <w:r>
        <w:rPr>
          <w:rFonts w:hint="eastAsia" w:asciiTheme="minorEastAsia" w:hAnsiTheme="minorEastAsia" w:eastAsiaTheme="minorEastAsia" w:cstheme="minorEastAsia"/>
          <w:color w:val="auto"/>
          <w:sz w:val="24"/>
          <w:szCs w:val="24"/>
        </w:rPr>
        <w:t>。</w:t>
      </w:r>
    </w:p>
    <w:p w14:paraId="31E7F5DE">
      <w:pPr>
        <w:pStyle w:val="50"/>
        <w:spacing w:line="240" w:lineRule="auto"/>
        <w:ind w:firstLine="482" w:firstLineChars="200"/>
        <w:outlineLvl w:val="9"/>
        <w:rPr>
          <w:rFonts w:hint="eastAsia" w:asciiTheme="minorEastAsia" w:hAnsiTheme="minorEastAsia" w:eastAsiaTheme="minorEastAsia" w:cstheme="minorEastAsia"/>
          <w:b/>
          <w:sz w:val="24"/>
          <w:szCs w:val="24"/>
        </w:rPr>
      </w:pPr>
      <w:bookmarkStart w:id="135" w:name="_Toc22772"/>
      <w:bookmarkStart w:id="136" w:name="_Toc16899"/>
      <w:bookmarkStart w:id="137" w:name="_Toc1674"/>
      <w:bookmarkStart w:id="138" w:name="_Toc22473"/>
      <w:bookmarkStart w:id="139" w:name="_Toc15284"/>
      <w:r>
        <w:rPr>
          <w:rFonts w:hint="eastAsia" w:asciiTheme="minorEastAsia" w:hAnsiTheme="minorEastAsia" w:eastAsiaTheme="minorEastAsia" w:cstheme="minorEastAsia"/>
          <w:b/>
          <w:sz w:val="24"/>
          <w:szCs w:val="24"/>
        </w:rPr>
        <w:t>5. 磋商</w:t>
      </w:r>
      <w:bookmarkEnd w:id="123"/>
      <w:bookmarkEnd w:id="124"/>
      <w:bookmarkEnd w:id="125"/>
      <w:bookmarkEnd w:id="126"/>
      <w:bookmarkEnd w:id="127"/>
      <w:bookmarkEnd w:id="128"/>
      <w:bookmarkEnd w:id="129"/>
      <w:bookmarkEnd w:id="130"/>
      <w:bookmarkEnd w:id="131"/>
      <w:r>
        <w:rPr>
          <w:rFonts w:hint="eastAsia" w:asciiTheme="minorEastAsia" w:hAnsiTheme="minorEastAsia" w:eastAsiaTheme="minorEastAsia" w:cstheme="minorEastAsia"/>
          <w:b/>
          <w:sz w:val="24"/>
          <w:szCs w:val="24"/>
        </w:rPr>
        <w:t>与评标</w:t>
      </w:r>
      <w:bookmarkEnd w:id="132"/>
      <w:bookmarkEnd w:id="133"/>
      <w:bookmarkEnd w:id="134"/>
      <w:bookmarkEnd w:id="135"/>
      <w:bookmarkEnd w:id="136"/>
      <w:bookmarkEnd w:id="137"/>
      <w:bookmarkEnd w:id="138"/>
      <w:bookmarkEnd w:id="139"/>
    </w:p>
    <w:p w14:paraId="152D2AA6">
      <w:pPr>
        <w:spacing w:line="240" w:lineRule="auto"/>
        <w:outlineLvl w:val="9"/>
        <w:rPr>
          <w:rFonts w:hint="eastAsia" w:asciiTheme="minorEastAsia" w:hAnsiTheme="minorEastAsia" w:eastAsiaTheme="minorEastAsia" w:cstheme="minorEastAsia"/>
          <w:sz w:val="24"/>
          <w:szCs w:val="24"/>
        </w:rPr>
      </w:pPr>
      <w:bookmarkStart w:id="140" w:name="_Toc152042336"/>
      <w:bookmarkStart w:id="141" w:name="_Toc144974528"/>
      <w:bookmarkStart w:id="142" w:name="_Toc179632578"/>
      <w:bookmarkStart w:id="143" w:name="_Toc152045560"/>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w:t>
      </w:r>
      <w:bookmarkEnd w:id="140"/>
      <w:bookmarkEnd w:id="141"/>
      <w:bookmarkEnd w:id="142"/>
      <w:bookmarkEnd w:id="143"/>
      <w:r>
        <w:rPr>
          <w:rFonts w:hint="eastAsia" w:asciiTheme="minorEastAsia" w:hAnsiTheme="minorEastAsia" w:eastAsiaTheme="minorEastAsia" w:cstheme="minorEastAsia"/>
          <w:sz w:val="24"/>
          <w:szCs w:val="24"/>
        </w:rPr>
        <w:t>竞争性磋商会议时间和地点</w:t>
      </w:r>
    </w:p>
    <w:p w14:paraId="1C712ED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sz w:val="24"/>
          <w:szCs w:val="24"/>
          <w:lang w:val="en-US" w:eastAsia="zh-CN"/>
        </w:rPr>
        <w:t>到</w:t>
      </w:r>
      <w:r>
        <w:rPr>
          <w:rFonts w:hint="eastAsia" w:asciiTheme="minorEastAsia" w:hAnsiTheme="minorEastAsia" w:eastAsiaTheme="minorEastAsia" w:cstheme="minorEastAsia"/>
          <w:sz w:val="24"/>
          <w:szCs w:val="24"/>
        </w:rPr>
        <w:t>。</w:t>
      </w:r>
    </w:p>
    <w:p w14:paraId="1CD09C2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将做磋商记录，存档备查。</w:t>
      </w:r>
    </w:p>
    <w:p w14:paraId="175CE15A">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144" w:name="_Toc144974529"/>
      <w:bookmarkStart w:id="145" w:name="_Toc152045561"/>
      <w:bookmarkStart w:id="146" w:name="_Toc152042337"/>
      <w:bookmarkStart w:id="147" w:name="_Toc179632579"/>
      <w:r>
        <w:rPr>
          <w:rFonts w:hint="eastAsia" w:asciiTheme="minorEastAsia" w:hAnsiTheme="minorEastAsia" w:eastAsiaTheme="minorEastAsia" w:cstheme="minorEastAsia"/>
          <w:b/>
          <w:sz w:val="24"/>
          <w:szCs w:val="24"/>
          <w:lang w:val="en-US" w:eastAsia="zh-CN"/>
        </w:rPr>
        <w:t>21</w:t>
      </w:r>
      <w:r>
        <w:rPr>
          <w:rFonts w:hint="eastAsia" w:asciiTheme="minorEastAsia" w:hAnsiTheme="minorEastAsia" w:eastAsiaTheme="minorEastAsia" w:cstheme="minorEastAsia"/>
          <w:b/>
          <w:sz w:val="24"/>
          <w:szCs w:val="24"/>
        </w:rPr>
        <w:t>、磋商程序</w:t>
      </w:r>
      <w:bookmarkEnd w:id="144"/>
      <w:bookmarkEnd w:id="145"/>
      <w:bookmarkEnd w:id="146"/>
      <w:bookmarkEnd w:id="147"/>
    </w:p>
    <w:p w14:paraId="6BFC2C54">
      <w:pPr>
        <w:spacing w:line="360" w:lineRule="auto"/>
        <w:ind w:firstLine="480" w:firstLineChars="200"/>
        <w:outlineLvl w:val="9"/>
        <w:rPr>
          <w:rFonts w:hint="eastAsia" w:asciiTheme="minorEastAsia" w:hAnsiTheme="minorEastAsia" w:eastAsiaTheme="minorEastAsia" w:cstheme="minorEastAsia"/>
          <w:sz w:val="24"/>
          <w:szCs w:val="24"/>
        </w:rPr>
      </w:pPr>
      <w:bookmarkStart w:id="148" w:name="_Toc152045562"/>
      <w:bookmarkStart w:id="149" w:name="_Toc144974530"/>
      <w:bookmarkStart w:id="150" w:name="_Toc152042338"/>
      <w:bookmarkStart w:id="151" w:name="_Toc179632580"/>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.1 采购代理机构在规定的时间和地点组织</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。各供应商</w:t>
      </w:r>
      <w:r>
        <w:rPr>
          <w:rFonts w:hint="eastAsia" w:asciiTheme="minorEastAsia" w:hAnsiTheme="minorEastAsia" w:eastAsiaTheme="minorEastAsia" w:cstheme="minorEastAsia"/>
          <w:sz w:val="24"/>
          <w:szCs w:val="24"/>
          <w:lang w:val="en-US" w:eastAsia="zh-CN"/>
        </w:rPr>
        <w:t>在开标截止时间前</w:t>
      </w:r>
      <w:r>
        <w:rPr>
          <w:rFonts w:hint="eastAsia" w:asciiTheme="minorEastAsia" w:hAnsiTheme="minorEastAsia" w:eastAsiaTheme="minorEastAsia" w:cstheme="minorEastAsia"/>
          <w:sz w:val="24"/>
          <w:szCs w:val="24"/>
        </w:rPr>
        <w:t>至少提前</w:t>
      </w: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小时</w:t>
      </w:r>
      <w:r>
        <w:rPr>
          <w:rFonts w:hint="eastAsia" w:asciiTheme="minorEastAsia" w:hAnsiTheme="minorEastAsia" w:eastAsiaTheme="minorEastAsia" w:cstheme="minorEastAsia"/>
          <w:sz w:val="24"/>
          <w:szCs w:val="24"/>
          <w:lang w:val="en-US" w:eastAsia="zh-CN"/>
        </w:rPr>
        <w:t>内</w:t>
      </w:r>
      <w:r>
        <w:rPr>
          <w:rFonts w:hint="eastAsia" w:asciiTheme="minorEastAsia" w:hAnsiTheme="minorEastAsia" w:eastAsiaTheme="minorEastAsia" w:cstheme="minorEastAsia"/>
          <w:sz w:val="24"/>
          <w:szCs w:val="24"/>
        </w:rPr>
        <w:t>登录“不见面”开标系统</w:t>
      </w:r>
      <w:r>
        <w:rPr>
          <w:rFonts w:hint="eastAsia" w:asciiTheme="minorEastAsia" w:hAnsiTheme="minorEastAsia" w:eastAsiaTheme="minorEastAsia" w:cstheme="minorEastAsia"/>
          <w:sz w:val="24"/>
          <w:szCs w:val="24"/>
          <w:lang w:val="en-US" w:eastAsia="zh-CN"/>
        </w:rPr>
        <w:t>登录，供应商应</w:t>
      </w:r>
      <w:r>
        <w:rPr>
          <w:rFonts w:hint="eastAsia" w:asciiTheme="minorEastAsia" w:hAnsiTheme="minorEastAsia" w:eastAsiaTheme="minorEastAsia" w:cstheme="minorEastAsia"/>
          <w:sz w:val="24"/>
          <w:szCs w:val="24"/>
        </w:rPr>
        <w:t>按要求及时签</w:t>
      </w:r>
      <w:r>
        <w:rPr>
          <w:rFonts w:hint="eastAsia" w:asciiTheme="minorEastAsia" w:hAnsiTheme="minorEastAsia" w:eastAsiaTheme="minorEastAsia" w:cstheme="minorEastAsia"/>
          <w:color w:val="auto"/>
          <w:sz w:val="24"/>
          <w:szCs w:val="24"/>
        </w:rPr>
        <w:t>到</w:t>
      </w:r>
      <w:r>
        <w:rPr>
          <w:rFonts w:hint="eastAsia" w:asciiTheme="minorEastAsia" w:hAnsiTheme="minorEastAsia" w:eastAsiaTheme="minorEastAsia" w:cstheme="minorEastAsia"/>
          <w:b/>
          <w:bCs/>
          <w:color w:val="auto"/>
          <w:sz w:val="24"/>
          <w:szCs w:val="24"/>
          <w:lang w:val="en-US" w:eastAsia="zh-CN"/>
        </w:rPr>
        <w:t>（签到时间为投标截止时间前1小时内，如果未签到将视为放弃投标资格），</w:t>
      </w:r>
      <w:r>
        <w:rPr>
          <w:rFonts w:hint="eastAsia" w:asciiTheme="minorEastAsia" w:hAnsiTheme="minorEastAsia" w:eastAsiaTheme="minorEastAsia" w:cstheme="minorEastAsia"/>
          <w:color w:val="auto"/>
          <w:sz w:val="24"/>
          <w:szCs w:val="24"/>
        </w:rPr>
        <w:t>评审过</w:t>
      </w:r>
      <w:r>
        <w:rPr>
          <w:rFonts w:hint="eastAsia" w:asciiTheme="minorEastAsia" w:hAnsiTheme="minorEastAsia" w:eastAsiaTheme="minorEastAsia" w:cstheme="minorEastAsia"/>
          <w:sz w:val="24"/>
          <w:szCs w:val="24"/>
        </w:rPr>
        <w:t>程中，</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4"/>
        </w:rPr>
        <w:t>可能会就某些问题要求供应商进行在线澄清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请供应商</w:t>
      </w:r>
      <w:r>
        <w:rPr>
          <w:rFonts w:hint="eastAsia" w:asciiTheme="minorEastAsia" w:hAnsiTheme="minorEastAsia" w:eastAsiaTheme="minorEastAsia" w:cstheme="minorEastAsia"/>
          <w:sz w:val="24"/>
          <w:szCs w:val="24"/>
        </w:rPr>
        <w:t>保持在线直到评审结束；</w:t>
      </w:r>
    </w:p>
    <w:p w14:paraId="0D2F9DF3">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22.2</w:t>
      </w:r>
      <w:r>
        <w:rPr>
          <w:rFonts w:hint="eastAsia" w:asciiTheme="minorEastAsia" w:hAnsiTheme="minorEastAsia" w:eastAsiaTheme="minorEastAsia" w:cstheme="minorEastAsia"/>
          <w:sz w:val="24"/>
          <w:szCs w:val="24"/>
        </w:rPr>
        <w:t>宣读会议纪律</w:t>
      </w:r>
      <w:r>
        <w:rPr>
          <w:rFonts w:hint="eastAsia" w:asciiTheme="minorEastAsia" w:hAnsiTheme="minorEastAsia" w:eastAsiaTheme="minorEastAsia" w:cstheme="minorEastAsia"/>
          <w:sz w:val="24"/>
          <w:szCs w:val="24"/>
          <w:lang w:eastAsia="zh-CN"/>
        </w:rPr>
        <w:t>；</w:t>
      </w:r>
    </w:p>
    <w:p w14:paraId="74345C02">
      <w:pPr>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22.3开</w:t>
      </w:r>
      <w:r>
        <w:rPr>
          <w:rFonts w:hint="eastAsia" w:asciiTheme="minorEastAsia" w:hAnsiTheme="minorEastAsia" w:eastAsiaTheme="minorEastAsia" w:cstheme="minorEastAsia"/>
          <w:sz w:val="24"/>
          <w:szCs w:val="24"/>
        </w:rPr>
        <w:t>标过程中，供应商在收到工作人员“开始解密”指令后，请及时使用CA对电子</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进行解密。解密时所用CA应与加密</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时所用CA相同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解密时间为30分钟，在解密时间内供应商全部解密完成后，可提前进入开标下一阶段。</w:t>
      </w:r>
    </w:p>
    <w:p w14:paraId="30497815">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有效供应商不足三家的，按照国家相关法律、法规及有关规定执行。</w:t>
      </w:r>
    </w:p>
    <w:p w14:paraId="1B6DC1E7">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 采购代理机构将做开标记录，存档备查。</w:t>
      </w:r>
    </w:p>
    <w:p w14:paraId="5CF77ED0">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、评审组织及评审原则</w:t>
      </w:r>
    </w:p>
    <w:p w14:paraId="3D9FCB35">
      <w:pPr>
        <w:spacing w:line="360" w:lineRule="auto"/>
        <w:ind w:firstLine="482" w:firstLineChars="200"/>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.1磋商小组</w:t>
      </w:r>
    </w:p>
    <w:p w14:paraId="1D6F301C">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按照《中华人民共和国政府采购法》、中华人民共和国财政部第</w:t>
      </w:r>
      <w:r>
        <w:rPr>
          <w:rFonts w:hint="eastAsia" w:asciiTheme="minorEastAsia" w:hAnsiTheme="minorEastAsia" w:eastAsiaTheme="minorEastAsia" w:cstheme="minorEastAsia"/>
          <w:sz w:val="24"/>
          <w:szCs w:val="24"/>
          <w:lang w:val="en-US" w:eastAsia="zh-CN"/>
        </w:rPr>
        <w:t>87</w:t>
      </w:r>
      <w:r>
        <w:rPr>
          <w:rFonts w:hint="eastAsia" w:asciiTheme="minorEastAsia" w:hAnsiTheme="minorEastAsia" w:eastAsiaTheme="minorEastAsia" w:cstheme="minorEastAsia"/>
          <w:sz w:val="24"/>
          <w:szCs w:val="24"/>
        </w:rPr>
        <w:t>号部长令--《政府采购货物和服务招标投标管理办法》和关于印发《政府采购竞争性磋商采购方式管理暂行办法》的通知财</w:t>
      </w:r>
      <w:r>
        <w:rPr>
          <w:rFonts w:hint="eastAsia" w:asciiTheme="minorEastAsia" w:hAnsiTheme="minorEastAsia" w:eastAsiaTheme="minorEastAsia" w:cstheme="minorEastAsia"/>
          <w:color w:val="000000"/>
          <w:sz w:val="24"/>
          <w:szCs w:val="24"/>
        </w:rPr>
        <w:t>库【2014】214号，</w:t>
      </w:r>
      <w:r>
        <w:rPr>
          <w:rFonts w:hint="eastAsia" w:asciiTheme="minorEastAsia" w:hAnsiTheme="minorEastAsia" w:eastAsiaTheme="minorEastAsia" w:cstheme="minorEastAsia"/>
          <w:sz w:val="24"/>
          <w:szCs w:val="24"/>
        </w:rPr>
        <w:t>依法组建磋商小组。磋商小组由采购人代表和有关技术、经济等方面的专家组成，磋商小组按照竞争性磋商文件规定的评审方法独立进行评审工作。</w:t>
      </w:r>
    </w:p>
    <w:p w14:paraId="7E8A47CD">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 磋商小组成员有下列情形之一的，应当回避，已经进入的应当更换：</w:t>
      </w:r>
    </w:p>
    <w:p w14:paraId="5B759E67">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或供应商的主要负责人的近亲属；</w:t>
      </w:r>
    </w:p>
    <w:p w14:paraId="0946C17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.1.2.2项目主管部门或者行政监督部门的人员；</w:t>
      </w:r>
    </w:p>
    <w:p w14:paraId="7BA7D70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.1.2.3与供应商有经济利益关系，可能影响对投标公正评审的；</w:t>
      </w:r>
    </w:p>
    <w:p w14:paraId="7985BAA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.1.2.4曾因在招标、评审以及其他与采购投标有关活动中从事违法行为而受过行政处罚或刑事处罚的。</w:t>
      </w:r>
    </w:p>
    <w:p w14:paraId="30C7B199">
      <w:pPr>
        <w:pStyle w:val="51"/>
        <w:tabs>
          <w:tab w:val="left" w:pos="2620"/>
        </w:tabs>
        <w:adjustRightInd w:val="0"/>
        <w:snapToGrid w:val="0"/>
        <w:spacing w:line="360" w:lineRule="auto"/>
        <w:ind w:firstLine="480" w:firstLineChars="200"/>
        <w:outlineLvl w:val="9"/>
        <w:rPr>
          <w:rFonts w:hint="eastAsia" w:asciiTheme="minorEastAsia" w:hAnsiTheme="minorEastAsia" w:eastAsiaTheme="minorEastAsia" w:cstheme="minorEastAsia"/>
          <w:bCs w:val="0"/>
          <w:sz w:val="24"/>
          <w:szCs w:val="24"/>
        </w:rPr>
      </w:pPr>
      <w:r>
        <w:rPr>
          <w:rFonts w:hint="eastAsia" w:asciiTheme="minorEastAsia" w:hAnsiTheme="minorEastAsia" w:eastAsiaTheme="minorEastAsia" w:cstheme="minorEastAsia"/>
          <w:bCs w:val="0"/>
          <w:sz w:val="24"/>
          <w:szCs w:val="24"/>
        </w:rPr>
        <w:t>2</w:t>
      </w:r>
      <w:r>
        <w:rPr>
          <w:rFonts w:hint="eastAsia" w:asciiTheme="minorEastAsia" w:hAnsiTheme="minorEastAsia" w:eastAsiaTheme="minorEastAsia" w:cstheme="minorEastAsia"/>
          <w:bCs w:val="0"/>
          <w:sz w:val="24"/>
          <w:szCs w:val="24"/>
          <w:lang w:val="en-US" w:eastAsia="zh-CN"/>
        </w:rPr>
        <w:t>2</w:t>
      </w:r>
      <w:r>
        <w:rPr>
          <w:rFonts w:hint="eastAsia" w:asciiTheme="minorEastAsia" w:hAnsiTheme="minorEastAsia" w:eastAsiaTheme="minorEastAsia" w:cstheme="minorEastAsia"/>
          <w:bCs w:val="0"/>
          <w:sz w:val="24"/>
          <w:szCs w:val="24"/>
        </w:rPr>
        <w:t>.1.3</w:t>
      </w:r>
      <w:r>
        <w:rPr>
          <w:rFonts w:hint="eastAsia" w:asciiTheme="minorEastAsia" w:hAnsiTheme="minorEastAsia" w:eastAsiaTheme="minorEastAsia" w:cstheme="minorEastAsia"/>
          <w:bCs w:val="0"/>
          <w:sz w:val="24"/>
          <w:szCs w:val="24"/>
          <w:lang w:eastAsia="zh-CN"/>
        </w:rPr>
        <w:t>磋商小组</w:t>
      </w:r>
      <w:r>
        <w:rPr>
          <w:rFonts w:hint="eastAsia" w:asciiTheme="minorEastAsia" w:hAnsiTheme="minorEastAsia" w:eastAsiaTheme="minorEastAsia" w:cstheme="minorEastAsia"/>
          <w:bCs w:val="0"/>
          <w:sz w:val="24"/>
          <w:szCs w:val="24"/>
        </w:rPr>
        <w:t>成员的名单在</w:t>
      </w:r>
      <w:r>
        <w:rPr>
          <w:rFonts w:hint="eastAsia" w:asciiTheme="minorEastAsia" w:hAnsiTheme="minorEastAsia" w:eastAsiaTheme="minorEastAsia" w:cstheme="minorEastAsia"/>
          <w:bCs w:val="0"/>
          <w:sz w:val="24"/>
          <w:szCs w:val="24"/>
          <w:lang w:eastAsia="zh-CN"/>
        </w:rPr>
        <w:t>成交</w:t>
      </w:r>
      <w:r>
        <w:rPr>
          <w:rFonts w:hint="eastAsia" w:asciiTheme="minorEastAsia" w:hAnsiTheme="minorEastAsia" w:eastAsiaTheme="minorEastAsia" w:cstheme="minorEastAsia"/>
          <w:bCs w:val="0"/>
          <w:sz w:val="24"/>
          <w:szCs w:val="24"/>
        </w:rPr>
        <w:t>结果确定前应当保密。</w:t>
      </w:r>
    </w:p>
    <w:p w14:paraId="2292366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.1.4评标采用保密方式进行。</w:t>
      </w:r>
    </w:p>
    <w:p w14:paraId="73AC82D9">
      <w:pPr>
        <w:pStyle w:val="51"/>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.2 评审原则</w:t>
      </w:r>
      <w:r>
        <w:rPr>
          <w:rFonts w:hint="eastAsia" w:asciiTheme="minorEastAsia" w:hAnsiTheme="minorEastAsia" w:eastAsiaTheme="minorEastAsia" w:cstheme="minorEastAsia"/>
          <w:sz w:val="24"/>
          <w:szCs w:val="24"/>
        </w:rPr>
        <w:tab/>
      </w:r>
    </w:p>
    <w:p w14:paraId="5B97BE16">
      <w:pPr>
        <w:adjustRightInd w:val="0"/>
        <w:snapToGrid w:val="0"/>
        <w:spacing w:line="360" w:lineRule="auto"/>
        <w:ind w:firstLine="720" w:firstLineChars="3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.2.1评审活动遵循公平、公正、科学和择优的原则。</w:t>
      </w:r>
    </w:p>
    <w:p w14:paraId="23A7236B">
      <w:pPr>
        <w:pStyle w:val="51"/>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rPr>
        <w:t>.3评审</w:t>
      </w:r>
    </w:p>
    <w:p w14:paraId="78FBB12F">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.3.1竞争性磋商文件和竞争性磋商响应文件是评审的依据。在评审中，不得改变竞争性磋商文件中规定的评审标准、方法和成交条件。</w:t>
      </w:r>
    </w:p>
    <w:p w14:paraId="498E0A1A">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0EF8A7">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.3.3如果供应商在澄清规定期限内，未能答复或拒绝答复磋商小组提出的澄清要求，将由磋商小组根据其竞争性磋商响应文件按最大风险进行评审。</w:t>
      </w:r>
    </w:p>
    <w:p w14:paraId="7A19E783">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竞争性磋商响应文件的符合性检查</w:t>
      </w:r>
    </w:p>
    <w:p w14:paraId="2B1B98F5">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auto"/>
          <w:sz w:val="24"/>
          <w:szCs w:val="24"/>
        </w:rPr>
        <w:t>1磋商小组将审查竞争性磋商响应文件是否完整、资格证明文件是否齐全有无计算上的错误等。</w:t>
      </w:r>
    </w:p>
    <w:p w14:paraId="050B4ED8">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.2计算错误将按以下方法更正：若单价计算的结果与总价不一致，以单价为准修改总价；若用文字表示的数值与用数字表示的数值不一致，以文字表示的数值为准。如果“</w:t>
      </w:r>
      <w:r>
        <w:rPr>
          <w:rFonts w:hint="eastAsia" w:asciiTheme="minorEastAsia" w:hAnsiTheme="minorEastAsia" w:eastAsiaTheme="minorEastAsia" w:cstheme="minorEastAsia"/>
          <w:sz w:val="24"/>
          <w:szCs w:val="24"/>
          <w:lang w:eastAsia="zh-CN"/>
        </w:rPr>
        <w:t>磋商报价一览表</w:t>
      </w:r>
      <w:r>
        <w:rPr>
          <w:rFonts w:hint="eastAsia" w:asciiTheme="minorEastAsia" w:hAnsiTheme="minorEastAsia" w:eastAsiaTheme="minorEastAsia" w:cstheme="minorEastAsia"/>
          <w:sz w:val="24"/>
          <w:szCs w:val="24"/>
        </w:rPr>
        <w:t>”中的总价与磋商的其他文件中的总价不一致，以“</w:t>
      </w:r>
      <w:r>
        <w:rPr>
          <w:rFonts w:hint="eastAsia" w:asciiTheme="minorEastAsia" w:hAnsiTheme="minorEastAsia" w:eastAsiaTheme="minorEastAsia" w:cstheme="minorEastAsia"/>
          <w:sz w:val="24"/>
          <w:szCs w:val="24"/>
          <w:lang w:eastAsia="zh-CN"/>
        </w:rPr>
        <w:t>磋商报价一览表</w:t>
      </w:r>
      <w:r>
        <w:rPr>
          <w:rFonts w:hint="eastAsia" w:asciiTheme="minorEastAsia" w:hAnsiTheme="minorEastAsia" w:eastAsiaTheme="minorEastAsia" w:cstheme="minorEastAsia"/>
          <w:sz w:val="24"/>
          <w:szCs w:val="24"/>
        </w:rPr>
        <w:t>”中的总价为准。如果供应商不接受对其错误的更正，其磋商将被拒绝。</w:t>
      </w:r>
    </w:p>
    <w:p w14:paraId="7D91D110">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.3对于竞争性磋商响应文件中明显的标点符号错误或不构成实质性偏差的不正规、不一致或不规则，招标方可以接受。</w:t>
      </w:r>
    </w:p>
    <w:p w14:paraId="5A71B764">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磋商小组要审查每份竞争性磋商响应文件是否实质上响应了竞争性磋商文件的要求。实质上响应的磋商</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4520E92A">
      <w:pPr>
        <w:keepNext w:val="0"/>
        <w:keepLines w:val="0"/>
        <w:widowControl/>
        <w:suppressLineNumbers w:val="0"/>
        <w:spacing w:line="360" w:lineRule="auto"/>
        <w:ind w:firstLine="480" w:firstLineChars="200"/>
        <w:jc w:val="left"/>
        <w:outlineLvl w:val="9"/>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.5实质上没有响应竞争性磋商文件要求的磋商将被按无效投标处理。供应商不得通过修正或撤销不合要求的偏离从而使其磋商成为实质性响应的磋商。</w:t>
      </w:r>
    </w:p>
    <w:p w14:paraId="1EE79675">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竞争性磋商响应文件的详细评审</w:t>
      </w:r>
    </w:p>
    <w:p w14:paraId="3A26ECE8">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磋商小组只对确定为</w:t>
      </w:r>
      <w:r>
        <w:rPr>
          <w:rFonts w:hint="eastAsia" w:asciiTheme="minorEastAsia" w:hAnsiTheme="minorEastAsia" w:eastAsiaTheme="minorEastAsia" w:cstheme="minorEastAsia"/>
          <w:sz w:val="24"/>
          <w:szCs w:val="24"/>
        </w:rPr>
        <w:t>实质性响应竞争性磋商文件要求的磋商响应文件进行详细评审。</w:t>
      </w:r>
    </w:p>
    <w:p w14:paraId="632EFBAF">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成交候选人的确定</w:t>
      </w:r>
    </w:p>
    <w:p w14:paraId="41BFDB23">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.1磋商小组依据本磋商文件“评标方法”，对竞争性磋商响应文件进行评审和比较，向</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提交书面评标报告，并推荐</w:t>
      </w:r>
      <w:r>
        <w:rPr>
          <w:rFonts w:hint="eastAsia" w:asciiTheme="minorEastAsia" w:hAnsiTheme="minorEastAsia" w:eastAsiaTheme="minorEastAsia" w:cstheme="minorEastAsia"/>
          <w:color w:val="auto"/>
          <w:sz w:val="24"/>
          <w:szCs w:val="24"/>
          <w:lang w:val="en-US" w:eastAsia="zh-CN"/>
        </w:rPr>
        <w:t>1-3名</w:t>
      </w:r>
      <w:r>
        <w:rPr>
          <w:rFonts w:hint="eastAsia" w:asciiTheme="minorEastAsia" w:hAnsiTheme="minorEastAsia" w:eastAsiaTheme="minorEastAsia" w:cstheme="minorEastAsia"/>
          <w:color w:val="auto"/>
          <w:sz w:val="24"/>
          <w:szCs w:val="24"/>
        </w:rPr>
        <w:t>供应商为成交候选人。</w:t>
      </w:r>
    </w:p>
    <w:p w14:paraId="1BC93F49">
      <w:pPr>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 xml:space="preserve">.2 </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根据磋商小组提交的评标报告和推荐的成交候选人确定成交供应商。</w:t>
      </w:r>
    </w:p>
    <w:p w14:paraId="4ACAFE69">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22.3.6.3</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磋商小组</w:t>
      </w:r>
      <w:r>
        <w:rPr>
          <w:rFonts w:hint="eastAsia" w:asciiTheme="minorEastAsia" w:hAnsiTheme="minorEastAsia" w:eastAsiaTheme="minorEastAsia" w:cstheme="minorEastAsia"/>
          <w:color w:val="auto"/>
          <w:sz w:val="24"/>
          <w:szCs w:val="24"/>
        </w:rPr>
        <w:t>经评审，认为有效</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lang w:val="en-US" w:eastAsia="zh-CN"/>
        </w:rPr>
        <w:t>不足3</w:t>
      </w:r>
      <w:r>
        <w:rPr>
          <w:rFonts w:hint="eastAsia" w:asciiTheme="minorEastAsia" w:hAnsiTheme="minorEastAsia" w:eastAsiaTheme="minorEastAsia" w:cstheme="minorEastAsia"/>
          <w:color w:val="auto"/>
          <w:sz w:val="24"/>
          <w:szCs w:val="24"/>
        </w:rPr>
        <w:t>家的，可以否决本次</w:t>
      </w:r>
      <w:r>
        <w:rPr>
          <w:rFonts w:hint="eastAsia" w:asciiTheme="minorEastAsia" w:hAnsiTheme="minorEastAsia" w:eastAsiaTheme="minorEastAsia" w:cstheme="minorEastAsia"/>
          <w:color w:val="auto"/>
          <w:sz w:val="24"/>
          <w:szCs w:val="24"/>
          <w:lang w:eastAsia="zh-CN"/>
        </w:rPr>
        <w:t>磋商</w:t>
      </w:r>
      <w:r>
        <w:rPr>
          <w:rFonts w:hint="eastAsia" w:asciiTheme="minorEastAsia" w:hAnsiTheme="minorEastAsia" w:eastAsiaTheme="minorEastAsia" w:cstheme="minorEastAsia"/>
          <w:color w:val="auto"/>
          <w:sz w:val="24"/>
          <w:szCs w:val="24"/>
        </w:rPr>
        <w:t>、投标。所有</w:t>
      </w:r>
      <w:r>
        <w:rPr>
          <w:rFonts w:hint="eastAsia" w:asciiTheme="minorEastAsia" w:hAnsiTheme="minorEastAsia" w:eastAsiaTheme="minorEastAsia" w:cstheme="minorEastAsia"/>
          <w:color w:val="auto"/>
          <w:sz w:val="24"/>
          <w:szCs w:val="24"/>
          <w:lang w:eastAsia="zh-CN"/>
        </w:rPr>
        <w:t>磋商</w:t>
      </w:r>
      <w:r>
        <w:rPr>
          <w:rFonts w:hint="eastAsia" w:asciiTheme="minorEastAsia" w:hAnsiTheme="minorEastAsia" w:eastAsiaTheme="minorEastAsia" w:cstheme="minorEastAsia"/>
          <w:color w:val="auto"/>
          <w:sz w:val="24"/>
          <w:szCs w:val="24"/>
        </w:rPr>
        <w:t>被否决后，招标人应当依法重新招标。</w:t>
      </w:r>
    </w:p>
    <w:p w14:paraId="585CF679">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22.3.6.4</w:t>
      </w:r>
      <w:r>
        <w:rPr>
          <w:rFonts w:hint="eastAsia" w:asciiTheme="minorEastAsia" w:hAnsiTheme="minorEastAsia" w:eastAsiaTheme="minorEastAsia" w:cstheme="minorEastAsia"/>
          <w:color w:val="auto"/>
          <w:sz w:val="24"/>
          <w:szCs w:val="24"/>
        </w:rPr>
        <w:t>提交最后报价的供应商为2家时，可以继续进行磋商的情形：</w:t>
      </w:r>
    </w:p>
    <w:p w14:paraId="62B5021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rPr>
        <w:t>（一）市场竞争不充分的科研项目，以及需要扶持的科技成果</w:t>
      </w:r>
      <w:r>
        <w:rPr>
          <w:rFonts w:hint="eastAsia" w:asciiTheme="minorEastAsia" w:hAnsiTheme="minorEastAsia" w:eastAsiaTheme="minorEastAsia" w:cstheme="minorEastAsia"/>
          <w:sz w:val="24"/>
          <w:szCs w:val="24"/>
        </w:rPr>
        <w:t>转化项目；</w:t>
      </w:r>
    </w:p>
    <w:p w14:paraId="14F55437">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rPr>
      </w:pPr>
      <w:bookmarkStart w:id="152" w:name="_Toc20079"/>
      <w:r>
        <w:rPr>
          <w:rFonts w:hint="eastAsia" w:asciiTheme="minorEastAsia" w:hAnsiTheme="minorEastAsia" w:eastAsiaTheme="minorEastAsia" w:cstheme="minorEastAsia"/>
          <w:sz w:val="24"/>
          <w:szCs w:val="24"/>
        </w:rPr>
        <w:t>（二）政府购买服务项目（含政府和社会资本项目）。</w:t>
      </w:r>
      <w:bookmarkEnd w:id="152"/>
    </w:p>
    <w:p w14:paraId="1865BDA4">
      <w:pPr>
        <w:pStyle w:val="51"/>
        <w:adjustRightInd w:val="0"/>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3</w:t>
      </w:r>
      <w:r>
        <w:rPr>
          <w:rFonts w:hint="eastAsia" w:asciiTheme="minorEastAsia" w:hAnsiTheme="minorEastAsia" w:eastAsiaTheme="minorEastAsia" w:cstheme="minorEastAsia"/>
          <w:b/>
          <w:sz w:val="24"/>
          <w:szCs w:val="24"/>
        </w:rPr>
        <w:t>、评审过程的保密</w:t>
      </w:r>
    </w:p>
    <w:p w14:paraId="6C7290B3">
      <w:pPr>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（1）磋商后，直至授予成交人合同为止，凡属于对竞争性磋商响应文件的审查、补遗、评价和比较的有关资料以及成交人候选人的推荐情况等均严格保密。</w:t>
      </w:r>
    </w:p>
    <w:p w14:paraId="2127EF0F">
      <w:pPr>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和磋商小组施加影响的任何行为，都将会导致其磋商被拒绝直至取消其成交资格。</w:t>
      </w:r>
    </w:p>
    <w:p w14:paraId="2331E41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（3）成交人确定后，</w:t>
      </w:r>
      <w:r>
        <w:rPr>
          <w:rFonts w:hint="eastAsia" w:asciiTheme="minorEastAsia" w:hAnsiTheme="minorEastAsia" w:eastAsiaTheme="minorEastAsia" w:cstheme="minorEastAsia"/>
          <w:kern w:val="0"/>
          <w:sz w:val="24"/>
          <w:szCs w:val="24"/>
          <w:lang w:eastAsia="zh-CN"/>
        </w:rPr>
        <w:t>采购人</w:t>
      </w:r>
      <w:r>
        <w:rPr>
          <w:rFonts w:hint="eastAsia" w:asciiTheme="minorEastAsia" w:hAnsiTheme="minorEastAsia" w:eastAsiaTheme="minorEastAsia" w:cstheme="minorEastAsia"/>
          <w:kern w:val="0"/>
          <w:sz w:val="24"/>
          <w:szCs w:val="24"/>
        </w:rPr>
        <w:t>不对未成</w:t>
      </w:r>
      <w:r>
        <w:rPr>
          <w:rFonts w:hint="eastAsia" w:asciiTheme="minorEastAsia" w:hAnsiTheme="minorEastAsia" w:eastAsiaTheme="minorEastAsia" w:cstheme="minorEastAsia"/>
          <w:b/>
          <w:bCs/>
          <w:kern w:val="0"/>
          <w:sz w:val="24"/>
          <w:szCs w:val="24"/>
        </w:rPr>
        <w:t>交</w:t>
      </w:r>
      <w:r>
        <w:rPr>
          <w:rFonts w:hint="eastAsia" w:asciiTheme="minorEastAsia" w:hAnsiTheme="minorEastAsia" w:eastAsiaTheme="minorEastAsia" w:cstheme="minorEastAsia"/>
          <w:kern w:val="0"/>
          <w:sz w:val="24"/>
          <w:szCs w:val="24"/>
        </w:rPr>
        <w:t>人就评审过程以及未能成交原因作出任何解释。未成交人不得向磋商小组组成人员或其他有关人员索问评审过程的情况和材料。</w:t>
      </w:r>
    </w:p>
    <w:p w14:paraId="12E6AED7">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、评审方法</w:t>
      </w:r>
    </w:p>
    <w:p w14:paraId="7AD4F726">
      <w:pPr>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.1按照中华人民共和国</w:t>
      </w:r>
      <w:r>
        <w:rPr>
          <w:rFonts w:hint="eastAsia" w:asciiTheme="minorEastAsia" w:hAnsiTheme="minorEastAsia" w:eastAsiaTheme="minorEastAsia" w:cstheme="minorEastAsia"/>
          <w:color w:val="000000"/>
          <w:sz w:val="24"/>
          <w:szCs w:val="24"/>
        </w:rPr>
        <w:t>财政部第</w:t>
      </w:r>
      <w:r>
        <w:rPr>
          <w:rFonts w:hint="eastAsia" w:asciiTheme="minorEastAsia" w:hAnsiTheme="minorEastAsia" w:eastAsiaTheme="minorEastAsia" w:cstheme="minorEastAsia"/>
          <w:color w:val="000000"/>
          <w:sz w:val="24"/>
          <w:szCs w:val="24"/>
          <w:lang w:val="en-US" w:eastAsia="zh-CN"/>
        </w:rPr>
        <w:t>87</w:t>
      </w:r>
      <w:r>
        <w:rPr>
          <w:rFonts w:hint="eastAsia" w:asciiTheme="minorEastAsia" w:hAnsiTheme="minorEastAsia" w:eastAsiaTheme="minorEastAsia" w:cstheme="minorEastAsia"/>
          <w:color w:val="000000"/>
          <w:sz w:val="24"/>
          <w:szCs w:val="24"/>
        </w:rPr>
        <w:t>号部长令-</w:t>
      </w:r>
      <w:r>
        <w:rPr>
          <w:rFonts w:hint="eastAsia" w:asciiTheme="minorEastAsia" w:hAnsiTheme="minorEastAsia" w:eastAsiaTheme="minorEastAsia" w:cstheme="minorEastAsia"/>
          <w:sz w:val="24"/>
          <w:szCs w:val="24"/>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0C69814">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
          <w:sz w:val="24"/>
          <w:szCs w:val="24"/>
          <w:lang w:val="en-US" w:eastAsia="zh-CN"/>
        </w:rPr>
        <w:t>5</w:t>
      </w:r>
      <w:r>
        <w:rPr>
          <w:rFonts w:hint="eastAsia" w:asciiTheme="minorEastAsia" w:hAnsiTheme="minorEastAsia" w:eastAsiaTheme="minorEastAsia" w:cstheme="minorEastAsia"/>
          <w:b/>
          <w:sz w:val="24"/>
          <w:szCs w:val="24"/>
        </w:rPr>
        <w:t>、评审程序</w:t>
      </w:r>
    </w:p>
    <w:p w14:paraId="2AADE798">
      <w:pPr>
        <w:pStyle w:val="22"/>
        <w:widowControl w:val="0"/>
        <w:adjustRightInd w:val="0"/>
        <w:snapToGrid w:val="0"/>
        <w:spacing w:before="0" w:beforeAutospacing="0" w:after="0" w:afterAutospacing="0" w:line="360" w:lineRule="auto"/>
        <w:ind w:firstLine="480" w:firstLineChars="200"/>
        <w:jc w:val="both"/>
        <w:outlineLvl w:val="9"/>
        <w:rPr>
          <w:rFonts w:hint="eastAsia" w:asciiTheme="minorEastAsia" w:hAnsiTheme="minorEastAsia" w:eastAsiaTheme="minorEastAsia" w:cstheme="minorEastAsia"/>
          <w:color w:val="000000"/>
          <w:kern w:val="2"/>
          <w:sz w:val="24"/>
          <w:szCs w:val="24"/>
          <w:lang w:bidi="ar"/>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.1按照竞争性磋商响应文件初审、澄清有关问题、分别磋商、符合二次报价条件的供应商进行二次报价（所有报价在公示前均不公开宣布）、比较与评</w:t>
      </w:r>
      <w:r>
        <w:rPr>
          <w:rFonts w:hint="eastAsia" w:asciiTheme="minorEastAsia" w:hAnsiTheme="minorEastAsia" w:eastAsiaTheme="minorEastAsia" w:cstheme="minorEastAsia"/>
          <w:color w:val="000000"/>
          <w:kern w:val="2"/>
          <w:sz w:val="24"/>
          <w:szCs w:val="24"/>
          <w:lang w:bidi="ar"/>
        </w:rPr>
        <w:t>审、推荐成交候选供应商名单的工作程序进行评审。在上一步评审中被认定为无效磋商者，不进入下一步的评审。</w:t>
      </w:r>
    </w:p>
    <w:p w14:paraId="663ED622">
      <w:pPr>
        <w:pStyle w:val="51"/>
        <w:adjustRightInd w:val="0"/>
        <w:snapToGrid w:val="0"/>
        <w:spacing w:line="360" w:lineRule="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26</w:t>
      </w:r>
      <w:r>
        <w:rPr>
          <w:rFonts w:hint="eastAsia" w:asciiTheme="minorEastAsia" w:hAnsiTheme="minorEastAsia" w:eastAsiaTheme="minorEastAsia" w:cstheme="minorEastAsia"/>
          <w:b/>
          <w:sz w:val="24"/>
          <w:szCs w:val="24"/>
        </w:rPr>
        <w:t>、质疑提出与答复</w:t>
      </w:r>
    </w:p>
    <w:p w14:paraId="1C6E603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供应商如果认为采购程序、采购过程或中标结果使自身的合法权益受到损害，可以在知道或者应知其权益受到损害之日起7个工作日内，以书面形式向采购代理机构提出。</w:t>
      </w:r>
    </w:p>
    <w:p w14:paraId="5F8EBE9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0DCBFC5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《政府采购供应商质疑函范本》链接地址：</w:t>
      </w:r>
    </w:p>
    <w:p w14:paraId="189ABE8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http://www.mof.gov.cn/gp/xxgkml/gks/201802/t20180201_2804587.htm</w:t>
      </w:r>
    </w:p>
    <w:p w14:paraId="36D944E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72AB166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2.1质疑函应当包括下列内容：</w:t>
      </w:r>
    </w:p>
    <w:p w14:paraId="4DD143DB">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zh-CN"/>
        </w:rPr>
        <w:t>投标人</w:t>
      </w:r>
      <w:r>
        <w:rPr>
          <w:rFonts w:hint="eastAsia" w:asciiTheme="minorEastAsia" w:hAnsiTheme="minorEastAsia" w:eastAsiaTheme="minorEastAsia" w:cstheme="minorEastAsia"/>
          <w:sz w:val="24"/>
          <w:szCs w:val="24"/>
        </w:rPr>
        <w:t>的姓名或者名称、地址、邮编、联系人及联系电话；</w:t>
      </w:r>
    </w:p>
    <w:p w14:paraId="78E68E71">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（2）质疑项目的名称、编号；</w:t>
      </w:r>
    </w:p>
    <w:p w14:paraId="24C309C3">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（3）具体、明确的质疑事项和与质疑事项相关的请求；</w:t>
      </w:r>
    </w:p>
    <w:p w14:paraId="1AE2CF1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（4）事实依据；</w:t>
      </w:r>
    </w:p>
    <w:p w14:paraId="5D1E2F7E">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（5）必要的法律依据；</w:t>
      </w:r>
    </w:p>
    <w:p w14:paraId="594A44D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（6）提出质疑的日期。 </w:t>
      </w:r>
    </w:p>
    <w:p w14:paraId="7E13D4F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3、在法定质疑期内，针对同一采购程序环节的质疑应当一次性提出。采购代理机构或采购人将在收到书面质疑后7个工作日内做出答复，并以书面形式通知质疑人和其他有关供应商。</w:t>
      </w:r>
    </w:p>
    <w:p w14:paraId="48C31EE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4、有下列情形之一的，属于无效质疑，采购代理机构和采购人不予受理：</w:t>
      </w:r>
    </w:p>
    <w:p w14:paraId="71C21636">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（1）质疑人不是参与本次政府采购项目的供应商或潜在供应商；</w:t>
      </w:r>
    </w:p>
    <w:p w14:paraId="56FE45F6">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（2）质疑人与质疑事项不存在利害关系的；</w:t>
      </w:r>
    </w:p>
    <w:p w14:paraId="4D8B43A3">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（3）未在法定期限内提出质疑的；</w:t>
      </w:r>
    </w:p>
    <w:p w14:paraId="73E9B4F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（4）质疑未以书面形式提出，或质疑函主要内容构成不完整的，或缺乏必要的证明材料及证明材料不完整的；</w:t>
      </w:r>
    </w:p>
    <w:p w14:paraId="20DFA57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（5）质疑函没有合法有效的签字、盖章或授权的；</w:t>
      </w:r>
    </w:p>
    <w:p w14:paraId="689D9CD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（6）以非法手段取得证据、材料的；</w:t>
      </w:r>
    </w:p>
    <w:p w14:paraId="1CADB75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（7）质疑答复后，同一质疑人就同一事项再次提出质疑的；</w:t>
      </w:r>
    </w:p>
    <w:p w14:paraId="29B7499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（8）不符合法律、法规、规章和政府采购监管机构规定的其他条件的。</w:t>
      </w:r>
    </w:p>
    <w:p w14:paraId="52A1C6A0">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5、质疑人对采购代理机构或采购人的答复不满意，以及采购代理机构或采购人未在规定时间内做出答复的，可以在答复期满后15个工作日内向政府采购监管机构提出投诉。</w:t>
      </w:r>
    </w:p>
    <w:p w14:paraId="758C867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6、供应商投诉的事项不得超出已质疑事项的范围。</w:t>
      </w:r>
    </w:p>
    <w:p w14:paraId="6F10F06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7、对捏造事实、提供虚假材料进行质疑、投诉的行为予以严肃处理：</w:t>
      </w:r>
    </w:p>
    <w:p w14:paraId="7069D02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554D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8、对捏造事实诬告陷害他人、诽谤他人的法律适用：</w:t>
      </w:r>
    </w:p>
    <w:p w14:paraId="004E947D">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82A450F">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《中华人民共和国刑法》第246条【侮辱罪、诽谤罪】以暴力或者其他方法公然侮辱他人或者捏造事实诽谤他人，情节严重的，处三年以下有期徒刑、拘役、管制或者剥夺政治权利。</w:t>
      </w:r>
    </w:p>
    <w:p w14:paraId="2C92B9D5">
      <w:pPr>
        <w:pStyle w:val="22"/>
        <w:numPr>
          <w:ilvl w:val="0"/>
          <w:numId w:val="0"/>
        </w:numPr>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质疑函递交地址：</w:t>
      </w:r>
      <w:r>
        <w:rPr>
          <w:rFonts w:hint="eastAsia" w:asciiTheme="minorEastAsia" w:hAnsiTheme="minorEastAsia" w:eastAsiaTheme="minorEastAsia" w:cstheme="minorEastAsia"/>
          <w:sz w:val="24"/>
          <w:szCs w:val="24"/>
          <w:lang w:val="en-US" w:eastAsia="zh-CN"/>
        </w:rPr>
        <w:t>陕西省榆林市富康路东恒时代12楼1204室</w:t>
      </w:r>
    </w:p>
    <w:p w14:paraId="4C058830">
      <w:pPr>
        <w:pStyle w:val="22"/>
        <w:numPr>
          <w:ilvl w:val="0"/>
          <w:numId w:val="0"/>
        </w:numPr>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众合国际项目管理有限公司</w:t>
      </w:r>
    </w:p>
    <w:p w14:paraId="5BB69F56">
      <w:pPr>
        <w:pStyle w:val="22"/>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sz w:val="24"/>
          <w:szCs w:val="24"/>
          <w:lang w:val="en-US" w:eastAsia="zh-CN"/>
        </w:rPr>
        <w:t>18091209858</w:t>
      </w:r>
    </w:p>
    <w:p w14:paraId="1204D7D1">
      <w:pPr>
        <w:pStyle w:val="22"/>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邮箱：1123288360@qq.com</w:t>
      </w:r>
    </w:p>
    <w:p w14:paraId="25EBA49C">
      <w:pPr>
        <w:pStyle w:val="22"/>
        <w:adjustRightInd w:val="0"/>
        <w:snapToGrid w:val="0"/>
        <w:spacing w:before="0" w:beforeAutospacing="0" w:after="0" w:afterAutospacing="0" w:line="360" w:lineRule="auto"/>
        <w:ind w:firstLine="360" w:firstLineChars="150"/>
        <w:outlineLvl w:val="9"/>
        <w:rPr>
          <w:rFonts w:hint="eastAsia" w:asciiTheme="minorEastAsia" w:hAnsiTheme="minorEastAsia" w:eastAsiaTheme="minorEastAsia" w:cstheme="minorEastAsia"/>
          <w:color w:val="000000"/>
          <w:kern w:val="2"/>
          <w:sz w:val="24"/>
          <w:szCs w:val="24"/>
          <w:lang w:bidi="ar"/>
        </w:rPr>
      </w:pPr>
    </w:p>
    <w:bookmarkEnd w:id="148"/>
    <w:bookmarkEnd w:id="149"/>
    <w:bookmarkEnd w:id="150"/>
    <w:bookmarkEnd w:id="151"/>
    <w:p w14:paraId="08750246">
      <w:pPr>
        <w:pStyle w:val="50"/>
        <w:spacing w:line="360" w:lineRule="auto"/>
        <w:ind w:firstLine="482" w:firstLineChars="200"/>
        <w:outlineLvl w:val="9"/>
        <w:rPr>
          <w:rFonts w:hint="eastAsia" w:asciiTheme="minorEastAsia" w:hAnsiTheme="minorEastAsia" w:eastAsiaTheme="minorEastAsia" w:cstheme="minorEastAsia"/>
          <w:b/>
          <w:sz w:val="24"/>
          <w:szCs w:val="24"/>
        </w:rPr>
      </w:pPr>
      <w:bookmarkStart w:id="153" w:name="_Toc363119284"/>
      <w:bookmarkStart w:id="154" w:name="_Toc32214"/>
      <w:bookmarkStart w:id="155" w:name="_Toc510859898"/>
      <w:bookmarkStart w:id="156" w:name="_Toc510859692"/>
      <w:bookmarkStart w:id="157" w:name="_Toc152042342"/>
      <w:bookmarkStart w:id="158" w:name="_Toc13342"/>
      <w:bookmarkStart w:id="159" w:name="_Toc23734"/>
      <w:bookmarkStart w:id="160" w:name="_Toc152045566"/>
      <w:bookmarkStart w:id="161" w:name="_Toc5656"/>
      <w:bookmarkStart w:id="162" w:name="_Toc144974534"/>
      <w:bookmarkStart w:id="163" w:name="_Toc31470"/>
      <w:bookmarkStart w:id="164" w:name="_Toc22430"/>
      <w:bookmarkStart w:id="165" w:name="_Toc16908"/>
      <w:bookmarkStart w:id="166" w:name="_Toc513557033"/>
      <w:bookmarkStart w:id="167" w:name="_Toc30606"/>
      <w:bookmarkStart w:id="168" w:name="_Toc18105"/>
      <w:bookmarkStart w:id="169" w:name="_Toc179632584"/>
      <w:r>
        <w:rPr>
          <w:rFonts w:hint="eastAsia" w:asciiTheme="minorEastAsia" w:hAnsiTheme="minorEastAsia" w:eastAsiaTheme="minorEastAsia" w:cstheme="minorEastAsia"/>
          <w:b/>
          <w:sz w:val="24"/>
          <w:szCs w:val="24"/>
        </w:rPr>
        <w:t>6.合同授予</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1BAC3A9">
      <w:pPr>
        <w:pStyle w:val="51"/>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bookmarkStart w:id="170" w:name="_Toc144974535"/>
      <w:bookmarkStart w:id="171" w:name="_Toc179632585"/>
      <w:bookmarkStart w:id="172" w:name="_Toc152042343"/>
      <w:bookmarkStart w:id="173" w:name="_Toc152045567"/>
    </w:p>
    <w:bookmarkEnd w:id="170"/>
    <w:bookmarkEnd w:id="171"/>
    <w:bookmarkEnd w:id="172"/>
    <w:bookmarkEnd w:id="173"/>
    <w:p w14:paraId="0DDF04C7">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174" w:name="_Toc152045568"/>
      <w:bookmarkStart w:id="175" w:name="_Toc152042344"/>
      <w:bookmarkStart w:id="176" w:name="_Toc144974536"/>
      <w:bookmarkStart w:id="177" w:name="_Toc179632586"/>
      <w:r>
        <w:rPr>
          <w:rFonts w:hint="eastAsia" w:asciiTheme="minorEastAsia" w:hAnsiTheme="minorEastAsia" w:eastAsiaTheme="minorEastAsia" w:cstheme="minorEastAsia"/>
          <w:b/>
          <w:sz w:val="24"/>
          <w:szCs w:val="24"/>
          <w:lang w:val="en-US" w:eastAsia="zh-CN"/>
        </w:rPr>
        <w:t>27</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成交</w:t>
      </w:r>
      <w:r>
        <w:rPr>
          <w:rFonts w:hint="eastAsia" w:asciiTheme="minorEastAsia" w:hAnsiTheme="minorEastAsia" w:eastAsiaTheme="minorEastAsia" w:cstheme="minorEastAsia"/>
          <w:b/>
          <w:sz w:val="24"/>
          <w:szCs w:val="24"/>
        </w:rPr>
        <w:t>通知</w:t>
      </w:r>
      <w:bookmarkEnd w:id="174"/>
      <w:bookmarkEnd w:id="175"/>
      <w:bookmarkEnd w:id="176"/>
      <w:bookmarkEnd w:id="177"/>
      <w:r>
        <w:rPr>
          <w:rFonts w:hint="eastAsia" w:asciiTheme="minorEastAsia" w:hAnsiTheme="minorEastAsia" w:eastAsiaTheme="minorEastAsia" w:cstheme="minorEastAsia"/>
          <w:b/>
          <w:sz w:val="24"/>
          <w:szCs w:val="24"/>
        </w:rPr>
        <w:t>书</w:t>
      </w:r>
    </w:p>
    <w:p w14:paraId="19A66D0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.1在本章规定的磋商有效期内，</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将对成交供应商公示，公示期为1日。</w:t>
      </w:r>
    </w:p>
    <w:p w14:paraId="4AA6FB5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.2在公示期内，未接到供应商对评审结果提出异议或未接到行政监督部门通知</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在招磋商活动中有违法行为时，公示期满后，</w:t>
      </w:r>
      <w:r>
        <w:rPr>
          <w:rFonts w:hint="eastAsia" w:asciiTheme="minorEastAsia" w:hAnsiTheme="minorEastAsia" w:eastAsiaTheme="minorEastAsia" w:cstheme="minorEastAsia"/>
          <w:sz w:val="24"/>
          <w:szCs w:val="24"/>
          <w:lang w:eastAsia="zh-CN"/>
        </w:rPr>
        <w:t>采购代理机构</w:t>
      </w:r>
      <w:r>
        <w:rPr>
          <w:rFonts w:hint="eastAsia" w:asciiTheme="minorEastAsia" w:hAnsiTheme="minorEastAsia" w:eastAsiaTheme="minorEastAsia" w:cstheme="minorEastAsia"/>
          <w:sz w:val="24"/>
          <w:szCs w:val="24"/>
        </w:rPr>
        <w:t>将向成交供应商发出</w:t>
      </w:r>
      <w:r>
        <w:rPr>
          <w:rFonts w:hint="eastAsia" w:asciiTheme="minorEastAsia" w:hAnsiTheme="minorEastAsia" w:eastAsiaTheme="minorEastAsia" w:cstheme="minorEastAsia"/>
          <w:sz w:val="24"/>
          <w:szCs w:val="24"/>
          <w:lang w:eastAsia="zh-CN"/>
        </w:rPr>
        <w:t>成交</w:t>
      </w:r>
      <w:r>
        <w:rPr>
          <w:rFonts w:hint="eastAsia" w:asciiTheme="minorEastAsia" w:hAnsiTheme="minorEastAsia" w:eastAsiaTheme="minorEastAsia" w:cstheme="minorEastAsia"/>
          <w:sz w:val="24"/>
          <w:szCs w:val="24"/>
        </w:rPr>
        <w:t>通知书。</w:t>
      </w:r>
    </w:p>
    <w:p w14:paraId="10BF9956">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178" w:name="_Toc152045570"/>
      <w:bookmarkStart w:id="179" w:name="_Toc144974538"/>
      <w:bookmarkStart w:id="180" w:name="_Toc152042346"/>
      <w:bookmarkStart w:id="181" w:name="_Toc179632588"/>
      <w:r>
        <w:rPr>
          <w:rFonts w:hint="eastAsia" w:asciiTheme="minorEastAsia" w:hAnsiTheme="minorEastAsia" w:eastAsiaTheme="minorEastAsia" w:cstheme="minorEastAsia"/>
          <w:b/>
          <w:sz w:val="24"/>
          <w:szCs w:val="24"/>
          <w:lang w:val="en-US" w:eastAsia="zh-CN"/>
        </w:rPr>
        <w:t>28</w:t>
      </w:r>
      <w:r>
        <w:rPr>
          <w:rFonts w:hint="eastAsia" w:asciiTheme="minorEastAsia" w:hAnsiTheme="minorEastAsia" w:eastAsiaTheme="minorEastAsia" w:cstheme="minorEastAsia"/>
          <w:b/>
          <w:sz w:val="24"/>
          <w:szCs w:val="24"/>
        </w:rPr>
        <w:t>、签订合同</w:t>
      </w:r>
      <w:bookmarkEnd w:id="178"/>
      <w:bookmarkEnd w:id="179"/>
      <w:bookmarkEnd w:id="180"/>
      <w:bookmarkEnd w:id="181"/>
    </w:p>
    <w:p w14:paraId="7E8B5BE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和成交供应商应当自成交通知书发出之日起</w:t>
      </w:r>
      <w:r>
        <w:rPr>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sz w:val="24"/>
          <w:szCs w:val="24"/>
        </w:rPr>
        <w:t>日内，根据竞争性磋商文件和成交供应商的竞争性磋商响应文件订立书面合同，</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和成交供应商不得再行订立背离合同实质性内容的其他协议。</w:t>
      </w:r>
    </w:p>
    <w:p w14:paraId="624B73DA">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28</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14:paraId="1257CEFE">
      <w:pPr>
        <w:spacing w:line="360" w:lineRule="auto"/>
        <w:ind w:left="599" w:leftChars="228" w:hanging="120" w:hangingChars="5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成交供应商应当按照合同约定履行义务，完成成交项目，不得将成交项目</w:t>
      </w:r>
    </w:p>
    <w:p w14:paraId="5E4149DA">
      <w:pPr>
        <w:spacing w:line="360" w:lineRule="auto"/>
        <w:outlineLvl w:val="9"/>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转让（转包）给他人。</w:t>
      </w:r>
    </w:p>
    <w:p w14:paraId="3485E561">
      <w:pPr>
        <w:pStyle w:val="50"/>
        <w:spacing w:line="360" w:lineRule="auto"/>
        <w:ind w:firstLine="482" w:firstLineChars="200"/>
        <w:outlineLvl w:val="9"/>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182" w:name="_Toc27207"/>
      <w:bookmarkStart w:id="183" w:name="_Toc179632589"/>
      <w:bookmarkStart w:id="184" w:name="_Toc8386"/>
      <w:bookmarkStart w:id="185" w:name="_Toc144974539"/>
      <w:bookmarkStart w:id="186" w:name="_Toc27160"/>
      <w:bookmarkStart w:id="187" w:name="_Toc152045571"/>
      <w:bookmarkStart w:id="188" w:name="_Toc152042347"/>
      <w:bookmarkStart w:id="189" w:name="_Toc510859693"/>
      <w:bookmarkStart w:id="190" w:name="_Toc16686"/>
      <w:bookmarkStart w:id="191" w:name="_Toc23799"/>
      <w:bookmarkStart w:id="192" w:name="_Toc30718"/>
      <w:bookmarkStart w:id="193" w:name="_Toc28337"/>
      <w:bookmarkStart w:id="194" w:name="_Toc363119285"/>
      <w:bookmarkStart w:id="195" w:name="_Toc16241"/>
      <w:bookmarkStart w:id="196" w:name="_Toc17135"/>
      <w:bookmarkStart w:id="197" w:name="_Toc510859899"/>
      <w:bookmarkStart w:id="198" w:name="_Toc513557034"/>
      <w:r>
        <w:rPr>
          <w:rFonts w:hint="eastAsia" w:asciiTheme="minorEastAsia" w:hAnsiTheme="minorEastAsia" w:eastAsiaTheme="minorEastAsia" w:cstheme="minorEastAsia"/>
          <w:b/>
          <w:color w:val="000000" w:themeColor="text1"/>
          <w:sz w:val="24"/>
          <w:szCs w:val="24"/>
          <w14:textFill>
            <w14:solidFill>
              <w14:schemeClr w14:val="tx1"/>
            </w14:solidFill>
          </w14:textFill>
        </w:rPr>
        <w:t>7. 重新采购</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FE93491">
      <w:pPr>
        <w:pStyle w:val="51"/>
        <w:adjustRightInd w:val="0"/>
        <w:snapToGrid w:val="0"/>
        <w:spacing w:line="360" w:lineRule="auto"/>
        <w:outlineLvl w:val="9"/>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199" w:name="_Toc144974540"/>
      <w:bookmarkStart w:id="200" w:name="_Toc152045572"/>
      <w:bookmarkStart w:id="201" w:name="_Toc179632590"/>
      <w:bookmarkStart w:id="202" w:name="_Toc152042348"/>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29</w:t>
      </w:r>
      <w:r>
        <w:rPr>
          <w:rFonts w:hint="eastAsia" w:asciiTheme="minorEastAsia" w:hAnsiTheme="minorEastAsia" w:eastAsiaTheme="minorEastAsia" w:cstheme="minorEastAsia"/>
          <w:b/>
          <w:color w:val="000000" w:themeColor="text1"/>
          <w:sz w:val="24"/>
          <w:szCs w:val="24"/>
          <w14:textFill>
            <w14:solidFill>
              <w14:schemeClr w14:val="tx1"/>
            </w14:solidFill>
          </w14:textFill>
        </w:rPr>
        <w:t>、重新采购</w:t>
      </w:r>
      <w:bookmarkEnd w:id="199"/>
      <w:bookmarkEnd w:id="200"/>
      <w:bookmarkEnd w:id="201"/>
      <w:bookmarkEnd w:id="202"/>
    </w:p>
    <w:p w14:paraId="23A4988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rPr>
      </w:pPr>
      <w:bookmarkStart w:id="203" w:name="_Toc6327"/>
      <w:bookmarkStart w:id="204" w:name="_Toc510859900"/>
      <w:bookmarkStart w:id="205" w:name="_Toc9642"/>
      <w:bookmarkStart w:id="206" w:name="_Toc144974542"/>
      <w:bookmarkStart w:id="207" w:name="_Toc29516"/>
      <w:bookmarkStart w:id="208" w:name="_Toc510859694"/>
      <w:bookmarkStart w:id="209" w:name="_Toc16351"/>
      <w:bookmarkStart w:id="210" w:name="_Toc152045574"/>
      <w:bookmarkStart w:id="211" w:name="_Toc513557035"/>
      <w:bookmarkStart w:id="212" w:name="_Toc152042350"/>
      <w:bookmarkStart w:id="213" w:name="_Toc363119286"/>
      <w:bookmarkStart w:id="214" w:name="_Toc179632592"/>
      <w:r>
        <w:rPr>
          <w:rFonts w:hint="eastAsia" w:asciiTheme="minorEastAsia" w:hAnsiTheme="minorEastAsia" w:eastAsiaTheme="minorEastAsia" w:cstheme="minorEastAsia"/>
          <w:sz w:val="24"/>
          <w:szCs w:val="24"/>
          <w:lang w:val="en-US" w:eastAsia="zh-CN"/>
        </w:rPr>
        <w:t>29.1</w:t>
      </w:r>
      <w:r>
        <w:rPr>
          <w:rFonts w:hint="eastAsia" w:asciiTheme="minorEastAsia" w:hAnsiTheme="minorEastAsia" w:eastAsiaTheme="minorEastAsia" w:cstheme="minorEastAsia"/>
          <w:sz w:val="24"/>
          <w:szCs w:val="24"/>
        </w:rPr>
        <w:t>磋商开始后，出现下列情形之一的，采购代理机构将终止竞争性磋商采购活动，发布项目终止公告并说明原因，重新开展采购活动：</w:t>
      </w:r>
    </w:p>
    <w:p w14:paraId="6883706F">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（一）因情况变化，不再符合规定的竞争性磋商采购方式适用情形的；</w:t>
      </w:r>
    </w:p>
    <w:p w14:paraId="0C447F8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（二）出现影响采购公正的违法、违规行为的；</w:t>
      </w:r>
    </w:p>
    <w:p w14:paraId="19FD0AE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（三）在采购过程中符合要求的供应商不足3家的 ；</w:t>
      </w:r>
    </w:p>
    <w:p w14:paraId="406F2B5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（四）报价未超过采购预算的供应商不足3家的。</w:t>
      </w:r>
    </w:p>
    <w:p w14:paraId="102C7EE7">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29.2</w:t>
      </w:r>
      <w:r>
        <w:rPr>
          <w:rFonts w:hint="eastAsia" w:asciiTheme="minorEastAsia" w:hAnsiTheme="minorEastAsia" w:eastAsiaTheme="minorEastAsia" w:cstheme="minorEastAsia"/>
          <w:sz w:val="24"/>
          <w:szCs w:val="24"/>
        </w:rPr>
        <w:t>提交最后报价的供应商为2家时，可以继续进行磋商的情形：</w:t>
      </w:r>
    </w:p>
    <w:p w14:paraId="3F65B1A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（一）市场竞争不充分的科研项目，以及需要扶持的科技成果转化项目；</w:t>
      </w:r>
    </w:p>
    <w:p w14:paraId="4805831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rPr>
      </w:pPr>
      <w:bookmarkStart w:id="215" w:name="_Toc21530"/>
      <w:r>
        <w:rPr>
          <w:rFonts w:hint="eastAsia" w:asciiTheme="minorEastAsia" w:hAnsiTheme="minorEastAsia" w:eastAsiaTheme="minorEastAsia" w:cstheme="minorEastAsia"/>
          <w:sz w:val="24"/>
          <w:szCs w:val="24"/>
        </w:rPr>
        <w:t>（二）政府购买服务项目（含政府和社会资本项目）。</w:t>
      </w:r>
      <w:bookmarkEnd w:id="215"/>
    </w:p>
    <w:p w14:paraId="5B8582EC">
      <w:pPr>
        <w:pStyle w:val="50"/>
        <w:spacing w:line="360" w:lineRule="auto"/>
        <w:ind w:firstLine="482" w:firstLineChars="200"/>
        <w:outlineLvl w:val="9"/>
        <w:rPr>
          <w:rFonts w:hint="eastAsia" w:asciiTheme="minorEastAsia" w:hAnsiTheme="minorEastAsia" w:eastAsiaTheme="minorEastAsia" w:cstheme="minorEastAsia"/>
          <w:b/>
          <w:sz w:val="24"/>
          <w:szCs w:val="24"/>
        </w:rPr>
      </w:pPr>
      <w:bookmarkStart w:id="216" w:name="_Toc179"/>
      <w:bookmarkStart w:id="217" w:name="_Toc15443"/>
      <w:bookmarkStart w:id="218" w:name="_Toc3899"/>
      <w:bookmarkStart w:id="219" w:name="_Toc31841"/>
      <w:bookmarkStart w:id="220" w:name="_Toc29962"/>
      <w:r>
        <w:rPr>
          <w:rFonts w:hint="eastAsia" w:asciiTheme="minorEastAsia" w:hAnsiTheme="minorEastAsia" w:eastAsiaTheme="minorEastAsia" w:cstheme="minorEastAsia"/>
          <w:b/>
          <w:sz w:val="24"/>
          <w:szCs w:val="24"/>
        </w:rPr>
        <w:t>8. 纪律和监督</w:t>
      </w:r>
      <w:bookmarkEnd w:id="203"/>
      <w:bookmarkEnd w:id="204"/>
      <w:bookmarkEnd w:id="205"/>
      <w:bookmarkEnd w:id="206"/>
      <w:bookmarkEnd w:id="207"/>
      <w:bookmarkEnd w:id="208"/>
      <w:bookmarkEnd w:id="209"/>
      <w:bookmarkEnd w:id="210"/>
      <w:bookmarkEnd w:id="211"/>
      <w:bookmarkEnd w:id="212"/>
      <w:bookmarkEnd w:id="213"/>
      <w:bookmarkEnd w:id="214"/>
      <w:bookmarkEnd w:id="216"/>
      <w:bookmarkEnd w:id="217"/>
      <w:bookmarkEnd w:id="218"/>
      <w:bookmarkEnd w:id="219"/>
      <w:bookmarkEnd w:id="220"/>
    </w:p>
    <w:p w14:paraId="558C17FF">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221" w:name="_Toc152042351"/>
      <w:bookmarkStart w:id="222" w:name="_Toc152045575"/>
      <w:bookmarkStart w:id="223" w:name="_Toc179632593"/>
      <w:bookmarkStart w:id="224" w:name="_Toc144974543"/>
      <w:r>
        <w:rPr>
          <w:rFonts w:hint="eastAsia" w:asciiTheme="minorEastAsia" w:hAnsiTheme="minorEastAsia" w:eastAsiaTheme="minorEastAsia" w:cstheme="minorEastAsia"/>
          <w:b/>
          <w:sz w:val="24"/>
          <w:szCs w:val="24"/>
          <w:lang w:val="en-US" w:eastAsia="zh-CN"/>
        </w:rPr>
        <w:t>30</w:t>
      </w:r>
      <w:r>
        <w:rPr>
          <w:rFonts w:hint="eastAsia" w:asciiTheme="minorEastAsia" w:hAnsiTheme="minorEastAsia" w:eastAsiaTheme="minorEastAsia" w:cstheme="minorEastAsia"/>
          <w:b/>
          <w:sz w:val="24"/>
          <w:szCs w:val="24"/>
        </w:rPr>
        <w:t>、对</w:t>
      </w:r>
      <w:r>
        <w:rPr>
          <w:rFonts w:hint="eastAsia" w:asciiTheme="minorEastAsia" w:hAnsiTheme="minorEastAsia" w:eastAsiaTheme="minorEastAsia" w:cstheme="minorEastAsia"/>
          <w:b/>
          <w:sz w:val="24"/>
          <w:szCs w:val="24"/>
          <w:lang w:eastAsia="zh-CN"/>
        </w:rPr>
        <w:t>采购人</w:t>
      </w:r>
      <w:r>
        <w:rPr>
          <w:rFonts w:hint="eastAsia" w:asciiTheme="minorEastAsia" w:hAnsiTheme="minorEastAsia" w:eastAsiaTheme="minorEastAsia" w:cstheme="minorEastAsia"/>
          <w:b/>
          <w:sz w:val="24"/>
          <w:szCs w:val="24"/>
        </w:rPr>
        <w:t>的纪律要求</w:t>
      </w:r>
      <w:bookmarkEnd w:id="221"/>
      <w:bookmarkEnd w:id="222"/>
      <w:bookmarkEnd w:id="223"/>
      <w:bookmarkEnd w:id="224"/>
    </w:p>
    <w:p w14:paraId="2E0CFBF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不得泄漏招标投标活动中应当保密的情况和资料，不得与供应商串通损害国家利益、社会公共利益或者他人合法权益。</w:t>
      </w:r>
    </w:p>
    <w:p w14:paraId="1BD4C53C">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225" w:name="_Toc152042352"/>
      <w:bookmarkStart w:id="226" w:name="_Toc179632594"/>
      <w:bookmarkStart w:id="227" w:name="_Toc144974544"/>
      <w:bookmarkStart w:id="228" w:name="_Toc152045576"/>
      <w:r>
        <w:rPr>
          <w:rFonts w:hint="eastAsia" w:asciiTheme="minorEastAsia" w:hAnsiTheme="minorEastAsia" w:eastAsiaTheme="minorEastAsia" w:cstheme="minorEastAsia"/>
          <w:b/>
          <w:sz w:val="24"/>
          <w:szCs w:val="24"/>
          <w:lang w:val="en-US" w:eastAsia="zh-CN"/>
        </w:rPr>
        <w:t>31</w:t>
      </w:r>
      <w:r>
        <w:rPr>
          <w:rFonts w:hint="eastAsia" w:asciiTheme="minorEastAsia" w:hAnsiTheme="minorEastAsia" w:eastAsiaTheme="minorEastAsia" w:cstheme="minorEastAsia"/>
          <w:b/>
          <w:sz w:val="24"/>
          <w:szCs w:val="24"/>
        </w:rPr>
        <w:t>、对供应商的纪律要求</w:t>
      </w:r>
      <w:bookmarkEnd w:id="225"/>
      <w:bookmarkEnd w:id="226"/>
      <w:bookmarkEnd w:id="227"/>
      <w:bookmarkEnd w:id="228"/>
    </w:p>
    <w:p w14:paraId="167089C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供应商不得相互串通磋商或者与</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串通磋商，不得向</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或者磋商小组成员行贿谋取成交，不得以他人名义磋商或者以其他方式弄虚作假骗取成交；供应商不得以任何方式干扰、影响评审工作。</w:t>
      </w:r>
    </w:p>
    <w:p w14:paraId="1B25090D">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229" w:name="_Toc179632595"/>
      <w:bookmarkStart w:id="230" w:name="_Toc152045577"/>
      <w:bookmarkStart w:id="231" w:name="_Toc152042353"/>
      <w:bookmarkStart w:id="232" w:name="_Toc144974545"/>
      <w:r>
        <w:rPr>
          <w:rFonts w:hint="eastAsia" w:asciiTheme="minorEastAsia" w:hAnsiTheme="minorEastAsia" w:eastAsiaTheme="minorEastAsia" w:cstheme="minorEastAsia"/>
          <w:b/>
          <w:sz w:val="24"/>
          <w:szCs w:val="24"/>
          <w:lang w:val="en-US" w:eastAsia="zh-CN"/>
        </w:rPr>
        <w:t>32</w:t>
      </w:r>
      <w:r>
        <w:rPr>
          <w:rFonts w:hint="eastAsia" w:asciiTheme="minorEastAsia" w:hAnsiTheme="minorEastAsia" w:eastAsiaTheme="minorEastAsia" w:cstheme="minorEastAsia"/>
          <w:b/>
          <w:sz w:val="24"/>
          <w:szCs w:val="24"/>
        </w:rPr>
        <w:t>、对磋商小组成员的纪律要求</w:t>
      </w:r>
      <w:bookmarkEnd w:id="229"/>
      <w:bookmarkEnd w:id="230"/>
      <w:bookmarkEnd w:id="231"/>
      <w:bookmarkEnd w:id="232"/>
    </w:p>
    <w:p w14:paraId="6E53B5D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4716AD79">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233" w:name="_Toc179632596"/>
      <w:bookmarkStart w:id="234" w:name="_Toc152042354"/>
      <w:bookmarkStart w:id="235" w:name="_Toc152045578"/>
      <w:bookmarkStart w:id="236" w:name="_Toc144974546"/>
      <w:r>
        <w:rPr>
          <w:rFonts w:hint="eastAsia" w:asciiTheme="minorEastAsia" w:hAnsiTheme="minorEastAsia" w:eastAsiaTheme="minorEastAsia" w:cstheme="minorEastAsia"/>
          <w:b/>
          <w:sz w:val="24"/>
          <w:szCs w:val="24"/>
          <w:lang w:val="en-US" w:eastAsia="zh-CN"/>
        </w:rPr>
        <w:t>33</w:t>
      </w:r>
      <w:r>
        <w:rPr>
          <w:rFonts w:hint="eastAsia" w:asciiTheme="minorEastAsia" w:hAnsiTheme="minorEastAsia" w:eastAsiaTheme="minorEastAsia" w:cstheme="minorEastAsia"/>
          <w:b/>
          <w:sz w:val="24"/>
          <w:szCs w:val="24"/>
        </w:rPr>
        <w:t>、 对与评审活动有关的工作人员的纪律要求</w:t>
      </w:r>
      <w:bookmarkEnd w:id="233"/>
      <w:bookmarkEnd w:id="234"/>
      <w:bookmarkEnd w:id="235"/>
    </w:p>
    <w:p w14:paraId="4577512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rPr>
      </w:pPr>
      <w:bookmarkStart w:id="237" w:name="_Toc152042355"/>
      <w:r>
        <w:rPr>
          <w:rFonts w:hint="eastAsia" w:asciiTheme="minorEastAsia" w:hAnsiTheme="minorEastAsia" w:eastAsiaTheme="minorEastAsia" w:cstheme="minorEastAsia"/>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7"/>
    </w:p>
    <w:p w14:paraId="032DA0A3">
      <w:pPr>
        <w:pStyle w:val="51"/>
        <w:adjustRightInd w:val="0"/>
        <w:snapToGrid w:val="0"/>
        <w:spacing w:line="360" w:lineRule="auto"/>
        <w:outlineLvl w:val="9"/>
        <w:rPr>
          <w:rFonts w:hint="eastAsia" w:asciiTheme="minorEastAsia" w:hAnsiTheme="minorEastAsia" w:eastAsiaTheme="minorEastAsia" w:cstheme="minorEastAsia"/>
          <w:b/>
          <w:sz w:val="24"/>
          <w:szCs w:val="24"/>
        </w:rPr>
      </w:pPr>
      <w:bookmarkStart w:id="238" w:name="_Toc152042356"/>
      <w:bookmarkStart w:id="239" w:name="_Toc152045579"/>
      <w:bookmarkStart w:id="240" w:name="_Toc179632597"/>
      <w:r>
        <w:rPr>
          <w:rFonts w:hint="eastAsia" w:asciiTheme="minorEastAsia" w:hAnsiTheme="minorEastAsia" w:eastAsiaTheme="minorEastAsia" w:cstheme="minorEastAsia"/>
          <w:b/>
          <w:sz w:val="24"/>
          <w:szCs w:val="24"/>
        </w:rPr>
        <w:t>3</w:t>
      </w: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 投诉</w:t>
      </w:r>
      <w:bookmarkEnd w:id="236"/>
      <w:bookmarkEnd w:id="238"/>
      <w:bookmarkEnd w:id="239"/>
      <w:bookmarkEnd w:id="240"/>
    </w:p>
    <w:p w14:paraId="12DF6E5F">
      <w:pPr>
        <w:adjustRightInd w:val="0"/>
        <w:snapToGrid w:val="0"/>
        <w:spacing w:line="360" w:lineRule="auto"/>
        <w:ind w:firstLine="480" w:firstLineChars="200"/>
        <w:outlineLvl w:val="9"/>
        <w:rPr>
          <w:rFonts w:hint="eastAsia" w:asciiTheme="minorEastAsia" w:hAnsiTheme="minorEastAsia" w:eastAsiaTheme="minorEastAsia" w:cstheme="minorEastAsia"/>
          <w:bCs/>
          <w:kern w:val="44"/>
          <w:sz w:val="24"/>
          <w:szCs w:val="24"/>
        </w:rPr>
      </w:pPr>
      <w:r>
        <w:rPr>
          <w:rFonts w:hint="eastAsia" w:asciiTheme="minorEastAsia" w:hAnsiTheme="minorEastAsia" w:eastAsiaTheme="minorEastAsia" w:cstheme="minorEastAsia"/>
          <w:sz w:val="24"/>
          <w:szCs w:val="24"/>
        </w:rPr>
        <w:t>供应商和其他利害关系人认为本次招标活动违反法律、法规和规章规定的，有权向有关行政监督部门投诉。</w:t>
      </w:r>
      <w:bookmarkEnd w:id="22"/>
      <w:bookmarkEnd w:id="23"/>
      <w:bookmarkStart w:id="241" w:name="_Toc511146529"/>
      <w:bookmarkStart w:id="242" w:name="_Toc504605093"/>
    </w:p>
    <w:p w14:paraId="29828BEF">
      <w:pPr>
        <w:jc w:val="center"/>
        <w:outlineLvl w:val="9"/>
        <w:rPr>
          <w:rFonts w:hint="eastAsia" w:asciiTheme="minorEastAsia" w:hAnsiTheme="minorEastAsia" w:eastAsiaTheme="minorEastAsia" w:cstheme="minorEastAsia"/>
          <w:b/>
          <w:sz w:val="24"/>
          <w:szCs w:val="24"/>
        </w:rPr>
      </w:pPr>
      <w:bookmarkStart w:id="243" w:name="_Toc31487"/>
      <w:r>
        <w:rPr>
          <w:rFonts w:hint="eastAsia" w:asciiTheme="minorEastAsia" w:hAnsiTheme="minorEastAsia" w:eastAsiaTheme="minorEastAsia" w:cstheme="minorEastAsia"/>
          <w:b/>
          <w:sz w:val="24"/>
          <w:szCs w:val="24"/>
          <w:lang w:val="en-US" w:eastAsia="zh-CN"/>
        </w:rPr>
        <w:t>9</w:t>
      </w:r>
      <w:r>
        <w:rPr>
          <w:rFonts w:hint="eastAsia" w:asciiTheme="minorEastAsia" w:hAnsiTheme="minorEastAsia" w:eastAsiaTheme="minorEastAsia" w:cstheme="minorEastAsia"/>
          <w:b/>
          <w:sz w:val="24"/>
          <w:szCs w:val="24"/>
        </w:rPr>
        <w:t>．其它事项</w:t>
      </w:r>
    </w:p>
    <w:p w14:paraId="798851CE">
      <w:pPr>
        <w:pStyle w:val="10"/>
        <w:outlineLvl w:val="9"/>
        <w:rPr>
          <w:rFonts w:hint="eastAsia" w:asciiTheme="minorEastAsia" w:hAnsiTheme="minorEastAsia" w:eastAsiaTheme="minorEastAsia" w:cstheme="minorEastAsia"/>
          <w:sz w:val="24"/>
          <w:szCs w:val="24"/>
        </w:rPr>
      </w:pPr>
    </w:p>
    <w:p w14:paraId="2E5B4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lang w:val="en-US" w:eastAsia="zh-CN"/>
        </w:rPr>
        <w:t>35、</w:t>
      </w:r>
      <w:r>
        <w:rPr>
          <w:rFonts w:hint="eastAsia" w:asciiTheme="minorEastAsia" w:hAnsiTheme="minorEastAsia" w:eastAsiaTheme="minorEastAsia" w:cstheme="minorEastAsia"/>
          <w:sz w:val="24"/>
          <w:szCs w:val="24"/>
        </w:rPr>
        <w:t>成交供应商确定后，成交供应商无正当理由拖延或拒签合同的，或未能按照规定的时间提供履约担保，采购人有权取消其成交资格，并按评审顺序重新确定成交供应商。</w:t>
      </w:r>
      <w:r>
        <w:rPr>
          <w:rFonts w:hint="eastAsia" w:asciiTheme="minorEastAsia" w:hAnsiTheme="minorEastAsia" w:eastAsiaTheme="minorEastAsia" w:cstheme="minorEastAsia"/>
          <w:color w:val="auto"/>
          <w:sz w:val="24"/>
          <w:szCs w:val="24"/>
        </w:rPr>
        <w:t>同时报请监督机构予以通报，禁止其进入政府采购市场，并</w:t>
      </w:r>
      <w:r>
        <w:rPr>
          <w:rFonts w:hint="eastAsia" w:asciiTheme="minorEastAsia" w:hAnsiTheme="minorEastAsia" w:eastAsiaTheme="minorEastAsia" w:cstheme="minorEastAsia"/>
          <w:color w:val="auto"/>
          <w:sz w:val="24"/>
          <w:szCs w:val="24"/>
          <w:lang w:val="en-US" w:eastAsia="zh-CN"/>
        </w:rPr>
        <w:t>根据投标信用承诺书有关规定执行</w:t>
      </w:r>
      <w:r>
        <w:rPr>
          <w:rFonts w:hint="eastAsia" w:asciiTheme="minorEastAsia" w:hAnsiTheme="minorEastAsia" w:eastAsiaTheme="minorEastAsia" w:cstheme="minorEastAsia"/>
          <w:color w:val="auto"/>
          <w:sz w:val="24"/>
          <w:szCs w:val="24"/>
        </w:rPr>
        <w:t>。给采购人造成损失，还应当对予以赔偿，并依法承担相应法律责任。</w:t>
      </w:r>
    </w:p>
    <w:p w14:paraId="48205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36</w:t>
      </w:r>
      <w:r>
        <w:rPr>
          <w:rFonts w:hint="eastAsia" w:asciiTheme="minorEastAsia" w:hAnsiTheme="minorEastAsia" w:eastAsiaTheme="minorEastAsia" w:cstheme="minorEastAsia"/>
          <w:sz w:val="24"/>
          <w:szCs w:val="24"/>
        </w:rPr>
        <w:t>、其他未尽事宜，按照《中华人民共和国政府采购法》、《中华人民共和国政府采购法实施条例》等法律法规的有关条款执行。</w:t>
      </w:r>
    </w:p>
    <w:p w14:paraId="51B2B791">
      <w:pPr>
        <w:jc w:val="both"/>
        <w:outlineLvl w:val="9"/>
        <w:rPr>
          <w:rFonts w:hint="eastAsia" w:asciiTheme="minorEastAsia" w:hAnsiTheme="minorEastAsia" w:eastAsiaTheme="minorEastAsia" w:cstheme="minorEastAsia"/>
        </w:rPr>
      </w:pPr>
    </w:p>
    <w:p w14:paraId="28D4147D">
      <w:pPr>
        <w:outlineLvl w:val="9"/>
        <w:rPr>
          <w:rFonts w:hint="eastAsia" w:asciiTheme="minorEastAsia" w:hAnsiTheme="minorEastAsia" w:eastAsiaTheme="minorEastAsia" w:cstheme="minorEastAsia"/>
        </w:rPr>
      </w:pPr>
    </w:p>
    <w:p w14:paraId="7CE6CDC9">
      <w:pPr>
        <w:pStyle w:val="10"/>
        <w:outlineLvl w:val="9"/>
        <w:rPr>
          <w:rFonts w:hint="eastAsia" w:asciiTheme="minorEastAsia" w:hAnsiTheme="minorEastAsia" w:eastAsiaTheme="minorEastAsia" w:cstheme="minorEastAsia"/>
        </w:rPr>
      </w:pPr>
    </w:p>
    <w:p w14:paraId="7D94DB28">
      <w:pPr>
        <w:outlineLvl w:val="9"/>
        <w:rPr>
          <w:rFonts w:hint="eastAsia" w:asciiTheme="minorEastAsia" w:hAnsiTheme="minorEastAsia" w:eastAsiaTheme="minorEastAsia" w:cstheme="minorEastAsia"/>
        </w:rPr>
      </w:pPr>
    </w:p>
    <w:p w14:paraId="682A8E64">
      <w:pPr>
        <w:jc w:val="both"/>
        <w:outlineLvl w:val="9"/>
        <w:rPr>
          <w:rFonts w:hint="eastAsia" w:asciiTheme="minorEastAsia" w:hAnsiTheme="minorEastAsia" w:eastAsiaTheme="minorEastAsia" w:cstheme="minorEastAsia"/>
        </w:rPr>
        <w:sectPr>
          <w:footerReference r:id="rId8" w:type="default"/>
          <w:pgSz w:w="11906" w:h="16838"/>
          <w:pgMar w:top="1383" w:right="1383" w:bottom="1383" w:left="1383" w:header="851" w:footer="992" w:gutter="0"/>
          <w:pgNumType w:fmt="decimal"/>
          <w:cols w:space="720" w:num="1"/>
          <w:docGrid w:linePitch="312" w:charSpace="0"/>
        </w:sectPr>
      </w:pPr>
    </w:p>
    <w:p w14:paraId="474C7C44">
      <w:pPr>
        <w:bidi w:val="0"/>
        <w:jc w:val="center"/>
        <w:outlineLvl w:val="0"/>
        <w:rPr>
          <w:rFonts w:hint="eastAsia" w:asciiTheme="minorEastAsia" w:hAnsiTheme="minorEastAsia" w:eastAsiaTheme="minorEastAsia" w:cstheme="minorEastAsia"/>
          <w:b/>
          <w:bCs/>
        </w:rPr>
      </w:pPr>
      <w:bookmarkStart w:id="244" w:name="_Toc608"/>
      <w:bookmarkStart w:id="245" w:name="_Toc23184"/>
      <w:bookmarkStart w:id="246" w:name="_Toc24953"/>
      <w:bookmarkStart w:id="247" w:name="_Toc24439"/>
      <w:r>
        <w:rPr>
          <w:rFonts w:hint="eastAsia" w:asciiTheme="minorEastAsia" w:hAnsiTheme="minorEastAsia" w:eastAsiaTheme="minorEastAsia" w:cstheme="minorEastAsia"/>
          <w:b/>
          <w:bCs/>
          <w:sz w:val="36"/>
          <w:szCs w:val="36"/>
        </w:rPr>
        <w:t>第三章  评标方法</w:t>
      </w:r>
      <w:bookmarkEnd w:id="244"/>
      <w:bookmarkEnd w:id="245"/>
      <w:bookmarkEnd w:id="246"/>
      <w:bookmarkEnd w:id="247"/>
    </w:p>
    <w:bookmarkEnd w:id="241"/>
    <w:bookmarkEnd w:id="243"/>
    <w:p w14:paraId="183C9B8A">
      <w:pPr>
        <w:widowControl/>
        <w:jc w:val="left"/>
        <w:outlineLvl w:val="9"/>
        <w:rPr>
          <w:rFonts w:hint="eastAsia" w:asciiTheme="minorEastAsia" w:hAnsiTheme="minorEastAsia" w:eastAsiaTheme="minorEastAsia" w:cstheme="minorEastAsia"/>
        </w:rPr>
      </w:pPr>
      <w:bookmarkStart w:id="248" w:name="_Toc6685"/>
      <w:r>
        <w:rPr>
          <w:rFonts w:hint="eastAsia" w:asciiTheme="minorEastAsia" w:hAnsiTheme="minorEastAsia" w:eastAsiaTheme="minorEastAsia" w:cstheme="minorEastAsia"/>
          <w:b/>
          <w:bCs/>
          <w:color w:val="000000"/>
          <w:kern w:val="0"/>
          <w:sz w:val="28"/>
          <w:szCs w:val="28"/>
          <w:lang w:bidi="ar"/>
        </w:rPr>
        <w:t>一、评审方法</w:t>
      </w:r>
      <w:bookmarkEnd w:id="248"/>
      <w:r>
        <w:rPr>
          <w:rFonts w:hint="eastAsia" w:asciiTheme="minorEastAsia" w:hAnsiTheme="minorEastAsia" w:eastAsiaTheme="minorEastAsia" w:cstheme="minorEastAsia"/>
          <w:b/>
          <w:bCs/>
          <w:color w:val="000000"/>
          <w:kern w:val="0"/>
          <w:sz w:val="28"/>
          <w:szCs w:val="28"/>
          <w:lang w:bidi="ar"/>
        </w:rPr>
        <w:t xml:space="preserve"> </w:t>
      </w:r>
    </w:p>
    <w:p w14:paraId="53BDED01">
      <w:pPr>
        <w:numPr>
          <w:ilvl w:val="0"/>
          <w:numId w:val="4"/>
        </w:numPr>
        <w:adjustRightInd w:val="0"/>
        <w:snapToGrid w:val="0"/>
        <w:spacing w:line="360" w:lineRule="auto"/>
        <w:ind w:firstLine="480" w:firstLineChars="200"/>
        <w:jc w:val="left"/>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本项目采用</w:t>
      </w:r>
      <w:r>
        <w:rPr>
          <w:rFonts w:hint="eastAsia" w:asciiTheme="minorEastAsia" w:hAnsiTheme="minorEastAsia" w:eastAsiaTheme="minorEastAsia" w:cstheme="minorEastAsia"/>
          <w:b/>
          <w:sz w:val="24"/>
        </w:rPr>
        <w:t>综合评分</w:t>
      </w:r>
      <w:r>
        <w:rPr>
          <w:rFonts w:hint="eastAsia" w:asciiTheme="minorEastAsia" w:hAnsiTheme="minorEastAsia" w:eastAsiaTheme="minorEastAsia" w:cstheme="minorEastAsia"/>
          <w:sz w:val="24"/>
        </w:rPr>
        <w:t>法进行评审，总分为</w:t>
      </w:r>
      <w:r>
        <w:rPr>
          <w:rFonts w:hint="eastAsia" w:asciiTheme="minorEastAsia" w:hAnsiTheme="minorEastAsia" w:eastAsiaTheme="minorEastAsia" w:cstheme="minorEastAsia"/>
          <w:sz w:val="24"/>
          <w:u w:val="single"/>
        </w:rPr>
        <w:t>100</w:t>
      </w:r>
      <w:r>
        <w:rPr>
          <w:rFonts w:hint="eastAsia" w:asciiTheme="minorEastAsia" w:hAnsiTheme="minorEastAsia" w:eastAsiaTheme="minorEastAsia" w:cstheme="minorEastAsia"/>
          <w:sz w:val="24"/>
        </w:rPr>
        <w:t>分。</w:t>
      </w:r>
    </w:p>
    <w:p w14:paraId="21631493">
      <w:pPr>
        <w:adjustRightInd w:val="0"/>
        <w:snapToGrid w:val="0"/>
        <w:spacing w:line="360" w:lineRule="auto"/>
        <w:ind w:firstLine="480" w:firstLineChars="200"/>
        <w:jc w:val="left"/>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rPr>
        <w:t>应</w:t>
      </w:r>
      <w:r>
        <w:rPr>
          <w:rFonts w:hint="eastAsia" w:asciiTheme="minorEastAsia" w:hAnsiTheme="minorEastAsia" w:eastAsiaTheme="minorEastAsia" w:cstheme="minorEastAsia"/>
          <w:color w:val="000000" w:themeColor="text1"/>
          <w:sz w:val="24"/>
          <w14:textFill>
            <w14:solidFill>
              <w14:schemeClr w14:val="tx1"/>
            </w14:solidFill>
          </w14:textFill>
        </w:rPr>
        <w:t>当按照</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竞争性磋商</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文件</w:t>
      </w:r>
      <w:r>
        <w:rPr>
          <w:rFonts w:hint="eastAsia" w:asciiTheme="minorEastAsia" w:hAnsiTheme="minorEastAsia" w:eastAsiaTheme="minorEastAsia" w:cstheme="minorEastAsia"/>
          <w:color w:val="000000" w:themeColor="text1"/>
          <w:sz w:val="24"/>
          <w14:textFill>
            <w14:solidFill>
              <w14:schemeClr w14:val="tx1"/>
            </w14:solidFill>
          </w14:textFill>
        </w:rPr>
        <w:t>中规定的要求，对</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竞争性磋商</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文件</w:t>
      </w:r>
      <w:r>
        <w:rPr>
          <w:rFonts w:hint="eastAsia" w:asciiTheme="minorEastAsia" w:hAnsiTheme="minorEastAsia" w:eastAsiaTheme="minorEastAsia" w:cstheme="minorEastAsia"/>
          <w:color w:val="000000" w:themeColor="text1"/>
          <w:sz w:val="24"/>
          <w14:textFill>
            <w14:solidFill>
              <w14:schemeClr w14:val="tx1"/>
            </w14:solidFill>
          </w14:textFill>
        </w:rPr>
        <w:t>进行资格性和符合性审查，</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通过审查的供应商</w:t>
      </w:r>
      <w:r>
        <w:rPr>
          <w:rFonts w:hint="eastAsia" w:asciiTheme="minorEastAsia" w:hAnsiTheme="minorEastAsia" w:eastAsiaTheme="minorEastAsia" w:cstheme="minorEastAsia"/>
          <w:color w:val="000000" w:themeColor="text1"/>
          <w:sz w:val="24"/>
          <w14:textFill>
            <w14:solidFill>
              <w14:schemeClr w14:val="tx1"/>
            </w14:solidFill>
          </w14:textFill>
        </w:rPr>
        <w:t>进行二</w:t>
      </w:r>
      <w:r>
        <w:rPr>
          <w:rFonts w:hint="eastAsia" w:asciiTheme="minorEastAsia" w:hAnsiTheme="minorEastAsia" w:eastAsiaTheme="minorEastAsia" w:cstheme="minorEastAsia"/>
          <w:sz w:val="24"/>
        </w:rPr>
        <w:t>次报价（所有报价在公示前均不公开宣布）、综合比较与评价、推荐成交候选供应商名单的工作程序进行评审。在上一步评审中被认定为无效磋商者，不进入下一步的评审。</w:t>
      </w:r>
    </w:p>
    <w:p w14:paraId="6068C663">
      <w:pPr>
        <w:adjustRightInd w:val="0"/>
        <w:snapToGrid w:val="0"/>
        <w:spacing w:line="360" w:lineRule="auto"/>
        <w:ind w:firstLine="480" w:firstLineChars="200"/>
        <w:jc w:val="left"/>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Cs/>
          <w:sz w:val="24"/>
        </w:rPr>
        <w:t>3、评审分值：</w:t>
      </w:r>
      <w:r>
        <w:rPr>
          <w:rFonts w:hint="eastAsia" w:asciiTheme="minorEastAsia" w:hAnsiTheme="minorEastAsia" w:eastAsiaTheme="minorEastAsia" w:cstheme="minorEastAsia"/>
          <w:b/>
          <w:bCs/>
          <w:sz w:val="24"/>
          <w:szCs w:val="24"/>
        </w:rPr>
        <w:t>评审分值结构表如下</w:t>
      </w:r>
    </w:p>
    <w:p w14:paraId="07135F5E">
      <w:pPr>
        <w:adjustRightInd w:val="0"/>
        <w:snapToGrid w:val="0"/>
        <w:spacing w:line="360" w:lineRule="auto"/>
        <w:ind w:firstLine="424" w:firstLineChars="177"/>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w:t>
      </w:r>
      <w:r>
        <w:rPr>
          <w:rFonts w:hint="eastAsia" w:asciiTheme="minorEastAsia" w:hAnsiTheme="minorEastAsia" w:eastAsiaTheme="minorEastAsia" w:cstheme="minorEastAsia"/>
          <w:bCs/>
          <w:sz w:val="24"/>
          <w:szCs w:val="24"/>
          <w:lang w:val="en-US" w:eastAsia="zh-CN"/>
        </w:rPr>
        <w:t>竞争性磋商</w:t>
      </w:r>
      <w:r>
        <w:rPr>
          <w:rFonts w:hint="eastAsia" w:asciiTheme="minorEastAsia" w:hAnsiTheme="minorEastAsia" w:eastAsiaTheme="minorEastAsia" w:cstheme="minorEastAsia"/>
          <w:bCs/>
          <w:sz w:val="24"/>
          <w:szCs w:val="24"/>
        </w:rPr>
        <w:t>文件打分表要求提供的证明资料需在</w:t>
      </w:r>
      <w:r>
        <w:rPr>
          <w:rFonts w:hint="eastAsia" w:asciiTheme="minorEastAsia" w:hAnsiTheme="minorEastAsia" w:eastAsiaTheme="minorEastAsia" w:cstheme="minorEastAsia"/>
          <w:bCs/>
          <w:sz w:val="24"/>
          <w:szCs w:val="24"/>
          <w:lang w:eastAsia="zh-CN"/>
        </w:rPr>
        <w:t>响应文件</w:t>
      </w:r>
      <w:r>
        <w:rPr>
          <w:rFonts w:hint="eastAsia" w:asciiTheme="minorEastAsia" w:hAnsiTheme="minorEastAsia" w:eastAsiaTheme="minorEastAsia" w:cstheme="minorEastAsia"/>
          <w:bCs/>
          <w:sz w:val="24"/>
          <w:szCs w:val="24"/>
        </w:rPr>
        <w:t>中附响应的复印件或扫描件，以备</w:t>
      </w:r>
      <w:r>
        <w:rPr>
          <w:rFonts w:hint="eastAsia" w:asciiTheme="minorEastAsia" w:hAnsiTheme="minorEastAsia" w:eastAsiaTheme="minorEastAsia" w:cstheme="minorEastAsia"/>
          <w:sz w:val="24"/>
          <w:szCs w:val="24"/>
          <w:lang w:val="en-US" w:eastAsia="zh-CN"/>
        </w:rPr>
        <w:t>磋商小组成员</w:t>
      </w:r>
      <w:r>
        <w:rPr>
          <w:rFonts w:hint="eastAsia" w:asciiTheme="minorEastAsia" w:hAnsiTheme="minorEastAsia" w:eastAsiaTheme="minorEastAsia" w:cstheme="minorEastAsia"/>
          <w:bCs/>
          <w:sz w:val="24"/>
          <w:szCs w:val="24"/>
        </w:rPr>
        <w:t>审查。</w:t>
      </w:r>
    </w:p>
    <w:p w14:paraId="3EADC005">
      <w:pPr>
        <w:adjustRightInd w:val="0"/>
        <w:snapToGrid w:val="0"/>
        <w:spacing w:line="360" w:lineRule="auto"/>
        <w:ind w:left="289"/>
        <w:jc w:val="left"/>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5、特殊情况：</w:t>
      </w:r>
    </w:p>
    <w:p w14:paraId="3FD53709">
      <w:pPr>
        <w:adjustRightInd w:val="0"/>
        <w:snapToGrid w:val="0"/>
        <w:spacing w:line="360" w:lineRule="auto"/>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Theme="minorEastAsia" w:hAnsiTheme="minorEastAsia" w:eastAsiaTheme="minorEastAsia" w:cstheme="minorEastAsia"/>
          <w:sz w:val="24"/>
          <w:szCs w:val="24"/>
          <w:lang w:val="en-US" w:eastAsia="zh-CN"/>
        </w:rPr>
        <w:t>磋商小组成员</w:t>
      </w:r>
      <w:r>
        <w:rPr>
          <w:rFonts w:hint="eastAsia" w:asciiTheme="minorEastAsia" w:hAnsiTheme="minorEastAsia" w:eastAsiaTheme="minorEastAsia" w:cstheme="minorEastAsia"/>
          <w:sz w:val="24"/>
        </w:rPr>
        <w:t>应当将其作为无效投标处理。</w:t>
      </w:r>
    </w:p>
    <w:p w14:paraId="12A18E2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rPr>
        <w:t>2）得分相同的，按投标报价由低到高顺序排</w:t>
      </w:r>
      <w:r>
        <w:rPr>
          <w:rFonts w:hint="eastAsia" w:asciiTheme="minorEastAsia" w:hAnsiTheme="minorEastAsia" w:eastAsiaTheme="minorEastAsia" w:cstheme="minorEastAsia"/>
          <w:sz w:val="24"/>
          <w:szCs w:val="22"/>
        </w:rPr>
        <w:t>列。</w:t>
      </w:r>
    </w:p>
    <w:p w14:paraId="024A1989">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3）得分且投标报价相同的，比较技术得分，此技术得分高者排在前。</w:t>
      </w:r>
    </w:p>
    <w:p w14:paraId="5D431389">
      <w:pPr>
        <w:adjustRightInd w:val="0"/>
        <w:snapToGrid w:val="0"/>
        <w:spacing w:line="360" w:lineRule="auto"/>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2"/>
        </w:rPr>
        <w:t>4）</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2"/>
        </w:rPr>
        <w:t>评分超出评分标准范围的、各</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2"/>
        </w:rPr>
        <w:t>对客观评审得分不一致的和</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2"/>
        </w:rPr>
        <w:t>认定评分畸高畸低的，</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2"/>
        </w:rPr>
        <w:t>应当当场修改</w:t>
      </w:r>
      <w:r>
        <w:rPr>
          <w:rFonts w:hint="eastAsia" w:asciiTheme="minorEastAsia" w:hAnsiTheme="minorEastAsia" w:eastAsiaTheme="minorEastAsia" w:cstheme="minorEastAsia"/>
          <w:sz w:val="24"/>
        </w:rPr>
        <w:t>。</w:t>
      </w:r>
    </w:p>
    <w:p w14:paraId="1E05B234">
      <w:pPr>
        <w:tabs>
          <w:tab w:val="left" w:pos="1080"/>
        </w:tabs>
        <w:adjustRightInd w:val="0"/>
        <w:snapToGrid w:val="0"/>
        <w:spacing w:line="360" w:lineRule="auto"/>
        <w:ind w:left="465"/>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6、定标</w:t>
      </w:r>
    </w:p>
    <w:p w14:paraId="4B00BC70">
      <w:pPr>
        <w:adjustRightInd w:val="0"/>
        <w:snapToGrid w:val="0"/>
        <w:spacing w:line="360" w:lineRule="auto"/>
        <w:ind w:left="288" w:leftChars="137" w:firstLine="240" w:firstLineChars="100"/>
        <w:jc w:val="left"/>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1）最终得分=取其</w:t>
      </w:r>
      <w:r>
        <w:rPr>
          <w:rFonts w:hint="eastAsia" w:asciiTheme="minorEastAsia" w:hAnsiTheme="minorEastAsia" w:eastAsiaTheme="minorEastAsia" w:cstheme="minorEastAsia"/>
          <w:sz w:val="24"/>
          <w:szCs w:val="24"/>
          <w:lang w:val="en-US" w:eastAsia="zh-CN"/>
        </w:rPr>
        <w:t>磋商小组成员</w:t>
      </w:r>
      <w:r>
        <w:rPr>
          <w:rFonts w:hint="eastAsia" w:asciiTheme="minorEastAsia" w:hAnsiTheme="minorEastAsia" w:eastAsiaTheme="minorEastAsia" w:cstheme="minorEastAsia"/>
          <w:sz w:val="24"/>
        </w:rPr>
        <w:t>的平均分；按得分由高到低顺序排列，推荐</w:t>
      </w:r>
      <w:r>
        <w:rPr>
          <w:rFonts w:hint="eastAsia" w:asciiTheme="minorEastAsia" w:hAnsiTheme="minorEastAsia" w:eastAsiaTheme="minorEastAsia" w:cstheme="minorEastAsia"/>
          <w:sz w:val="24"/>
          <w:lang w:val="en-US" w:eastAsia="zh-CN"/>
        </w:rPr>
        <w:t>不少于3名成交候选供应商，并编制评审报告，</w:t>
      </w:r>
      <w:r>
        <w:rPr>
          <w:rFonts w:hint="eastAsia" w:asciiTheme="minorEastAsia" w:hAnsiTheme="minorEastAsia" w:eastAsiaTheme="minorEastAsia" w:cstheme="minorEastAsia"/>
          <w:spacing w:val="4"/>
          <w:sz w:val="24"/>
          <w:szCs w:val="24"/>
        </w:rPr>
        <w:t>评标结果由全体</w:t>
      </w:r>
      <w:r>
        <w:rPr>
          <w:rFonts w:hint="eastAsia" w:asciiTheme="minorEastAsia" w:hAnsiTheme="minorEastAsia" w:eastAsiaTheme="minorEastAsia" w:cstheme="minorEastAsia"/>
          <w:sz w:val="24"/>
          <w:szCs w:val="24"/>
          <w:lang w:val="en-US" w:eastAsia="zh-CN"/>
        </w:rPr>
        <w:t>磋商小组成员</w:t>
      </w:r>
      <w:r>
        <w:rPr>
          <w:rFonts w:hint="eastAsia" w:asciiTheme="minorEastAsia" w:hAnsiTheme="minorEastAsia" w:eastAsiaTheme="minorEastAsia" w:cstheme="minorEastAsia"/>
          <w:sz w:val="24"/>
        </w:rPr>
        <w:t>签字确认。</w:t>
      </w:r>
    </w:p>
    <w:p w14:paraId="12CAE1B4">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2）符合①市场竞争不</w:t>
      </w:r>
      <w:r>
        <w:rPr>
          <w:rFonts w:hint="eastAsia" w:asciiTheme="minorEastAsia" w:hAnsiTheme="minorEastAsia" w:eastAsiaTheme="minorEastAsia" w:cstheme="minorEastAsia"/>
          <w:color w:val="auto"/>
          <w:sz w:val="24"/>
          <w:szCs w:val="24"/>
        </w:rPr>
        <w:t>充分的科研项目，以及需要扶持的科技成果</w:t>
      </w:r>
      <w:r>
        <w:rPr>
          <w:rFonts w:hint="eastAsia" w:asciiTheme="minorEastAsia" w:hAnsiTheme="minorEastAsia" w:eastAsiaTheme="minorEastAsia" w:cstheme="minorEastAsia"/>
          <w:sz w:val="24"/>
          <w:szCs w:val="24"/>
        </w:rPr>
        <w:t>转化项目；</w:t>
      </w:r>
      <w:r>
        <w:rPr>
          <w:rFonts w:hint="eastAsia" w:asciiTheme="minorEastAsia" w:hAnsiTheme="minorEastAsia" w:eastAsiaTheme="minorEastAsia" w:cstheme="minorEastAsia"/>
          <w:sz w:val="24"/>
          <w:lang w:val="en-US" w:eastAsia="zh-CN"/>
        </w:rPr>
        <w:t>②政府购</w:t>
      </w:r>
      <w:r>
        <w:rPr>
          <w:rFonts w:hint="eastAsia" w:asciiTheme="minorEastAsia" w:hAnsiTheme="minorEastAsia" w:eastAsiaTheme="minorEastAsia" w:cstheme="minorEastAsia"/>
          <w:sz w:val="24"/>
          <w:szCs w:val="24"/>
        </w:rPr>
        <w:t>买服务项目（含政府和社会资本项目）</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lang w:val="en-US" w:eastAsia="zh-CN"/>
        </w:rPr>
        <w:t>情形，可以推荐2家成交候选供应商</w:t>
      </w:r>
      <w:r>
        <w:rPr>
          <w:rFonts w:hint="eastAsia" w:asciiTheme="minorEastAsia" w:hAnsiTheme="minorEastAsia" w:eastAsiaTheme="minorEastAsia" w:cstheme="minorEastAsia"/>
          <w:sz w:val="24"/>
          <w:szCs w:val="24"/>
        </w:rPr>
        <w:t>。</w:t>
      </w:r>
    </w:p>
    <w:p w14:paraId="70DC3C30">
      <w:pPr>
        <w:pStyle w:val="13"/>
        <w:ind w:left="0" w:leftChars="0" w:firstLine="480" w:firstLineChars="200"/>
        <w:outlineLvl w:val="9"/>
        <w:rPr>
          <w:rFonts w:hint="eastAsia" w:asciiTheme="minorEastAsia" w:hAnsiTheme="minorEastAsia" w:eastAsiaTheme="minorEastAsia" w:cstheme="minorEastAsia"/>
        </w:rPr>
        <w:sectPr>
          <w:pgSz w:w="11906" w:h="16838"/>
          <w:pgMar w:top="1219" w:right="1800" w:bottom="1219" w:left="1800" w:header="851" w:footer="992" w:gutter="0"/>
          <w:pgNumType w:fmt="decimal"/>
          <w:cols w:space="720" w:num="1"/>
          <w:docGrid w:type="lines" w:linePitch="312" w:charSpace="0"/>
        </w:sect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）采购人根据评标报告中推荐的</w:t>
      </w:r>
      <w:r>
        <w:rPr>
          <w:rFonts w:hint="eastAsia" w:asciiTheme="minorEastAsia" w:hAnsiTheme="minorEastAsia" w:eastAsiaTheme="minorEastAsia" w:cstheme="minorEastAsia"/>
          <w:lang w:val="en-US" w:eastAsia="zh-CN"/>
        </w:rPr>
        <w:t>成交</w:t>
      </w:r>
      <w:r>
        <w:rPr>
          <w:rFonts w:hint="eastAsia" w:asciiTheme="minorEastAsia" w:hAnsiTheme="minorEastAsia" w:eastAsiaTheme="minorEastAsia" w:cstheme="minorEastAsia"/>
        </w:rPr>
        <w:t>候选人排列顺序确定</w:t>
      </w:r>
      <w:r>
        <w:rPr>
          <w:rFonts w:hint="eastAsia" w:asciiTheme="minorEastAsia" w:hAnsiTheme="minorEastAsia" w:eastAsiaTheme="minorEastAsia" w:cstheme="minorEastAsia"/>
          <w:lang w:val="en-US" w:eastAsia="zh-CN"/>
        </w:rPr>
        <w:t>成交供应商</w:t>
      </w:r>
      <w:r>
        <w:rPr>
          <w:rFonts w:hint="eastAsia" w:asciiTheme="minorEastAsia" w:hAnsiTheme="minorEastAsia" w:eastAsiaTheme="minorEastAsia" w:cstheme="minorEastAsia"/>
        </w:rPr>
        <w:t>，以</w:t>
      </w:r>
      <w:r>
        <w:rPr>
          <w:rFonts w:hint="eastAsia" w:asciiTheme="minorEastAsia" w:hAnsiTheme="minorEastAsia" w:eastAsiaTheme="minorEastAsia" w:cstheme="minorEastAsia"/>
          <w:lang w:val="en-US" w:eastAsia="zh-CN"/>
        </w:rPr>
        <w:t>成交</w:t>
      </w:r>
      <w:r>
        <w:rPr>
          <w:rFonts w:hint="eastAsia" w:asciiTheme="minorEastAsia" w:hAnsiTheme="minorEastAsia" w:eastAsiaTheme="minorEastAsia" w:cstheme="minorEastAsia"/>
        </w:rPr>
        <w:t>复函通知采购代理机构。</w:t>
      </w:r>
    </w:p>
    <w:p w14:paraId="1A25DEFA">
      <w:pPr>
        <w:widowControl/>
        <w:spacing w:line="360" w:lineRule="auto"/>
        <w:jc w:val="left"/>
        <w:outlineLvl w:val="9"/>
        <w:rPr>
          <w:rFonts w:hint="eastAsia" w:asciiTheme="minorEastAsia" w:hAnsiTheme="minorEastAsia" w:eastAsiaTheme="minorEastAsia" w:cstheme="minorEastAsia"/>
          <w:b/>
          <w:bCs/>
          <w:color w:val="000000"/>
          <w:kern w:val="0"/>
          <w:sz w:val="28"/>
          <w:szCs w:val="28"/>
          <w:lang w:bidi="ar"/>
        </w:rPr>
      </w:pPr>
      <w:bookmarkStart w:id="249" w:name="_Toc8989"/>
      <w:r>
        <w:rPr>
          <w:rFonts w:hint="eastAsia" w:asciiTheme="minorEastAsia" w:hAnsiTheme="minorEastAsia" w:eastAsiaTheme="minorEastAsia" w:cstheme="minorEastAsia"/>
          <w:b/>
          <w:bCs/>
          <w:color w:val="000000"/>
          <w:kern w:val="0"/>
          <w:sz w:val="28"/>
          <w:szCs w:val="28"/>
          <w:lang w:bidi="ar"/>
        </w:rPr>
        <w:t>二、评审程序</w:t>
      </w:r>
      <w:bookmarkEnd w:id="249"/>
      <w:r>
        <w:rPr>
          <w:rFonts w:hint="eastAsia" w:asciiTheme="minorEastAsia" w:hAnsiTheme="minorEastAsia" w:eastAsiaTheme="minorEastAsia" w:cstheme="minorEastAsia"/>
          <w:b/>
          <w:bCs/>
          <w:color w:val="000000"/>
          <w:kern w:val="0"/>
          <w:sz w:val="28"/>
          <w:szCs w:val="28"/>
          <w:lang w:bidi="ar"/>
        </w:rPr>
        <w:t xml:space="preserve"> </w:t>
      </w:r>
    </w:p>
    <w:p w14:paraId="6D052C12">
      <w:pPr>
        <w:widowControl/>
        <w:spacing w:line="360" w:lineRule="auto"/>
        <w:jc w:val="left"/>
        <w:outlineLvl w:val="9"/>
        <w:rPr>
          <w:rFonts w:hint="eastAsia" w:asciiTheme="minorEastAsia" w:hAnsiTheme="minorEastAsia" w:eastAsiaTheme="minorEastAsia" w:cstheme="minorEastAsia"/>
          <w:b/>
          <w:bCs/>
          <w:color w:val="000000"/>
          <w:kern w:val="0"/>
          <w:sz w:val="28"/>
          <w:szCs w:val="28"/>
          <w:lang w:bidi="ar"/>
        </w:rPr>
      </w:pPr>
      <w:r>
        <w:rPr>
          <w:rFonts w:hint="eastAsia" w:asciiTheme="minorEastAsia" w:hAnsiTheme="minorEastAsia" w:eastAsiaTheme="minorEastAsia" w:cstheme="minorEastAsia"/>
          <w:b/>
          <w:bCs/>
          <w:color w:val="000000"/>
          <w:kern w:val="0"/>
          <w:sz w:val="28"/>
          <w:szCs w:val="28"/>
          <w:lang w:bidi="ar"/>
        </w:rPr>
        <w:t>1、初步评审</w:t>
      </w:r>
    </w:p>
    <w:p w14:paraId="7D993B80">
      <w:pPr>
        <w:widowControl/>
        <w:jc w:val="left"/>
        <w:outlineLvl w:val="9"/>
        <w:rPr>
          <w:rFonts w:hint="eastAsia" w:asciiTheme="minorEastAsia" w:hAnsiTheme="minorEastAsia" w:eastAsiaTheme="minorEastAsia" w:cstheme="minorEastAsia"/>
          <w:b/>
          <w:bCs/>
          <w:color w:val="000000"/>
          <w:kern w:val="0"/>
          <w:sz w:val="28"/>
          <w:szCs w:val="28"/>
          <w:lang w:bidi="ar"/>
        </w:rPr>
      </w:pPr>
      <w:r>
        <w:rPr>
          <w:rFonts w:hint="eastAsia" w:asciiTheme="minorEastAsia" w:hAnsiTheme="minorEastAsia" w:eastAsiaTheme="minorEastAsia" w:cstheme="minorEastAsia"/>
          <w:b/>
          <w:bCs/>
          <w:color w:val="000000"/>
          <w:kern w:val="0"/>
          <w:sz w:val="28"/>
          <w:szCs w:val="28"/>
          <w:lang w:bidi="ar"/>
        </w:rPr>
        <w:t>1）资格性审查</w:t>
      </w:r>
    </w:p>
    <w:tbl>
      <w:tblPr>
        <w:tblStyle w:val="26"/>
        <w:tblW w:w="9797" w:type="dxa"/>
        <w:jc w:val="center"/>
        <w:tblLayout w:type="fixed"/>
        <w:tblCellMar>
          <w:top w:w="0" w:type="dxa"/>
          <w:left w:w="108" w:type="dxa"/>
          <w:bottom w:w="0" w:type="dxa"/>
          <w:right w:w="108" w:type="dxa"/>
        </w:tblCellMar>
      </w:tblPr>
      <w:tblGrid>
        <w:gridCol w:w="705"/>
        <w:gridCol w:w="2734"/>
        <w:gridCol w:w="6358"/>
      </w:tblGrid>
      <w:tr w14:paraId="14DAD793">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DF42363">
            <w:pPr>
              <w:spacing w:line="42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38A5733">
            <w:pPr>
              <w:spacing w:line="42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0258915D">
            <w:pPr>
              <w:widowControl/>
              <w:jc w:val="center"/>
              <w:outlineLvl w:val="9"/>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bidi="ar"/>
                <w14:textFill>
                  <w14:solidFill>
                    <w14:schemeClr w14:val="tx1"/>
                  </w14:solidFill>
                </w14:textFill>
              </w:rPr>
              <w:t>评审标准</w:t>
            </w:r>
          </w:p>
        </w:tc>
      </w:tr>
      <w:tr w14:paraId="50977EB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1730B8">
            <w:pPr>
              <w:spacing w:line="42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35C95BC5">
            <w:pPr>
              <w:spacing w:line="420" w:lineRule="exact"/>
              <w:jc w:val="center"/>
              <w:outlineLvl w:val="9"/>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有效的主体资格</w:t>
            </w:r>
          </w:p>
          <w:p w14:paraId="464637DB">
            <w:pPr>
              <w:spacing w:line="42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A5BABB1">
            <w:pPr>
              <w:pStyle w:val="10"/>
              <w:spacing w:line="360" w:lineRule="auto"/>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投标人为具有独立承担民事责任能力的法人</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企业法人应提供合法有效的标识有</w:t>
            </w:r>
            <w:r>
              <w:rPr>
                <w:rFonts w:hint="eastAsia" w:asciiTheme="minorEastAsia" w:hAnsiTheme="minorEastAsia" w:eastAsiaTheme="minorEastAsia" w:cstheme="minorEastAsia"/>
                <w:i w:val="0"/>
                <w:iCs w:val="0"/>
                <w:caps w:val="0"/>
                <w:color w:val="0000FF"/>
                <w:spacing w:val="0"/>
                <w:sz w:val="24"/>
                <w:szCs w:val="24"/>
                <w:shd w:val="clear" w:fill="FFFFFF"/>
              </w:rPr>
              <w:t>统一社会信用代码的营业执照；</w:t>
            </w:r>
          </w:p>
        </w:tc>
      </w:tr>
      <w:tr w14:paraId="2F7746D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FEDE73C">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2D0D2A1D">
            <w:pPr>
              <w:spacing w:line="420" w:lineRule="exact"/>
              <w:jc w:val="center"/>
              <w:outlineLvl w:val="9"/>
              <w:rPr>
                <w:rFonts w:hint="eastAsia" w:asciiTheme="minorEastAsia" w:hAnsiTheme="minorEastAsia" w:eastAsiaTheme="minorEastAsia" w:cstheme="minorEastAsia"/>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资质</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F582F91">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具备建设行政主管部门核发的</w:t>
            </w:r>
            <w:r>
              <w:rPr>
                <w:rFonts w:hint="eastAsia" w:asciiTheme="minorEastAsia" w:hAnsiTheme="minorEastAsia" w:eastAsiaTheme="minorEastAsia" w:cstheme="minorEastAsia"/>
                <w:i w:val="0"/>
                <w:iCs w:val="0"/>
                <w:caps w:val="0"/>
                <w:color w:val="0000FF"/>
                <w:spacing w:val="0"/>
                <w:sz w:val="24"/>
                <w:szCs w:val="24"/>
                <w:shd w:val="clear" w:fill="FFFFFF"/>
                <w:lang w:val="en-US" w:eastAsia="zh-CN"/>
              </w:rPr>
              <w:t>公路</w:t>
            </w:r>
            <w:r>
              <w:rPr>
                <w:rFonts w:hint="eastAsia" w:asciiTheme="minorEastAsia" w:hAnsiTheme="minorEastAsia" w:eastAsiaTheme="minorEastAsia" w:cstheme="minorEastAsia"/>
                <w:i w:val="0"/>
                <w:iCs w:val="0"/>
                <w:caps w:val="0"/>
                <w:color w:val="0000FF"/>
                <w:spacing w:val="0"/>
                <w:sz w:val="24"/>
                <w:szCs w:val="24"/>
                <w:shd w:val="clear" w:fill="FFFFFF"/>
                <w:lang w:eastAsia="zh-CN"/>
              </w:rPr>
              <w:t>工程施工总承包三级</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（含三级）</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以上资质，</w:t>
            </w:r>
            <w:r>
              <w:rPr>
                <w:rFonts w:hint="eastAsia" w:asciiTheme="minorEastAsia" w:hAnsiTheme="minorEastAsia" w:eastAsiaTheme="minorEastAsia" w:cstheme="minorEastAsia"/>
                <w:i w:val="0"/>
                <w:iCs w:val="0"/>
                <w:caps w:val="0"/>
                <w:color w:val="0000FF"/>
                <w:spacing w:val="0"/>
                <w:sz w:val="24"/>
                <w:szCs w:val="24"/>
                <w:shd w:val="clear" w:fill="FFFFFF"/>
              </w:rPr>
              <w:t>具备有效的安全生产许可证；</w:t>
            </w:r>
          </w:p>
        </w:tc>
      </w:tr>
      <w:tr w14:paraId="56B305E2">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14D721">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AB96BB0">
            <w:pPr>
              <w:spacing w:line="420" w:lineRule="exact"/>
              <w:jc w:val="center"/>
              <w:outlineLvl w:val="9"/>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项目经理</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3B43268">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拟派项目负责人须具备公路工程专业二级及以上注册建造师证书，具备有效的安全生产考核合格证书（B证），且未担任其他在建工程项目的项目负责人。</w:t>
            </w:r>
          </w:p>
        </w:tc>
      </w:tr>
      <w:tr w14:paraId="6236EA5A">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99D135">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3CA2C97D">
            <w:pPr>
              <w:spacing w:line="420" w:lineRule="exact"/>
              <w:jc w:val="center"/>
              <w:outlineLvl w:val="9"/>
              <w:rPr>
                <w:rFonts w:hint="eastAsia" w:asciiTheme="minorEastAsia" w:hAnsiTheme="minorEastAsia" w:eastAsiaTheme="minorEastAsia" w:cstheme="minorEastAsia"/>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税收缴纳证明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9544CA8">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000000" w:themeColor="text1"/>
                <w:kern w:val="2"/>
                <w:sz w:val="24"/>
                <w:szCs w:val="24"/>
                <w:shd w:val="clear" w:color="auto" w:fill="auto"/>
                <w:lang w:val="en-US" w:eastAsia="zh-CN" w:bidi="ar-SA"/>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提供</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开标前六个月</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至今至少1个月的纳税证明（银行缴费凭证）或完税证明，依法免税的单位应提供相关证明材料； </w:t>
            </w: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14:paraId="30CE5B76">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123F879">
            <w:pPr>
              <w:spacing w:line="40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2E33D7D">
            <w:pPr>
              <w:spacing w:line="40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社会保障资金缴纳证明</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17651607">
            <w:pPr>
              <w:spacing w:line="400" w:lineRule="exact"/>
              <w:jc w:val="left"/>
              <w:outlineLvl w:val="9"/>
              <w:rPr>
                <w:rFonts w:hint="eastAsia" w:asciiTheme="minorEastAsia" w:hAnsiTheme="minorEastAsia" w:eastAsiaTheme="minorEastAsia" w:cstheme="minorEastAsia"/>
                <w:snapToGrid w:val="0"/>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社会保障资金缴纳证明：提供开标前六个月至今至少1个月的社会保障资金银行缴费单据或社保机构开具的社会保险参保缴费情况证明（提供五险一金任意一种即可），依法不需要缴纳社会保障资金的单位应提供相关证明材料；</w:t>
            </w:r>
            <w:r>
              <w:rPr>
                <w:rFonts w:hint="eastAsia" w:asciiTheme="minorEastAsia" w:hAnsiTheme="minorEastAsia" w:eastAsiaTheme="minorEastAsia" w:cstheme="minorEastAsia"/>
                <w:color w:val="000000" w:themeColor="text1"/>
                <w:sz w:val="24"/>
                <w:szCs w:val="24"/>
                <w14:textFill>
                  <w14:solidFill>
                    <w14:schemeClr w14:val="tx1"/>
                  </w14:solidFill>
                </w14:textFill>
              </w:rPr>
              <w:t> </w:t>
            </w:r>
          </w:p>
        </w:tc>
      </w:tr>
      <w:tr w14:paraId="5A7B135D">
        <w:tblPrEx>
          <w:tblCellMar>
            <w:top w:w="0" w:type="dxa"/>
            <w:left w:w="108" w:type="dxa"/>
            <w:bottom w:w="0" w:type="dxa"/>
            <w:right w:w="108" w:type="dxa"/>
          </w:tblCellMar>
        </w:tblPrEx>
        <w:trPr>
          <w:trHeight w:val="2181"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DDEC341">
            <w:pPr>
              <w:spacing w:line="40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53A2D1E">
            <w:pPr>
              <w:spacing w:line="40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财务要求</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31DB93F6">
            <w:pPr>
              <w:spacing w:line="400" w:lineRule="exact"/>
              <w:jc w:val="left"/>
              <w:outlineLvl w:val="9"/>
              <w:rPr>
                <w:rFonts w:hint="eastAsia" w:asciiTheme="minorEastAsia" w:hAnsiTheme="minorEastAsia" w:eastAsiaTheme="minorEastAsia" w:cstheme="minorEastAsia"/>
                <w:color w:val="000000" w:themeColor="text1"/>
                <w:sz w:val="24"/>
                <w:szCs w:val="24"/>
                <w:shd w:val="clear" w:color="auto" w:fill="auto"/>
                <w:lang w:eastAsia="zh-CN"/>
                <w14:textFill>
                  <w14:solidFill>
                    <w14:schemeClr w14:val="tx1"/>
                  </w14:solidFill>
                </w14:textFill>
              </w:rPr>
            </w:pPr>
            <w:r>
              <w:rPr>
                <w:rFonts w:hint="eastAsia" w:asciiTheme="minorEastAsia" w:hAnsiTheme="minorEastAsia" w:eastAsiaTheme="minorEastAsia" w:cstheme="minorEastAsia"/>
                <w:color w:val="0000FF"/>
                <w:sz w:val="24"/>
                <w:szCs w:val="24"/>
                <w:shd w:val="clear" w:color="auto" w:fill="auto"/>
                <w:lang w:eastAsia="zh-CN"/>
              </w:rPr>
              <w:t>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color w:val="000000" w:themeColor="text1"/>
                <w:sz w:val="24"/>
                <w:szCs w:val="24"/>
                <w:shd w:val="clear" w:color="auto" w:fill="auto"/>
                <w:lang w:eastAsia="zh-CN"/>
                <w14:textFill>
                  <w14:solidFill>
                    <w14:schemeClr w14:val="tx1"/>
                  </w14:solidFill>
                </w14:textFill>
              </w:rPr>
              <w:t>；</w:t>
            </w:r>
          </w:p>
        </w:tc>
      </w:tr>
      <w:tr w14:paraId="0934007F">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A7C1CD">
            <w:pPr>
              <w:spacing w:line="420" w:lineRule="exact"/>
              <w:jc w:val="center"/>
              <w:outlineLvl w:val="9"/>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A3CAD0C">
            <w:pPr>
              <w:spacing w:line="420" w:lineRule="exact"/>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无</w:t>
            </w:r>
            <w:r>
              <w:rPr>
                <w:rFonts w:hint="eastAsia" w:asciiTheme="minorEastAsia" w:hAnsiTheme="minorEastAsia" w:eastAsiaTheme="minorEastAsia" w:cstheme="minorEastAsia"/>
                <w:color w:val="000000" w:themeColor="text1"/>
                <w:sz w:val="24"/>
                <w:szCs w:val="24"/>
                <w14:textFill>
                  <w14:solidFill>
                    <w14:schemeClr w14:val="tx1"/>
                  </w14:solidFill>
                </w14:textFill>
              </w:rPr>
              <w:t>重大违法记录的书面声明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82C2CE9">
            <w:pPr>
              <w:spacing w:line="360" w:lineRule="auto"/>
              <w:jc w:val="left"/>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参加政府采购活动前三年内，在经营活动中没有重大违法记录的书面声明；</w:t>
            </w:r>
          </w:p>
        </w:tc>
      </w:tr>
      <w:tr w14:paraId="5AE69E06">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F300F9">
            <w:pPr>
              <w:spacing w:line="420" w:lineRule="exact"/>
              <w:jc w:val="center"/>
              <w:outlineLvl w:val="9"/>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46723B0">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设备和专业技术能力</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72D5248">
            <w:pPr>
              <w:spacing w:line="360" w:lineRule="auto"/>
              <w:jc w:val="left"/>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提供具有履行合同所必需的设备和专业技术能力的证明资料或承诺书；</w:t>
            </w:r>
          </w:p>
        </w:tc>
      </w:tr>
      <w:tr w14:paraId="152B98A7">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AD7E89">
            <w:pPr>
              <w:spacing w:line="40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EF195C2">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信誉截图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98E13FF">
            <w:pPr>
              <w:pStyle w:val="42"/>
              <w:spacing w:line="360" w:lineRule="auto"/>
              <w:ind w:firstLine="0" w:firstLineChars="0"/>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投标人须提供投标截止日前的查询截图，满足以下信用要求：</w:t>
            </w:r>
          </w:p>
          <w:p w14:paraId="1AB151F5">
            <w:pPr>
              <w:pStyle w:val="42"/>
              <w:spacing w:line="360" w:lineRule="auto"/>
              <w:ind w:firstLine="0" w:firstLineChars="0"/>
              <w:outlineLvl w:val="9"/>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①</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信用中国网（www.creditchina.gov.cn）未被列入重大税收违法失信主体；</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中国政府采购网（www.ccgp.gov.cn）未被列入政府采购严重违法失信行为记录名单；</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国家企业信用信息公示系统未被列入严重违法失信企业名单；</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中国执行信息公开网未被列入失信被执行人名单；</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⑤</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p>
        </w:tc>
      </w:tr>
      <w:tr w14:paraId="67C4734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6E8AD87">
            <w:pPr>
              <w:spacing w:line="42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FB123BA">
            <w:pPr>
              <w:spacing w:line="400" w:lineRule="exact"/>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color="auto" w:fill="FFFFFF"/>
                <w14:textFill>
                  <w14:solidFill>
                    <w14:schemeClr w14:val="tx1"/>
                  </w14:solidFill>
                </w14:textFill>
              </w:rPr>
              <w:t>自主上报信用承诺书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65D2077E">
            <w:pPr>
              <w:keepNext w:val="0"/>
              <w:keepLines w:val="0"/>
              <w:pageBreakBefore w:val="0"/>
              <w:widowControl w:val="0"/>
              <w:kinsoku/>
              <w:wordWrap/>
              <w:overflowPunct w:val="0"/>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p>
        </w:tc>
      </w:tr>
      <w:tr w14:paraId="77E768B0">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E841C78">
            <w:pPr>
              <w:snapToGrid w:val="0"/>
              <w:spacing w:line="276" w:lineRule="auto"/>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86883B6">
            <w:pPr>
              <w:snapToGrid w:val="0"/>
              <w:spacing w:line="276" w:lineRule="auto"/>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中小企业声明函</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DB17F6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本项目专门面向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中小</w:t>
            </w:r>
            <w:r>
              <w:rPr>
                <w:rFonts w:hint="eastAsia" w:asciiTheme="minorEastAsia" w:hAnsiTheme="minorEastAsia" w:eastAsiaTheme="minorEastAsia" w:cstheme="minorEastAsia"/>
                <w:color w:val="000000" w:themeColor="text1"/>
                <w:sz w:val="24"/>
                <w:szCs w:val="24"/>
                <w14:textFill>
                  <w14:solidFill>
                    <w14:schemeClr w14:val="tx1"/>
                  </w14:solidFill>
                </w14:textFill>
              </w:rPr>
              <w:t>企业（提供中小企业声明函）；</w:t>
            </w:r>
          </w:p>
        </w:tc>
      </w:tr>
      <w:tr w14:paraId="4AC9FE0E">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9D0DD04">
            <w:pPr>
              <w:snapToGrid w:val="0"/>
              <w:spacing w:line="276" w:lineRule="auto"/>
              <w:jc w:val="center"/>
              <w:outlineLvl w:val="9"/>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318EC7D">
            <w:pPr>
              <w:snapToGrid w:val="0"/>
              <w:spacing w:line="276" w:lineRule="auto"/>
              <w:jc w:val="center"/>
              <w:outlineLvl w:val="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非联合体投标声明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A3B97AF">
            <w:pPr>
              <w:pStyle w:val="10"/>
              <w:tabs>
                <w:tab w:val="left" w:pos="6060"/>
              </w:tabs>
              <w:adjustRightInd w:val="0"/>
              <w:snapToGrid w:val="0"/>
              <w:spacing w:line="360" w:lineRule="auto"/>
              <w:outlineLvl w:val="9"/>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本项目不接受联合体投标，须提供非联合体投标声明（单位负责人为同一人或者存在直接控股、管理关系的不同投标人，不得参加同一合同项下的政府采购活动）</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。不允许中标后分包、转包。</w:t>
            </w:r>
          </w:p>
        </w:tc>
      </w:tr>
    </w:tbl>
    <w:p w14:paraId="4A1435E0">
      <w:pPr>
        <w:widowControl/>
        <w:jc w:val="left"/>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color w:val="000000"/>
          <w:kern w:val="0"/>
          <w:sz w:val="28"/>
          <w:szCs w:val="28"/>
          <w:lang w:bidi="ar"/>
        </w:rPr>
        <w:t>2）</w:t>
      </w:r>
      <w:r>
        <w:rPr>
          <w:rFonts w:hint="eastAsia" w:asciiTheme="minorEastAsia" w:hAnsiTheme="minorEastAsia" w:eastAsiaTheme="minorEastAsia" w:cstheme="minorEastAsia"/>
          <w:b/>
          <w:bCs/>
          <w:color w:val="000000"/>
          <w:kern w:val="0"/>
          <w:sz w:val="28"/>
          <w:szCs w:val="28"/>
          <w:lang w:eastAsia="zh-CN" w:bidi="ar"/>
        </w:rPr>
        <w:t>响应文件</w:t>
      </w:r>
      <w:r>
        <w:rPr>
          <w:rFonts w:hint="eastAsia" w:asciiTheme="minorEastAsia" w:hAnsiTheme="minorEastAsia" w:eastAsiaTheme="minorEastAsia" w:cstheme="minorEastAsia"/>
          <w:b/>
          <w:bCs/>
          <w:color w:val="000000"/>
          <w:kern w:val="0"/>
          <w:sz w:val="28"/>
          <w:szCs w:val="28"/>
          <w:lang w:bidi="ar"/>
        </w:rPr>
        <w:t>有效性、完整性检查（符合性审查）</w:t>
      </w:r>
    </w:p>
    <w:p w14:paraId="73487AC9">
      <w:pPr>
        <w:adjustRightInd w:val="0"/>
        <w:snapToGrid w:val="0"/>
        <w:spacing w:line="240" w:lineRule="auto"/>
        <w:jc w:val="left"/>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按照以下内容对</w:t>
      </w:r>
      <w:r>
        <w:rPr>
          <w:rFonts w:hint="eastAsia" w:asciiTheme="minorEastAsia" w:hAnsiTheme="minorEastAsia" w:eastAsiaTheme="minorEastAsia" w:cstheme="minorEastAsia"/>
          <w:sz w:val="24"/>
          <w:lang w:eastAsia="zh-CN"/>
        </w:rPr>
        <w:t>响应文件</w:t>
      </w:r>
      <w:r>
        <w:rPr>
          <w:rFonts w:hint="eastAsia" w:asciiTheme="minorEastAsia" w:hAnsiTheme="minorEastAsia" w:eastAsiaTheme="minorEastAsia" w:cstheme="minorEastAsia"/>
          <w:sz w:val="24"/>
        </w:rPr>
        <w:t>进行符合性审查，一项不合格其投标即为无效投标。</w:t>
      </w:r>
      <w:bookmarkStart w:id="488" w:name="_GoBack"/>
      <w:bookmarkEnd w:id="488"/>
    </w:p>
    <w:tbl>
      <w:tblPr>
        <w:tblStyle w:val="26"/>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778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189F189F">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序号</w:t>
            </w:r>
          </w:p>
        </w:tc>
        <w:tc>
          <w:tcPr>
            <w:tcW w:w="2123" w:type="dxa"/>
            <w:noWrap w:val="0"/>
            <w:vAlign w:val="center"/>
          </w:tcPr>
          <w:p w14:paraId="142DED9A">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评审因素</w:t>
            </w:r>
          </w:p>
        </w:tc>
        <w:tc>
          <w:tcPr>
            <w:tcW w:w="6593" w:type="dxa"/>
            <w:noWrap w:val="0"/>
            <w:vAlign w:val="center"/>
          </w:tcPr>
          <w:p w14:paraId="19B441B7">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评审标准</w:t>
            </w:r>
          </w:p>
        </w:tc>
      </w:tr>
      <w:tr w14:paraId="6B2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A811C07">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2123" w:type="dxa"/>
            <w:noWrap w:val="0"/>
            <w:vAlign w:val="center"/>
          </w:tcPr>
          <w:p w14:paraId="64431F0E">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响应文件项目名称、项目编号</w:t>
            </w:r>
          </w:p>
        </w:tc>
        <w:tc>
          <w:tcPr>
            <w:tcW w:w="6593" w:type="dxa"/>
            <w:noWrap w:val="0"/>
            <w:vAlign w:val="center"/>
          </w:tcPr>
          <w:p w14:paraId="0F0FAE78">
            <w:pPr>
              <w:spacing w:line="360" w:lineRule="auto"/>
              <w:jc w:val="left"/>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文件的项目名称、项目编号与本项目完全一致，且无遗漏。</w:t>
            </w:r>
          </w:p>
        </w:tc>
      </w:tr>
      <w:tr w14:paraId="1C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59661C78">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2123" w:type="dxa"/>
            <w:noWrap w:val="0"/>
            <w:vAlign w:val="center"/>
          </w:tcPr>
          <w:p w14:paraId="42D7E5C0">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响应文件组成</w:t>
            </w:r>
          </w:p>
        </w:tc>
        <w:tc>
          <w:tcPr>
            <w:tcW w:w="6593" w:type="dxa"/>
            <w:noWrap w:val="0"/>
            <w:vAlign w:val="center"/>
          </w:tcPr>
          <w:p w14:paraId="06340B40">
            <w:pPr>
              <w:keepNext w:val="0"/>
              <w:keepLines w:val="0"/>
              <w:suppressLineNumbers w:val="0"/>
              <w:spacing w:before="0" w:beforeAutospacing="0" w:after="0" w:afterAutospacing="0" w:line="360" w:lineRule="auto"/>
              <w:ind w:left="0" w:leftChars="0" w:right="0" w:rightChars="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kern w:val="2"/>
                <w:sz w:val="24"/>
                <w:szCs w:val="24"/>
                <w:lang w:val="en-US" w:eastAsia="zh-CN" w:bidi="ar-SA"/>
              </w:rPr>
              <w:t>没有私自篡改磋商文件中规定的磋商响应文件格式及相关内容，按磋商文件中规定的磋商响应文件格式填写相关内容的。</w:t>
            </w:r>
          </w:p>
        </w:tc>
      </w:tr>
      <w:tr w14:paraId="42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0ED013A">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2123" w:type="dxa"/>
            <w:noWrap w:val="0"/>
            <w:vAlign w:val="center"/>
          </w:tcPr>
          <w:p w14:paraId="2178F6D0">
            <w:pPr>
              <w:widowControl/>
              <w:jc w:val="center"/>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投标函</w:t>
            </w:r>
          </w:p>
        </w:tc>
        <w:tc>
          <w:tcPr>
            <w:tcW w:w="6593" w:type="dxa"/>
            <w:noWrap w:val="0"/>
            <w:vAlign w:val="center"/>
          </w:tcPr>
          <w:p w14:paraId="360082EE">
            <w:pPr>
              <w:adjustRightInd w:val="0"/>
              <w:snapToGrid w:val="0"/>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加盖投标人公章，且经法定代表人或其授权代表签字或盖章。</w:t>
            </w:r>
          </w:p>
        </w:tc>
      </w:tr>
      <w:tr w14:paraId="4462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61FD70CF">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2123" w:type="dxa"/>
            <w:noWrap w:val="0"/>
            <w:vAlign w:val="center"/>
          </w:tcPr>
          <w:p w14:paraId="3C9393FC">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法定代表人授权书</w:t>
            </w:r>
          </w:p>
        </w:tc>
        <w:tc>
          <w:tcPr>
            <w:tcW w:w="6593" w:type="dxa"/>
            <w:noWrap w:val="0"/>
            <w:vAlign w:val="center"/>
          </w:tcPr>
          <w:p w14:paraId="71731D55">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文件有法定代表人授权书（法人直接投标除外）且授权书的合法性和有效性符合竞争性</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文件规定的。</w:t>
            </w:r>
          </w:p>
        </w:tc>
      </w:tr>
      <w:tr w14:paraId="4D3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781CDE0E">
            <w:pPr>
              <w:pStyle w:val="24"/>
              <w:ind w:firstLine="0"/>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c>
          <w:tcPr>
            <w:tcW w:w="2123" w:type="dxa"/>
            <w:noWrap w:val="0"/>
            <w:vAlign w:val="center"/>
          </w:tcPr>
          <w:p w14:paraId="1F6788A0">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响应文件签署、盖章</w:t>
            </w:r>
          </w:p>
        </w:tc>
        <w:tc>
          <w:tcPr>
            <w:tcW w:w="6593" w:type="dxa"/>
            <w:noWrap w:val="0"/>
            <w:vAlign w:val="center"/>
          </w:tcPr>
          <w:p w14:paraId="12588839">
            <w:pPr>
              <w:keepNext w:val="0"/>
              <w:keepLines w:val="0"/>
              <w:suppressLineNumbers w:val="0"/>
              <w:spacing w:before="0" w:beforeAutospacing="0" w:after="0" w:afterAutospacing="0"/>
              <w:ind w:left="0" w:leftChars="0" w:right="0" w:rightChars="0"/>
              <w:jc w:val="both"/>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签署、盖章符合</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文件要求，且无遗漏</w:t>
            </w:r>
            <w:r>
              <w:rPr>
                <w:rFonts w:hint="eastAsia" w:asciiTheme="minorEastAsia" w:hAnsiTheme="minorEastAsia" w:eastAsiaTheme="minorEastAsia" w:cstheme="minorEastAsia"/>
                <w:sz w:val="24"/>
                <w:szCs w:val="24"/>
                <w:lang w:eastAsia="zh-CN"/>
              </w:rPr>
              <w:t>。</w:t>
            </w:r>
          </w:p>
        </w:tc>
      </w:tr>
      <w:tr w14:paraId="3AA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04D545EF">
            <w:pPr>
              <w:pStyle w:val="24"/>
              <w:ind w:firstLine="0"/>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6</w:t>
            </w:r>
          </w:p>
        </w:tc>
        <w:tc>
          <w:tcPr>
            <w:tcW w:w="2123" w:type="dxa"/>
            <w:noWrap w:val="0"/>
            <w:vAlign w:val="center"/>
          </w:tcPr>
          <w:p w14:paraId="5A3DF110">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响应文件有效期</w:t>
            </w:r>
          </w:p>
        </w:tc>
        <w:tc>
          <w:tcPr>
            <w:tcW w:w="6593" w:type="dxa"/>
            <w:noWrap w:val="0"/>
            <w:vAlign w:val="center"/>
          </w:tcPr>
          <w:p w14:paraId="26A8229F">
            <w:pPr>
              <w:keepNext w:val="0"/>
              <w:keepLines w:val="0"/>
              <w:suppressLineNumbers w:val="0"/>
              <w:spacing w:before="0" w:beforeAutospacing="0" w:after="0" w:afterAutospacing="0"/>
              <w:ind w:left="0" w:leftChars="0" w:right="0" w:rightChars="0"/>
              <w:jc w:val="both"/>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文件的要求。</w:t>
            </w:r>
          </w:p>
        </w:tc>
      </w:tr>
      <w:tr w14:paraId="61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26F9DE4E">
            <w:pPr>
              <w:pStyle w:val="24"/>
              <w:ind w:firstLine="0"/>
              <w:jc w:val="center"/>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2123" w:type="dxa"/>
            <w:noWrap w:val="0"/>
            <w:vAlign w:val="center"/>
          </w:tcPr>
          <w:p w14:paraId="7407A4C6">
            <w:pPr>
              <w:keepNext w:val="0"/>
              <w:keepLines w:val="0"/>
              <w:suppressLineNumbers w:val="0"/>
              <w:spacing w:before="0" w:beforeAutospacing="0" w:after="0" w:afterAutospacing="0" w:line="360" w:lineRule="auto"/>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报价</w:t>
            </w:r>
          </w:p>
        </w:tc>
        <w:tc>
          <w:tcPr>
            <w:tcW w:w="6593" w:type="dxa"/>
            <w:noWrap w:val="0"/>
            <w:vAlign w:val="center"/>
          </w:tcPr>
          <w:p w14:paraId="6D0D66B6">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同时满足以下条款：</w:t>
            </w:r>
          </w:p>
          <w:p w14:paraId="4937B939">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报价符合唯一性要求；</w:t>
            </w:r>
          </w:p>
          <w:p w14:paraId="1231703B">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（2）第一次</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报价表填写符合要求；</w:t>
            </w:r>
          </w:p>
          <w:p w14:paraId="60821DDE">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（3）报价货币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单位</w:t>
            </w:r>
            <w:r>
              <w:rPr>
                <w:rFonts w:hint="eastAsia" w:asciiTheme="minorEastAsia" w:hAnsiTheme="minorEastAsia" w:eastAsiaTheme="minorEastAsia" w:cstheme="minorEastAsia"/>
                <w:sz w:val="24"/>
                <w:szCs w:val="24"/>
              </w:rPr>
              <w:t>符合</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文件要求；</w:t>
            </w:r>
          </w:p>
          <w:p w14:paraId="5D38D786">
            <w:pPr>
              <w:keepNext w:val="0"/>
              <w:keepLines w:val="0"/>
              <w:suppressLineNumbers w:val="0"/>
              <w:spacing w:before="0" w:beforeAutospacing="0" w:after="0" w:afterAutospacing="0" w:line="360" w:lineRule="auto"/>
              <w:ind w:left="0" w:leftChars="0" w:right="0" w:rightChars="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（4）未超出采购预算或</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文件规定的最高限价；</w:t>
            </w:r>
          </w:p>
        </w:tc>
      </w:tr>
      <w:tr w14:paraId="6A6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5DC14558">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2123" w:type="dxa"/>
            <w:noWrap w:val="0"/>
            <w:vAlign w:val="center"/>
          </w:tcPr>
          <w:p w14:paraId="63D758FD">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响应文件编写</w:t>
            </w:r>
          </w:p>
        </w:tc>
        <w:tc>
          <w:tcPr>
            <w:tcW w:w="6593" w:type="dxa"/>
            <w:noWrap w:val="0"/>
            <w:vAlign w:val="center"/>
          </w:tcPr>
          <w:p w14:paraId="67F232AA">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响应文件按照竞争性</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文件要求的格式编写及</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响应文件的关键内容字迹清晰、可辨认的。</w:t>
            </w:r>
          </w:p>
        </w:tc>
      </w:tr>
      <w:tr w14:paraId="4F5A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A4B325C">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2123" w:type="dxa"/>
            <w:noWrap w:val="0"/>
            <w:vAlign w:val="center"/>
          </w:tcPr>
          <w:p w14:paraId="64CC12A8">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w:t>
            </w:r>
            <w:r>
              <w:rPr>
                <w:rFonts w:hint="eastAsia" w:asciiTheme="minorEastAsia" w:hAnsiTheme="minorEastAsia" w:eastAsiaTheme="minorEastAsia" w:cstheme="minorEastAsia"/>
                <w:sz w:val="24"/>
                <w:szCs w:val="24"/>
                <w:lang w:val="en-US" w:eastAsia="zh-CN"/>
              </w:rPr>
              <w:t>及技术</w:t>
            </w:r>
            <w:r>
              <w:rPr>
                <w:rFonts w:hint="eastAsia" w:asciiTheme="minorEastAsia" w:hAnsiTheme="minorEastAsia" w:eastAsiaTheme="minorEastAsia" w:cstheme="minorEastAsia"/>
                <w:sz w:val="24"/>
                <w:szCs w:val="24"/>
              </w:rPr>
              <w:t>要求</w:t>
            </w:r>
          </w:p>
        </w:tc>
        <w:tc>
          <w:tcPr>
            <w:tcW w:w="6593" w:type="dxa"/>
            <w:noWrap w:val="0"/>
            <w:vAlign w:val="center"/>
          </w:tcPr>
          <w:p w14:paraId="72C853BD">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商务</w:t>
            </w:r>
            <w:r>
              <w:rPr>
                <w:rFonts w:hint="eastAsia" w:asciiTheme="minorEastAsia" w:hAnsiTheme="minorEastAsia" w:eastAsiaTheme="minorEastAsia" w:cstheme="minorEastAsia"/>
                <w:sz w:val="24"/>
                <w:szCs w:val="24"/>
                <w:lang w:val="en-US" w:eastAsia="zh-CN"/>
              </w:rPr>
              <w:t>及技术</w:t>
            </w:r>
            <w:r>
              <w:rPr>
                <w:rFonts w:hint="eastAsia" w:asciiTheme="minorEastAsia" w:hAnsiTheme="minorEastAsia" w:eastAsiaTheme="minorEastAsia" w:cstheme="minorEastAsia"/>
                <w:sz w:val="24"/>
                <w:szCs w:val="24"/>
              </w:rPr>
              <w:t>要求逐条响应并满足竞争性</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文件要求</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在商务</w:t>
            </w:r>
            <w:r>
              <w:rPr>
                <w:rFonts w:hint="eastAsia" w:asciiTheme="minorEastAsia" w:hAnsiTheme="minorEastAsia" w:eastAsiaTheme="minorEastAsia" w:cstheme="minorEastAsia"/>
                <w:sz w:val="24"/>
                <w:szCs w:val="24"/>
                <w:lang w:val="en-US" w:eastAsia="zh-CN"/>
              </w:rPr>
              <w:t>及技术</w:t>
            </w:r>
            <w:r>
              <w:rPr>
                <w:rFonts w:hint="eastAsia" w:asciiTheme="minorEastAsia" w:hAnsiTheme="minorEastAsia" w:eastAsiaTheme="minorEastAsia" w:cstheme="minorEastAsia"/>
                <w:sz w:val="24"/>
                <w:szCs w:val="24"/>
              </w:rPr>
              <w:t>响应方面未附加采购单位难以接受的条件</w:t>
            </w:r>
            <w:r>
              <w:rPr>
                <w:rFonts w:hint="eastAsia" w:asciiTheme="minorEastAsia" w:hAnsiTheme="minorEastAsia" w:eastAsiaTheme="minorEastAsia" w:cstheme="minorEastAsia"/>
                <w:sz w:val="24"/>
                <w:szCs w:val="24"/>
                <w:lang w:eastAsia="zh-CN"/>
              </w:rPr>
              <w:t>。</w:t>
            </w:r>
          </w:p>
        </w:tc>
      </w:tr>
      <w:tr w14:paraId="65F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6BC42CB8">
            <w:pPr>
              <w:pStyle w:val="24"/>
              <w:ind w:firstLine="0"/>
              <w:jc w:val="center"/>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2123" w:type="dxa"/>
            <w:noWrap w:val="0"/>
            <w:vAlign w:val="center"/>
          </w:tcPr>
          <w:p w14:paraId="1049B744">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其他要求</w:t>
            </w:r>
          </w:p>
        </w:tc>
        <w:tc>
          <w:tcPr>
            <w:tcW w:w="6593" w:type="dxa"/>
            <w:noWrap w:val="0"/>
            <w:vAlign w:val="center"/>
          </w:tcPr>
          <w:p w14:paraId="4705B20E">
            <w:pPr>
              <w:keepNext w:val="0"/>
              <w:keepLines w:val="0"/>
              <w:suppressLineNumbers w:val="0"/>
              <w:spacing w:before="0" w:beforeAutospacing="0" w:after="0" w:afterAutospacing="0" w:line="360" w:lineRule="auto"/>
              <w:ind w:left="0" w:leftChars="0" w:right="0" w:rightChars="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完全理解并接受法律法规和</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文件对供应商的各项须知、规约要求和责任义务，没有出现法律法规或</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文件明确规定的其他被视为“无效响应”的情形。</w:t>
            </w:r>
          </w:p>
        </w:tc>
      </w:tr>
    </w:tbl>
    <w:p w14:paraId="116D777D">
      <w:pPr>
        <w:widowControl/>
        <w:jc w:val="left"/>
        <w:outlineLvl w:val="9"/>
        <w:rPr>
          <w:rFonts w:hint="eastAsia" w:asciiTheme="minorEastAsia" w:hAnsiTheme="minorEastAsia" w:eastAsiaTheme="minorEastAsia" w:cstheme="minorEastAsia"/>
          <w:b/>
          <w:bCs/>
          <w:color w:val="000000"/>
          <w:kern w:val="0"/>
          <w:sz w:val="28"/>
          <w:szCs w:val="28"/>
          <w:lang w:bidi="ar"/>
        </w:rPr>
        <w:sectPr>
          <w:pgSz w:w="11906" w:h="16838"/>
          <w:pgMar w:top="1219" w:right="1800" w:bottom="1219" w:left="1800" w:header="851" w:footer="992" w:gutter="0"/>
          <w:pgNumType w:fmt="decimal"/>
          <w:cols w:space="720" w:num="1"/>
          <w:docGrid w:type="lines" w:linePitch="312" w:charSpace="0"/>
        </w:sectPr>
      </w:pPr>
    </w:p>
    <w:p w14:paraId="7A64AB78">
      <w:pPr>
        <w:widowControl/>
        <w:numPr>
          <w:ilvl w:val="0"/>
          <w:numId w:val="4"/>
        </w:numPr>
        <w:ind w:left="0" w:leftChars="0" w:firstLine="562" w:firstLineChars="200"/>
        <w:jc w:val="left"/>
        <w:outlineLvl w:val="9"/>
        <w:rPr>
          <w:rFonts w:hint="eastAsia" w:asciiTheme="minorEastAsia" w:hAnsiTheme="minorEastAsia" w:eastAsiaTheme="minorEastAsia" w:cstheme="minorEastAsia"/>
          <w:b/>
          <w:bCs/>
          <w:color w:val="000000"/>
          <w:kern w:val="0"/>
          <w:sz w:val="28"/>
          <w:szCs w:val="28"/>
          <w:lang w:bidi="ar"/>
        </w:rPr>
      </w:pPr>
      <w:r>
        <w:rPr>
          <w:rFonts w:hint="eastAsia" w:asciiTheme="minorEastAsia" w:hAnsiTheme="minorEastAsia" w:eastAsiaTheme="minorEastAsia" w:cstheme="minorEastAsia"/>
          <w:b/>
          <w:bCs/>
          <w:color w:val="000000"/>
          <w:kern w:val="0"/>
          <w:sz w:val="28"/>
          <w:szCs w:val="28"/>
          <w:lang w:bidi="ar"/>
        </w:rPr>
        <w:t>详细评审</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985"/>
        <w:gridCol w:w="5817"/>
      </w:tblGrid>
      <w:tr w14:paraId="1B5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81" w:type="dxa"/>
            <w:gridSpan w:val="3"/>
            <w:noWrap w:val="0"/>
            <w:vAlign w:val="center"/>
          </w:tcPr>
          <w:p w14:paraId="70FDFF53">
            <w:pPr>
              <w:spacing w:line="360" w:lineRule="auto"/>
              <w:ind w:firstLine="480" w:firstLineChars="200"/>
              <w:jc w:val="center"/>
              <w:outlineLvl w:val="9"/>
              <w:rPr>
                <w:rFonts w:hint="eastAsia" w:asciiTheme="minorEastAsia" w:hAnsiTheme="minorEastAsia" w:eastAsiaTheme="minorEastAsia" w:cstheme="minorEastAsia"/>
                <w:b w:val="0"/>
                <w:bCs/>
                <w:color w:val="auto"/>
                <w:kern w:val="0"/>
                <w:sz w:val="21"/>
                <w:szCs w:val="21"/>
                <w:lang w:val="en-US" w:eastAsia="zh-CN" w:bidi="ar"/>
              </w:rPr>
            </w:pPr>
            <w:r>
              <w:rPr>
                <w:rFonts w:hint="eastAsia" w:asciiTheme="minorEastAsia" w:hAnsiTheme="minorEastAsia" w:eastAsiaTheme="minorEastAsia" w:cstheme="minorEastAsia"/>
                <w:b w:val="0"/>
                <w:bCs/>
                <w:color w:val="auto"/>
                <w:kern w:val="0"/>
                <w:sz w:val="24"/>
                <w:szCs w:val="24"/>
                <w:lang w:val="en-US" w:eastAsia="zh-CN" w:bidi="ar"/>
              </w:rPr>
              <w:t>评审分值结构表</w:t>
            </w:r>
          </w:p>
        </w:tc>
      </w:tr>
      <w:tr w14:paraId="1E3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0F2F3BB7">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lang w:val="en-US" w:eastAsia="zh-CN" w:bidi="ar-SA"/>
              </w:rPr>
            </w:pPr>
            <w:r>
              <w:rPr>
                <w:rFonts w:hint="eastAsia" w:asciiTheme="minorEastAsia" w:hAnsiTheme="minorEastAsia" w:eastAsiaTheme="minorEastAsia" w:cstheme="minorEastAsia"/>
                <w:b w:val="0"/>
                <w:bCs/>
                <w:color w:val="auto"/>
                <w:kern w:val="2"/>
                <w:sz w:val="24"/>
                <w:szCs w:val="24"/>
                <w:lang w:val="en-US" w:eastAsia="zh-CN" w:bidi="ar-SA"/>
              </w:rPr>
              <w:t>序号</w:t>
            </w:r>
          </w:p>
        </w:tc>
        <w:tc>
          <w:tcPr>
            <w:tcW w:w="2241" w:type="dxa"/>
            <w:noWrap w:val="0"/>
            <w:vAlign w:val="center"/>
          </w:tcPr>
          <w:p w14:paraId="72C04EA9">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lang w:val="en-US" w:eastAsia="zh-CN" w:bidi="ar-SA"/>
              </w:rPr>
            </w:pPr>
            <w:r>
              <w:rPr>
                <w:rFonts w:hint="eastAsia" w:asciiTheme="minorEastAsia" w:hAnsiTheme="minorEastAsia" w:eastAsiaTheme="minorEastAsia" w:cstheme="minorEastAsia"/>
                <w:b w:val="0"/>
                <w:bCs/>
                <w:color w:val="auto"/>
                <w:sz w:val="24"/>
                <w:szCs w:val="24"/>
              </w:rPr>
              <w:t>评分项</w:t>
            </w:r>
          </w:p>
        </w:tc>
        <w:tc>
          <w:tcPr>
            <w:tcW w:w="6767" w:type="dxa"/>
            <w:noWrap w:val="0"/>
            <w:vAlign w:val="center"/>
          </w:tcPr>
          <w:p w14:paraId="05CFEAF8">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lang w:val="en-US" w:eastAsia="zh-CN" w:bidi="ar-SA"/>
              </w:rPr>
            </w:pPr>
            <w:r>
              <w:rPr>
                <w:rFonts w:hint="eastAsia" w:asciiTheme="minorEastAsia" w:hAnsiTheme="minorEastAsia" w:eastAsiaTheme="minorEastAsia" w:cstheme="minorEastAsia"/>
                <w:b w:val="0"/>
                <w:bCs/>
                <w:color w:val="auto"/>
                <w:sz w:val="24"/>
                <w:szCs w:val="24"/>
              </w:rPr>
              <w:t>评分标准</w:t>
            </w:r>
          </w:p>
        </w:tc>
      </w:tr>
      <w:tr w14:paraId="18C3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3D312384">
            <w:pPr>
              <w:spacing w:line="360" w:lineRule="auto"/>
              <w:ind w:left="-118" w:leftChars="-56" w:right="-94" w:rightChars="-45"/>
              <w:jc w:val="center"/>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kern w:val="2"/>
                <w:sz w:val="21"/>
                <w:szCs w:val="21"/>
                <w:highlight w:val="none"/>
                <w:lang w:val="en-US" w:eastAsia="zh-CN" w:bidi="ar-SA"/>
              </w:rPr>
              <w:t>1</w:t>
            </w:r>
          </w:p>
        </w:tc>
        <w:tc>
          <w:tcPr>
            <w:tcW w:w="2241" w:type="dxa"/>
            <w:noWrap w:val="0"/>
            <w:vAlign w:val="center"/>
          </w:tcPr>
          <w:p w14:paraId="2A854FB5">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投标报价</w:t>
            </w:r>
          </w:p>
          <w:p w14:paraId="4471E78E">
            <w:pPr>
              <w:spacing w:line="440" w:lineRule="exact"/>
              <w:jc w:val="center"/>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4F2185A1">
            <w:pPr>
              <w:spacing w:line="360" w:lineRule="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按照财政部《关于加强政府采购货物和服务项目价格评审管理的通知》（财库[2007]2号）的有关规定：价格分采用低价优先法计算，即满足</w:t>
            </w:r>
            <w:r>
              <w:rPr>
                <w:rFonts w:hint="eastAsia" w:asciiTheme="minorEastAsia" w:hAnsiTheme="minorEastAsia" w:eastAsiaTheme="minorEastAsia" w:cstheme="minorEastAsia"/>
                <w:b w:val="0"/>
                <w:bCs/>
                <w:color w:val="auto"/>
                <w:sz w:val="24"/>
                <w:szCs w:val="24"/>
                <w:lang w:eastAsia="zh-CN"/>
              </w:rPr>
              <w:t>竞争性磋商文件</w:t>
            </w:r>
            <w:r>
              <w:rPr>
                <w:rFonts w:hint="eastAsia" w:asciiTheme="minorEastAsia" w:hAnsiTheme="minorEastAsia" w:eastAsiaTheme="minorEastAsia" w:cstheme="minorEastAsia"/>
                <w:b w:val="0"/>
                <w:bCs/>
                <w:color w:val="auto"/>
                <w:sz w:val="24"/>
                <w:szCs w:val="24"/>
              </w:rPr>
              <w:t>要求且投标报价最低的投标报价为评标基准价，其价格分为满分。其他投标单位的价格分统一按照下列公式计算：投标报价=（评标基准价/投标报价）×价格权值×100</w:t>
            </w:r>
          </w:p>
          <w:p w14:paraId="6EC7316E">
            <w:pPr>
              <w:adjustRightInd w:val="0"/>
              <w:snapToGrid w:val="0"/>
              <w:spacing w:line="360" w:lineRule="auto"/>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4"/>
                <w:lang w:val="en-US" w:eastAsia="zh-CN"/>
              </w:rPr>
              <w:t>本项目专门面向中小企业采购，故不再执行价格评审优惠；</w:t>
            </w:r>
          </w:p>
        </w:tc>
      </w:tr>
      <w:tr w14:paraId="4804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41051D1B">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EB6DFB1">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lang w:val="en-US" w:eastAsia="zh-CN"/>
              </w:rPr>
              <w:t>主要施工方案与技术措施</w:t>
            </w:r>
            <w:r>
              <w:rPr>
                <w:rFonts w:hint="eastAsia" w:asciiTheme="minorEastAsia" w:hAnsiTheme="minorEastAsia" w:eastAsiaTheme="minorEastAsia" w:cstheme="minorEastAsia"/>
                <w:b w:val="0"/>
                <w:bCs/>
                <w:color w:val="auto"/>
                <w:sz w:val="24"/>
                <w:szCs w:val="22"/>
                <w:lang w:val="en-US" w:eastAsia="zh-CN"/>
              </w:rPr>
              <w:t>（15分）</w:t>
            </w:r>
          </w:p>
        </w:tc>
        <w:tc>
          <w:tcPr>
            <w:tcW w:w="6767" w:type="dxa"/>
            <w:noWrap w:val="0"/>
            <w:tcMar>
              <w:top w:w="0" w:type="dxa"/>
              <w:left w:w="113" w:type="dxa"/>
              <w:bottom w:w="0" w:type="dxa"/>
              <w:right w:w="113" w:type="dxa"/>
            </w:tcMar>
            <w:vAlign w:val="center"/>
          </w:tcPr>
          <w:p w14:paraId="5BAB8AA4">
            <w:pPr>
              <w:spacing w:line="360" w:lineRule="auto"/>
              <w:rPr>
                <w:rFonts w:hint="eastAsia" w:asciiTheme="minorEastAsia" w:hAnsiTheme="minorEastAsia" w:eastAsiaTheme="minorEastAsia" w:cstheme="minorEastAsia"/>
                <w:b w:val="0"/>
                <w:bCs/>
                <w:color w:val="auto"/>
                <w:kern w:val="2"/>
                <w:sz w:val="24"/>
                <w:szCs w:val="24"/>
                <w:lang w:val="en-US" w:eastAsia="zh-CN" w:bidi="ar-SA"/>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color w:val="auto"/>
                <w:sz w:val="24"/>
                <w:lang w:val="en-US" w:eastAsia="zh-CN"/>
              </w:rPr>
              <w:t>主要施工方案与技术措施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15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A3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4E173C44">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4B24C2C0">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026113FF">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质量保证体系及措施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39E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8745843">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08B4124A">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9F59B61">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安全生产保证措施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58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12A28ED6">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2B4D0140">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确保文明施工、环境保护的组织措施（6分）</w:t>
            </w:r>
          </w:p>
        </w:tc>
        <w:tc>
          <w:tcPr>
            <w:tcW w:w="6767" w:type="dxa"/>
            <w:noWrap w:val="0"/>
            <w:tcMar>
              <w:top w:w="0" w:type="dxa"/>
              <w:left w:w="113" w:type="dxa"/>
              <w:bottom w:w="0" w:type="dxa"/>
              <w:right w:w="113" w:type="dxa"/>
            </w:tcMar>
            <w:vAlign w:val="center"/>
          </w:tcPr>
          <w:p w14:paraId="6DC5DA9E">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确保文明施工、环境保护的组织措施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72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3814EA0D">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34667BF">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施工进度计划及保证措施（5分）</w:t>
            </w:r>
          </w:p>
        </w:tc>
        <w:tc>
          <w:tcPr>
            <w:tcW w:w="6767" w:type="dxa"/>
            <w:noWrap w:val="0"/>
            <w:tcMar>
              <w:top w:w="0" w:type="dxa"/>
              <w:left w:w="113" w:type="dxa"/>
              <w:bottom w:w="0" w:type="dxa"/>
              <w:right w:w="113" w:type="dxa"/>
            </w:tcMar>
            <w:vAlign w:val="center"/>
          </w:tcPr>
          <w:p w14:paraId="05ED5B99">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施工进度计划及保证措施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81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1CED7100">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0D1A12DF">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劳动力计划、设备配备情况（5分）</w:t>
            </w:r>
          </w:p>
        </w:tc>
        <w:tc>
          <w:tcPr>
            <w:tcW w:w="6767" w:type="dxa"/>
            <w:noWrap w:val="0"/>
            <w:tcMar>
              <w:top w:w="0" w:type="dxa"/>
              <w:left w:w="113" w:type="dxa"/>
              <w:bottom w:w="0" w:type="dxa"/>
              <w:right w:w="113" w:type="dxa"/>
            </w:tcMar>
            <w:vAlign w:val="center"/>
          </w:tcPr>
          <w:p w14:paraId="3AA08890">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劳动力计划、设备配备情况</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BD0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50D3FB75">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0BBC69AA">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紧急情况应对措施（5分）</w:t>
            </w:r>
          </w:p>
        </w:tc>
        <w:tc>
          <w:tcPr>
            <w:tcW w:w="6767" w:type="dxa"/>
            <w:noWrap w:val="0"/>
            <w:tcMar>
              <w:top w:w="0" w:type="dxa"/>
              <w:left w:w="113" w:type="dxa"/>
              <w:bottom w:w="0" w:type="dxa"/>
              <w:right w:w="113" w:type="dxa"/>
            </w:tcMar>
            <w:vAlign w:val="center"/>
          </w:tcPr>
          <w:p w14:paraId="3AFA5604">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8D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2E5AD0E4">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76C81B0F">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成品保护和工程保修管理措施（5分）</w:t>
            </w:r>
          </w:p>
        </w:tc>
        <w:tc>
          <w:tcPr>
            <w:tcW w:w="6767" w:type="dxa"/>
            <w:noWrap w:val="0"/>
            <w:tcMar>
              <w:top w:w="0" w:type="dxa"/>
              <w:left w:w="113" w:type="dxa"/>
              <w:bottom w:w="0" w:type="dxa"/>
              <w:right w:w="113" w:type="dxa"/>
            </w:tcMar>
            <w:vAlign w:val="center"/>
          </w:tcPr>
          <w:p w14:paraId="5DFACEBB">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成品保护和工程保修管理措施</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79B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F6D25A7">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080501B6">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sz w:val="24"/>
                <w:szCs w:val="22"/>
                <w:lang w:val="en-US" w:eastAsia="zh-CN"/>
              </w:rPr>
              <w:t>对本工程的重点难点分析及对策（8分）</w:t>
            </w:r>
          </w:p>
        </w:tc>
        <w:tc>
          <w:tcPr>
            <w:tcW w:w="6767" w:type="dxa"/>
            <w:noWrap w:val="0"/>
            <w:tcMar>
              <w:top w:w="0" w:type="dxa"/>
              <w:left w:w="113" w:type="dxa"/>
              <w:bottom w:w="0" w:type="dxa"/>
              <w:right w:w="113" w:type="dxa"/>
            </w:tcMar>
            <w:vAlign w:val="center"/>
          </w:tcPr>
          <w:p w14:paraId="57D61463">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sz w:val="24"/>
                <w:szCs w:val="22"/>
                <w:lang w:val="en-US" w:eastAsia="zh-CN"/>
              </w:rPr>
              <w:t>对本工程的重点难点分析及对策</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8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609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C0185A5">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2E66B3F7">
            <w:pPr>
              <w:spacing w:line="440" w:lineRule="exact"/>
              <w:jc w:val="center"/>
              <w:outlineLvl w:val="9"/>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b w:val="0"/>
                <w:bCs/>
                <w:color w:val="auto"/>
                <w:kern w:val="2"/>
                <w:sz w:val="24"/>
                <w:szCs w:val="24"/>
                <w:lang w:val="en-US" w:eastAsia="zh-CN" w:bidi="ar-SA"/>
              </w:rPr>
              <w:t>新技术、新产品、新工艺、新材料应用</w:t>
            </w:r>
            <w:r>
              <w:rPr>
                <w:rFonts w:hint="eastAsia" w:asciiTheme="minorEastAsia" w:hAnsiTheme="minorEastAsia" w:eastAsiaTheme="minorEastAsia" w:cstheme="minorEastAsia"/>
                <w:b w:val="0"/>
                <w:bCs/>
                <w:color w:val="auto"/>
                <w:sz w:val="24"/>
                <w:szCs w:val="22"/>
                <w:lang w:val="en-US" w:eastAsia="zh-CN"/>
              </w:rPr>
              <w:t>（4分）</w:t>
            </w:r>
          </w:p>
        </w:tc>
        <w:tc>
          <w:tcPr>
            <w:tcW w:w="6767" w:type="dxa"/>
            <w:noWrap w:val="0"/>
            <w:tcMar>
              <w:top w:w="0" w:type="dxa"/>
              <w:left w:w="113" w:type="dxa"/>
              <w:bottom w:w="0" w:type="dxa"/>
              <w:right w:w="113" w:type="dxa"/>
            </w:tcMar>
            <w:vAlign w:val="center"/>
          </w:tcPr>
          <w:p w14:paraId="666AF3AB">
            <w:pPr>
              <w:spacing w:line="360" w:lineRule="auto"/>
              <w:rPr>
                <w:rFonts w:hint="eastAsia" w:asciiTheme="minorEastAsia" w:hAnsiTheme="minorEastAsia" w:eastAsiaTheme="minorEastAsia" w:cstheme="minorEastAsia"/>
                <w:b w:val="0"/>
                <w:bCs/>
                <w:color w:val="auto"/>
                <w:sz w:val="24"/>
                <w:szCs w:val="22"/>
                <w:lang w:val="en-US" w:eastAsia="zh-CN"/>
              </w:rPr>
            </w:pPr>
            <w:r>
              <w:rPr>
                <w:rFonts w:hint="eastAsia" w:asciiTheme="minorEastAsia" w:hAnsiTheme="minorEastAsia" w:eastAsiaTheme="minorEastAsia" w:cstheme="minorEastAsia"/>
                <w:color w:val="auto"/>
                <w:sz w:val="24"/>
              </w:rPr>
              <w:t>根据供应商提供的</w:t>
            </w:r>
            <w:r>
              <w:rPr>
                <w:rFonts w:hint="eastAsia" w:asciiTheme="minorEastAsia" w:hAnsiTheme="minorEastAsia" w:eastAsiaTheme="minorEastAsia" w:cstheme="minorEastAsia"/>
                <w:b w:val="0"/>
                <w:bCs/>
                <w:color w:val="auto"/>
                <w:kern w:val="2"/>
                <w:sz w:val="24"/>
                <w:szCs w:val="24"/>
                <w:lang w:val="en-US" w:eastAsia="zh-CN" w:bidi="ar-SA"/>
              </w:rPr>
              <w:t>新技术、新产品、新工艺、新材料应用</w:t>
            </w:r>
            <w:r>
              <w:rPr>
                <w:rFonts w:hint="eastAsia" w:asciiTheme="minorEastAsia" w:hAnsiTheme="minorEastAsia" w:eastAsiaTheme="minorEastAsia" w:cstheme="minorEastAsia"/>
                <w:color w:val="auto"/>
                <w:sz w:val="24"/>
              </w:rPr>
              <w:t>进行评审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val="0"/>
                <w:bCs/>
                <w:color w:val="auto"/>
                <w:sz w:val="24"/>
                <w:szCs w:val="22"/>
                <w:lang w:val="en-US" w:eastAsia="zh-CN"/>
              </w:rPr>
              <w:t>方案中存在缺陷的，每有1处扣1分，每项最多扣4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16A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732676AE">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22DE93C7">
            <w:pPr>
              <w:pStyle w:val="22"/>
              <w:keepNext w:val="0"/>
              <w:keepLines w:val="0"/>
              <w:widowControl/>
              <w:suppressLineNumbers w:val="0"/>
              <w:spacing w:before="0" w:beforeAutospacing="0" w:after="0" w:afterAutospacing="0"/>
              <w:ind w:left="0" w:right="0" w:firstLine="0"/>
              <w:jc w:val="center"/>
              <w:outlineLvl w:val="9"/>
              <w:rPr>
                <w:rFonts w:hint="eastAsia" w:asciiTheme="minorEastAsia" w:hAnsiTheme="minorEastAsia" w:eastAsiaTheme="minorEastAsia" w:cstheme="minorEastAsia"/>
                <w:b w:val="0"/>
                <w:bCs/>
                <w:color w:val="auto"/>
                <w:kern w:val="2"/>
                <w:sz w:val="24"/>
                <w:szCs w:val="22"/>
                <w:lang w:val="en-US" w:eastAsia="zh-CN" w:bidi="ar-SA"/>
              </w:rPr>
            </w:pPr>
            <w:r>
              <w:rPr>
                <w:rFonts w:hint="eastAsia" w:asciiTheme="minorEastAsia" w:hAnsiTheme="minorEastAsia" w:eastAsiaTheme="minorEastAsia" w:cstheme="minorEastAsia"/>
                <w:b w:val="0"/>
                <w:bCs/>
                <w:color w:val="auto"/>
                <w:kern w:val="2"/>
                <w:sz w:val="24"/>
                <w:szCs w:val="22"/>
                <w:lang w:val="en-US" w:eastAsia="zh-CN" w:bidi="ar-SA"/>
              </w:rPr>
              <w:t>类似业绩</w:t>
            </w:r>
          </w:p>
          <w:p w14:paraId="645DC1DA">
            <w:pPr>
              <w:pStyle w:val="22"/>
              <w:keepNext w:val="0"/>
              <w:keepLines w:val="0"/>
              <w:widowControl/>
              <w:suppressLineNumbers w:val="0"/>
              <w:spacing w:before="0" w:beforeAutospacing="0" w:after="0" w:afterAutospacing="0"/>
              <w:ind w:left="0" w:right="0" w:firstLine="0"/>
              <w:jc w:val="center"/>
              <w:outlineLvl w:val="9"/>
              <w:rPr>
                <w:rFonts w:hint="eastAsia" w:asciiTheme="minorEastAsia" w:hAnsiTheme="minorEastAsia" w:eastAsiaTheme="minorEastAsia" w:cstheme="minorEastAsia"/>
                <w:b w:val="0"/>
                <w:bCs/>
                <w:color w:val="auto"/>
                <w:kern w:val="2"/>
                <w:sz w:val="24"/>
                <w:szCs w:val="22"/>
                <w:lang w:val="en-US" w:eastAsia="zh-CN" w:bidi="ar-SA"/>
              </w:rPr>
            </w:pPr>
            <w:r>
              <w:rPr>
                <w:rFonts w:hint="eastAsia" w:asciiTheme="minorEastAsia" w:hAnsiTheme="minorEastAsia" w:eastAsiaTheme="minorEastAsia" w:cstheme="minorEastAsia"/>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3E8106C1">
            <w:pPr>
              <w:pStyle w:val="22"/>
              <w:keepNext w:val="0"/>
              <w:keepLines w:val="0"/>
              <w:widowControl/>
              <w:suppressLineNumbers w:val="0"/>
              <w:spacing w:before="0" w:beforeAutospacing="0" w:after="0" w:afterAutospacing="0" w:line="360" w:lineRule="auto"/>
              <w:ind w:left="0" w:right="0" w:firstLine="0"/>
              <w:outlineLvl w:val="9"/>
              <w:rPr>
                <w:rFonts w:hint="eastAsia" w:asciiTheme="minorEastAsia" w:hAnsiTheme="minorEastAsia" w:eastAsiaTheme="minorEastAsia" w:cstheme="minorEastAsia"/>
                <w:b w:val="0"/>
                <w:bCs/>
                <w:color w:val="auto"/>
                <w:kern w:val="2"/>
                <w:sz w:val="24"/>
                <w:szCs w:val="24"/>
                <w:lang w:val="en-US" w:eastAsia="zh-CN" w:bidi="ar-SA"/>
              </w:rPr>
            </w:pPr>
            <w:r>
              <w:rPr>
                <w:rFonts w:hint="eastAsia" w:asciiTheme="minorEastAsia" w:hAnsiTheme="minorEastAsia" w:eastAsiaTheme="minorEastAsia" w:cstheme="minorEastAsia"/>
                <w:b w:val="0"/>
                <w:bCs/>
                <w:color w:val="auto"/>
                <w:kern w:val="2"/>
                <w:sz w:val="24"/>
                <w:szCs w:val="24"/>
                <w:lang w:val="en-US" w:eastAsia="zh-CN" w:bidi="ar-SA"/>
              </w:rPr>
              <w:t>（2021年01月01日至今）已完成的类似业绩。每提供一个得2.5分，最高不超过5分。需提供合同签订的首页、合同金额所在页、合同内容页、签字盖章页作为证明。</w:t>
            </w:r>
          </w:p>
        </w:tc>
      </w:tr>
    </w:tbl>
    <w:p w14:paraId="427D4648">
      <w:pPr>
        <w:pStyle w:val="10"/>
        <w:outlineLvl w:val="9"/>
        <w:rPr>
          <w:rFonts w:hint="eastAsia" w:asciiTheme="minorEastAsia" w:hAnsiTheme="minorEastAsia" w:eastAsiaTheme="minorEastAsia" w:cstheme="minorEastAsia"/>
        </w:rPr>
      </w:pPr>
    </w:p>
    <w:p w14:paraId="2EE9B4DD">
      <w:pPr>
        <w:outlineLvl w:val="9"/>
        <w:rPr>
          <w:rFonts w:hint="eastAsia" w:asciiTheme="minorEastAsia" w:hAnsiTheme="minorEastAsia" w:eastAsiaTheme="minorEastAsia" w:cstheme="minorEastAsia"/>
        </w:rPr>
      </w:pPr>
    </w:p>
    <w:p w14:paraId="7696173F">
      <w:pPr>
        <w:pStyle w:val="10"/>
        <w:outlineLvl w:val="9"/>
        <w:rPr>
          <w:rFonts w:hint="eastAsia" w:asciiTheme="minorEastAsia" w:hAnsiTheme="minorEastAsia" w:eastAsiaTheme="minorEastAsia" w:cstheme="minorEastAsia"/>
        </w:rPr>
      </w:pPr>
    </w:p>
    <w:p w14:paraId="4140F3C9">
      <w:pPr>
        <w:outlineLvl w:val="9"/>
        <w:rPr>
          <w:rFonts w:hint="eastAsia" w:asciiTheme="minorEastAsia" w:hAnsiTheme="minorEastAsia" w:eastAsiaTheme="minorEastAsia" w:cstheme="minorEastAsia"/>
        </w:rPr>
        <w:sectPr>
          <w:pgSz w:w="11906" w:h="16838"/>
          <w:pgMar w:top="1219" w:right="1800" w:bottom="1219" w:left="1800" w:header="851" w:footer="992" w:gutter="0"/>
          <w:pgNumType w:fmt="decimal"/>
          <w:cols w:space="720" w:num="1"/>
          <w:docGrid w:type="lines" w:linePitch="312" w:charSpace="0"/>
        </w:sectPr>
      </w:pPr>
    </w:p>
    <w:bookmarkEnd w:id="242"/>
    <w:p w14:paraId="2B7114CC">
      <w:pPr>
        <w:numPr>
          <w:ilvl w:val="0"/>
          <w:numId w:val="5"/>
        </w:numPr>
        <w:bidi w:val="0"/>
        <w:jc w:val="center"/>
        <w:outlineLvl w:val="0"/>
        <w:rPr>
          <w:rFonts w:hint="eastAsia" w:asciiTheme="minorEastAsia" w:hAnsiTheme="minorEastAsia" w:eastAsiaTheme="minorEastAsia" w:cstheme="minorEastAsia"/>
          <w:b/>
          <w:bCs/>
          <w:sz w:val="36"/>
          <w:szCs w:val="36"/>
          <w:lang w:val="en-US" w:eastAsia="zh-CN"/>
        </w:rPr>
      </w:pPr>
      <w:bookmarkStart w:id="250" w:name="_Toc21410"/>
      <w:bookmarkStart w:id="251" w:name="_Toc15866"/>
      <w:bookmarkStart w:id="252" w:name="_Toc29384"/>
      <w:bookmarkStart w:id="253" w:name="_Toc10531"/>
      <w:bookmarkStart w:id="254" w:name="_Toc14711"/>
      <w:bookmarkStart w:id="255" w:name="_Toc2619"/>
      <w:bookmarkStart w:id="256" w:name="_Toc557"/>
      <w:r>
        <w:rPr>
          <w:rFonts w:hint="eastAsia" w:asciiTheme="minorEastAsia" w:hAnsiTheme="minorEastAsia" w:eastAsiaTheme="minorEastAsia" w:cstheme="minorEastAsia"/>
          <w:b/>
          <w:bCs/>
          <w:sz w:val="36"/>
          <w:szCs w:val="36"/>
          <w:lang w:val="en-US" w:eastAsia="zh-CN"/>
        </w:rPr>
        <w:t xml:space="preserve">采购需求 </w:t>
      </w:r>
    </w:p>
    <w:p w14:paraId="4C7079E0">
      <w:pPr>
        <w:numPr>
          <w:ilvl w:val="0"/>
          <w:numId w:val="0"/>
        </w:numPr>
        <w:bidi w:val="0"/>
        <w:jc w:val="center"/>
        <w:outlineLvl w:val="0"/>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lang w:val="en-US" w:eastAsia="zh-CN"/>
        </w:rPr>
        <w:t>商务要求</w:t>
      </w:r>
      <w:bookmarkEnd w:id="250"/>
      <w:bookmarkEnd w:id="251"/>
      <w:bookmarkEnd w:id="252"/>
      <w:bookmarkEnd w:id="253"/>
    </w:p>
    <w:p w14:paraId="7F961EA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lang w:val="en-US" w:eastAsia="zh-CN"/>
        </w:rPr>
        <w:t>一、</w:t>
      </w:r>
      <w:r>
        <w:rPr>
          <w:rFonts w:hint="eastAsia" w:asciiTheme="minorEastAsia" w:hAnsiTheme="minorEastAsia" w:eastAsiaTheme="minorEastAsia" w:cstheme="minorEastAsia"/>
          <w:b/>
          <w:bCs w:val="0"/>
          <w:color w:val="auto"/>
          <w:sz w:val="24"/>
          <w:szCs w:val="24"/>
        </w:rPr>
        <w:t>项目预算：</w:t>
      </w:r>
      <w:r>
        <w:rPr>
          <w:rFonts w:hint="eastAsia" w:asciiTheme="minorEastAsia" w:hAnsiTheme="minorEastAsia" w:eastAsiaTheme="minorEastAsia" w:cstheme="minorEastAsia"/>
          <w:b w:val="0"/>
          <w:bCs/>
          <w:color w:val="auto"/>
          <w:sz w:val="24"/>
          <w:szCs w:val="24"/>
        </w:rPr>
        <w:t>本项目</w:t>
      </w:r>
      <w:r>
        <w:rPr>
          <w:rFonts w:hint="eastAsia" w:asciiTheme="minorEastAsia" w:hAnsiTheme="minorEastAsia" w:eastAsiaTheme="minorEastAsia" w:cstheme="minorEastAsia"/>
          <w:b w:val="0"/>
          <w:bCs/>
          <w:color w:val="auto"/>
          <w:sz w:val="24"/>
          <w:szCs w:val="24"/>
          <w:lang w:val="en-US" w:eastAsia="zh-CN"/>
        </w:rPr>
        <w:t>最高限价</w:t>
      </w:r>
      <w:r>
        <w:rPr>
          <w:rFonts w:hint="eastAsia" w:asciiTheme="minorEastAsia" w:hAnsiTheme="minorEastAsia" w:eastAsiaTheme="minorEastAsia" w:cstheme="minorEastAsia"/>
          <w:b w:val="0"/>
          <w:bCs/>
          <w:color w:val="auto"/>
          <w:sz w:val="24"/>
          <w:szCs w:val="24"/>
        </w:rPr>
        <w:t>为人民币</w:t>
      </w:r>
      <w:r>
        <w:rPr>
          <w:rFonts w:hint="eastAsia" w:asciiTheme="minorEastAsia" w:hAnsiTheme="minorEastAsia" w:eastAsiaTheme="minorEastAsia" w:cstheme="minorEastAsia"/>
          <w:b w:val="0"/>
          <w:bCs/>
          <w:color w:val="auto"/>
          <w:sz w:val="24"/>
          <w:szCs w:val="24"/>
          <w:lang w:val="en-US" w:eastAsia="zh-CN"/>
        </w:rPr>
        <w:t>2151924.46</w:t>
      </w:r>
      <w:r>
        <w:rPr>
          <w:rFonts w:hint="eastAsia" w:asciiTheme="minorEastAsia" w:hAnsiTheme="minorEastAsia" w:eastAsiaTheme="minorEastAsia" w:cstheme="minorEastAsia"/>
          <w:b w:val="0"/>
          <w:bCs/>
          <w:color w:val="auto"/>
          <w:sz w:val="24"/>
          <w:szCs w:val="24"/>
        </w:rPr>
        <w:t>万元（大写：</w:t>
      </w:r>
      <w:r>
        <w:rPr>
          <w:rFonts w:hint="eastAsia" w:asciiTheme="minorEastAsia" w:hAnsiTheme="minorEastAsia" w:eastAsiaTheme="minorEastAsia" w:cstheme="minorEastAsia"/>
          <w:b w:val="0"/>
          <w:bCs/>
          <w:color w:val="auto"/>
          <w:sz w:val="24"/>
          <w:szCs w:val="24"/>
          <w:lang w:val="en-US" w:eastAsia="zh-CN"/>
        </w:rPr>
        <w:t>贰佰壹拾伍万壹仟玖佰贰拾肆元肆角陆分</w:t>
      </w:r>
      <w:r>
        <w:rPr>
          <w:rFonts w:hint="eastAsia" w:asciiTheme="minorEastAsia" w:hAnsiTheme="minorEastAsia" w:eastAsiaTheme="minorEastAsia" w:cstheme="minorEastAsia"/>
          <w:b w:val="0"/>
          <w:bCs/>
          <w:color w:val="auto"/>
          <w:sz w:val="24"/>
          <w:szCs w:val="24"/>
        </w:rPr>
        <w:t>），报价超出</w:t>
      </w:r>
      <w:r>
        <w:rPr>
          <w:rFonts w:hint="eastAsia" w:asciiTheme="minorEastAsia" w:hAnsiTheme="minorEastAsia" w:eastAsiaTheme="minorEastAsia" w:cstheme="minorEastAsia"/>
          <w:b w:val="0"/>
          <w:bCs/>
          <w:color w:val="auto"/>
          <w:sz w:val="24"/>
          <w:szCs w:val="24"/>
          <w:lang w:val="en-US" w:eastAsia="zh-CN"/>
        </w:rPr>
        <w:t>最高限价</w:t>
      </w:r>
      <w:r>
        <w:rPr>
          <w:rFonts w:hint="eastAsia" w:asciiTheme="minorEastAsia" w:hAnsiTheme="minorEastAsia" w:eastAsiaTheme="minorEastAsia" w:cstheme="minorEastAsia"/>
          <w:b w:val="0"/>
          <w:bCs/>
          <w:color w:val="auto"/>
          <w:sz w:val="24"/>
          <w:szCs w:val="24"/>
        </w:rPr>
        <w:t>视为无效报价。</w:t>
      </w:r>
    </w:p>
    <w:p w14:paraId="45D579A3">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lang w:val="en-US" w:eastAsia="zh-CN"/>
        </w:rPr>
        <w:t>二、</w:t>
      </w:r>
      <w:r>
        <w:rPr>
          <w:rFonts w:hint="eastAsia" w:asciiTheme="minorEastAsia" w:hAnsiTheme="minorEastAsia" w:eastAsiaTheme="minorEastAsia" w:cstheme="minorEastAsia"/>
          <w:b/>
          <w:bCs w:val="0"/>
          <w:color w:val="auto"/>
          <w:sz w:val="24"/>
          <w:szCs w:val="24"/>
        </w:rPr>
        <w:t>实施地点：</w:t>
      </w:r>
      <w:r>
        <w:rPr>
          <w:rFonts w:hint="eastAsia" w:asciiTheme="minorEastAsia" w:hAnsiTheme="minorEastAsia" w:eastAsiaTheme="minorEastAsia" w:cstheme="minorEastAsia"/>
          <w:b w:val="0"/>
          <w:bCs/>
          <w:color w:val="auto"/>
          <w:sz w:val="24"/>
          <w:szCs w:val="24"/>
        </w:rPr>
        <w:t>佳县</w:t>
      </w:r>
      <w:r>
        <w:rPr>
          <w:rFonts w:hint="eastAsia" w:asciiTheme="minorEastAsia" w:hAnsiTheme="minorEastAsia" w:eastAsiaTheme="minorEastAsia" w:cstheme="minorEastAsia"/>
          <w:b w:val="0"/>
          <w:bCs/>
          <w:color w:val="auto"/>
          <w:sz w:val="24"/>
          <w:szCs w:val="24"/>
          <w:lang w:val="en-US" w:eastAsia="zh-CN"/>
        </w:rPr>
        <w:t>螅</w:t>
      </w:r>
      <w:r>
        <w:rPr>
          <w:rFonts w:hint="eastAsia" w:asciiTheme="minorEastAsia" w:hAnsiTheme="minorEastAsia" w:eastAsiaTheme="minorEastAsia" w:cstheme="minorEastAsia"/>
          <w:b w:val="0"/>
          <w:bCs/>
          <w:color w:val="auto"/>
          <w:sz w:val="24"/>
          <w:szCs w:val="24"/>
        </w:rPr>
        <w:t>镇（具体以采购单位指定施工范围为准）</w:t>
      </w:r>
    </w:p>
    <w:p w14:paraId="69EC0F2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lang w:val="en-US" w:eastAsia="zh-CN"/>
        </w:rPr>
        <w:t>三、</w:t>
      </w:r>
      <w:r>
        <w:rPr>
          <w:rFonts w:hint="eastAsia" w:asciiTheme="minorEastAsia" w:hAnsiTheme="minorEastAsia" w:eastAsiaTheme="minorEastAsia" w:cstheme="minorEastAsia"/>
          <w:b/>
          <w:bCs w:val="0"/>
          <w:color w:val="auto"/>
          <w:sz w:val="24"/>
          <w:szCs w:val="24"/>
        </w:rPr>
        <w:t>计划工期：</w:t>
      </w:r>
      <w:r>
        <w:rPr>
          <w:rFonts w:hint="eastAsia" w:asciiTheme="minorEastAsia" w:hAnsiTheme="minorEastAsia" w:eastAsiaTheme="minorEastAsia" w:cstheme="minorEastAsia"/>
          <w:b w:val="0"/>
          <w:bCs/>
          <w:color w:val="auto"/>
          <w:sz w:val="24"/>
          <w:szCs w:val="24"/>
        </w:rPr>
        <w:t>总工期90日历天，自采购人与中标供应商签订正式施工合同之日起计算，因不可抗力因素导致工期延误的，需经采购单位书面确认后方可顺延。</w:t>
      </w:r>
    </w:p>
    <w:p w14:paraId="08F717E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lang w:val="en-US" w:eastAsia="zh-CN"/>
        </w:rPr>
        <w:t>四、</w:t>
      </w:r>
      <w:r>
        <w:rPr>
          <w:rFonts w:hint="eastAsia" w:asciiTheme="minorEastAsia" w:hAnsiTheme="minorEastAsia" w:eastAsiaTheme="minorEastAsia" w:cstheme="minorEastAsia"/>
          <w:b/>
          <w:bCs w:val="0"/>
          <w:color w:val="auto"/>
          <w:sz w:val="24"/>
          <w:szCs w:val="24"/>
        </w:rPr>
        <w:t>项目宗旨：</w:t>
      </w:r>
      <w:r>
        <w:rPr>
          <w:rFonts w:hint="eastAsia" w:asciiTheme="minorEastAsia" w:hAnsiTheme="minorEastAsia" w:eastAsiaTheme="minorEastAsia" w:cstheme="minorEastAsia"/>
          <w:b w:val="0"/>
          <w:bCs/>
          <w:color w:val="auto"/>
          <w:sz w:val="24"/>
          <w:szCs w:val="24"/>
        </w:rPr>
        <w:t>严格遵循国家、陕西省关于以工代赈项目管理各项规定，坚持“以工代赈、务工增收”核心原则，通过项目实施改善农村基础设施条件，优先吸纳当地农村劳动力就地务工，切实增加群众劳务收入，助力乡村振兴。</w:t>
      </w:r>
    </w:p>
    <w:p w14:paraId="5F74090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lang w:val="en-US" w:eastAsia="zh-CN"/>
        </w:rPr>
        <w:t>五、</w:t>
      </w:r>
      <w:r>
        <w:rPr>
          <w:rFonts w:hint="eastAsia" w:asciiTheme="minorEastAsia" w:hAnsiTheme="minorEastAsia" w:eastAsiaTheme="minorEastAsia" w:cstheme="minorEastAsia"/>
          <w:b/>
          <w:bCs w:val="0"/>
          <w:color w:val="auto"/>
          <w:sz w:val="24"/>
          <w:szCs w:val="24"/>
        </w:rPr>
        <w:t>质量标准：</w:t>
      </w:r>
      <w:r>
        <w:rPr>
          <w:rFonts w:hint="eastAsia" w:asciiTheme="minorEastAsia" w:hAnsiTheme="minorEastAsia" w:eastAsiaTheme="minorEastAsia" w:cstheme="minorEastAsia"/>
          <w:b w:val="0"/>
          <w:bCs/>
          <w:color w:val="auto"/>
          <w:sz w:val="24"/>
          <w:szCs w:val="24"/>
        </w:rPr>
        <w:t>本项目所有工程质量必须达到国家及行业现行合格标准，一次性通过竣工验收，若验收不合格，中标供应商需无条件返工，返工费用自行承担，且承担由此造成的一切损失。</w:t>
      </w:r>
    </w:p>
    <w:p w14:paraId="16690A1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bCs w:val="0"/>
          <w:color w:val="auto"/>
          <w:sz w:val="24"/>
          <w:szCs w:val="24"/>
          <w:lang w:val="en-US" w:eastAsia="zh-CN"/>
        </w:rPr>
        <w:t>六、付款方式：</w:t>
      </w:r>
      <w:r>
        <w:rPr>
          <w:rFonts w:hint="eastAsia" w:asciiTheme="minorEastAsia" w:hAnsiTheme="minorEastAsia" w:eastAsiaTheme="minorEastAsia" w:cstheme="minorEastAsia"/>
          <w:b w:val="0"/>
          <w:bCs/>
          <w:color w:val="auto"/>
          <w:sz w:val="24"/>
          <w:szCs w:val="24"/>
          <w:lang w:val="en-US" w:eastAsia="zh-CN"/>
        </w:rPr>
        <w:t>①合同生效、承包人进场后7日内，支付合同总价30%预付款；</w:t>
      </w:r>
    </w:p>
    <w:p w14:paraId="23742F4E">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② 根据工程进度支付进度款，竣工验收合格、资料归档后15日内，付至97%；</w:t>
      </w:r>
    </w:p>
    <w:p w14:paraId="0FA2B227">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③剩余3%为质保金，竣工验收满1年无质量问题，15日内无息付清。</w:t>
      </w:r>
    </w:p>
    <w:p w14:paraId="10A7953C">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lang w:val="en-US" w:eastAsia="zh-CN"/>
        </w:rPr>
        <w:t>④每次付款前承包人提供等额合规发票，逾期付款按日0.05%计息。</w:t>
      </w:r>
    </w:p>
    <w:p w14:paraId="373D01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default" w:asciiTheme="minorEastAsia" w:hAnsiTheme="minorEastAsia" w:eastAsiaTheme="minorEastAsia" w:cstheme="minorEastAsia"/>
          <w:b/>
          <w:bCs w:val="0"/>
          <w:color w:val="auto"/>
          <w:sz w:val="24"/>
          <w:szCs w:val="24"/>
          <w:lang w:val="en-US" w:eastAsia="zh-CN"/>
        </w:rPr>
      </w:pPr>
      <w:r>
        <w:rPr>
          <w:rFonts w:hint="eastAsia" w:asciiTheme="minorEastAsia" w:hAnsiTheme="minorEastAsia" w:eastAsiaTheme="minorEastAsia" w:cstheme="minorEastAsia"/>
          <w:b/>
          <w:bCs w:val="0"/>
          <w:color w:val="auto"/>
          <w:sz w:val="24"/>
          <w:szCs w:val="24"/>
          <w:lang w:val="en-US" w:eastAsia="zh-CN"/>
        </w:rPr>
        <w:t>七</w:t>
      </w:r>
      <w:r>
        <w:rPr>
          <w:rFonts w:hint="eastAsia" w:asciiTheme="minorEastAsia" w:hAnsiTheme="minorEastAsia" w:eastAsiaTheme="minorEastAsia" w:cstheme="minorEastAsia"/>
          <w:b/>
          <w:bCs w:val="0"/>
          <w:color w:val="auto"/>
          <w:sz w:val="24"/>
          <w:szCs w:val="24"/>
        </w:rPr>
        <w:t>、</w:t>
      </w:r>
      <w:r>
        <w:rPr>
          <w:rFonts w:hint="eastAsia" w:asciiTheme="minorEastAsia" w:hAnsiTheme="minorEastAsia" w:eastAsiaTheme="minorEastAsia" w:cstheme="minorEastAsia"/>
          <w:b/>
          <w:bCs w:val="0"/>
          <w:color w:val="auto"/>
          <w:sz w:val="24"/>
          <w:szCs w:val="24"/>
          <w:lang w:val="en-US" w:eastAsia="zh-CN"/>
        </w:rPr>
        <w:t>工作措施</w:t>
      </w:r>
    </w:p>
    <w:p w14:paraId="01BC353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1、</w:t>
      </w:r>
      <w:r>
        <w:rPr>
          <w:rFonts w:hint="eastAsia" w:asciiTheme="minorEastAsia" w:hAnsiTheme="minorEastAsia" w:eastAsiaTheme="minorEastAsia" w:cstheme="minorEastAsia"/>
          <w:b w:val="0"/>
          <w:bCs w:val="0"/>
          <w:color w:val="000000"/>
          <w:sz w:val="24"/>
          <w:szCs w:val="24"/>
          <w:lang w:eastAsia="zh-CN"/>
        </w:rPr>
        <w:t>项目实施过程中，我单位将严格遵守政府采购相关法律法规，严把工程质量关，严格落实以工代赈政策要求，优先吸纳当地脱贫人口、低收入群众务工就业，足额发放劳务报酬，确保项目按期完工、发挥实效。</w:t>
      </w:r>
    </w:p>
    <w:p w14:paraId="4250CCE8">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2、</w:t>
      </w:r>
      <w:r>
        <w:rPr>
          <w:rFonts w:hint="eastAsia" w:asciiTheme="minorEastAsia" w:hAnsiTheme="minorEastAsia" w:eastAsiaTheme="minorEastAsia" w:cstheme="minorEastAsia"/>
          <w:b w:val="0"/>
          <w:bCs w:val="0"/>
          <w:color w:val="000000"/>
          <w:sz w:val="24"/>
          <w:szCs w:val="24"/>
          <w:lang w:eastAsia="zh-CN"/>
        </w:rPr>
        <w:t>中标供应商需自行协调项目施工涉及的占地、群众沟通等事宜，确保施工顺利推进。</w:t>
      </w:r>
    </w:p>
    <w:p w14:paraId="78079D5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lang w:eastAsia="zh-CN"/>
        </w:rPr>
      </w:pPr>
      <w:r>
        <w:rPr>
          <w:rFonts w:hint="eastAsia" w:asciiTheme="minorEastAsia" w:hAnsiTheme="minorEastAsia" w:eastAsiaTheme="minorEastAsia" w:cstheme="minorEastAsia"/>
          <w:b w:val="0"/>
          <w:bCs w:val="0"/>
          <w:color w:val="000000"/>
          <w:sz w:val="24"/>
          <w:szCs w:val="24"/>
          <w:lang w:val="en-US" w:eastAsia="zh-CN"/>
        </w:rPr>
        <w:t>3、</w:t>
      </w:r>
      <w:r>
        <w:rPr>
          <w:rFonts w:hint="eastAsia" w:asciiTheme="minorEastAsia" w:hAnsiTheme="minorEastAsia" w:eastAsiaTheme="minorEastAsia" w:cstheme="minorEastAsia"/>
          <w:b w:val="0"/>
          <w:bCs w:val="0"/>
          <w:color w:val="000000"/>
          <w:sz w:val="24"/>
          <w:szCs w:val="24"/>
          <w:lang w:eastAsia="zh-CN"/>
        </w:rPr>
        <w:t>施工过程中产生的水电费、垃圾清运费等均由中标供应商自行承担。</w:t>
      </w:r>
    </w:p>
    <w:p w14:paraId="3902D29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lang w:val="en-US" w:eastAsia="zh-CN"/>
        </w:rPr>
      </w:pPr>
      <w:r>
        <w:rPr>
          <w:rFonts w:hint="eastAsia" w:asciiTheme="minorEastAsia" w:hAnsiTheme="minorEastAsia" w:eastAsiaTheme="minorEastAsia" w:cstheme="minorEastAsia"/>
          <w:b w:val="0"/>
          <w:bCs w:val="0"/>
          <w:color w:val="000000"/>
          <w:sz w:val="24"/>
          <w:szCs w:val="24"/>
          <w:lang w:val="en-US" w:eastAsia="zh-CN"/>
        </w:rPr>
        <w:t>4、</w:t>
      </w:r>
      <w:r>
        <w:rPr>
          <w:rFonts w:hint="eastAsia" w:asciiTheme="minorEastAsia" w:hAnsiTheme="minorEastAsia" w:eastAsiaTheme="minorEastAsia" w:cstheme="minorEastAsia"/>
          <w:b w:val="0"/>
          <w:bCs w:val="0"/>
          <w:color w:val="000000"/>
          <w:sz w:val="24"/>
          <w:szCs w:val="24"/>
          <w:lang w:eastAsia="zh-CN"/>
        </w:rPr>
        <w:t>供应商需充分踏勘项目施工现场，了解施工环境、地质条件，综合考虑施工风险，报价包含所有风险费用。</w:t>
      </w:r>
    </w:p>
    <w:p w14:paraId="62A345C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Theme="minorEastAsia" w:hAnsiTheme="minorEastAsia" w:eastAsiaTheme="minorEastAsia" w:cstheme="minorEastAsia"/>
          <w:b w:val="0"/>
          <w:bCs w:val="0"/>
          <w:color w:val="000000"/>
          <w:sz w:val="24"/>
          <w:szCs w:val="24"/>
        </w:rPr>
      </w:pPr>
    </w:p>
    <w:p w14:paraId="3BD6BF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1" w:firstLineChars="100"/>
        <w:textAlignment w:val="auto"/>
        <w:outlineLvl w:val="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val="en-US" w:eastAsia="zh-CN"/>
        </w:rPr>
        <w:t>八、</w:t>
      </w:r>
      <w:r>
        <w:rPr>
          <w:rFonts w:hint="eastAsia" w:asciiTheme="minorEastAsia" w:hAnsiTheme="minorEastAsia" w:eastAsiaTheme="minorEastAsia" w:cstheme="minorEastAsia"/>
          <w:b/>
          <w:bCs/>
          <w:color w:val="000000"/>
          <w:sz w:val="24"/>
          <w:szCs w:val="24"/>
        </w:rPr>
        <w:t>知识产权</w:t>
      </w:r>
    </w:p>
    <w:p w14:paraId="29492E20">
      <w:pPr>
        <w:pStyle w:val="10"/>
        <w:numPr>
          <w:ilvl w:val="0"/>
          <w:numId w:val="0"/>
        </w:numPr>
        <w:spacing w:line="360" w:lineRule="auto"/>
        <w:ind w:firstLine="480" w:firstLineChars="200"/>
        <w:outlineLvl w:val="9"/>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A2DB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九、违约责任</w:t>
      </w:r>
    </w:p>
    <w:p w14:paraId="1201FC97">
      <w:pPr>
        <w:bidi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按《中华人民共和国政府采购法》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《中华人民共和国民法典》中的相关条款执行。 </w:t>
      </w:r>
    </w:p>
    <w:p w14:paraId="7BDE405E">
      <w:pPr>
        <w:bidi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未按合同或</w:t>
      </w:r>
      <w:r>
        <w:rPr>
          <w:rFonts w:hint="eastAsia" w:asciiTheme="minorEastAsia" w:hAnsiTheme="minorEastAsia" w:eastAsiaTheme="minorEastAsia" w:cstheme="minorEastAsia"/>
          <w:sz w:val="24"/>
          <w:szCs w:val="24"/>
          <w:lang w:val="en-US" w:eastAsia="zh-CN"/>
        </w:rPr>
        <w:t>竞争性磋商文件</w:t>
      </w:r>
      <w:r>
        <w:rPr>
          <w:rFonts w:hint="eastAsia" w:asciiTheme="minorEastAsia" w:hAnsiTheme="minorEastAsia" w:eastAsiaTheme="minorEastAsia" w:cstheme="minorEastAsia"/>
          <w:sz w:val="24"/>
          <w:szCs w:val="24"/>
        </w:rPr>
        <w:t xml:space="preserve">要求提供服务或供应的服务质量不能满足采购人技术要求，采购单位有权终止合同，甚至对供应商违约行为进行追究。 </w:t>
      </w:r>
    </w:p>
    <w:p w14:paraId="3ED74FE1">
      <w:pPr>
        <w:bidi w:val="0"/>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供应商的响应文件为签订正式书面合同书不可分割的部分，供应商应履行相应的责任。</w:t>
      </w:r>
    </w:p>
    <w:p w14:paraId="5DB364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sz w:val="24"/>
          <w:szCs w:val="24"/>
          <w:lang w:val="en-US" w:eastAsia="zh-CN"/>
        </w:rPr>
        <w:t>十、验收标准</w:t>
      </w:r>
    </w:p>
    <w:p w14:paraId="7CA76D09">
      <w:pPr>
        <w:bidi w:val="0"/>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按照采购合同的约定和现行国家标准、行业标准以及企业标准对每一项技术、服务、安全标准的履约情况进行确认。由采购方组织，邀请省库专家和监督单位与采购方共同验收，验收合格后由监督方出具验收证明。                                                                                                                                                                                                                                                                                                                                                                                                                                                                                                                                                                                                                                                                                                                                                                                                                                                                                                                                                                                                                                                                                                                                                                                                                                                                                                                                                                                                                                                                                                                                                                                                                                                                                                                                                                                                                                                                                                                                                                                                                                                                                                                                                                                                                                                                                                                                                                                                                                                                                                                                                                                                                                                                                                                                                                                                      </w:t>
      </w:r>
    </w:p>
    <w:p w14:paraId="4C0A63D9">
      <w:pPr>
        <w:bidi w:val="0"/>
        <w:spacing w:line="360" w:lineRule="auto"/>
        <w:ind w:firstLine="480" w:firstLineChars="200"/>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验收依据：</w:t>
      </w:r>
      <w:r>
        <w:rPr>
          <w:rFonts w:hint="eastAsia" w:asciiTheme="minorEastAsia" w:hAnsiTheme="minorEastAsia" w:eastAsiaTheme="minorEastAsia" w:cstheme="minorEastAsia"/>
          <w:sz w:val="24"/>
          <w:szCs w:val="24"/>
        </w:rPr>
        <w:t>合同文本、磋商文件、磋商响应文件；国家或行业标准、规范等规定的标准和方法。</w:t>
      </w:r>
    </w:p>
    <w:p w14:paraId="370844AF">
      <w:pPr>
        <w:bidi w:val="0"/>
        <w:spacing w:line="360" w:lineRule="auto"/>
        <w:ind w:firstLine="480" w:firstLineChars="200"/>
        <w:outlineLvl w:val="9"/>
        <w:rPr>
          <w:rFonts w:hint="eastAsia" w:asciiTheme="minorEastAsia" w:hAnsiTheme="minorEastAsia" w:eastAsiaTheme="minorEastAsia" w:cstheme="minorEastAsia"/>
          <w:sz w:val="24"/>
          <w:szCs w:val="24"/>
        </w:rPr>
      </w:pPr>
    </w:p>
    <w:p w14:paraId="30CE66AF">
      <w:pPr>
        <w:bidi w:val="0"/>
        <w:spacing w:line="360" w:lineRule="auto"/>
        <w:ind w:firstLine="480" w:firstLineChars="200"/>
        <w:outlineLvl w:val="9"/>
        <w:rPr>
          <w:rFonts w:hint="eastAsia" w:asciiTheme="minorEastAsia" w:hAnsiTheme="minorEastAsia" w:eastAsiaTheme="minorEastAsia" w:cstheme="minorEastAsia"/>
          <w:sz w:val="24"/>
          <w:szCs w:val="24"/>
        </w:rPr>
      </w:pPr>
    </w:p>
    <w:p w14:paraId="2E08D5F3">
      <w:pPr>
        <w:numPr>
          <w:ilvl w:val="0"/>
          <w:numId w:val="0"/>
        </w:numPr>
        <w:bidi w:val="0"/>
        <w:jc w:val="center"/>
        <w:outlineLvl w:val="0"/>
        <w:rPr>
          <w:rFonts w:hint="default"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技术要求</w:t>
      </w:r>
    </w:p>
    <w:p w14:paraId="35803FBE">
      <w:pPr>
        <w:pStyle w:val="67"/>
        <w:numPr>
          <w:ilvl w:val="0"/>
          <w:numId w:val="0"/>
        </w:numPr>
        <w:ind w:leftChars="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本项目采用总承包方式，采购内容包含项目全部工程的施工、材料采购、人工、机械、运输、养护、安全文明施工、竣工验收、质保服务等全流程工作，具体建设内容及技术参数如下：</w:t>
      </w:r>
    </w:p>
    <w:p w14:paraId="7A12A903">
      <w:pPr>
        <w:pStyle w:val="67"/>
        <w:numPr>
          <w:ilvl w:val="0"/>
          <w:numId w:val="0"/>
        </w:numPr>
        <w:ind w:left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道路硬化工程</w:t>
      </w:r>
    </w:p>
    <w:p w14:paraId="4A6EE61B">
      <w:pPr>
        <w:pStyle w:val="67"/>
        <w:numPr>
          <w:ilvl w:val="0"/>
          <w:numId w:val="6"/>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工程规模：道路硬化总长1.</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50公里</w:t>
      </w:r>
    </w:p>
    <w:p w14:paraId="049B07EC">
      <w:pPr>
        <w:pStyle w:val="67"/>
        <w:numPr>
          <w:ilvl w:val="0"/>
          <w:numId w:val="6"/>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技术参数：</w:t>
      </w:r>
    </w:p>
    <w:p w14:paraId="0DC5A5A4">
      <w:pPr>
        <w:pStyle w:val="67"/>
        <w:numPr>
          <w:ilvl w:val="0"/>
          <w:numId w:val="0"/>
        </w:numPr>
        <w:ind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路基：宽度4.5米，路基填筑需分层碾压夯实，压实度≥93%，路基边坡坡度符合乡村道路设计规范，平整度、承载力满足乡村道路通行要求，无软基、塌陷隐患。</w:t>
      </w:r>
    </w:p>
    <w:p w14:paraId="48E23061">
      <w:pPr>
        <w:pStyle w:val="67"/>
        <w:numPr>
          <w:ilvl w:val="0"/>
          <w:numId w:val="0"/>
        </w:numPr>
        <w:ind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基层：铺设5%水泥稳定砂砾基层，厚度20厘米，水泥、砂砾原材料符合国家质量标准，配合比精准，摊铺均匀，碾压密实，压实度≥95%，7天无侧限抗压强度达标，基层表面平整、坚实，无松散、起皮、坑洼现象。</w:t>
      </w:r>
    </w:p>
    <w:p w14:paraId="29B46110">
      <w:pPr>
        <w:pStyle w:val="67"/>
        <w:numPr>
          <w:ilvl w:val="0"/>
          <w:numId w:val="0"/>
        </w:numPr>
        <w:ind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面层：浇筑水泥混凝土面层，厚度18厘米，混凝土强度等级≥C25，原材料（水泥、砂石、水）符合质量要求，配合比符合设计及施工规范，振捣密实、切缝及时、养护到位，面层平整度、抗折强度、耐磨度符合《公路水泥混凝土路面施工技术规范》，路面线型顺直、无裂缝、断板、蜂窝、麻面等质量缺陷。</w:t>
      </w:r>
    </w:p>
    <w:p w14:paraId="5EB269D0">
      <w:pPr>
        <w:pStyle w:val="67"/>
        <w:numPr>
          <w:ilvl w:val="0"/>
          <w:numId w:val="0"/>
        </w:numPr>
        <w:ind w:left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边沟工程</w:t>
      </w:r>
    </w:p>
    <w:p w14:paraId="38418035">
      <w:pPr>
        <w:pStyle w:val="67"/>
        <w:numPr>
          <w:ilvl w:val="0"/>
          <w:numId w:val="7"/>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工程规模：新建边沟总长</w:t>
      </w:r>
      <w:r>
        <w:rPr>
          <w:rFonts w:hint="eastAsia" w:ascii="宋体" w:hAnsi="宋体" w:eastAsia="宋体" w:cs="宋体"/>
          <w:b w:val="0"/>
          <w:bCs w:val="0"/>
          <w:color w:val="auto"/>
          <w:sz w:val="24"/>
          <w:szCs w:val="24"/>
          <w:lang w:val="en-US" w:eastAsia="zh-CN"/>
        </w:rPr>
        <w:t>895</w:t>
      </w:r>
      <w:r>
        <w:rPr>
          <w:rFonts w:hint="eastAsia" w:ascii="宋体" w:hAnsi="宋体" w:eastAsia="宋体" w:cs="宋体"/>
          <w:b w:val="0"/>
          <w:bCs w:val="0"/>
          <w:color w:val="auto"/>
          <w:sz w:val="24"/>
          <w:szCs w:val="24"/>
        </w:rPr>
        <w:t>米</w:t>
      </w:r>
    </w:p>
    <w:p w14:paraId="123497C3">
      <w:pPr>
        <w:pStyle w:val="67"/>
        <w:numPr>
          <w:ilvl w:val="0"/>
          <w:numId w:val="7"/>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技术参数：采用混凝土现浇边沟，边沟截面尺寸、坡度符合设计及排水要求，混凝土强度达标，砌筑密实、线型顺直，内壁平整，排水通畅，无渗漏、堵塞隐患，边沟与道路、管涵衔接顺畅。</w:t>
      </w:r>
    </w:p>
    <w:p w14:paraId="7D85CA69">
      <w:pPr>
        <w:pStyle w:val="67"/>
        <w:numPr>
          <w:ilvl w:val="0"/>
          <w:numId w:val="0"/>
        </w:numPr>
        <w:ind w:left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挡土墙工程</w:t>
      </w:r>
    </w:p>
    <w:p w14:paraId="6559BF29">
      <w:pPr>
        <w:pStyle w:val="67"/>
        <w:numPr>
          <w:ilvl w:val="0"/>
          <w:numId w:val="8"/>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工程规模：砌筑挡土墙总计</w:t>
      </w:r>
      <w:r>
        <w:rPr>
          <w:rFonts w:hint="eastAsia" w:ascii="宋体" w:hAnsi="宋体" w:eastAsia="宋体" w:cs="宋体"/>
          <w:b w:val="0"/>
          <w:bCs w:val="0"/>
          <w:color w:val="auto"/>
          <w:sz w:val="24"/>
          <w:szCs w:val="24"/>
          <w:lang w:val="en-US" w:eastAsia="zh-CN"/>
        </w:rPr>
        <w:t>927</w:t>
      </w:r>
      <w:r>
        <w:rPr>
          <w:rFonts w:hint="eastAsia" w:ascii="宋体" w:hAnsi="宋体" w:eastAsia="宋体" w:cs="宋体"/>
          <w:b w:val="0"/>
          <w:bCs w:val="0"/>
          <w:color w:val="auto"/>
          <w:sz w:val="24"/>
          <w:szCs w:val="24"/>
        </w:rPr>
        <w:t>立方米</w:t>
      </w:r>
    </w:p>
    <w:p w14:paraId="0D158615">
      <w:pPr>
        <w:pStyle w:val="67"/>
        <w:numPr>
          <w:ilvl w:val="0"/>
          <w:numId w:val="8"/>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参数：采用浆砌片石/混凝土结构，原材料符合质量标准，砌筑工艺规范，墙体密实、稳固，坡度、垂直度、尺寸符合设计要求，墙体无裂缝、坍塌、变形隐患，具备足够的抗冲刷、抗滑移能力，有效保障道路路基及边坡稳定。</w:t>
      </w:r>
    </w:p>
    <w:p w14:paraId="160DC78E">
      <w:pPr>
        <w:pStyle w:val="67"/>
        <w:numPr>
          <w:ilvl w:val="0"/>
          <w:numId w:val="0"/>
        </w:numPr>
        <w:ind w:left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波形梁防撞护栏工程</w:t>
      </w:r>
    </w:p>
    <w:p w14:paraId="43380097">
      <w:pPr>
        <w:pStyle w:val="67"/>
        <w:numPr>
          <w:ilvl w:val="0"/>
          <w:numId w:val="9"/>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工程规模：安装波形梁防撞护栏</w:t>
      </w:r>
      <w:r>
        <w:rPr>
          <w:rFonts w:hint="eastAsia" w:ascii="宋体" w:hAnsi="宋体" w:eastAsia="宋体" w:cs="宋体"/>
          <w:b w:val="0"/>
          <w:bCs w:val="0"/>
          <w:color w:val="auto"/>
          <w:sz w:val="24"/>
          <w:szCs w:val="24"/>
          <w:lang w:val="en-US" w:eastAsia="zh-CN"/>
        </w:rPr>
        <w:t>742</w:t>
      </w:r>
      <w:r>
        <w:rPr>
          <w:rFonts w:hint="eastAsia" w:ascii="宋体" w:hAnsi="宋体" w:eastAsia="宋体" w:cs="宋体"/>
          <w:b w:val="0"/>
          <w:bCs w:val="0"/>
          <w:color w:val="auto"/>
          <w:sz w:val="24"/>
          <w:szCs w:val="24"/>
        </w:rPr>
        <w:t>米</w:t>
      </w:r>
    </w:p>
    <w:p w14:paraId="56B6F517">
      <w:pPr>
        <w:pStyle w:val="67"/>
        <w:numPr>
          <w:ilvl w:val="0"/>
          <w:numId w:val="9"/>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技术参数：采用国标二波波形梁护栏，护栏板、立柱、配件材质、厚度、防腐处理（热镀锌）符合《公路波形梁钢护栏》（GB/T 31439.1-2015）标准，立柱埋设深度、间距、高度符合设计及安全规范，护栏安装牢固、线型顺直、连接紧密，防护性能达标，满足道路安全通行要求。</w:t>
      </w:r>
    </w:p>
    <w:p w14:paraId="4EE7D76D">
      <w:pPr>
        <w:pStyle w:val="67"/>
        <w:numPr>
          <w:ilvl w:val="0"/>
          <w:numId w:val="0"/>
        </w:numPr>
        <w:ind w:left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钢筋混凝土管涵工程</w:t>
      </w:r>
    </w:p>
    <w:p w14:paraId="0644B21A">
      <w:pPr>
        <w:pStyle w:val="67"/>
        <w:numPr>
          <w:ilvl w:val="0"/>
          <w:numId w:val="10"/>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工程规模：新建钢筋混凝土管涵3道，总长18米</w:t>
      </w:r>
    </w:p>
    <w:p w14:paraId="0C36E50F">
      <w:pPr>
        <w:pStyle w:val="67"/>
        <w:numPr>
          <w:ilvl w:val="0"/>
          <w:numId w:val="10"/>
        </w:numPr>
        <w:ind w:left="425" w:leftChars="0" w:hanging="425"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参数：采用国标钢筋混凝土管材，管材强度、直径、壁厚符合设计要求，管涵基础夯实、垫层铺设规范，管道埋设深度、坡度、接口密封处理达标，排水通畅，无沉降、破损、渗漏问题，管涵与道路边沟、周边排水系统衔接顺畅。</w:t>
      </w:r>
    </w:p>
    <w:p w14:paraId="3EB9AF41">
      <w:pPr>
        <w:bidi w:val="0"/>
        <w:spacing w:line="360" w:lineRule="auto"/>
        <w:ind w:firstLine="480" w:firstLineChars="200"/>
        <w:outlineLvl w:val="9"/>
        <w:rPr>
          <w:rFonts w:hint="eastAsia" w:ascii="宋体" w:hAnsi="宋体" w:eastAsia="宋体" w:cs="宋体"/>
          <w:sz w:val="24"/>
          <w:szCs w:val="24"/>
        </w:rPr>
        <w:sectPr>
          <w:pgSz w:w="11906" w:h="16838"/>
          <w:pgMar w:top="1219" w:right="1800" w:bottom="1219" w:left="1800" w:header="851" w:footer="992" w:gutter="0"/>
          <w:pgNumType w:fmt="decimal"/>
          <w:cols w:space="720" w:num="1"/>
          <w:docGrid w:type="lines" w:linePitch="312" w:charSpace="0"/>
        </w:sectPr>
      </w:pPr>
    </w:p>
    <w:bookmarkEnd w:id="254"/>
    <w:bookmarkEnd w:id="255"/>
    <w:bookmarkEnd w:id="256"/>
    <w:p w14:paraId="35C8466A">
      <w:pPr>
        <w:bidi w:val="0"/>
        <w:jc w:val="center"/>
        <w:outlineLvl w:val="0"/>
        <w:rPr>
          <w:rFonts w:hint="eastAsia" w:asciiTheme="minorEastAsia" w:hAnsiTheme="minorEastAsia" w:eastAsiaTheme="minorEastAsia" w:cstheme="minorEastAsia"/>
          <w:b/>
          <w:bCs/>
          <w:sz w:val="36"/>
          <w:szCs w:val="36"/>
          <w:lang w:eastAsia="zh-CN"/>
        </w:rPr>
      </w:pPr>
      <w:bookmarkStart w:id="257" w:name="_Toc31409"/>
      <w:bookmarkStart w:id="258" w:name="_Toc28604"/>
      <w:bookmarkStart w:id="259" w:name="_Toc21882"/>
      <w:bookmarkStart w:id="260" w:name="_Toc25814"/>
      <w:bookmarkStart w:id="261" w:name="_Toc28875"/>
      <w:bookmarkStart w:id="262" w:name="_Toc6363"/>
      <w:bookmarkStart w:id="263" w:name="_Toc14444"/>
      <w:bookmarkStart w:id="264" w:name="_Toc26171"/>
      <w:bookmarkStart w:id="265" w:name="_Toc17980"/>
      <w:bookmarkStart w:id="266" w:name="_Toc30843"/>
      <w:bookmarkStart w:id="267" w:name="_Toc3752"/>
      <w:bookmarkStart w:id="268" w:name="_Toc28897"/>
      <w:bookmarkStart w:id="269" w:name="_Toc3157"/>
      <w:bookmarkStart w:id="270" w:name="_Toc1581"/>
      <w:bookmarkStart w:id="271" w:name="_Toc24168"/>
      <w:bookmarkStart w:id="272" w:name="_Toc13059"/>
      <w:bookmarkStart w:id="273" w:name="_Toc6072"/>
      <w:bookmarkStart w:id="274" w:name="_Toc510859905"/>
      <w:bookmarkStart w:id="275" w:name="_Toc474770760"/>
      <w:bookmarkStart w:id="276" w:name="_Toc504605199"/>
      <w:r>
        <w:rPr>
          <w:rFonts w:hint="eastAsia" w:asciiTheme="minorEastAsia" w:hAnsiTheme="minorEastAsia" w:eastAsiaTheme="minorEastAsia" w:cstheme="minorEastAsia"/>
          <w:b/>
          <w:bCs/>
          <w:sz w:val="36"/>
          <w:szCs w:val="36"/>
          <w:lang w:val="en-US" w:eastAsia="zh-CN"/>
        </w:rPr>
        <w:t>第五章</w:t>
      </w:r>
      <w:r>
        <w:rPr>
          <w:rFonts w:hint="eastAsia" w:asciiTheme="minorEastAsia" w:hAnsiTheme="minorEastAsia" w:eastAsiaTheme="minorEastAsia" w:cstheme="minorEastAsia"/>
          <w:b/>
          <w:bCs/>
          <w:sz w:val="36"/>
          <w:szCs w:val="36"/>
        </w:rPr>
        <w:t xml:space="preserve"> </w:t>
      </w:r>
      <w:r>
        <w:rPr>
          <w:rFonts w:hint="eastAsia" w:asciiTheme="minorEastAsia" w:hAnsiTheme="minorEastAsia" w:eastAsiaTheme="minorEastAsia" w:cstheme="minorEastAsia"/>
          <w:b/>
          <w:bCs/>
          <w:sz w:val="36"/>
          <w:szCs w:val="36"/>
          <w:lang w:val="en-US" w:eastAsia="zh-CN"/>
        </w:rPr>
        <w:t xml:space="preserve"> </w:t>
      </w:r>
      <w:bookmarkEnd w:id="257"/>
      <w:r>
        <w:rPr>
          <w:rFonts w:hint="eastAsia" w:asciiTheme="minorEastAsia" w:hAnsiTheme="minorEastAsia" w:eastAsiaTheme="minorEastAsia" w:cstheme="minorEastAsia"/>
          <w:b/>
          <w:bCs/>
          <w:sz w:val="36"/>
          <w:szCs w:val="36"/>
        </w:rPr>
        <w:t>政府采购合同</w:t>
      </w:r>
      <w:bookmarkEnd w:id="258"/>
      <w:bookmarkEnd w:id="259"/>
      <w:bookmarkEnd w:id="260"/>
      <w:r>
        <w:rPr>
          <w:rFonts w:hint="eastAsia" w:asciiTheme="minorEastAsia" w:hAnsiTheme="minorEastAsia" w:eastAsiaTheme="minorEastAsia" w:cstheme="minorEastAsia"/>
          <w:b/>
          <w:bCs/>
          <w:sz w:val="36"/>
          <w:szCs w:val="36"/>
          <w:lang w:eastAsia="zh-CN"/>
        </w:rPr>
        <w:t>（</w:t>
      </w:r>
      <w:r>
        <w:rPr>
          <w:rFonts w:hint="eastAsia" w:asciiTheme="minorEastAsia" w:hAnsiTheme="minorEastAsia" w:eastAsiaTheme="minorEastAsia" w:cstheme="minorEastAsia"/>
          <w:b/>
          <w:bCs/>
          <w:sz w:val="36"/>
          <w:szCs w:val="36"/>
          <w:lang w:val="en-US" w:eastAsia="zh-CN"/>
        </w:rPr>
        <w:t>仅供参考</w:t>
      </w:r>
      <w:r>
        <w:rPr>
          <w:rFonts w:hint="eastAsia" w:asciiTheme="minorEastAsia" w:hAnsiTheme="minorEastAsia" w:eastAsiaTheme="minorEastAsia" w:cstheme="minorEastAsia"/>
          <w:b/>
          <w:bCs/>
          <w:sz w:val="36"/>
          <w:szCs w:val="36"/>
          <w:lang w:eastAsia="zh-CN"/>
        </w:rPr>
        <w:t>）</w:t>
      </w:r>
      <w:bookmarkEnd w:id="261"/>
    </w:p>
    <w:bookmarkEnd w:id="262"/>
    <w:bookmarkEnd w:id="263"/>
    <w:bookmarkEnd w:id="264"/>
    <w:bookmarkEnd w:id="265"/>
    <w:bookmarkEnd w:id="266"/>
    <w:bookmarkEnd w:id="267"/>
    <w:bookmarkEnd w:id="268"/>
    <w:bookmarkEnd w:id="269"/>
    <w:bookmarkEnd w:id="270"/>
    <w:bookmarkEnd w:id="271"/>
    <w:bookmarkEnd w:id="272"/>
    <w:p w14:paraId="2B15A527">
      <w:pPr>
        <w:spacing w:line="249" w:lineRule="auto"/>
        <w:rPr>
          <w:rFonts w:hint="eastAsia" w:asciiTheme="minorEastAsia" w:hAnsiTheme="minorEastAsia" w:eastAsiaTheme="minorEastAsia" w:cstheme="minorEastAsia"/>
          <w:color w:val="auto"/>
          <w:spacing w:val="-2"/>
          <w:sz w:val="56"/>
          <w:szCs w:val="56"/>
          <w:lang w:val="en-US" w:eastAsia="zh-CN"/>
          <w14:textOutline w14:w="13063" w14:cap="flat" w14:cmpd="sng">
            <w14:solidFill>
              <w14:srgbClr w14:val="000000"/>
            </w14:solidFill>
            <w14:prstDash w14:val="solid"/>
            <w14:miter w14:val="0"/>
          </w14:textOutline>
        </w:rPr>
      </w:pPr>
      <w:bookmarkStart w:id="277" w:name="_Toc15910"/>
      <w:bookmarkStart w:id="278" w:name="_Toc20301"/>
    </w:p>
    <w:bookmarkEnd w:id="277"/>
    <w:bookmarkEnd w:id="278"/>
    <w:p w14:paraId="7FA8CB4A">
      <w:pPr>
        <w:spacing w:line="250" w:lineRule="auto"/>
        <w:jc w:val="center"/>
        <w:rPr>
          <w:rFonts w:hint="eastAsia" w:asciiTheme="minorEastAsia" w:hAnsiTheme="minorEastAsia" w:eastAsiaTheme="minorEastAsia" w:cstheme="minorEastAsia"/>
          <w:color w:val="auto"/>
          <w:sz w:val="20"/>
          <w:szCs w:val="20"/>
        </w:rPr>
      </w:pPr>
      <w:bookmarkStart w:id="279" w:name="_Toc21474"/>
      <w:r>
        <w:rPr>
          <w:rFonts w:hint="eastAsia" w:asciiTheme="minorEastAsia" w:hAnsiTheme="minorEastAsia" w:eastAsiaTheme="minorEastAsia" w:cstheme="minorEastAsia"/>
          <w:color w:val="auto"/>
          <w:spacing w:val="-2"/>
          <w:sz w:val="48"/>
          <w:szCs w:val="48"/>
          <w:lang w:val="en-US" w:eastAsia="zh-CN"/>
          <w14:textOutline w14:w="13063" w14:cap="flat" w14:cmpd="sng">
            <w14:solidFill>
              <w14:srgbClr w14:val="000000"/>
            </w14:solidFill>
            <w14:prstDash w14:val="solid"/>
            <w14:miter w14:val="0"/>
          </w14:textOutline>
        </w:rPr>
        <w:t>2026年度............ .项目</w:t>
      </w:r>
    </w:p>
    <w:p w14:paraId="1D81712B">
      <w:pPr>
        <w:spacing w:line="360" w:lineRule="auto"/>
        <w:jc w:val="center"/>
        <w:rPr>
          <w:rFonts w:hint="eastAsia" w:asciiTheme="minorEastAsia" w:hAnsiTheme="minorEastAsia" w:eastAsiaTheme="minorEastAsia" w:cstheme="minorEastAsia"/>
          <w:b w:val="0"/>
          <w:bCs w:val="0"/>
          <w:color w:val="auto"/>
          <w:sz w:val="28"/>
          <w:szCs w:val="28"/>
          <w:lang w:val="en-US" w:eastAsia="zh-CN"/>
        </w:rPr>
      </w:pPr>
      <w:bookmarkStart w:id="280" w:name="_bookmark147"/>
      <w:bookmarkEnd w:id="280"/>
      <w:bookmarkStart w:id="281" w:name="_bookmark198"/>
      <w:bookmarkEnd w:id="281"/>
      <w:bookmarkStart w:id="282" w:name="_bookmark200"/>
      <w:bookmarkEnd w:id="282"/>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lang w:val="en-US" w:eastAsia="zh-CN"/>
        </w:rPr>
        <w:t>合同模板，仅供参考）</w:t>
      </w:r>
    </w:p>
    <w:p w14:paraId="3207AAD9">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t>建</w:t>
      </w:r>
    </w:p>
    <w:p w14:paraId="57A7A3CE">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t>设</w:t>
      </w:r>
    </w:p>
    <w:p w14:paraId="3CF08692">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t>工</w:t>
      </w:r>
    </w:p>
    <w:p w14:paraId="4542A00B">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14:textOutline w14:w="13063" w14:cap="flat" w14:cmpd="sng">
            <w14:solidFill>
              <w14:srgbClr w14:val="000000"/>
            </w14:solidFill>
            <w14:prstDash w14:val="solid"/>
            <w14:miter w14:val="0"/>
          </w14:textOutline>
        </w:rPr>
        <w:t>程</w:t>
      </w:r>
    </w:p>
    <w:p w14:paraId="601BF96C">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t>施</w:t>
      </w:r>
    </w:p>
    <w:p w14:paraId="18F6EDE1">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t>工</w:t>
      </w:r>
    </w:p>
    <w:p w14:paraId="28365EF1">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t>合</w:t>
      </w:r>
    </w:p>
    <w:p w14:paraId="50F4B0DE">
      <w:pPr>
        <w:spacing w:before="266" w:line="199" w:lineRule="auto"/>
        <w:ind w:left="1522" w:firstLine="2790" w:firstLineChars="500"/>
        <w:jc w:val="both"/>
        <w:outlineLvl w:val="0"/>
        <w:rPr>
          <w:rFonts w:hint="eastAsia" w:asciiTheme="minorEastAsia" w:hAnsiTheme="minorEastAsia" w:eastAsiaTheme="minorEastAsia" w:cstheme="minorEastAsia"/>
          <w:color w:val="auto"/>
          <w:sz w:val="56"/>
          <w:szCs w:val="56"/>
        </w:rPr>
      </w:pPr>
      <w:r>
        <w:rPr>
          <w:rFonts w:hint="eastAsia" w:asciiTheme="minorEastAsia" w:hAnsiTheme="minorEastAsia" w:eastAsiaTheme="minorEastAsia" w:cstheme="minorEastAsia"/>
          <w:color w:val="auto"/>
          <w:spacing w:val="-1"/>
          <w:sz w:val="56"/>
          <w:szCs w:val="56"/>
          <w14:textOutline w14:w="13063" w14:cap="flat" w14:cmpd="sng">
            <w14:solidFill>
              <w14:srgbClr w14:val="000000"/>
            </w14:solidFill>
            <w14:prstDash w14:val="solid"/>
            <w14:miter w14:val="0"/>
          </w14:textOutline>
        </w:rPr>
        <w:t>同</w:t>
      </w:r>
    </w:p>
    <w:p w14:paraId="134D2DB0">
      <w:pPr>
        <w:tabs>
          <w:tab w:val="left" w:pos="3166"/>
        </w:tabs>
        <w:spacing w:before="302" w:line="199" w:lineRule="auto"/>
        <w:ind w:left="2906"/>
        <w:rPr>
          <w:rFonts w:hint="eastAsia" w:asciiTheme="minorEastAsia" w:hAnsiTheme="minorEastAsia" w:eastAsiaTheme="minorEastAsia" w:cstheme="minorEastAsia"/>
          <w:color w:val="auto"/>
          <w:sz w:val="48"/>
          <w:szCs w:val="48"/>
        </w:rPr>
      </w:pPr>
      <w:r>
        <w:rPr>
          <w:rFonts w:hint="eastAsia" w:asciiTheme="minorEastAsia" w:hAnsiTheme="minorEastAsia" w:eastAsiaTheme="minorEastAsia" w:cstheme="minorEastAsia"/>
          <w:b/>
          <w:bCs/>
          <w:color w:val="auto"/>
          <w:sz w:val="48"/>
          <w:szCs w:val="48"/>
        </w:rPr>
        <w:tab/>
      </w:r>
    </w:p>
    <w:p w14:paraId="6B6DEB14">
      <w:pPr>
        <w:spacing w:line="243" w:lineRule="auto"/>
        <w:rPr>
          <w:rFonts w:hint="eastAsia" w:asciiTheme="minorEastAsia" w:hAnsiTheme="minorEastAsia" w:eastAsiaTheme="minorEastAsia" w:cstheme="minorEastAsia"/>
          <w:color w:val="auto"/>
          <w:sz w:val="20"/>
          <w:szCs w:val="20"/>
        </w:rPr>
      </w:pPr>
    </w:p>
    <w:p w14:paraId="39C48FEF">
      <w:pPr>
        <w:spacing w:line="243" w:lineRule="auto"/>
        <w:rPr>
          <w:rFonts w:hint="eastAsia" w:asciiTheme="minorEastAsia" w:hAnsiTheme="minorEastAsia" w:eastAsiaTheme="minorEastAsia" w:cstheme="minorEastAsia"/>
          <w:color w:val="auto"/>
          <w:sz w:val="20"/>
          <w:szCs w:val="20"/>
        </w:rPr>
      </w:pPr>
    </w:p>
    <w:p w14:paraId="7858CBF4">
      <w:pPr>
        <w:spacing w:before="97" w:line="217" w:lineRule="auto"/>
        <w:ind w:left="28" w:firstLine="596" w:firstLineChars="200"/>
        <w:rPr>
          <w:rFonts w:hint="eastAsia"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pacing w:val="9"/>
          <w:sz w:val="28"/>
          <w:szCs w:val="28"/>
          <w14:textOutline w14:w="5442" w14:cap="flat" w14:cmpd="sng">
            <w14:solidFill>
              <w14:srgbClr w14:val="000000"/>
            </w14:solidFill>
            <w14:prstDash w14:val="solid"/>
            <w14:miter w14:val="0"/>
          </w14:textOutline>
        </w:rPr>
        <w:t>发</w:t>
      </w:r>
      <w:r>
        <w:rPr>
          <w:rFonts w:hint="eastAsia" w:asciiTheme="minorEastAsia" w:hAnsiTheme="minorEastAsia" w:eastAsiaTheme="minorEastAsia" w:cstheme="minorEastAsia"/>
          <w:color w:val="auto"/>
          <w:spacing w:val="7"/>
          <w:sz w:val="28"/>
          <w:szCs w:val="28"/>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7"/>
          <w:sz w:val="28"/>
          <w:szCs w:val="28"/>
          <w:u w:val="single"/>
          <w:lang w:val="en-US" w:eastAsia="zh-CN"/>
          <w14:textOutline w14:w="5442" w14:cap="flat" w14:cmpd="sng">
            <w14:solidFill>
              <w14:srgbClr w14:val="000000"/>
            </w14:solidFill>
            <w14:prstDash w14:val="solid"/>
            <w14:miter w14:val="0"/>
          </w14:textOutline>
        </w:rPr>
        <w:t xml:space="preserve">       佳县发展改革和科技局        </w:t>
      </w:r>
    </w:p>
    <w:p w14:paraId="05E68CCF">
      <w:pPr>
        <w:spacing w:before="271" w:line="480" w:lineRule="auto"/>
        <w:ind w:left="19" w:firstLine="632" w:firstLineChars="200"/>
        <w:rPr>
          <w:rFonts w:hint="eastAsia"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color w:val="auto"/>
          <w:spacing w:val="18"/>
          <w:sz w:val="28"/>
          <w:szCs w:val="28"/>
          <w14:textOutline w14:w="5442" w14:cap="flat" w14:cmpd="sng">
            <w14:solidFill>
              <w14:srgbClr w14:val="000000"/>
            </w14:solidFill>
            <w14:prstDash w14:val="solid"/>
            <w14:miter w14:val="0"/>
          </w14:textOutline>
        </w:rPr>
        <w:t>承</w:t>
      </w:r>
      <w:r>
        <w:rPr>
          <w:rFonts w:hint="eastAsia" w:asciiTheme="minorEastAsia" w:hAnsiTheme="minorEastAsia" w:eastAsiaTheme="minorEastAsia" w:cstheme="minorEastAsia"/>
          <w:color w:val="auto"/>
          <w:spacing w:val="15"/>
          <w:sz w:val="28"/>
          <w:szCs w:val="28"/>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15"/>
          <w:sz w:val="28"/>
          <w:szCs w:val="28"/>
          <w:lang w:eastAsia="zh-CN"/>
          <w14:textOutline w14:w="5442"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14312E0">
      <w:pPr>
        <w:spacing w:before="271" w:line="480" w:lineRule="auto"/>
        <w:jc w:val="center"/>
        <w:rPr>
          <w:rFonts w:hint="eastAsia" w:asciiTheme="minorEastAsia" w:hAnsiTheme="minorEastAsia" w:eastAsiaTheme="minorEastAsia" w:cstheme="minorEastAsia"/>
          <w:color w:val="auto"/>
          <w:spacing w:val="15"/>
          <w:sz w:val="28"/>
          <w:szCs w:val="28"/>
          <w:lang w:val="en-US" w:eastAsia="zh-CN"/>
          <w14:textOutline w14:w="5442"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5"/>
          <w:sz w:val="28"/>
          <w:szCs w:val="28"/>
          <w:lang w:val="en-US" w:eastAsia="zh-CN"/>
          <w14:textOutline w14:w="5442" w14:cap="flat" w14:cmpd="sng">
            <w14:solidFill>
              <w14:srgbClr w14:val="000000"/>
            </w14:solidFill>
            <w14:prstDash w14:val="solid"/>
            <w14:miter w14:val="0"/>
          </w14:textOutline>
        </w:rPr>
        <w:t>2026年  月  日</w:t>
      </w:r>
    </w:p>
    <w:p w14:paraId="2780D910">
      <w:pPr>
        <w:spacing w:line="243" w:lineRule="auto"/>
        <w:rPr>
          <w:rFonts w:hint="eastAsia" w:asciiTheme="minorEastAsia" w:hAnsiTheme="minorEastAsia" w:eastAsiaTheme="minorEastAsia" w:cstheme="minorEastAsia"/>
          <w:color w:val="auto"/>
          <w:sz w:val="20"/>
          <w:szCs w:val="20"/>
        </w:rPr>
      </w:pPr>
    </w:p>
    <w:p w14:paraId="0420A1FE">
      <w:pPr>
        <w:spacing w:line="243" w:lineRule="auto"/>
        <w:rPr>
          <w:rFonts w:hint="eastAsia" w:asciiTheme="minorEastAsia" w:hAnsiTheme="minorEastAsia" w:eastAsiaTheme="minorEastAsia" w:cstheme="minorEastAsia"/>
          <w:color w:val="auto"/>
          <w:sz w:val="20"/>
          <w:szCs w:val="20"/>
        </w:rPr>
      </w:pPr>
    </w:p>
    <w:p w14:paraId="63BF44A9">
      <w:pPr>
        <w:spacing w:line="243" w:lineRule="auto"/>
        <w:rPr>
          <w:rFonts w:hint="eastAsia" w:asciiTheme="minorEastAsia" w:hAnsiTheme="minorEastAsia" w:eastAsiaTheme="minorEastAsia" w:cstheme="minorEastAsia"/>
          <w:color w:val="auto"/>
          <w:sz w:val="20"/>
          <w:szCs w:val="20"/>
        </w:rPr>
      </w:pPr>
    </w:p>
    <w:p w14:paraId="0F137621">
      <w:pPr>
        <w:spacing w:before="159" w:line="201" w:lineRule="auto"/>
        <w:ind w:firstLine="2210" w:firstLineChars="500"/>
        <w:outlineLvl w:val="2"/>
        <w:rPr>
          <w:rFonts w:hint="eastAsia" w:asciiTheme="minorEastAsia" w:hAnsiTheme="minorEastAsia" w:eastAsiaTheme="minorEastAsia" w:cstheme="minorEastAsia"/>
          <w:color w:val="auto"/>
          <w:sz w:val="40"/>
          <w:szCs w:val="40"/>
        </w:rPr>
      </w:pPr>
      <w:bookmarkStart w:id="283" w:name="_bookmark216"/>
      <w:bookmarkEnd w:id="283"/>
      <w:bookmarkStart w:id="284" w:name="_bookmark163"/>
      <w:bookmarkEnd w:id="284"/>
      <w:bookmarkStart w:id="285" w:name="_bookmark219"/>
      <w:bookmarkEnd w:id="285"/>
      <w:bookmarkStart w:id="286" w:name="_bookmark202"/>
      <w:bookmarkEnd w:id="286"/>
      <w:bookmarkStart w:id="287" w:name="_bookmark149"/>
      <w:bookmarkEnd w:id="287"/>
      <w:bookmarkStart w:id="288" w:name="_bookmark221"/>
      <w:bookmarkEnd w:id="288"/>
      <w:bookmarkStart w:id="289" w:name="_bookmark214"/>
      <w:bookmarkEnd w:id="289"/>
      <w:bookmarkStart w:id="290" w:name="_bookmark155"/>
      <w:bookmarkEnd w:id="290"/>
      <w:bookmarkStart w:id="291" w:name="_bookmark161"/>
      <w:bookmarkEnd w:id="291"/>
      <w:bookmarkStart w:id="292" w:name="_bookmark153"/>
      <w:bookmarkEnd w:id="292"/>
      <w:bookmarkStart w:id="293" w:name="_bookmark204"/>
      <w:bookmarkEnd w:id="293"/>
      <w:bookmarkStart w:id="294" w:name="_bookmark151"/>
      <w:bookmarkEnd w:id="294"/>
      <w:r>
        <w:rPr>
          <w:rFonts w:hint="eastAsia" w:asciiTheme="minorEastAsia" w:hAnsiTheme="minorEastAsia" w:eastAsiaTheme="minorEastAsia" w:cstheme="minorEastAsia"/>
          <w:color w:val="auto"/>
          <w:spacing w:val="21"/>
          <w:sz w:val="40"/>
          <w:szCs w:val="40"/>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一部分</w:t>
      </w:r>
      <w:r>
        <w:rPr>
          <w:rFonts w:hint="eastAsia" w:asciiTheme="minorEastAsia" w:hAnsiTheme="minorEastAsia" w:eastAsiaTheme="minorEastAsia" w:cstheme="minorEastAsia"/>
          <w:color w:val="auto"/>
          <w:spacing w:val="15"/>
          <w:sz w:val="40"/>
          <w:szCs w:val="40"/>
        </w:rPr>
        <w:t xml:space="preserve"> </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合同协议书</w:t>
      </w:r>
    </w:p>
    <w:p w14:paraId="1651F14B">
      <w:pPr>
        <w:spacing w:line="454" w:lineRule="auto"/>
        <w:rPr>
          <w:rFonts w:hint="eastAsia" w:asciiTheme="minorEastAsia" w:hAnsiTheme="minorEastAsia" w:eastAsiaTheme="minorEastAsia" w:cstheme="minorEastAsia"/>
          <w:color w:val="auto"/>
          <w:sz w:val="20"/>
          <w:szCs w:val="20"/>
        </w:rPr>
      </w:pPr>
    </w:p>
    <w:p w14:paraId="41736011">
      <w:pPr>
        <w:spacing w:before="97" w:line="217" w:lineRule="auto"/>
        <w:ind w:left="28" w:firstLine="596" w:firstLineChars="200"/>
        <w:rPr>
          <w:rFonts w:hint="eastAsia"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pacing w:val="9"/>
          <w:sz w:val="28"/>
          <w:szCs w:val="28"/>
          <w14:textOutline w14:w="5442" w14:cap="flat" w14:cmpd="sng">
            <w14:solidFill>
              <w14:srgbClr w14:val="000000"/>
            </w14:solidFill>
            <w14:prstDash w14:val="solid"/>
            <w14:miter w14:val="0"/>
          </w14:textOutline>
        </w:rPr>
        <w:t>发</w:t>
      </w:r>
      <w:r>
        <w:rPr>
          <w:rFonts w:hint="eastAsia" w:asciiTheme="minorEastAsia" w:hAnsiTheme="minorEastAsia" w:eastAsiaTheme="minorEastAsia" w:cstheme="minorEastAsia"/>
          <w:color w:val="auto"/>
          <w:spacing w:val="7"/>
          <w:sz w:val="28"/>
          <w:szCs w:val="28"/>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7"/>
          <w:sz w:val="28"/>
          <w:szCs w:val="28"/>
          <w:u w:val="single"/>
          <w:lang w:val="en-US" w:eastAsia="zh-CN"/>
          <w14:textOutline w14:w="5442" w14:cap="flat" w14:cmpd="sng">
            <w14:solidFill>
              <w14:srgbClr w14:val="000000"/>
            </w14:solidFill>
            <w14:prstDash w14:val="solid"/>
            <w14:miter w14:val="0"/>
          </w14:textOutline>
        </w:rPr>
        <w:t xml:space="preserve">        佳县发展改革和科技局        </w:t>
      </w:r>
    </w:p>
    <w:p w14:paraId="7E4A618D">
      <w:pPr>
        <w:spacing w:before="271" w:line="480" w:lineRule="auto"/>
        <w:ind w:left="19" w:firstLine="632" w:firstLineChars="200"/>
        <w:rPr>
          <w:rFonts w:hint="eastAsia" w:asciiTheme="minorEastAsia" w:hAnsiTheme="minorEastAsia" w:eastAsiaTheme="minorEastAsia" w:cstheme="minorEastAsia"/>
          <w:color w:val="auto"/>
          <w:sz w:val="28"/>
          <w:szCs w:val="28"/>
          <w:u w:val="single"/>
          <w:lang w:val="en-US" w:eastAsia="zh-CN"/>
        </w:rPr>
      </w:pPr>
      <w:r>
        <w:rPr>
          <w:rFonts w:hint="eastAsia" w:asciiTheme="minorEastAsia" w:hAnsiTheme="minorEastAsia" w:eastAsiaTheme="minorEastAsia" w:cstheme="minorEastAsia"/>
          <w:color w:val="auto"/>
          <w:spacing w:val="18"/>
          <w:sz w:val="28"/>
          <w:szCs w:val="28"/>
          <w14:textOutline w14:w="5442" w14:cap="flat" w14:cmpd="sng">
            <w14:solidFill>
              <w14:srgbClr w14:val="000000"/>
            </w14:solidFill>
            <w14:prstDash w14:val="solid"/>
            <w14:miter w14:val="0"/>
          </w14:textOutline>
        </w:rPr>
        <w:t>承</w:t>
      </w:r>
      <w:r>
        <w:rPr>
          <w:rFonts w:hint="eastAsia" w:asciiTheme="minorEastAsia" w:hAnsiTheme="minorEastAsia" w:eastAsiaTheme="minorEastAsia" w:cstheme="minorEastAsia"/>
          <w:color w:val="auto"/>
          <w:spacing w:val="15"/>
          <w:sz w:val="28"/>
          <w:szCs w:val="28"/>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15"/>
          <w:sz w:val="28"/>
          <w:szCs w:val="28"/>
          <w:lang w:eastAsia="zh-CN"/>
          <w14:textOutline w14:w="5442"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174A1C2B">
      <w:pPr>
        <w:bidi w:val="0"/>
        <w:spacing w:line="360" w:lineRule="auto"/>
        <w:ind w:firstLine="584"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根</w:t>
      </w:r>
      <w:r>
        <w:rPr>
          <w:rFonts w:hint="eastAsia" w:asciiTheme="minorEastAsia" w:hAnsiTheme="minorEastAsia" w:eastAsiaTheme="minorEastAsia" w:cstheme="minorEastAsia"/>
          <w:color w:val="auto"/>
          <w:spacing w:val="3"/>
          <w:sz w:val="28"/>
          <w:szCs w:val="28"/>
        </w:rPr>
        <w:t>据《中华人民共和国</w:t>
      </w:r>
      <w:r>
        <w:rPr>
          <w:rFonts w:hint="eastAsia" w:asciiTheme="minorEastAsia" w:hAnsiTheme="minorEastAsia" w:eastAsiaTheme="minorEastAsia" w:cstheme="minorEastAsia"/>
          <w:color w:val="auto"/>
          <w:spacing w:val="3"/>
          <w:sz w:val="28"/>
          <w:szCs w:val="28"/>
          <w:lang w:eastAsia="zh-CN"/>
        </w:rPr>
        <w:t>民法典</w:t>
      </w:r>
      <w:r>
        <w:rPr>
          <w:rFonts w:hint="eastAsia" w:asciiTheme="minorEastAsia" w:hAnsiTheme="minorEastAsia" w:eastAsiaTheme="minorEastAsia" w:cstheme="minorEastAsia"/>
          <w:color w:val="auto"/>
          <w:spacing w:val="3"/>
          <w:sz w:val="28"/>
          <w:szCs w:val="28"/>
        </w:rPr>
        <w:t>》、《中华人民共和国建筑法》</w:t>
      </w:r>
    </w:p>
    <w:p w14:paraId="6E2A427C">
      <w:pPr>
        <w:bidi w:val="0"/>
        <w:spacing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及</w:t>
      </w:r>
      <w:r>
        <w:rPr>
          <w:rFonts w:hint="eastAsia" w:asciiTheme="minorEastAsia" w:hAnsiTheme="minorEastAsia" w:eastAsiaTheme="minorEastAsia" w:cstheme="minorEastAsia"/>
          <w:color w:val="auto"/>
          <w:spacing w:val="3"/>
          <w:sz w:val="28"/>
          <w:szCs w:val="28"/>
        </w:rPr>
        <w:t>有关法律规定，遵循平等、自愿、公平和诚实信用的原则，双方</w:t>
      </w:r>
    </w:p>
    <w:p w14:paraId="1A54FDB7">
      <w:pPr>
        <w:bidi w:val="0"/>
        <w:spacing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就</w:t>
      </w:r>
      <w:r>
        <w:rPr>
          <w:rFonts w:hint="eastAsia" w:asciiTheme="minorEastAsia" w:hAnsiTheme="minorEastAsia" w:eastAsiaTheme="minorEastAsia" w:cstheme="minorEastAsia"/>
          <w:color w:val="auto"/>
          <w:sz w:val="28"/>
          <w:szCs w:val="28"/>
          <w:u w:val="single"/>
          <w:lang w:val="en-US" w:eastAsia="zh-CN"/>
        </w:rPr>
        <w:t xml:space="preserve"> 佳县螅镇2026年省级财政以工代赈项目 </w:t>
      </w:r>
      <w:r>
        <w:rPr>
          <w:rFonts w:hint="eastAsia" w:asciiTheme="minorEastAsia" w:hAnsiTheme="minorEastAsia" w:eastAsiaTheme="minorEastAsia" w:cstheme="minorEastAsia"/>
          <w:color w:val="auto"/>
          <w:spacing w:val="-4"/>
          <w:sz w:val="28"/>
          <w:szCs w:val="28"/>
        </w:rPr>
        <w:t>工</w:t>
      </w:r>
      <w:r>
        <w:rPr>
          <w:rFonts w:hint="eastAsia" w:asciiTheme="minorEastAsia" w:hAnsiTheme="minorEastAsia" w:eastAsiaTheme="minorEastAsia" w:cstheme="minorEastAsia"/>
          <w:color w:val="auto"/>
          <w:spacing w:val="-3"/>
          <w:sz w:val="28"/>
          <w:szCs w:val="28"/>
        </w:rPr>
        <w:t>程施工及有关事项协商一致，共同达成</w:t>
      </w:r>
      <w:r>
        <w:rPr>
          <w:rFonts w:hint="eastAsia" w:asciiTheme="minorEastAsia" w:hAnsiTheme="minorEastAsia" w:eastAsiaTheme="minorEastAsia" w:cstheme="minorEastAsia"/>
          <w:color w:val="auto"/>
          <w:spacing w:val="-16"/>
          <w:sz w:val="28"/>
          <w:szCs w:val="28"/>
        </w:rPr>
        <w:t>如</w:t>
      </w:r>
      <w:r>
        <w:rPr>
          <w:rFonts w:hint="eastAsia" w:asciiTheme="minorEastAsia" w:hAnsiTheme="minorEastAsia" w:eastAsiaTheme="minorEastAsia" w:cstheme="minorEastAsia"/>
          <w:color w:val="auto"/>
          <w:spacing w:val="-14"/>
          <w:sz w:val="28"/>
          <w:szCs w:val="28"/>
        </w:rPr>
        <w:t>下协议：</w:t>
      </w:r>
    </w:p>
    <w:p w14:paraId="28CB3F74">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一、工程概况</w:t>
      </w:r>
    </w:p>
    <w:p w14:paraId="1AFC1C59">
      <w:pPr>
        <w:spacing w:before="98" w:line="360" w:lineRule="auto"/>
        <w:ind w:left="2252" w:leftChars="284" w:hanging="1656" w:hangingChars="6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1.工程名称：</w:t>
      </w:r>
      <w:r>
        <w:rPr>
          <w:rFonts w:hint="eastAsia" w:asciiTheme="minorEastAsia" w:hAnsiTheme="minorEastAsia" w:eastAsiaTheme="minorEastAsia" w:cstheme="minorEastAsia"/>
          <w:color w:val="auto"/>
          <w:spacing w:val="-2"/>
          <w:sz w:val="28"/>
          <w:szCs w:val="28"/>
          <w:u w:val="single"/>
          <w:lang w:val="en-US" w:eastAsia="zh-CN"/>
        </w:rPr>
        <w:t xml:space="preserve"> 佳县螅镇2026年省级财政以工代赈项目 </w:t>
      </w:r>
    </w:p>
    <w:p w14:paraId="0310AF73">
      <w:pPr>
        <w:spacing w:before="98" w:line="360" w:lineRule="auto"/>
        <w:ind w:firstLine="552" w:firstLineChars="200"/>
        <w:rPr>
          <w:rFonts w:hint="eastAsia" w:asciiTheme="minorEastAsia" w:hAnsiTheme="minorEastAsia" w:eastAsiaTheme="minorEastAsia" w:cstheme="minorEastAsia"/>
          <w:color w:val="auto"/>
          <w:spacing w:val="-2"/>
          <w:sz w:val="28"/>
          <w:szCs w:val="28"/>
        </w:rPr>
      </w:pPr>
      <w:r>
        <w:rPr>
          <w:rFonts w:hint="eastAsia" w:asciiTheme="minorEastAsia" w:hAnsiTheme="minorEastAsia" w:eastAsiaTheme="minorEastAsia" w:cstheme="minorEastAsia"/>
          <w:color w:val="auto"/>
          <w:spacing w:val="-2"/>
          <w:sz w:val="28"/>
          <w:szCs w:val="28"/>
        </w:rPr>
        <w:t>2.工程地点：</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val="en-US" w:eastAsia="zh-CN"/>
        </w:rPr>
        <w:t xml:space="preserve">           </w:t>
      </w:r>
    </w:p>
    <w:p w14:paraId="24D22E56">
      <w:pPr>
        <w:spacing w:line="360" w:lineRule="auto"/>
        <w:ind w:left="600"/>
        <w:rPr>
          <w:rFonts w:hint="eastAsia" w:asciiTheme="minorEastAsia" w:hAnsiTheme="minorEastAsia" w:eastAsiaTheme="minorEastAsia" w:cstheme="minorEastAsia"/>
          <w:color w:val="auto"/>
          <w:spacing w:val="-8"/>
          <w:sz w:val="28"/>
          <w:szCs w:val="28"/>
        </w:rPr>
      </w:pPr>
      <w:r>
        <w:rPr>
          <w:rFonts w:hint="eastAsia" w:asciiTheme="minorEastAsia" w:hAnsiTheme="minorEastAsia" w:eastAsiaTheme="minorEastAsia" w:cstheme="minorEastAsia"/>
          <w:color w:val="auto"/>
          <w:spacing w:val="-8"/>
          <w:sz w:val="28"/>
          <w:szCs w:val="28"/>
          <w:lang w:val="en-US" w:eastAsia="zh-CN"/>
        </w:rPr>
        <w:t>3</w:t>
      </w:r>
      <w:r>
        <w:rPr>
          <w:rFonts w:hint="eastAsia" w:asciiTheme="minorEastAsia" w:hAnsiTheme="minorEastAsia" w:eastAsiaTheme="minorEastAsia" w:cstheme="minorEastAsia"/>
          <w:color w:val="auto"/>
          <w:spacing w:val="-8"/>
          <w:sz w:val="28"/>
          <w:szCs w:val="28"/>
        </w:rPr>
        <w:t>.资金来源：</w:t>
      </w:r>
      <w:r>
        <w:rPr>
          <w:rFonts w:hint="eastAsia" w:asciiTheme="minorEastAsia" w:hAnsiTheme="minorEastAsia" w:eastAsiaTheme="minorEastAsia" w:cstheme="minorEastAsia"/>
          <w:color w:val="auto"/>
          <w:spacing w:val="-8"/>
          <w:sz w:val="28"/>
          <w:szCs w:val="28"/>
          <w:u w:val="single"/>
        </w:rPr>
        <w:t xml:space="preserve">  </w:t>
      </w:r>
      <w:r>
        <w:rPr>
          <w:rFonts w:hint="eastAsia" w:asciiTheme="minorEastAsia" w:hAnsiTheme="minorEastAsia" w:eastAsiaTheme="minorEastAsia" w:cstheme="minorEastAsia"/>
          <w:color w:val="auto"/>
          <w:spacing w:val="-8"/>
          <w:sz w:val="28"/>
          <w:szCs w:val="28"/>
          <w:u w:val="single"/>
          <w:lang w:val="en-US" w:eastAsia="zh-CN"/>
        </w:rPr>
        <w:t xml:space="preserve">     </w:t>
      </w:r>
      <w:r>
        <w:rPr>
          <w:rFonts w:hint="eastAsia" w:asciiTheme="minorEastAsia" w:hAnsiTheme="minorEastAsia" w:eastAsiaTheme="minorEastAsia" w:cstheme="minorEastAsia"/>
          <w:color w:val="auto"/>
          <w:spacing w:val="-8"/>
          <w:sz w:val="28"/>
          <w:szCs w:val="28"/>
          <w:u w:val="single"/>
        </w:rPr>
        <w:t xml:space="preserve">  </w:t>
      </w:r>
      <w:r>
        <w:rPr>
          <w:rFonts w:hint="eastAsia" w:asciiTheme="minorEastAsia" w:hAnsiTheme="minorEastAsia" w:eastAsiaTheme="minorEastAsia" w:cstheme="minorEastAsia"/>
          <w:color w:val="auto"/>
          <w:spacing w:val="-8"/>
          <w:sz w:val="28"/>
          <w:szCs w:val="28"/>
          <w:u w:val="single"/>
          <w:lang w:val="en-US" w:eastAsia="zh-CN"/>
        </w:rPr>
        <w:t xml:space="preserve"> </w:t>
      </w:r>
      <w:r>
        <w:rPr>
          <w:rFonts w:hint="eastAsia" w:asciiTheme="minorEastAsia" w:hAnsiTheme="minorEastAsia" w:eastAsiaTheme="minorEastAsia" w:cstheme="minorEastAsia"/>
          <w:color w:val="auto"/>
          <w:spacing w:val="-8"/>
          <w:sz w:val="28"/>
          <w:szCs w:val="28"/>
          <w:u w:val="single"/>
        </w:rPr>
        <w:t xml:space="preserve">  </w:t>
      </w:r>
    </w:p>
    <w:p w14:paraId="74DF8AE5">
      <w:pPr>
        <w:spacing w:line="360" w:lineRule="auto"/>
        <w:ind w:left="559" w:leftChars="266" w:firstLine="0" w:firstLineChars="0"/>
        <w:rPr>
          <w:rFonts w:hint="eastAsia" w:asciiTheme="minorEastAsia" w:hAnsiTheme="minorEastAsia" w:eastAsiaTheme="minorEastAsia" w:cstheme="minorEastAsia"/>
          <w:color w:val="auto"/>
          <w:sz w:val="28"/>
          <w:szCs w:val="28"/>
          <w:u w:val="single" w:color="auto"/>
        </w:rPr>
      </w:pPr>
      <w:r>
        <w:rPr>
          <w:rFonts w:hint="eastAsia" w:asciiTheme="minorEastAsia" w:hAnsiTheme="minorEastAsia" w:eastAsiaTheme="minorEastAsia" w:cstheme="minorEastAsia"/>
          <w:color w:val="auto"/>
          <w:spacing w:val="-8"/>
          <w:sz w:val="28"/>
          <w:szCs w:val="28"/>
          <w:lang w:val="en-US" w:eastAsia="zh-CN"/>
        </w:rPr>
        <w:t>4</w:t>
      </w:r>
      <w:r>
        <w:rPr>
          <w:rFonts w:hint="eastAsia" w:asciiTheme="minorEastAsia" w:hAnsiTheme="minorEastAsia" w:eastAsiaTheme="minorEastAsia" w:cstheme="minorEastAsia"/>
          <w:color w:val="auto"/>
          <w:spacing w:val="-8"/>
          <w:sz w:val="28"/>
          <w:szCs w:val="28"/>
        </w:rPr>
        <w:t>.工程内容：</w:t>
      </w:r>
      <w:r>
        <w:rPr>
          <w:rFonts w:hint="eastAsia" w:asciiTheme="minorEastAsia" w:hAnsiTheme="minorEastAsia" w:eastAsiaTheme="minorEastAsia" w:cstheme="minorEastAsia"/>
          <w:color w:val="auto"/>
          <w:spacing w:val="-8"/>
          <w:sz w:val="28"/>
          <w:szCs w:val="28"/>
          <w:u w:val="single" w:color="auto"/>
          <w:lang w:val="en-US" w:eastAsia="zh-CN"/>
        </w:rPr>
        <w:t xml:space="preserve">                                            </w:t>
      </w:r>
      <w:r>
        <w:rPr>
          <w:rFonts w:hint="eastAsia" w:asciiTheme="minorEastAsia" w:hAnsiTheme="minorEastAsia" w:eastAsiaTheme="minorEastAsia" w:cstheme="minorEastAsia"/>
          <w:color w:val="auto"/>
          <w:spacing w:val="-8"/>
          <w:sz w:val="28"/>
          <w:szCs w:val="28"/>
          <w:lang w:val="en-US" w:eastAsia="zh-CN"/>
        </w:rPr>
        <w:t xml:space="preserve">                           </w:t>
      </w:r>
    </w:p>
    <w:p w14:paraId="2F530F21">
      <w:pPr>
        <w:spacing w:before="1" w:line="360" w:lineRule="auto"/>
        <w:ind w:left="600" w:right="686" w:firstLine="6"/>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0"/>
          <w:sz w:val="28"/>
          <w:szCs w:val="28"/>
          <w:lang w:val="en-US" w:eastAsia="zh-CN"/>
        </w:rPr>
        <w:t>5</w:t>
      </w:r>
      <w:r>
        <w:rPr>
          <w:rFonts w:hint="eastAsia" w:asciiTheme="minorEastAsia" w:hAnsiTheme="minorEastAsia" w:eastAsiaTheme="minorEastAsia" w:cstheme="minorEastAsia"/>
          <w:color w:val="auto"/>
          <w:spacing w:val="-7"/>
          <w:sz w:val="28"/>
          <w:szCs w:val="28"/>
        </w:rPr>
        <w:t>.工程承包范围：</w:t>
      </w:r>
    </w:p>
    <w:p w14:paraId="31896EFE">
      <w:pPr>
        <w:spacing w:before="1" w:line="391" w:lineRule="auto"/>
        <w:ind w:left="0" w:leftChars="0" w:right="31" w:rightChars="0" w:firstLine="606" w:firstLineChars="0"/>
        <w:rPr>
          <w:rFonts w:hint="eastAsia" w:asciiTheme="minorEastAsia" w:hAnsiTheme="minorEastAsia" w:eastAsiaTheme="minorEastAsia" w:cstheme="minorEastAsia"/>
          <w:color w:val="auto"/>
          <w:spacing w:val="12"/>
          <w:sz w:val="28"/>
          <w:szCs w:val="28"/>
          <w:u w:val="single"/>
        </w:rPr>
      </w:pPr>
      <w:r>
        <w:rPr>
          <w:rFonts w:hint="eastAsia" w:asciiTheme="minorEastAsia" w:hAnsiTheme="minorEastAsia" w:eastAsiaTheme="minorEastAsia" w:cstheme="minorEastAsia"/>
          <w:color w:val="auto"/>
          <w:spacing w:val="12"/>
          <w:sz w:val="28"/>
          <w:szCs w:val="28"/>
          <w:u w:val="single"/>
        </w:rPr>
        <w:t>本次招标为本项目施工图纸、工程量清单、澄清及答疑所包含的全部内容。</w:t>
      </w:r>
    </w:p>
    <w:p w14:paraId="4AB91718">
      <w:pPr>
        <w:numPr>
          <w:ilvl w:val="0"/>
          <w:numId w:val="11"/>
        </w:numPr>
        <w:spacing w:before="97" w:line="384" w:lineRule="auto"/>
        <w:ind w:left="451"/>
        <w:rPr>
          <w:rFonts w:hint="eastAsia" w:asciiTheme="minorEastAsia" w:hAnsiTheme="minorEastAsia" w:eastAsiaTheme="minorEastAsia" w:cstheme="minorEastAsia"/>
          <w:color w:val="auto"/>
          <w:spacing w:val="-8"/>
          <w:sz w:val="28"/>
          <w:szCs w:val="28"/>
        </w:rPr>
      </w:pPr>
      <w:r>
        <w:rPr>
          <w:rFonts w:hint="eastAsia" w:asciiTheme="minorEastAsia" w:hAnsiTheme="minorEastAsia" w:eastAsiaTheme="minorEastAsia" w:cstheme="minorEastAsia"/>
          <w:color w:val="auto"/>
          <w:spacing w:val="-8"/>
          <w:sz w:val="28"/>
          <w:szCs w:val="28"/>
        </w:rPr>
        <w:t>合同工期</w:t>
      </w:r>
    </w:p>
    <w:p w14:paraId="2839DDAD">
      <w:pPr>
        <w:numPr>
          <w:ilvl w:val="0"/>
          <w:numId w:val="0"/>
        </w:numPr>
        <w:spacing w:before="97" w:line="384" w:lineRule="auto"/>
        <w:ind w:firstLine="528" w:firstLineChars="200"/>
        <w:rPr>
          <w:rFonts w:hint="eastAsia" w:asciiTheme="minorEastAsia" w:hAnsiTheme="minorEastAsia" w:eastAsiaTheme="minorEastAsia" w:cstheme="minorEastAsia"/>
          <w:color w:val="auto"/>
          <w:spacing w:val="-4"/>
          <w:sz w:val="28"/>
          <w:szCs w:val="28"/>
        </w:rPr>
      </w:pPr>
      <w:r>
        <w:rPr>
          <w:rFonts w:hint="eastAsia" w:asciiTheme="minorEastAsia" w:hAnsiTheme="minorEastAsia" w:eastAsiaTheme="minorEastAsia" w:cstheme="minorEastAsia"/>
          <w:color w:val="auto"/>
          <w:spacing w:val="-8"/>
          <w:sz w:val="28"/>
          <w:szCs w:val="28"/>
        </w:rPr>
        <w:t>计划开工</w:t>
      </w:r>
      <w:r>
        <w:rPr>
          <w:rFonts w:hint="eastAsia" w:asciiTheme="minorEastAsia" w:hAnsiTheme="minorEastAsia" w:eastAsiaTheme="minorEastAsia" w:cstheme="minorEastAsia"/>
          <w:color w:val="auto"/>
          <w:spacing w:val="-4"/>
          <w:sz w:val="28"/>
          <w:szCs w:val="28"/>
        </w:rPr>
        <w:t>日期：</w:t>
      </w:r>
      <w:r>
        <w:rPr>
          <w:rFonts w:hint="eastAsia" w:asciiTheme="minorEastAsia" w:hAnsiTheme="minorEastAsia" w:eastAsiaTheme="minorEastAsia" w:cstheme="minorEastAsia"/>
          <w:color w:val="auto"/>
          <w:spacing w:val="-4"/>
          <w:sz w:val="28"/>
          <w:szCs w:val="28"/>
          <w:u w:val="single"/>
          <w:lang w:val="en-US" w:eastAsia="zh-CN"/>
        </w:rPr>
        <w:t xml:space="preserve">       </w:t>
      </w:r>
      <w:r>
        <w:rPr>
          <w:rFonts w:hint="eastAsia" w:asciiTheme="minorEastAsia" w:hAnsiTheme="minorEastAsia" w:eastAsiaTheme="minorEastAsia" w:cstheme="minorEastAsia"/>
          <w:color w:val="auto"/>
          <w:spacing w:val="-4"/>
          <w:sz w:val="28"/>
          <w:szCs w:val="28"/>
        </w:rPr>
        <w:t>年</w:t>
      </w:r>
      <w:r>
        <w:rPr>
          <w:rFonts w:hint="eastAsia" w:asciiTheme="minorEastAsia" w:hAnsiTheme="minorEastAsia" w:eastAsiaTheme="minorEastAsia" w:cstheme="minorEastAsia"/>
          <w:color w:val="auto"/>
          <w:spacing w:val="-4"/>
          <w:sz w:val="28"/>
          <w:szCs w:val="28"/>
          <w:u w:val="single"/>
          <w:lang w:val="en-US" w:eastAsia="zh-CN"/>
        </w:rPr>
        <w:t xml:space="preserve">      </w:t>
      </w:r>
      <w:r>
        <w:rPr>
          <w:rFonts w:hint="eastAsia" w:asciiTheme="minorEastAsia" w:hAnsiTheme="minorEastAsia" w:eastAsiaTheme="minorEastAsia" w:cstheme="minorEastAsia"/>
          <w:color w:val="auto"/>
          <w:spacing w:val="-4"/>
          <w:sz w:val="28"/>
          <w:szCs w:val="28"/>
        </w:rPr>
        <w:t>月</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rPr>
        <w:t>日。</w:t>
      </w:r>
    </w:p>
    <w:p w14:paraId="13203652">
      <w:pPr>
        <w:numPr>
          <w:ilvl w:val="0"/>
          <w:numId w:val="0"/>
        </w:numPr>
        <w:spacing w:before="97" w:line="384" w:lineRule="auto"/>
        <w:ind w:firstLine="528"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8"/>
          <w:szCs w:val="28"/>
        </w:rPr>
        <w:t>计划竣工</w:t>
      </w:r>
      <w:r>
        <w:rPr>
          <w:rFonts w:hint="eastAsia" w:asciiTheme="minorEastAsia" w:hAnsiTheme="minorEastAsia" w:eastAsiaTheme="minorEastAsia" w:cstheme="minorEastAsia"/>
          <w:color w:val="auto"/>
          <w:spacing w:val="-4"/>
          <w:sz w:val="28"/>
          <w:szCs w:val="28"/>
        </w:rPr>
        <w:t>日期：</w:t>
      </w:r>
      <w:r>
        <w:rPr>
          <w:rFonts w:hint="eastAsia" w:asciiTheme="minorEastAsia" w:hAnsiTheme="minorEastAsia" w:eastAsiaTheme="minorEastAsia" w:cstheme="minorEastAsia"/>
          <w:color w:val="auto"/>
          <w:spacing w:val="-4"/>
          <w:sz w:val="28"/>
          <w:szCs w:val="28"/>
          <w:u w:val="single"/>
          <w:lang w:val="en-US" w:eastAsia="zh-CN"/>
        </w:rPr>
        <w:t xml:space="preserve">       </w:t>
      </w:r>
      <w:r>
        <w:rPr>
          <w:rFonts w:hint="eastAsia" w:asciiTheme="minorEastAsia" w:hAnsiTheme="minorEastAsia" w:eastAsiaTheme="minorEastAsia" w:cstheme="minorEastAsia"/>
          <w:color w:val="auto"/>
          <w:spacing w:val="-4"/>
          <w:sz w:val="28"/>
          <w:szCs w:val="28"/>
        </w:rPr>
        <w:t>年</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rPr>
        <w:t>月</w:t>
      </w:r>
      <w:r>
        <w:rPr>
          <w:rFonts w:hint="eastAsia" w:asciiTheme="minorEastAsia" w:hAnsiTheme="minorEastAsia" w:eastAsiaTheme="minorEastAsia" w:cstheme="minorEastAsia"/>
          <w:color w:val="auto"/>
          <w:spacing w:val="-4"/>
          <w:sz w:val="28"/>
          <w:szCs w:val="28"/>
          <w:u w:val="single"/>
          <w:lang w:val="en-US" w:eastAsia="zh-CN"/>
        </w:rPr>
        <w:t xml:space="preserve">       </w:t>
      </w:r>
      <w:r>
        <w:rPr>
          <w:rFonts w:hint="eastAsia" w:asciiTheme="minorEastAsia" w:hAnsiTheme="minorEastAsia" w:eastAsiaTheme="minorEastAsia" w:cstheme="minorEastAsia"/>
          <w:color w:val="auto"/>
          <w:spacing w:val="-4"/>
          <w:sz w:val="28"/>
          <w:szCs w:val="28"/>
        </w:rPr>
        <w:t>日。</w:t>
      </w:r>
    </w:p>
    <w:p w14:paraId="0BD40CFC">
      <w:pPr>
        <w:spacing w:before="1" w:line="391" w:lineRule="auto"/>
        <w:ind w:right="31" w:rightChars="0"/>
        <w:rPr>
          <w:rFonts w:hint="eastAsia" w:asciiTheme="minorEastAsia" w:hAnsiTheme="minorEastAsia" w:eastAsiaTheme="minorEastAsia" w:cstheme="minorEastAsia"/>
          <w:color w:val="auto"/>
          <w:spacing w:val="12"/>
          <w:sz w:val="28"/>
          <w:szCs w:val="28"/>
          <w:u w:val="single"/>
        </w:rPr>
        <w:sectPr>
          <w:footerReference r:id="rId9" w:type="default"/>
          <w:pgSz w:w="11905" w:h="16838"/>
          <w:pgMar w:top="1429" w:right="1417" w:bottom="1417" w:left="1417" w:header="850" w:footer="850" w:gutter="0"/>
          <w:pgNumType w:fmt="decimal"/>
          <w:cols w:space="0" w:num="1"/>
          <w:rtlGutter w:val="0"/>
          <w:docGrid w:linePitch="0" w:charSpace="0"/>
        </w:sectPr>
      </w:pPr>
    </w:p>
    <w:p w14:paraId="1D2F16A5">
      <w:pPr>
        <w:spacing w:before="269" w:line="360" w:lineRule="auto"/>
        <w:ind w:firstLine="512" w:firstLineChars="200"/>
        <w:rPr>
          <w:rFonts w:hint="eastAsia" w:asciiTheme="minorEastAsia" w:hAnsiTheme="minorEastAsia" w:eastAsiaTheme="minorEastAsia" w:cstheme="minorEastAsia"/>
          <w:color w:val="auto"/>
          <w:sz w:val="28"/>
          <w:szCs w:val="28"/>
        </w:rPr>
      </w:pPr>
      <w:bookmarkStart w:id="295" w:name="_bookmark225"/>
      <w:bookmarkEnd w:id="295"/>
      <w:bookmarkStart w:id="296" w:name="_bookmark227"/>
      <w:bookmarkEnd w:id="296"/>
      <w:bookmarkStart w:id="297" w:name="_bookmark223"/>
      <w:bookmarkEnd w:id="297"/>
      <w:bookmarkStart w:id="298" w:name="_bookmark169"/>
      <w:bookmarkEnd w:id="298"/>
      <w:bookmarkStart w:id="299" w:name="_bookmark167"/>
      <w:bookmarkEnd w:id="299"/>
      <w:bookmarkStart w:id="300" w:name="_bookmark165"/>
      <w:bookmarkEnd w:id="300"/>
      <w:r>
        <w:rPr>
          <w:rFonts w:hint="eastAsia" w:asciiTheme="minorEastAsia" w:hAnsiTheme="minorEastAsia" w:eastAsiaTheme="minorEastAsia" w:cstheme="minorEastAsia"/>
          <w:color w:val="auto"/>
          <w:spacing w:val="-12"/>
          <w:sz w:val="28"/>
          <w:szCs w:val="28"/>
        </w:rPr>
        <w:t>工期总</w:t>
      </w:r>
      <w:r>
        <w:rPr>
          <w:rFonts w:hint="eastAsia" w:asciiTheme="minorEastAsia" w:hAnsiTheme="minorEastAsia" w:eastAsiaTheme="minorEastAsia" w:cstheme="minorEastAsia"/>
          <w:color w:val="auto"/>
          <w:spacing w:val="-11"/>
          <w:sz w:val="28"/>
          <w:szCs w:val="28"/>
        </w:rPr>
        <w:t>日</w:t>
      </w:r>
      <w:r>
        <w:rPr>
          <w:rFonts w:hint="eastAsia" w:asciiTheme="minorEastAsia" w:hAnsiTheme="minorEastAsia" w:eastAsiaTheme="minorEastAsia" w:cstheme="minorEastAsia"/>
          <w:color w:val="auto"/>
          <w:spacing w:val="-6"/>
          <w:sz w:val="28"/>
          <w:szCs w:val="28"/>
        </w:rPr>
        <w:t>历天数：</w:t>
      </w:r>
      <w:r>
        <w:rPr>
          <w:rFonts w:hint="eastAsia" w:asciiTheme="minorEastAsia" w:hAnsiTheme="minorEastAsia" w:eastAsiaTheme="minorEastAsia" w:cstheme="minorEastAsia"/>
          <w:color w:val="auto"/>
          <w:spacing w:val="-6"/>
          <w:sz w:val="28"/>
          <w:szCs w:val="28"/>
          <w:u w:val="single"/>
        </w:rPr>
        <w:t xml:space="preserve"> </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u w:val="single" w:color="auto"/>
          <w:lang w:val="en-US" w:eastAsia="zh-CN"/>
        </w:rPr>
        <w:t xml:space="preserve">   </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rPr>
        <w:t>天。工期总日历天数与根据前述计划开竣</w:t>
      </w:r>
    </w:p>
    <w:p w14:paraId="4ECD9217">
      <w:pPr>
        <w:spacing w:before="97" w:line="360" w:lineRule="auto"/>
        <w:rPr>
          <w:rFonts w:hint="eastAsia" w:asciiTheme="minorEastAsia" w:hAnsiTheme="minorEastAsia" w:eastAsiaTheme="minorEastAsia" w:cstheme="minorEastAsia"/>
          <w:color w:val="auto"/>
          <w:spacing w:val="-8"/>
          <w:sz w:val="28"/>
          <w:szCs w:val="28"/>
        </w:rPr>
      </w:pPr>
      <w:r>
        <w:rPr>
          <w:rFonts w:hint="eastAsia" w:asciiTheme="minorEastAsia" w:hAnsiTheme="minorEastAsia" w:eastAsiaTheme="minorEastAsia" w:cstheme="minorEastAsia"/>
          <w:color w:val="auto"/>
          <w:spacing w:val="-8"/>
          <w:sz w:val="28"/>
          <w:szCs w:val="28"/>
        </w:rPr>
        <w:t>工日期计算的工期天数不一致的，以工期总日历天数为准。</w:t>
      </w:r>
      <w:r>
        <w:rPr>
          <w:rFonts w:hint="eastAsia" w:asciiTheme="minorEastAsia" w:hAnsiTheme="minorEastAsia" w:eastAsiaTheme="minorEastAsia" w:cstheme="minorEastAsia"/>
          <w:color w:val="auto"/>
          <w:spacing w:val="-8"/>
          <w:sz w:val="28"/>
          <w:szCs w:val="28"/>
          <w:lang w:eastAsia="zh-CN"/>
        </w:rPr>
        <w:t>（</w:t>
      </w:r>
      <w:r>
        <w:rPr>
          <w:rFonts w:hint="eastAsia" w:asciiTheme="minorEastAsia" w:hAnsiTheme="minorEastAsia" w:eastAsiaTheme="minorEastAsia" w:cstheme="minorEastAsia"/>
          <w:color w:val="auto"/>
          <w:spacing w:val="-8"/>
          <w:sz w:val="28"/>
          <w:szCs w:val="28"/>
          <w:lang w:val="en-US" w:eastAsia="zh-CN"/>
        </w:rPr>
        <w:t>根据实际，如发生特殊情况，工期经乙方申请，甲方研究同意后可顺延。)</w:t>
      </w:r>
    </w:p>
    <w:p w14:paraId="59337A46">
      <w:pPr>
        <w:spacing w:before="101" w:line="225" w:lineRule="auto"/>
        <w:ind w:left="634"/>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三</w:t>
      </w:r>
      <w:r>
        <w:rPr>
          <w:rFonts w:hint="eastAsia" w:asciiTheme="minorEastAsia" w:hAnsiTheme="minorEastAsia" w:eastAsiaTheme="minorEastAsia" w:cstheme="minorEastAsia"/>
          <w:color w:val="auto"/>
          <w:spacing w:val="6"/>
          <w:sz w:val="28"/>
          <w:szCs w:val="28"/>
        </w:rPr>
        <w:t>、质量标准</w:t>
      </w:r>
    </w:p>
    <w:p w14:paraId="30EABE81">
      <w:pPr>
        <w:spacing w:line="275" w:lineRule="auto"/>
        <w:rPr>
          <w:rFonts w:hint="eastAsia" w:asciiTheme="minorEastAsia" w:hAnsiTheme="minorEastAsia" w:eastAsiaTheme="minorEastAsia" w:cstheme="minorEastAsia"/>
          <w:color w:val="auto"/>
          <w:sz w:val="20"/>
          <w:szCs w:val="20"/>
        </w:rPr>
      </w:pPr>
    </w:p>
    <w:p w14:paraId="272283F1">
      <w:pPr>
        <w:spacing w:before="98" w:line="217" w:lineRule="auto"/>
        <w:ind w:left="458" w:firstLine="282"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工程质量符合</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标准。</w:t>
      </w:r>
    </w:p>
    <w:p w14:paraId="6482EFFE">
      <w:pPr>
        <w:spacing w:line="280" w:lineRule="auto"/>
        <w:rPr>
          <w:rFonts w:hint="eastAsia" w:asciiTheme="minorEastAsia" w:hAnsiTheme="minorEastAsia" w:eastAsiaTheme="minorEastAsia" w:cstheme="minorEastAsia"/>
          <w:color w:val="auto"/>
          <w:sz w:val="20"/>
          <w:szCs w:val="20"/>
        </w:rPr>
      </w:pPr>
    </w:p>
    <w:p w14:paraId="087DFB3E">
      <w:pPr>
        <w:spacing w:before="101" w:line="224" w:lineRule="auto"/>
        <w:ind w:left="645"/>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4"/>
          <w:sz w:val="28"/>
          <w:szCs w:val="28"/>
        </w:rPr>
        <w:t>四</w:t>
      </w:r>
      <w:r>
        <w:rPr>
          <w:rFonts w:hint="eastAsia" w:asciiTheme="minorEastAsia" w:hAnsiTheme="minorEastAsia" w:eastAsiaTheme="minorEastAsia" w:cstheme="minorEastAsia"/>
          <w:color w:val="auto"/>
          <w:spacing w:val="8"/>
          <w:sz w:val="28"/>
          <w:szCs w:val="28"/>
        </w:rPr>
        <w:t>、</w:t>
      </w:r>
      <w:r>
        <w:rPr>
          <w:rFonts w:hint="eastAsia" w:asciiTheme="minorEastAsia" w:hAnsiTheme="minorEastAsia" w:eastAsiaTheme="minorEastAsia" w:cstheme="minorEastAsia"/>
          <w:color w:val="auto"/>
          <w:spacing w:val="7"/>
          <w:sz w:val="28"/>
          <w:szCs w:val="28"/>
        </w:rPr>
        <w:t>签约合同价与合同价格形式</w:t>
      </w:r>
    </w:p>
    <w:p w14:paraId="5B345273">
      <w:pPr>
        <w:spacing w:line="277" w:lineRule="auto"/>
        <w:rPr>
          <w:rFonts w:hint="eastAsia" w:asciiTheme="minorEastAsia" w:hAnsiTheme="minorEastAsia" w:eastAsiaTheme="minorEastAsia" w:cstheme="minorEastAsia"/>
          <w:color w:val="auto"/>
          <w:sz w:val="20"/>
          <w:szCs w:val="20"/>
        </w:rPr>
      </w:pPr>
    </w:p>
    <w:p w14:paraId="0B29B824">
      <w:pPr>
        <w:spacing w:before="98" w:line="218" w:lineRule="auto"/>
        <w:ind w:left="60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1</w:t>
      </w:r>
      <w:r>
        <w:rPr>
          <w:rFonts w:hint="eastAsia" w:asciiTheme="minorEastAsia" w:hAnsiTheme="minorEastAsia" w:eastAsiaTheme="minorEastAsia" w:cstheme="minorEastAsia"/>
          <w:color w:val="auto"/>
          <w:spacing w:val="-10"/>
          <w:sz w:val="28"/>
          <w:szCs w:val="28"/>
        </w:rPr>
        <w:t>.签约合同价为：</w:t>
      </w:r>
    </w:p>
    <w:p w14:paraId="7D16471D">
      <w:pPr>
        <w:keepNext w:val="0"/>
        <w:keepLines w:val="0"/>
        <w:widowControl/>
        <w:suppressLineNumbers w:val="0"/>
        <w:ind w:firstLine="576" w:firstLineChars="2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人民币(大写)</w:t>
      </w:r>
      <w:r>
        <w:rPr>
          <w:rFonts w:hint="eastAsia" w:asciiTheme="minorEastAsia" w:hAnsiTheme="minorEastAsia" w:eastAsiaTheme="minorEastAsia" w:cstheme="minorEastAsia"/>
          <w:color w:val="auto"/>
          <w:spacing w:val="1"/>
          <w:sz w:val="28"/>
          <w:szCs w:val="28"/>
          <w:u w:val="single" w:color="auto"/>
          <w:lang w:val="en-US" w:eastAsia="zh-CN"/>
        </w:rPr>
        <w:t xml:space="preserve">                        </w:t>
      </w:r>
      <w:r>
        <w:rPr>
          <w:rFonts w:hint="eastAsia" w:asciiTheme="minorEastAsia" w:hAnsiTheme="minorEastAsia" w:eastAsiaTheme="minorEastAsia" w:cstheme="minorEastAsia"/>
          <w:color w:val="auto"/>
          <w:spacing w:val="2"/>
          <w:sz w:val="28"/>
          <w:szCs w:val="28"/>
        </w:rPr>
        <w:t>(¥</w:t>
      </w:r>
      <w:r>
        <w:rPr>
          <w:rFonts w:hint="eastAsia" w:asciiTheme="minorEastAsia" w:hAnsiTheme="minorEastAsia" w:eastAsiaTheme="minorEastAsia" w:cstheme="minorEastAsia"/>
          <w:color w:val="auto"/>
          <w:spacing w:val="2"/>
          <w:sz w:val="28"/>
          <w:szCs w:val="28"/>
          <w:lang w:val="en-US" w:eastAsia="zh-CN"/>
        </w:rPr>
        <w:t xml:space="preserve"> </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rPr>
        <w:t>元</w:t>
      </w:r>
      <w:r>
        <w:rPr>
          <w:rFonts w:hint="eastAsia" w:asciiTheme="minorEastAsia" w:hAnsiTheme="minorEastAsia" w:eastAsiaTheme="minorEastAsia" w:cstheme="minorEastAsia"/>
          <w:color w:val="auto"/>
          <w:spacing w:val="2"/>
          <w:sz w:val="28"/>
          <w:szCs w:val="28"/>
          <w:lang w:eastAsia="zh-CN"/>
        </w:rPr>
        <w:t>）</w:t>
      </w:r>
      <w:r>
        <w:rPr>
          <w:rFonts w:hint="eastAsia" w:asciiTheme="minorEastAsia" w:hAnsiTheme="minorEastAsia" w:eastAsiaTheme="minorEastAsia" w:cstheme="minorEastAsia"/>
          <w:color w:val="auto"/>
          <w:spacing w:val="2"/>
          <w:sz w:val="28"/>
          <w:szCs w:val="28"/>
        </w:rPr>
        <w:t>；</w:t>
      </w:r>
      <w:r>
        <w:rPr>
          <w:rFonts w:hint="eastAsia" w:asciiTheme="minorEastAsia" w:hAnsiTheme="minorEastAsia" w:eastAsiaTheme="minorEastAsia" w:cstheme="minorEastAsia"/>
          <w:color w:val="auto"/>
          <w:sz w:val="28"/>
          <w:szCs w:val="28"/>
        </w:rPr>
        <w:t xml:space="preserve"> </w:t>
      </w:r>
    </w:p>
    <w:p w14:paraId="40AEE7F0">
      <w:pPr>
        <w:spacing w:before="141" w:line="360" w:lineRule="auto"/>
        <w:ind w:left="641"/>
        <w:outlineLvl w:val="3"/>
        <w:rPr>
          <w:rFonts w:hint="eastAsia" w:asciiTheme="minorEastAsia" w:hAnsiTheme="minorEastAsia" w:eastAsiaTheme="minorEastAsia" w:cstheme="minorEastAsia"/>
          <w:color w:val="auto"/>
          <w:spacing w:val="-4"/>
          <w:sz w:val="28"/>
          <w:szCs w:val="28"/>
        </w:rPr>
      </w:pPr>
      <w:r>
        <w:rPr>
          <w:rFonts w:hint="eastAsia" w:asciiTheme="minorEastAsia" w:hAnsiTheme="minorEastAsia" w:eastAsiaTheme="minorEastAsia" w:cstheme="minorEastAsia"/>
          <w:color w:val="auto"/>
          <w:spacing w:val="-8"/>
          <w:sz w:val="28"/>
          <w:szCs w:val="28"/>
        </w:rPr>
        <w:t>2.合同价格</w:t>
      </w:r>
      <w:r>
        <w:rPr>
          <w:rFonts w:hint="eastAsia" w:asciiTheme="minorEastAsia" w:hAnsiTheme="minorEastAsia" w:eastAsiaTheme="minorEastAsia" w:cstheme="minorEastAsia"/>
          <w:color w:val="auto"/>
          <w:spacing w:val="-6"/>
          <w:sz w:val="28"/>
          <w:szCs w:val="28"/>
        </w:rPr>
        <w:t>形</w:t>
      </w:r>
      <w:r>
        <w:rPr>
          <w:rFonts w:hint="eastAsia" w:asciiTheme="minorEastAsia" w:hAnsiTheme="minorEastAsia" w:eastAsiaTheme="minorEastAsia" w:cstheme="minorEastAsia"/>
          <w:color w:val="auto"/>
          <w:spacing w:val="-4"/>
          <w:sz w:val="28"/>
          <w:szCs w:val="28"/>
        </w:rPr>
        <w:t>式：</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rPr>
        <w:t>。</w:t>
      </w:r>
      <w:bookmarkStart w:id="301" w:name="_bookmark173"/>
      <w:bookmarkEnd w:id="301"/>
      <w:bookmarkStart w:id="302" w:name="_bookmark171"/>
      <w:bookmarkEnd w:id="302"/>
      <w:bookmarkStart w:id="303" w:name="_bookmark175"/>
      <w:bookmarkEnd w:id="303"/>
    </w:p>
    <w:p w14:paraId="5945D16D">
      <w:pPr>
        <w:spacing w:before="141" w:line="360" w:lineRule="auto"/>
        <w:ind w:left="641"/>
        <w:outlineLvl w:val="3"/>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auto"/>
          <w:spacing w:val="-21"/>
          <w:sz w:val="28"/>
          <w:szCs w:val="28"/>
        </w:rPr>
        <w:t>五</w:t>
      </w:r>
      <w:r>
        <w:rPr>
          <w:rFonts w:hint="eastAsia" w:asciiTheme="minorEastAsia" w:hAnsiTheme="minorEastAsia" w:eastAsiaTheme="minorEastAsia" w:cstheme="minorEastAsia"/>
          <w:color w:val="auto"/>
          <w:spacing w:val="-16"/>
          <w:sz w:val="28"/>
          <w:szCs w:val="28"/>
        </w:rPr>
        <w:t>、 项目经理</w:t>
      </w:r>
    </w:p>
    <w:p w14:paraId="7C834F49">
      <w:pPr>
        <w:spacing w:before="98" w:line="220" w:lineRule="auto"/>
        <w:ind w:left="59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10"/>
          <w:sz w:val="28"/>
          <w:szCs w:val="28"/>
        </w:rPr>
        <w:t>承</w:t>
      </w:r>
      <w:r>
        <w:rPr>
          <w:rFonts w:hint="eastAsia" w:asciiTheme="minorEastAsia" w:hAnsiTheme="minorEastAsia" w:eastAsiaTheme="minorEastAsia" w:cstheme="minorEastAsia"/>
          <w:color w:val="auto"/>
          <w:spacing w:val="-8"/>
          <w:sz w:val="28"/>
          <w:szCs w:val="28"/>
        </w:rPr>
        <w:t>包</w:t>
      </w:r>
      <w:r>
        <w:rPr>
          <w:rFonts w:hint="eastAsia" w:asciiTheme="minorEastAsia" w:hAnsiTheme="minorEastAsia" w:eastAsiaTheme="minorEastAsia" w:cstheme="minorEastAsia"/>
          <w:color w:val="auto"/>
          <w:spacing w:val="-5"/>
          <w:sz w:val="28"/>
          <w:szCs w:val="28"/>
        </w:rPr>
        <w:t>人项目经理：</w:t>
      </w:r>
      <w:r>
        <w:rPr>
          <w:rFonts w:hint="eastAsia" w:asciiTheme="minorEastAsia" w:hAnsiTheme="minorEastAsia" w:eastAsiaTheme="minorEastAsia" w:cstheme="minorEastAsia"/>
          <w:b w:val="0"/>
          <w:bCs/>
          <w:sz w:val="28"/>
          <w:szCs w:val="28"/>
          <w:highlight w:val="none"/>
          <w:u w:val="single"/>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5"/>
          <w:sz w:val="28"/>
          <w:szCs w:val="28"/>
          <w:highlight w:val="none"/>
        </w:rPr>
        <w:t>。</w:t>
      </w:r>
    </w:p>
    <w:p w14:paraId="3948099D">
      <w:pPr>
        <w:spacing w:line="276" w:lineRule="auto"/>
        <w:rPr>
          <w:rFonts w:hint="eastAsia" w:asciiTheme="minorEastAsia" w:hAnsiTheme="minorEastAsia" w:eastAsiaTheme="minorEastAsia" w:cstheme="minorEastAsia"/>
          <w:color w:val="auto"/>
          <w:sz w:val="20"/>
          <w:szCs w:val="20"/>
        </w:rPr>
      </w:pPr>
    </w:p>
    <w:p w14:paraId="2E0AC67E">
      <w:pPr>
        <w:spacing w:before="100" w:line="224" w:lineRule="auto"/>
        <w:ind w:left="643"/>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六、合同文件构</w:t>
      </w:r>
      <w:r>
        <w:rPr>
          <w:rFonts w:hint="eastAsia" w:asciiTheme="minorEastAsia" w:hAnsiTheme="minorEastAsia" w:eastAsiaTheme="minorEastAsia" w:cstheme="minorEastAsia"/>
          <w:color w:val="auto"/>
          <w:spacing w:val="6"/>
          <w:sz w:val="28"/>
          <w:szCs w:val="28"/>
        </w:rPr>
        <w:t>成</w:t>
      </w:r>
    </w:p>
    <w:p w14:paraId="0DB6002E">
      <w:pPr>
        <w:spacing w:line="277" w:lineRule="auto"/>
        <w:rPr>
          <w:rFonts w:hint="eastAsia" w:asciiTheme="minorEastAsia" w:hAnsiTheme="minorEastAsia" w:eastAsiaTheme="minorEastAsia" w:cstheme="minorEastAsia"/>
          <w:color w:val="auto"/>
          <w:sz w:val="20"/>
          <w:szCs w:val="20"/>
        </w:rPr>
      </w:pPr>
    </w:p>
    <w:p w14:paraId="08EE41C1">
      <w:pPr>
        <w:spacing w:before="98" w:line="218" w:lineRule="auto"/>
        <w:ind w:left="6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本协议</w:t>
      </w:r>
      <w:r>
        <w:rPr>
          <w:rFonts w:hint="eastAsia" w:asciiTheme="minorEastAsia" w:hAnsiTheme="minorEastAsia" w:eastAsiaTheme="minorEastAsia" w:cstheme="minorEastAsia"/>
          <w:color w:val="auto"/>
          <w:spacing w:val="-4"/>
          <w:sz w:val="28"/>
          <w:szCs w:val="28"/>
        </w:rPr>
        <w:t>书与下列文件一起构成合同文件：</w:t>
      </w:r>
    </w:p>
    <w:p w14:paraId="2E5E2C5A">
      <w:pPr>
        <w:spacing w:before="269"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7"/>
          <w:sz w:val="28"/>
          <w:szCs w:val="28"/>
        </w:rPr>
        <w:t>(1)中标通知书(如果有)</w:t>
      </w:r>
      <w:r>
        <w:rPr>
          <w:rFonts w:hint="eastAsia" w:asciiTheme="minorEastAsia" w:hAnsiTheme="minorEastAsia" w:eastAsiaTheme="minorEastAsia" w:cstheme="minorEastAsia"/>
          <w:color w:val="auto"/>
          <w:spacing w:val="34"/>
          <w:sz w:val="28"/>
          <w:szCs w:val="28"/>
        </w:rPr>
        <w:t>；</w:t>
      </w:r>
    </w:p>
    <w:p w14:paraId="14B8BF25">
      <w:pPr>
        <w:spacing w:before="270"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5"/>
          <w:sz w:val="28"/>
          <w:szCs w:val="28"/>
        </w:rPr>
        <w:t>(</w:t>
      </w:r>
      <w:r>
        <w:rPr>
          <w:rFonts w:hint="eastAsia" w:asciiTheme="minorEastAsia" w:hAnsiTheme="minorEastAsia" w:eastAsiaTheme="minorEastAsia" w:cstheme="minorEastAsia"/>
          <w:color w:val="auto"/>
          <w:spacing w:val="32"/>
          <w:sz w:val="28"/>
          <w:szCs w:val="28"/>
        </w:rPr>
        <w:t>2)投标函及其附录(如果有)；</w:t>
      </w:r>
    </w:p>
    <w:p w14:paraId="03C9CFAF">
      <w:pPr>
        <w:spacing w:before="269"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0"/>
          <w:sz w:val="28"/>
          <w:szCs w:val="28"/>
        </w:rPr>
        <w:t>(</w:t>
      </w:r>
      <w:r>
        <w:rPr>
          <w:rFonts w:hint="eastAsia" w:asciiTheme="minorEastAsia" w:hAnsiTheme="minorEastAsia" w:eastAsiaTheme="minorEastAsia" w:cstheme="minorEastAsia"/>
          <w:color w:val="auto"/>
          <w:spacing w:val="15"/>
          <w:sz w:val="28"/>
          <w:szCs w:val="28"/>
        </w:rPr>
        <w:t>3)专用合同条款及其附件；</w:t>
      </w:r>
    </w:p>
    <w:p w14:paraId="5B817949">
      <w:pPr>
        <w:spacing w:before="270"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6"/>
          <w:sz w:val="28"/>
          <w:szCs w:val="28"/>
        </w:rPr>
        <w:t>(</w:t>
      </w:r>
      <w:r>
        <w:rPr>
          <w:rFonts w:hint="eastAsia" w:asciiTheme="minorEastAsia" w:hAnsiTheme="minorEastAsia" w:eastAsiaTheme="minorEastAsia" w:cstheme="minorEastAsia"/>
          <w:color w:val="auto"/>
          <w:spacing w:val="21"/>
          <w:sz w:val="28"/>
          <w:szCs w:val="28"/>
        </w:rPr>
        <w:t>4)通用合同条款；</w:t>
      </w:r>
    </w:p>
    <w:p w14:paraId="5AA94A49">
      <w:pPr>
        <w:spacing w:before="270"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5"/>
          <w:sz w:val="28"/>
          <w:szCs w:val="28"/>
        </w:rPr>
        <w:t>(</w:t>
      </w:r>
      <w:r>
        <w:rPr>
          <w:rFonts w:hint="eastAsia" w:asciiTheme="minorEastAsia" w:hAnsiTheme="minorEastAsia" w:eastAsiaTheme="minorEastAsia" w:cstheme="minorEastAsia"/>
          <w:color w:val="auto"/>
          <w:spacing w:val="19"/>
          <w:sz w:val="28"/>
          <w:szCs w:val="28"/>
        </w:rPr>
        <w:t>5)技术标准和要求；</w:t>
      </w:r>
    </w:p>
    <w:p w14:paraId="0268C275">
      <w:pPr>
        <w:spacing w:before="270" w:line="218"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6"/>
          <w:sz w:val="28"/>
          <w:szCs w:val="28"/>
        </w:rPr>
        <w:t>(6)图纸</w:t>
      </w:r>
      <w:r>
        <w:rPr>
          <w:rFonts w:hint="eastAsia" w:asciiTheme="minorEastAsia" w:hAnsiTheme="minorEastAsia" w:eastAsiaTheme="minorEastAsia" w:cstheme="minorEastAsia"/>
          <w:color w:val="auto"/>
          <w:spacing w:val="35"/>
          <w:sz w:val="28"/>
          <w:szCs w:val="28"/>
        </w:rPr>
        <w:t>；</w:t>
      </w:r>
      <w:r>
        <w:rPr>
          <w:rFonts w:hint="eastAsia" w:asciiTheme="minorEastAsia" w:hAnsiTheme="minorEastAsia" w:eastAsiaTheme="minorEastAsia" w:cstheme="minorEastAsia"/>
          <w:color w:val="auto"/>
          <w:spacing w:val="32"/>
          <w:sz w:val="28"/>
          <w:szCs w:val="28"/>
        </w:rPr>
        <w:t>(如果有)</w:t>
      </w:r>
    </w:p>
    <w:p w14:paraId="7D73E10B">
      <w:pPr>
        <w:spacing w:before="269" w:line="217"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0"/>
          <w:sz w:val="28"/>
          <w:szCs w:val="28"/>
        </w:rPr>
        <w:t>(</w:t>
      </w:r>
      <w:r>
        <w:rPr>
          <w:rFonts w:hint="eastAsia" w:asciiTheme="minorEastAsia" w:hAnsiTheme="minorEastAsia" w:eastAsiaTheme="minorEastAsia" w:cstheme="minorEastAsia"/>
          <w:color w:val="auto"/>
          <w:spacing w:val="13"/>
          <w:sz w:val="28"/>
          <w:szCs w:val="28"/>
        </w:rPr>
        <w:t>7)已标价工程量清单或预算书；</w:t>
      </w:r>
    </w:p>
    <w:p w14:paraId="28EE7B91">
      <w:pPr>
        <w:spacing w:before="273" w:line="217" w:lineRule="auto"/>
        <w:ind w:left="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5"/>
          <w:sz w:val="28"/>
          <w:szCs w:val="28"/>
        </w:rPr>
        <w:t>(</w:t>
      </w:r>
      <w:r>
        <w:rPr>
          <w:rFonts w:hint="eastAsia" w:asciiTheme="minorEastAsia" w:hAnsiTheme="minorEastAsia" w:eastAsiaTheme="minorEastAsia" w:cstheme="minorEastAsia"/>
          <w:color w:val="auto"/>
          <w:spacing w:val="24"/>
          <w:sz w:val="28"/>
          <w:szCs w:val="28"/>
        </w:rPr>
        <w:t>8)其他合同文件。</w:t>
      </w:r>
    </w:p>
    <w:p w14:paraId="6809A10A">
      <w:pPr>
        <w:spacing w:before="270" w:line="384" w:lineRule="auto"/>
        <w:ind w:right="262" w:firstLine="6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在合同订立及履行过程中形成的与合同有关的文件均</w:t>
      </w:r>
      <w:r>
        <w:rPr>
          <w:rFonts w:hint="eastAsia" w:asciiTheme="minorEastAsia" w:hAnsiTheme="minorEastAsia" w:eastAsiaTheme="minorEastAsia" w:cstheme="minorEastAsia"/>
          <w:color w:val="auto"/>
          <w:sz w:val="28"/>
          <w:szCs w:val="28"/>
        </w:rPr>
        <w:t xml:space="preserve">构成合同 </w:t>
      </w:r>
      <w:r>
        <w:rPr>
          <w:rFonts w:hint="eastAsia" w:asciiTheme="minorEastAsia" w:hAnsiTheme="minorEastAsia" w:eastAsiaTheme="minorEastAsia" w:cstheme="minorEastAsia"/>
          <w:color w:val="auto"/>
          <w:spacing w:val="-10"/>
          <w:sz w:val="28"/>
          <w:szCs w:val="28"/>
        </w:rPr>
        <w:t>文</w:t>
      </w:r>
      <w:r>
        <w:rPr>
          <w:rFonts w:hint="eastAsia" w:asciiTheme="minorEastAsia" w:hAnsiTheme="minorEastAsia" w:eastAsiaTheme="minorEastAsia" w:cstheme="minorEastAsia"/>
          <w:color w:val="auto"/>
          <w:spacing w:val="-7"/>
          <w:sz w:val="28"/>
          <w:szCs w:val="28"/>
        </w:rPr>
        <w:t>件组成部分。</w:t>
      </w:r>
    </w:p>
    <w:p w14:paraId="47C57A42">
      <w:pPr>
        <w:spacing w:before="4" w:line="388" w:lineRule="auto"/>
        <w:ind w:left="1" w:right="260" w:firstLine="6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上述各项合同文件包括合同当事人就该项合同文件所</w:t>
      </w:r>
      <w:r>
        <w:rPr>
          <w:rFonts w:hint="eastAsia" w:asciiTheme="minorEastAsia" w:hAnsiTheme="minorEastAsia" w:eastAsiaTheme="minorEastAsia" w:cstheme="minorEastAsia"/>
          <w:color w:val="auto"/>
          <w:sz w:val="28"/>
          <w:szCs w:val="28"/>
        </w:rPr>
        <w:t xml:space="preserve">作出的补 </w:t>
      </w:r>
      <w:r>
        <w:rPr>
          <w:rFonts w:hint="eastAsia" w:asciiTheme="minorEastAsia" w:hAnsiTheme="minorEastAsia" w:eastAsiaTheme="minorEastAsia" w:cstheme="minorEastAsia"/>
          <w:color w:val="auto"/>
          <w:spacing w:val="-10"/>
          <w:sz w:val="28"/>
          <w:szCs w:val="28"/>
        </w:rPr>
        <w:t>充和修改</w:t>
      </w:r>
      <w:r>
        <w:rPr>
          <w:rFonts w:hint="eastAsia" w:asciiTheme="minorEastAsia" w:hAnsiTheme="minorEastAsia" w:eastAsiaTheme="minorEastAsia" w:cstheme="minorEastAsia"/>
          <w:color w:val="auto"/>
          <w:spacing w:val="-5"/>
          <w:sz w:val="28"/>
          <w:szCs w:val="28"/>
        </w:rPr>
        <w:t>，属于同一类内容的文件，应以最新签署的为准。 专用合</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3"/>
          <w:sz w:val="28"/>
          <w:szCs w:val="28"/>
        </w:rPr>
        <w:t>同条款及其附件须经合同当事人签字或盖章</w:t>
      </w:r>
      <w:r>
        <w:rPr>
          <w:rFonts w:hint="eastAsia" w:asciiTheme="minorEastAsia" w:hAnsiTheme="minorEastAsia" w:eastAsiaTheme="minorEastAsia" w:cstheme="minorEastAsia"/>
          <w:color w:val="auto"/>
          <w:spacing w:val="-1"/>
          <w:sz w:val="28"/>
          <w:szCs w:val="28"/>
        </w:rPr>
        <w:t>。</w:t>
      </w:r>
    </w:p>
    <w:p w14:paraId="39E7C207">
      <w:pPr>
        <w:spacing w:before="88" w:line="360" w:lineRule="auto"/>
        <w:ind w:left="629"/>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8"/>
          <w:szCs w:val="28"/>
        </w:rPr>
        <w:t>七、承</w:t>
      </w:r>
      <w:r>
        <w:rPr>
          <w:rFonts w:hint="eastAsia" w:asciiTheme="minorEastAsia" w:hAnsiTheme="minorEastAsia" w:eastAsiaTheme="minorEastAsia" w:cstheme="minorEastAsia"/>
          <w:color w:val="auto"/>
          <w:spacing w:val="6"/>
          <w:sz w:val="28"/>
          <w:szCs w:val="28"/>
        </w:rPr>
        <w:t>诺</w:t>
      </w:r>
    </w:p>
    <w:p w14:paraId="6D0EFC07">
      <w:pPr>
        <w:spacing w:before="98" w:line="360" w:lineRule="auto"/>
        <w:ind w:right="142" w:firstLine="6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1.发包人承诺按照法律规定履行项目审批手续、筹集工程建设</w:t>
      </w:r>
      <w:r>
        <w:rPr>
          <w:rFonts w:hint="eastAsia" w:asciiTheme="minorEastAsia" w:hAnsiTheme="minorEastAsia" w:eastAsiaTheme="minorEastAsia" w:cstheme="minorEastAsia"/>
          <w:color w:val="auto"/>
          <w:spacing w:val="-1"/>
          <w:sz w:val="28"/>
          <w:szCs w:val="28"/>
        </w:rPr>
        <w:t>资</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4"/>
          <w:sz w:val="28"/>
          <w:szCs w:val="28"/>
        </w:rPr>
        <w:t>金并按照合同约</w:t>
      </w:r>
      <w:r>
        <w:rPr>
          <w:rFonts w:hint="eastAsia" w:asciiTheme="minorEastAsia" w:hAnsiTheme="minorEastAsia" w:eastAsiaTheme="minorEastAsia" w:cstheme="minorEastAsia"/>
          <w:color w:val="auto"/>
          <w:spacing w:val="-3"/>
          <w:sz w:val="28"/>
          <w:szCs w:val="28"/>
        </w:rPr>
        <w:t>定</w:t>
      </w:r>
      <w:r>
        <w:rPr>
          <w:rFonts w:hint="eastAsia" w:asciiTheme="minorEastAsia" w:hAnsiTheme="minorEastAsia" w:eastAsiaTheme="minorEastAsia" w:cstheme="minorEastAsia"/>
          <w:color w:val="auto"/>
          <w:spacing w:val="-2"/>
          <w:sz w:val="28"/>
          <w:szCs w:val="28"/>
        </w:rPr>
        <w:t>的期限和方式支付合同价款。</w:t>
      </w:r>
    </w:p>
    <w:p w14:paraId="26E3B843">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6"/>
          <w:sz w:val="28"/>
          <w:szCs w:val="28"/>
        </w:rPr>
        <w:t>2</w:t>
      </w:r>
      <w:r>
        <w:rPr>
          <w:rFonts w:hint="eastAsia" w:asciiTheme="minorEastAsia" w:hAnsiTheme="minorEastAsia" w:eastAsiaTheme="minorEastAsia" w:cstheme="minorEastAsia"/>
          <w:color w:val="auto"/>
          <w:spacing w:val="-11"/>
          <w:sz w:val="28"/>
          <w:szCs w:val="28"/>
        </w:rPr>
        <w:t>.</w:t>
      </w:r>
      <w:r>
        <w:rPr>
          <w:rFonts w:hint="eastAsia" w:asciiTheme="minorEastAsia" w:hAnsiTheme="minorEastAsia" w:eastAsiaTheme="minorEastAsia" w:cstheme="minorEastAsia"/>
          <w:color w:val="auto"/>
          <w:spacing w:val="-8"/>
          <w:sz w:val="28"/>
          <w:szCs w:val="28"/>
        </w:rPr>
        <w:t>承包人承诺按照法律规定及合同约定组织完成工程施工， 确保</w:t>
      </w:r>
    </w:p>
    <w:p w14:paraId="4B8ACD84">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工程质量和安全，不进行转包及违法分包，并在缺陷责任期及保</w:t>
      </w:r>
      <w:r>
        <w:rPr>
          <w:rFonts w:hint="eastAsia" w:asciiTheme="minorEastAsia" w:hAnsiTheme="minorEastAsia" w:eastAsiaTheme="minorEastAsia" w:cstheme="minorEastAsia"/>
          <w:color w:val="auto"/>
          <w:sz w:val="28"/>
          <w:szCs w:val="28"/>
        </w:rPr>
        <w:t xml:space="preserve">修 </w:t>
      </w:r>
      <w:r>
        <w:rPr>
          <w:rFonts w:hint="eastAsia" w:asciiTheme="minorEastAsia" w:hAnsiTheme="minorEastAsia" w:eastAsiaTheme="minorEastAsia" w:cstheme="minorEastAsia"/>
          <w:color w:val="auto"/>
          <w:spacing w:val="-4"/>
          <w:sz w:val="28"/>
          <w:szCs w:val="28"/>
        </w:rPr>
        <w:t>期内承担相应的工程维修责任。</w:t>
      </w:r>
    </w:p>
    <w:p w14:paraId="671D7E96">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9"/>
          <w:sz w:val="28"/>
          <w:szCs w:val="28"/>
        </w:rPr>
        <w:t>3.发包人和承包人通过招投标形式签订合同的</w:t>
      </w:r>
      <w:r>
        <w:rPr>
          <w:rFonts w:hint="eastAsia" w:asciiTheme="minorEastAsia" w:hAnsiTheme="minorEastAsia" w:eastAsiaTheme="minorEastAsia" w:cstheme="minorEastAsia"/>
          <w:color w:val="auto"/>
          <w:spacing w:val="-9"/>
          <w:sz w:val="28"/>
          <w:szCs w:val="28"/>
          <w:lang w:eastAsia="zh-CN"/>
        </w:rPr>
        <w:t>，</w:t>
      </w:r>
      <w:r>
        <w:rPr>
          <w:rFonts w:hint="eastAsia" w:asciiTheme="minorEastAsia" w:hAnsiTheme="minorEastAsia" w:eastAsiaTheme="minorEastAsia" w:cstheme="minorEastAsia"/>
          <w:color w:val="auto"/>
          <w:spacing w:val="-9"/>
          <w:sz w:val="28"/>
          <w:szCs w:val="28"/>
        </w:rPr>
        <w:t>双方理解并承</w:t>
      </w:r>
      <w:r>
        <w:rPr>
          <w:rFonts w:hint="eastAsia" w:asciiTheme="minorEastAsia" w:hAnsiTheme="minorEastAsia" w:eastAsiaTheme="minorEastAsia" w:cstheme="minorEastAsia"/>
          <w:color w:val="auto"/>
          <w:spacing w:val="-5"/>
          <w:sz w:val="28"/>
          <w:szCs w:val="28"/>
        </w:rPr>
        <w:t>诺</w:t>
      </w:r>
    </w:p>
    <w:p w14:paraId="62EBDB5C">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Theme="minorEastAsia" w:hAnsiTheme="minorEastAsia" w:eastAsiaTheme="minorEastAsia" w:cstheme="minorEastAsia"/>
          <w:color w:val="auto"/>
          <w:spacing w:val="-2"/>
          <w:sz w:val="28"/>
          <w:szCs w:val="28"/>
        </w:rPr>
      </w:pPr>
      <w:r>
        <w:rPr>
          <w:rFonts w:hint="eastAsia" w:asciiTheme="minorEastAsia" w:hAnsiTheme="minorEastAsia" w:eastAsiaTheme="minorEastAsia" w:cstheme="minorEastAsia"/>
          <w:color w:val="auto"/>
          <w:spacing w:val="-4"/>
          <w:sz w:val="28"/>
          <w:szCs w:val="28"/>
        </w:rPr>
        <w:t>不再就同一工</w:t>
      </w:r>
      <w:r>
        <w:rPr>
          <w:rFonts w:hint="eastAsia" w:asciiTheme="minorEastAsia" w:hAnsiTheme="minorEastAsia" w:eastAsiaTheme="minorEastAsia" w:cstheme="minorEastAsia"/>
          <w:color w:val="auto"/>
          <w:spacing w:val="-3"/>
          <w:sz w:val="28"/>
          <w:szCs w:val="28"/>
        </w:rPr>
        <w:t>程</w:t>
      </w:r>
      <w:r>
        <w:rPr>
          <w:rFonts w:hint="eastAsia" w:asciiTheme="minorEastAsia" w:hAnsiTheme="minorEastAsia" w:eastAsiaTheme="minorEastAsia" w:cstheme="minorEastAsia"/>
          <w:color w:val="auto"/>
          <w:spacing w:val="-2"/>
          <w:sz w:val="28"/>
          <w:szCs w:val="28"/>
        </w:rPr>
        <w:t>另行签订与合同实质性内容相背离的协议。</w:t>
      </w:r>
      <w:bookmarkStart w:id="304" w:name="_bookmark181"/>
      <w:bookmarkEnd w:id="304"/>
      <w:bookmarkStart w:id="305" w:name="_bookmark229"/>
      <w:bookmarkEnd w:id="305"/>
      <w:bookmarkStart w:id="306" w:name="_bookmark177"/>
      <w:bookmarkEnd w:id="306"/>
      <w:bookmarkStart w:id="307" w:name="_bookmark179"/>
      <w:bookmarkEnd w:id="307"/>
      <w:bookmarkStart w:id="308" w:name="_bookmark185"/>
      <w:bookmarkEnd w:id="308"/>
      <w:bookmarkStart w:id="309" w:name="_bookmark183"/>
      <w:bookmarkEnd w:id="309"/>
    </w:p>
    <w:p w14:paraId="3DF418C4">
      <w:pPr>
        <w:numPr>
          <w:ilvl w:val="0"/>
          <w:numId w:val="0"/>
        </w:numPr>
        <w:spacing w:before="273" w:line="360" w:lineRule="auto"/>
        <w:ind w:firstLine="552" w:firstLineChars="200"/>
        <w:rPr>
          <w:rFonts w:hint="eastAsia" w:asciiTheme="minorEastAsia" w:hAnsiTheme="minorEastAsia" w:eastAsiaTheme="minorEastAsia" w:cstheme="minorEastAsia"/>
          <w:color w:val="auto"/>
          <w:spacing w:val="-2"/>
          <w:sz w:val="28"/>
          <w:szCs w:val="28"/>
          <w:lang w:val="en-US" w:eastAsia="zh-CN"/>
        </w:rPr>
      </w:pPr>
      <w:r>
        <w:rPr>
          <w:rFonts w:hint="eastAsia" w:asciiTheme="minorEastAsia" w:hAnsiTheme="minorEastAsia" w:eastAsiaTheme="minorEastAsia" w:cstheme="minorEastAsia"/>
          <w:color w:val="auto"/>
          <w:spacing w:val="-2"/>
          <w:sz w:val="28"/>
          <w:szCs w:val="28"/>
          <w:lang w:val="en-US" w:eastAsia="zh-CN"/>
        </w:rPr>
        <w:t>八、保险</w:t>
      </w:r>
    </w:p>
    <w:p w14:paraId="53C3263B">
      <w:pPr>
        <w:numPr>
          <w:ilvl w:val="0"/>
          <w:numId w:val="0"/>
        </w:numPr>
        <w:spacing w:before="273" w:line="360" w:lineRule="auto"/>
        <w:ind w:firstLine="552" w:firstLineChars="200"/>
        <w:rPr>
          <w:rFonts w:hint="eastAsia" w:asciiTheme="minorEastAsia" w:hAnsiTheme="minorEastAsia" w:eastAsiaTheme="minorEastAsia" w:cstheme="minorEastAsia"/>
          <w:color w:val="auto"/>
          <w:spacing w:val="-2"/>
          <w:sz w:val="28"/>
          <w:szCs w:val="28"/>
          <w:lang w:val="en-US" w:eastAsia="zh-CN"/>
        </w:rPr>
      </w:pPr>
      <w:r>
        <w:rPr>
          <w:rFonts w:hint="eastAsia" w:asciiTheme="minorEastAsia" w:hAnsiTheme="minorEastAsia" w:eastAsiaTheme="minorEastAsia" w:cstheme="minorEastAsia"/>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7FB6934A">
      <w:pPr>
        <w:spacing w:before="101" w:line="226" w:lineRule="auto"/>
        <w:ind w:left="641"/>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6"/>
          <w:sz w:val="28"/>
          <w:szCs w:val="28"/>
          <w:lang w:val="en-US" w:eastAsia="zh-CN"/>
        </w:rPr>
        <w:t>九</w:t>
      </w:r>
      <w:r>
        <w:rPr>
          <w:rFonts w:hint="eastAsia" w:asciiTheme="minorEastAsia" w:hAnsiTheme="minorEastAsia" w:eastAsiaTheme="minorEastAsia" w:cstheme="minorEastAsia"/>
          <w:color w:val="auto"/>
          <w:spacing w:val="6"/>
          <w:sz w:val="28"/>
          <w:szCs w:val="28"/>
        </w:rPr>
        <w:t>、签订时间</w:t>
      </w:r>
    </w:p>
    <w:p w14:paraId="7118C30E">
      <w:pPr>
        <w:spacing w:before="98" w:line="360" w:lineRule="auto"/>
        <w:ind w:left="60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8"/>
          <w:szCs w:val="28"/>
        </w:rPr>
        <w:t>本合同于</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u w:val="single" w:color="auto"/>
          <w:lang w:val="en-US" w:eastAsia="zh-CN"/>
        </w:rPr>
        <w:t xml:space="preserve">   </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rPr>
        <w:t>年</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rPr>
        <w:t>月</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u w:val="single" w:color="auto"/>
          <w:lang w:val="en-US" w:eastAsia="zh-CN"/>
        </w:rPr>
        <w:t xml:space="preserve">    </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pacing w:val="-1"/>
          <w:sz w:val="28"/>
          <w:szCs w:val="28"/>
        </w:rPr>
        <w:t>日签订。</w:t>
      </w:r>
    </w:p>
    <w:p w14:paraId="04AEB507">
      <w:pPr>
        <w:spacing w:before="101" w:line="360" w:lineRule="auto"/>
        <w:ind w:left="639"/>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8"/>
          <w:szCs w:val="28"/>
          <w:lang w:val="en-US" w:eastAsia="zh-CN"/>
        </w:rPr>
        <w:t>十</w:t>
      </w:r>
      <w:r>
        <w:rPr>
          <w:rFonts w:hint="eastAsia" w:asciiTheme="minorEastAsia" w:hAnsiTheme="minorEastAsia" w:eastAsiaTheme="minorEastAsia" w:cstheme="minorEastAsia"/>
          <w:color w:val="auto"/>
          <w:spacing w:val="7"/>
          <w:sz w:val="28"/>
          <w:szCs w:val="28"/>
        </w:rPr>
        <w:t>、签订地</w:t>
      </w:r>
      <w:r>
        <w:rPr>
          <w:rFonts w:hint="eastAsia" w:asciiTheme="minorEastAsia" w:hAnsiTheme="minorEastAsia" w:eastAsiaTheme="minorEastAsia" w:cstheme="minorEastAsia"/>
          <w:color w:val="auto"/>
          <w:spacing w:val="6"/>
          <w:sz w:val="28"/>
          <w:szCs w:val="28"/>
        </w:rPr>
        <w:t>点</w:t>
      </w:r>
    </w:p>
    <w:p w14:paraId="1A513167">
      <w:pPr>
        <w:spacing w:before="98" w:line="360" w:lineRule="auto"/>
        <w:ind w:left="60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rPr>
        <w:t>本合同在</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pacing w:val="-1"/>
          <w:sz w:val="28"/>
          <w:szCs w:val="28"/>
          <w:u w:val="single" w:color="auto"/>
          <w:lang w:val="en-US" w:eastAsia="zh-CN"/>
        </w:rPr>
        <w:t xml:space="preserve">        </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签订。</w:t>
      </w:r>
    </w:p>
    <w:p w14:paraId="2C9DAB59">
      <w:pPr>
        <w:spacing w:before="101" w:line="360" w:lineRule="auto"/>
        <w:ind w:left="639"/>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8"/>
          <w:szCs w:val="28"/>
        </w:rPr>
        <w:t>十</w:t>
      </w:r>
      <w:r>
        <w:rPr>
          <w:rFonts w:hint="eastAsia" w:asciiTheme="minorEastAsia" w:hAnsiTheme="minorEastAsia" w:eastAsiaTheme="minorEastAsia" w:cstheme="minorEastAsia"/>
          <w:color w:val="auto"/>
          <w:spacing w:val="8"/>
          <w:sz w:val="28"/>
          <w:szCs w:val="28"/>
          <w:lang w:val="en-US" w:eastAsia="zh-CN"/>
        </w:rPr>
        <w:t>一</w:t>
      </w:r>
      <w:r>
        <w:rPr>
          <w:rFonts w:hint="eastAsia" w:asciiTheme="minorEastAsia" w:hAnsiTheme="minorEastAsia" w:eastAsiaTheme="minorEastAsia" w:cstheme="minorEastAsia"/>
          <w:color w:val="auto"/>
          <w:spacing w:val="7"/>
          <w:sz w:val="28"/>
          <w:szCs w:val="28"/>
        </w:rPr>
        <w:t>、补充协议</w:t>
      </w:r>
    </w:p>
    <w:p w14:paraId="2FE76217">
      <w:pPr>
        <w:spacing w:before="98" w:line="360" w:lineRule="auto"/>
        <w:ind w:left="35" w:right="144" w:firstLine="57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合同</w:t>
      </w:r>
      <w:r>
        <w:rPr>
          <w:rFonts w:hint="eastAsia" w:asciiTheme="minorEastAsia" w:hAnsiTheme="minorEastAsia" w:eastAsiaTheme="minorEastAsia" w:cstheme="minorEastAsia"/>
          <w:color w:val="auto"/>
          <w:spacing w:val="5"/>
          <w:sz w:val="28"/>
          <w:szCs w:val="28"/>
        </w:rPr>
        <w:t>未</w:t>
      </w:r>
      <w:r>
        <w:rPr>
          <w:rFonts w:hint="eastAsia" w:asciiTheme="minorEastAsia" w:hAnsiTheme="minorEastAsia" w:eastAsiaTheme="minorEastAsia" w:cstheme="minorEastAsia"/>
          <w:color w:val="auto"/>
          <w:spacing w:val="3"/>
          <w:sz w:val="28"/>
          <w:szCs w:val="28"/>
        </w:rPr>
        <w:t>尽事宜，合同当事人另行签订补充协议，补充协议是合</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16"/>
          <w:sz w:val="28"/>
          <w:szCs w:val="28"/>
        </w:rPr>
        <w:t>同</w:t>
      </w:r>
      <w:r>
        <w:rPr>
          <w:rFonts w:hint="eastAsia" w:asciiTheme="minorEastAsia" w:hAnsiTheme="minorEastAsia" w:eastAsiaTheme="minorEastAsia" w:cstheme="minorEastAsia"/>
          <w:color w:val="auto"/>
          <w:spacing w:val="-11"/>
          <w:sz w:val="28"/>
          <w:szCs w:val="28"/>
        </w:rPr>
        <w:t>的组成部分。</w:t>
      </w:r>
    </w:p>
    <w:p w14:paraId="79CB0909">
      <w:pPr>
        <w:spacing w:before="88" w:line="360" w:lineRule="auto"/>
        <w:ind w:left="639"/>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8"/>
          <w:szCs w:val="28"/>
        </w:rPr>
        <w:t>十</w:t>
      </w:r>
      <w:r>
        <w:rPr>
          <w:rFonts w:hint="eastAsia" w:asciiTheme="minorEastAsia" w:hAnsiTheme="minorEastAsia" w:eastAsiaTheme="minorEastAsia" w:cstheme="minorEastAsia"/>
          <w:color w:val="auto"/>
          <w:spacing w:val="8"/>
          <w:sz w:val="28"/>
          <w:szCs w:val="28"/>
          <w:lang w:val="en-US" w:eastAsia="zh-CN"/>
        </w:rPr>
        <w:t>二</w:t>
      </w:r>
      <w:r>
        <w:rPr>
          <w:rFonts w:hint="eastAsia" w:asciiTheme="minorEastAsia" w:hAnsiTheme="minorEastAsia" w:eastAsiaTheme="minorEastAsia" w:cstheme="minorEastAsia"/>
          <w:color w:val="auto"/>
          <w:spacing w:val="7"/>
          <w:sz w:val="28"/>
          <w:szCs w:val="28"/>
        </w:rPr>
        <w:t>、合同生效</w:t>
      </w:r>
    </w:p>
    <w:p w14:paraId="59DFBE98">
      <w:pPr>
        <w:spacing w:before="98" w:line="360" w:lineRule="auto"/>
        <w:ind w:left="60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rPr>
        <w:t>本合同自</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pacing w:val="-1"/>
          <w:sz w:val="28"/>
          <w:szCs w:val="28"/>
          <w:u w:val="single" w:color="auto"/>
          <w:lang w:val="en-US" w:eastAsia="zh-CN"/>
        </w:rPr>
        <w:t xml:space="preserve">   </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z w:val="28"/>
          <w:szCs w:val="28"/>
        </w:rPr>
        <w:t>生效。</w:t>
      </w:r>
    </w:p>
    <w:p w14:paraId="557FA4E2">
      <w:pPr>
        <w:spacing w:before="102" w:line="360" w:lineRule="auto"/>
        <w:ind w:left="639"/>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8"/>
          <w:szCs w:val="28"/>
        </w:rPr>
        <w:t>十</w:t>
      </w:r>
      <w:r>
        <w:rPr>
          <w:rFonts w:hint="eastAsia" w:asciiTheme="minorEastAsia" w:hAnsiTheme="minorEastAsia" w:eastAsiaTheme="minorEastAsia" w:cstheme="minorEastAsia"/>
          <w:color w:val="auto"/>
          <w:spacing w:val="8"/>
          <w:sz w:val="28"/>
          <w:szCs w:val="28"/>
          <w:lang w:val="en-US" w:eastAsia="zh-CN"/>
        </w:rPr>
        <w:t>三</w:t>
      </w:r>
      <w:r>
        <w:rPr>
          <w:rFonts w:hint="eastAsia" w:asciiTheme="minorEastAsia" w:hAnsiTheme="minorEastAsia" w:eastAsiaTheme="minorEastAsia" w:cstheme="minorEastAsia"/>
          <w:color w:val="auto"/>
          <w:spacing w:val="7"/>
          <w:sz w:val="28"/>
          <w:szCs w:val="28"/>
        </w:rPr>
        <w:t>、合同份数</w:t>
      </w:r>
    </w:p>
    <w:p w14:paraId="35EA20CC">
      <w:pPr>
        <w:spacing w:before="98" w:line="360" w:lineRule="auto"/>
        <w:ind w:right="202" w:firstLine="601"/>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pacing w:val="2"/>
          <w:sz w:val="28"/>
          <w:szCs w:val="28"/>
        </w:rPr>
        <w:t>本合同一式</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u w:val="single" w:color="auto"/>
          <w:lang w:val="en-US" w:eastAsia="zh-CN"/>
        </w:rPr>
        <w:t xml:space="preserve">  </w:t>
      </w:r>
      <w:r>
        <w:rPr>
          <w:rFonts w:hint="eastAsia" w:asciiTheme="minorEastAsia" w:hAnsiTheme="minorEastAsia" w:eastAsiaTheme="minorEastAsia" w:cstheme="minorEastAsia"/>
          <w:color w:val="auto"/>
          <w:spacing w:val="1"/>
          <w:sz w:val="28"/>
          <w:szCs w:val="28"/>
        </w:rPr>
        <w:t>份，均具有同等法律效力，发包人</w:t>
      </w:r>
      <w:r>
        <w:rPr>
          <w:rFonts w:hint="eastAsia" w:asciiTheme="minorEastAsia" w:hAnsiTheme="minorEastAsia" w:eastAsiaTheme="minorEastAsia" w:cstheme="minorEastAsia"/>
          <w:color w:val="auto"/>
          <w:spacing w:val="1"/>
          <w:sz w:val="28"/>
          <w:szCs w:val="28"/>
          <w:lang w:eastAsia="zh-CN"/>
        </w:rPr>
        <w:t>、</w:t>
      </w:r>
      <w:r>
        <w:rPr>
          <w:rFonts w:hint="eastAsia" w:asciiTheme="minorEastAsia" w:hAnsiTheme="minorEastAsia" w:eastAsiaTheme="minorEastAsia" w:cstheme="minorEastAsia"/>
          <w:color w:val="auto"/>
          <w:spacing w:val="-6"/>
          <w:sz w:val="28"/>
          <w:szCs w:val="28"/>
        </w:rPr>
        <w:t>承</w:t>
      </w:r>
      <w:r>
        <w:rPr>
          <w:rFonts w:hint="eastAsia" w:asciiTheme="minorEastAsia" w:hAnsiTheme="minorEastAsia" w:eastAsiaTheme="minorEastAsia" w:cstheme="minorEastAsia"/>
          <w:color w:val="auto"/>
          <w:spacing w:val="-3"/>
          <w:sz w:val="28"/>
          <w:szCs w:val="28"/>
        </w:rPr>
        <w:t>包人</w:t>
      </w:r>
      <w:r>
        <w:rPr>
          <w:rFonts w:hint="eastAsia" w:asciiTheme="minorEastAsia" w:hAnsiTheme="minorEastAsia" w:eastAsiaTheme="minorEastAsia" w:cstheme="minorEastAsia"/>
          <w:color w:val="auto"/>
          <w:spacing w:val="-3"/>
          <w:sz w:val="28"/>
          <w:szCs w:val="28"/>
          <w:lang w:val="en-US" w:eastAsia="zh-CN"/>
        </w:rPr>
        <w:t>各</w:t>
      </w:r>
      <w:r>
        <w:rPr>
          <w:rFonts w:hint="eastAsia" w:asciiTheme="minorEastAsia" w:hAnsiTheme="minorEastAsia" w:eastAsiaTheme="minorEastAsia" w:cstheme="minorEastAsia"/>
          <w:color w:val="auto"/>
          <w:spacing w:val="1"/>
          <w:sz w:val="28"/>
          <w:szCs w:val="28"/>
        </w:rPr>
        <w:t>执</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pacing w:val="1"/>
          <w:sz w:val="28"/>
          <w:szCs w:val="28"/>
          <w:u w:val="single" w:color="auto"/>
          <w:lang w:val="en-US" w:eastAsia="zh-CN"/>
        </w:rPr>
        <w:t xml:space="preserve">  </w:t>
      </w:r>
      <w:r>
        <w:rPr>
          <w:rFonts w:hint="eastAsia" w:asciiTheme="minorEastAsia" w:hAnsiTheme="minorEastAsia" w:eastAsiaTheme="minorEastAsia" w:cstheme="minorEastAsia"/>
          <w:color w:val="auto"/>
          <w:spacing w:val="1"/>
          <w:sz w:val="28"/>
          <w:szCs w:val="28"/>
          <w:u w:val="single" w:color="auto"/>
        </w:rPr>
        <w:t xml:space="preserve"> </w:t>
      </w:r>
      <w:r>
        <w:rPr>
          <w:rFonts w:hint="eastAsia" w:asciiTheme="minorEastAsia" w:hAnsiTheme="minorEastAsia" w:eastAsiaTheme="minorEastAsia" w:cstheme="minorEastAsia"/>
          <w:color w:val="auto"/>
          <w:spacing w:val="1"/>
          <w:sz w:val="28"/>
          <w:szCs w:val="28"/>
        </w:rPr>
        <w:t>份</w:t>
      </w:r>
      <w:r>
        <w:rPr>
          <w:rFonts w:hint="eastAsia" w:asciiTheme="minorEastAsia" w:hAnsiTheme="minorEastAsia" w:eastAsiaTheme="minorEastAsia" w:cstheme="minorEastAsia"/>
          <w:color w:val="auto"/>
          <w:spacing w:val="1"/>
          <w:sz w:val="28"/>
          <w:szCs w:val="28"/>
          <w:lang w:eastAsia="zh-CN"/>
        </w:rPr>
        <w:t>。</w:t>
      </w:r>
    </w:p>
    <w:p w14:paraId="11150E0A">
      <w:pPr>
        <w:rPr>
          <w:rFonts w:hint="eastAsia" w:asciiTheme="minorEastAsia" w:hAnsiTheme="minorEastAsia" w:eastAsiaTheme="minorEastAsia" w:cstheme="minorEastAsia"/>
          <w:color w:val="auto"/>
          <w:sz w:val="20"/>
          <w:szCs w:val="20"/>
        </w:rPr>
        <w:sectPr>
          <w:footerReference r:id="rId10" w:type="default"/>
          <w:pgSz w:w="11905" w:h="16838"/>
          <w:pgMar w:top="1429" w:right="1417" w:bottom="1417" w:left="1417" w:header="850" w:footer="850" w:gutter="0"/>
          <w:pgNumType w:fmt="decimal"/>
          <w:cols w:space="0" w:num="1"/>
          <w:rtlGutter w:val="0"/>
          <w:docGrid w:linePitch="0" w:charSpace="0"/>
        </w:sectPr>
      </w:pPr>
    </w:p>
    <w:p w14:paraId="4AA603CA">
      <w:pPr>
        <w:rPr>
          <w:rFonts w:hint="eastAsia" w:asciiTheme="minorEastAsia" w:hAnsiTheme="minorEastAsia" w:eastAsiaTheme="minorEastAsia" w:cstheme="minorEastAsia"/>
          <w:color w:val="auto"/>
          <w:spacing w:val="-4"/>
          <w:sz w:val="28"/>
          <w:szCs w:val="28"/>
        </w:rPr>
      </w:pPr>
    </w:p>
    <w:p w14:paraId="71BBCB09">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eastAsia" w:asciiTheme="minorEastAsia" w:hAnsiTheme="minorEastAsia" w:eastAsiaTheme="minorEastAsia" w:cstheme="minorEastAsia"/>
          <w:color w:val="auto"/>
          <w:spacing w:val="-4"/>
          <w:sz w:val="28"/>
          <w:szCs w:val="28"/>
          <w:u w:val="single"/>
          <w:lang w:val="en-US" w:eastAsia="zh-CN"/>
        </w:rPr>
      </w:pPr>
      <w:r>
        <w:rPr>
          <w:rFonts w:hint="eastAsia" w:asciiTheme="minorEastAsia" w:hAnsiTheme="minorEastAsia" w:eastAsiaTheme="minorEastAsia" w:cstheme="minorEastAsia"/>
          <w:color w:val="auto"/>
          <w:spacing w:val="-4"/>
          <w:sz w:val="28"/>
          <w:szCs w:val="28"/>
        </w:rPr>
        <w:t>发包人</w:t>
      </w:r>
      <w:r>
        <w:rPr>
          <w:rFonts w:hint="eastAsia" w:asciiTheme="minorEastAsia" w:hAnsiTheme="minorEastAsia" w:eastAsiaTheme="minorEastAsia" w:cstheme="minorEastAsia"/>
          <w:color w:val="auto"/>
          <w:spacing w:val="-4"/>
          <w:sz w:val="28"/>
          <w:szCs w:val="28"/>
          <w:lang w:val="en-US" w:eastAsia="zh-CN"/>
        </w:rPr>
        <w:t>:</w:t>
      </w:r>
      <w:r>
        <w:rPr>
          <w:rFonts w:hint="eastAsia" w:asciiTheme="minorEastAsia" w:hAnsiTheme="minorEastAsia" w:eastAsiaTheme="minorEastAsia" w:cstheme="minorEastAsia"/>
          <w:color w:val="auto"/>
          <w:spacing w:val="-4"/>
          <w:sz w:val="28"/>
          <w:szCs w:val="28"/>
          <w:u w:val="single"/>
          <w:lang w:val="en-US" w:eastAsia="zh-CN"/>
        </w:rPr>
        <w:t xml:space="preserve">                   </w:t>
      </w:r>
      <w:r>
        <w:rPr>
          <w:rFonts w:hint="eastAsia" w:asciiTheme="minorEastAsia" w:hAnsiTheme="minorEastAsia" w:eastAsiaTheme="minorEastAsia" w:cstheme="minorEastAsia"/>
          <w:color w:val="auto"/>
          <w:spacing w:val="-4"/>
          <w:sz w:val="28"/>
          <w:szCs w:val="28"/>
          <w:lang w:val="en-US" w:eastAsia="zh-CN"/>
        </w:rPr>
        <w:t xml:space="preserve">     </w:t>
      </w:r>
      <w:r>
        <w:rPr>
          <w:rFonts w:hint="eastAsia" w:asciiTheme="minorEastAsia" w:hAnsiTheme="minorEastAsia" w:eastAsiaTheme="minorEastAsia" w:cstheme="minorEastAsia"/>
          <w:color w:val="auto"/>
          <w:spacing w:val="-4"/>
          <w:sz w:val="28"/>
          <w:szCs w:val="28"/>
        </w:rPr>
        <w:t>承包人：</w:t>
      </w:r>
      <w:r>
        <w:rPr>
          <w:rFonts w:hint="eastAsia" w:asciiTheme="minorEastAsia" w:hAnsiTheme="minorEastAsia" w:eastAsiaTheme="minorEastAsia" w:cstheme="minorEastAsia"/>
          <w:color w:val="auto"/>
          <w:spacing w:val="-17"/>
          <w:sz w:val="28"/>
          <w:szCs w:val="28"/>
          <w:u w:val="single"/>
          <w:lang w:val="en-US" w:eastAsia="zh-CN"/>
        </w:rPr>
        <w:t xml:space="preserve">                   </w:t>
      </w:r>
    </w:p>
    <w:p w14:paraId="5C98E77B">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eastAsia" w:asciiTheme="minorEastAsia" w:hAnsiTheme="minorEastAsia" w:eastAsiaTheme="minorEastAsia" w:cstheme="minorEastAsia"/>
          <w:color w:val="auto"/>
          <w:sz w:val="20"/>
          <w:szCs w:val="20"/>
          <w:lang w:val="en-US"/>
        </w:rPr>
      </w:pPr>
      <w:r>
        <w:rPr>
          <w:rFonts w:hint="eastAsia" w:asciiTheme="minorEastAsia" w:hAnsiTheme="minorEastAsia" w:eastAsiaTheme="minorEastAsia" w:cstheme="minorEastAsia"/>
          <w:color w:val="auto"/>
          <w:spacing w:val="-4"/>
          <w:sz w:val="28"/>
          <w:szCs w:val="28"/>
          <w:lang w:val="en-US" w:eastAsia="zh-CN"/>
        </w:rPr>
        <w:t xml:space="preserve"> </w:t>
      </w:r>
    </w:p>
    <w:p w14:paraId="0F118C16">
      <w:pPr>
        <w:rPr>
          <w:rFonts w:hint="eastAsia" w:asciiTheme="minorEastAsia" w:hAnsiTheme="minorEastAsia" w:eastAsiaTheme="minorEastAsia" w:cstheme="minorEastAsia"/>
          <w:color w:val="auto"/>
          <w:sz w:val="20"/>
          <w:szCs w:val="20"/>
        </w:rPr>
        <w:sectPr>
          <w:footerReference r:id="rId11" w:type="default"/>
          <w:type w:val="continuous"/>
          <w:pgSz w:w="11905" w:h="16838"/>
          <w:pgMar w:top="1429" w:right="1417" w:bottom="1417" w:left="1417" w:header="850" w:footer="850" w:gutter="0"/>
          <w:pgNumType w:fmt="decimal"/>
          <w:cols w:space="0" w:num="1"/>
          <w:rtlGutter w:val="0"/>
          <w:docGrid w:linePitch="0" w:charSpace="0"/>
        </w:sectPr>
      </w:pPr>
    </w:p>
    <w:p w14:paraId="46102066">
      <w:pPr>
        <w:spacing w:before="58" w:line="624" w:lineRule="exact"/>
        <w:ind w:left="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position w:val="24"/>
          <w:sz w:val="28"/>
          <w:szCs w:val="28"/>
        </w:rPr>
        <w:t>法定代表人或其委托代理人</w:t>
      </w:r>
      <w:r>
        <w:rPr>
          <w:rFonts w:hint="eastAsia" w:asciiTheme="minorEastAsia" w:hAnsiTheme="minorEastAsia" w:eastAsiaTheme="minorEastAsia" w:cstheme="minorEastAsia"/>
          <w:color w:val="auto"/>
          <w:spacing w:val="-5"/>
          <w:position w:val="24"/>
          <w:sz w:val="28"/>
          <w:szCs w:val="28"/>
        </w:rPr>
        <w:t>：</w:t>
      </w:r>
      <w:r>
        <w:rPr>
          <w:rFonts w:hint="eastAsia" w:asciiTheme="minorEastAsia" w:hAnsiTheme="minorEastAsia" w:eastAsiaTheme="minorEastAsia" w:cstheme="minorEastAsia"/>
          <w:color w:val="auto"/>
          <w:spacing w:val="-5"/>
          <w:position w:val="24"/>
          <w:sz w:val="28"/>
          <w:szCs w:val="28"/>
          <w:lang w:val="en-US" w:eastAsia="zh-CN"/>
        </w:rPr>
        <w:t xml:space="preserve">    </w:t>
      </w:r>
      <w:r>
        <w:rPr>
          <w:rFonts w:hint="eastAsia" w:asciiTheme="minorEastAsia" w:hAnsiTheme="minorEastAsia" w:eastAsiaTheme="minorEastAsia" w:cstheme="minorEastAsia"/>
          <w:color w:val="auto"/>
          <w:spacing w:val="2"/>
          <w:position w:val="24"/>
          <w:sz w:val="28"/>
          <w:szCs w:val="28"/>
        </w:rPr>
        <w:t>法定代表人或其委</w:t>
      </w:r>
      <w:r>
        <w:rPr>
          <w:rFonts w:hint="eastAsia" w:asciiTheme="minorEastAsia" w:hAnsiTheme="minorEastAsia" w:eastAsiaTheme="minorEastAsia" w:cstheme="minorEastAsia"/>
          <w:color w:val="auto"/>
          <w:spacing w:val="1"/>
          <w:position w:val="24"/>
          <w:sz w:val="28"/>
          <w:szCs w:val="28"/>
        </w:rPr>
        <w:t>托代理人：</w:t>
      </w:r>
    </w:p>
    <w:p w14:paraId="1E3776B4">
      <w:pPr>
        <w:spacing w:before="1" w:line="215" w:lineRule="auto"/>
        <w:ind w:left="0" w:leftChars="0" w:firstLine="0" w:firstLineChars="0"/>
        <w:rPr>
          <w:rFonts w:hint="eastAsia" w:asciiTheme="minorEastAsia" w:hAnsiTheme="minorEastAsia" w:eastAsiaTheme="minorEastAsia" w:cstheme="minorEastAsia"/>
          <w:color w:val="auto"/>
          <w:spacing w:val="-9"/>
          <w:sz w:val="28"/>
          <w:szCs w:val="28"/>
        </w:rPr>
      </w:pPr>
      <w:r>
        <w:rPr>
          <w:rFonts w:hint="eastAsia" w:asciiTheme="minorEastAsia" w:hAnsiTheme="minorEastAsia" w:eastAsiaTheme="minorEastAsia" w:cstheme="minorEastAsia"/>
          <w:color w:val="auto"/>
          <w:spacing w:val="-9"/>
          <w:sz w:val="28"/>
          <w:szCs w:val="28"/>
        </w:rPr>
        <w:t>(签字</w:t>
      </w:r>
      <w:r>
        <w:rPr>
          <w:rFonts w:hint="eastAsia" w:asciiTheme="minorEastAsia" w:hAnsiTheme="minorEastAsia" w:eastAsiaTheme="minorEastAsia" w:cstheme="minorEastAsia"/>
          <w:color w:val="auto"/>
          <w:spacing w:val="-9"/>
          <w:sz w:val="28"/>
          <w:szCs w:val="28"/>
          <w:lang w:val="en-US" w:eastAsia="zh-CN"/>
        </w:rPr>
        <w:t>或盖章</w:t>
      </w:r>
      <w:r>
        <w:rPr>
          <w:rFonts w:hint="eastAsia" w:asciiTheme="minorEastAsia" w:hAnsiTheme="minorEastAsia" w:eastAsiaTheme="minorEastAsia" w:cstheme="minorEastAsia"/>
          <w:color w:val="auto"/>
          <w:spacing w:val="-9"/>
          <w:sz w:val="28"/>
          <w:szCs w:val="28"/>
        </w:rPr>
        <w:t>)</w:t>
      </w:r>
      <w:r>
        <w:rPr>
          <w:rFonts w:hint="eastAsia" w:asciiTheme="minorEastAsia" w:hAnsiTheme="minorEastAsia" w:eastAsiaTheme="minorEastAsia" w:cstheme="minorEastAsia"/>
          <w:color w:val="auto"/>
          <w:spacing w:val="-9"/>
          <w:sz w:val="28"/>
          <w:szCs w:val="28"/>
          <w:lang w:val="en-US" w:eastAsia="zh-CN"/>
        </w:rPr>
        <w:t xml:space="preserve">                            </w:t>
      </w:r>
      <w:r>
        <w:rPr>
          <w:rFonts w:hint="eastAsia" w:asciiTheme="minorEastAsia" w:hAnsiTheme="minorEastAsia" w:eastAsiaTheme="minorEastAsia" w:cstheme="minorEastAsia"/>
          <w:color w:val="auto"/>
          <w:spacing w:val="-9"/>
          <w:sz w:val="28"/>
          <w:szCs w:val="28"/>
        </w:rPr>
        <w:t>(签字</w:t>
      </w:r>
      <w:r>
        <w:rPr>
          <w:rFonts w:hint="eastAsia" w:asciiTheme="minorEastAsia" w:hAnsiTheme="minorEastAsia" w:eastAsiaTheme="minorEastAsia" w:cstheme="minorEastAsia"/>
          <w:color w:val="auto"/>
          <w:spacing w:val="-9"/>
          <w:sz w:val="28"/>
          <w:szCs w:val="28"/>
          <w:lang w:val="en-US" w:eastAsia="zh-CN"/>
        </w:rPr>
        <w:t>或盖章</w:t>
      </w:r>
      <w:r>
        <w:rPr>
          <w:rFonts w:hint="eastAsia" w:asciiTheme="minorEastAsia" w:hAnsiTheme="minorEastAsia" w:eastAsiaTheme="minorEastAsia" w:cstheme="minorEastAsia"/>
          <w:color w:val="auto"/>
          <w:spacing w:val="-9"/>
          <w:sz w:val="28"/>
          <w:szCs w:val="28"/>
        </w:rPr>
        <w:t>)</w:t>
      </w:r>
    </w:p>
    <w:p w14:paraId="1CE16978">
      <w:pPr>
        <w:spacing w:before="1" w:line="215" w:lineRule="auto"/>
        <w:ind w:left="592"/>
        <w:rPr>
          <w:rFonts w:hint="eastAsia" w:asciiTheme="minorEastAsia" w:hAnsiTheme="minorEastAsia" w:eastAsiaTheme="minorEastAsia" w:cstheme="minorEastAsia"/>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Theme="minorEastAsia" w:hAnsiTheme="minorEastAsia" w:eastAsiaTheme="minorEastAsia" w:cstheme="minorEastAsia"/>
          <w:color w:val="auto"/>
          <w:spacing w:val="-9"/>
          <w:sz w:val="28"/>
          <w:szCs w:val="28"/>
        </w:rPr>
        <w:tab/>
      </w:r>
    </w:p>
    <w:p w14:paraId="1FE2EA9D">
      <w:pPr>
        <w:spacing w:line="355" w:lineRule="auto"/>
        <w:rPr>
          <w:rFonts w:hint="eastAsia" w:asciiTheme="minorEastAsia" w:hAnsiTheme="minorEastAsia" w:eastAsiaTheme="minorEastAsia" w:cstheme="minorEastAsia"/>
          <w:color w:val="auto"/>
          <w:sz w:val="20"/>
          <w:szCs w:val="20"/>
        </w:rPr>
      </w:pPr>
    </w:p>
    <w:p w14:paraId="544547BF">
      <w:pPr>
        <w:spacing w:before="159" w:line="201" w:lineRule="auto"/>
        <w:ind w:left="1861"/>
        <w:outlineLvl w:val="2"/>
        <w:rPr>
          <w:rFonts w:hint="eastAsia" w:asciiTheme="minorEastAsia" w:hAnsiTheme="minorEastAsia" w:eastAsiaTheme="minorEastAsia" w:cstheme="minorEastAsia"/>
          <w:color w:val="auto"/>
          <w:sz w:val="40"/>
          <w:szCs w:val="40"/>
        </w:rPr>
      </w:pPr>
      <w:bookmarkStart w:id="310" w:name="_bookmark187"/>
      <w:bookmarkEnd w:id="310"/>
      <w:bookmarkStart w:id="311" w:name="_bookmark236"/>
      <w:bookmarkEnd w:id="311"/>
      <w:bookmarkStart w:id="312" w:name="_bookmark234"/>
      <w:bookmarkEnd w:id="312"/>
      <w:bookmarkStart w:id="313" w:name="_bookmark238"/>
      <w:bookmarkEnd w:id="313"/>
      <w:r>
        <w:rPr>
          <w:rFonts w:hint="eastAsia" w:asciiTheme="minorEastAsia" w:hAnsiTheme="minorEastAsia" w:eastAsiaTheme="minorEastAsia" w:cstheme="minorEastAsia"/>
          <w:color w:val="auto"/>
          <w:spacing w:val="17"/>
          <w:sz w:val="40"/>
          <w:szCs w:val="40"/>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二部分</w:t>
      </w:r>
      <w:r>
        <w:rPr>
          <w:rFonts w:hint="eastAsia" w:asciiTheme="minorEastAsia" w:hAnsiTheme="minorEastAsia" w:eastAsiaTheme="minorEastAsia" w:cstheme="minorEastAsia"/>
          <w:color w:val="auto"/>
          <w:spacing w:val="15"/>
          <w:sz w:val="40"/>
          <w:szCs w:val="40"/>
        </w:rPr>
        <w:t xml:space="preserve"> </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通用合同条款</w:t>
      </w:r>
    </w:p>
    <w:p w14:paraId="74002994">
      <w:pPr>
        <w:spacing w:line="469" w:lineRule="auto"/>
        <w:rPr>
          <w:rFonts w:hint="eastAsia" w:asciiTheme="minorEastAsia" w:hAnsiTheme="minorEastAsia" w:eastAsiaTheme="minorEastAsia" w:cstheme="minorEastAsia"/>
          <w:color w:val="auto"/>
          <w:sz w:val="20"/>
          <w:szCs w:val="20"/>
        </w:rPr>
      </w:pPr>
    </w:p>
    <w:p w14:paraId="7D4D982D">
      <w:pPr>
        <w:spacing w:before="149" w:line="22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pacing w:val="5"/>
          <w:sz w:val="28"/>
          <w:szCs w:val="28"/>
          <w:lang w:eastAsia="zh-CN"/>
        </w:rPr>
        <w:t>执行</w:t>
      </w:r>
      <w:r>
        <w:rPr>
          <w:rFonts w:hint="eastAsia" w:asciiTheme="minorEastAsia" w:hAnsiTheme="minorEastAsia" w:eastAsiaTheme="minorEastAsia" w:cstheme="minorEastAsia"/>
          <w:color w:val="auto"/>
          <w:spacing w:val="11"/>
          <w:sz w:val="28"/>
          <w:szCs w:val="28"/>
        </w:rPr>
        <w:t>(</w:t>
      </w:r>
      <w:r>
        <w:rPr>
          <w:rFonts w:hint="eastAsia" w:asciiTheme="minorEastAsia" w:hAnsiTheme="minorEastAsia" w:eastAsiaTheme="minorEastAsia" w:cstheme="minorEastAsia"/>
          <w:color w:val="auto"/>
          <w:sz w:val="28"/>
          <w:szCs w:val="28"/>
        </w:rPr>
        <w:t>GF</w:t>
      </w:r>
      <w:r>
        <w:rPr>
          <w:rFonts w:hint="eastAsia" w:asciiTheme="minorEastAsia" w:hAnsiTheme="minorEastAsia" w:eastAsiaTheme="minorEastAsia" w:cstheme="minorEastAsia"/>
          <w:color w:val="auto"/>
          <w:spacing w:val="11"/>
          <w:sz w:val="28"/>
          <w:szCs w:val="28"/>
        </w:rPr>
        <w:t>-2017-0201</w:t>
      </w:r>
      <w:r>
        <w:rPr>
          <w:rFonts w:hint="eastAsia" w:asciiTheme="minorEastAsia" w:hAnsiTheme="minorEastAsia" w:eastAsiaTheme="minorEastAsia" w:cstheme="minorEastAsia"/>
          <w:color w:val="auto"/>
          <w:spacing w:val="10"/>
          <w:sz w:val="28"/>
          <w:szCs w:val="28"/>
        </w:rPr>
        <w:t>)</w:t>
      </w:r>
      <w:r>
        <w:rPr>
          <w:rFonts w:hint="eastAsia" w:asciiTheme="minorEastAsia" w:hAnsiTheme="minorEastAsia" w:eastAsiaTheme="minorEastAsia" w:cstheme="minorEastAsia"/>
          <w:color w:val="auto"/>
          <w:spacing w:val="10"/>
          <w:sz w:val="28"/>
          <w:szCs w:val="28"/>
          <w:lang w:eastAsia="zh-CN"/>
        </w:rPr>
        <w:t>示范文本的通用条款</w:t>
      </w:r>
    </w:p>
    <w:p w14:paraId="1C2819B5">
      <w:pPr>
        <w:spacing w:before="148" w:line="2268" w:lineRule="exact"/>
        <w:ind w:firstLine="6440"/>
        <w:textAlignment w:val="center"/>
        <w:rPr>
          <w:rFonts w:hint="eastAsia" w:asciiTheme="minorEastAsia" w:hAnsiTheme="minorEastAsia" w:eastAsiaTheme="minorEastAsia" w:cstheme="minorEastAsia"/>
          <w:color w:val="auto"/>
          <w:sz w:val="20"/>
          <w:szCs w:val="20"/>
        </w:rPr>
      </w:pPr>
    </w:p>
    <w:p w14:paraId="7D216941">
      <w:pPr>
        <w:rPr>
          <w:rFonts w:hint="eastAsia" w:asciiTheme="minorEastAsia" w:hAnsiTheme="minorEastAsia" w:eastAsiaTheme="minorEastAsia" w:cstheme="minorEastAsia"/>
          <w:color w:val="auto"/>
          <w:sz w:val="20"/>
          <w:szCs w:val="20"/>
        </w:rPr>
        <w:sectPr>
          <w:footerReference r:id="rId12" w:type="default"/>
          <w:pgSz w:w="11905" w:h="16838"/>
          <w:pgMar w:top="1429" w:right="1417" w:bottom="1417" w:left="1417" w:header="850" w:footer="850" w:gutter="0"/>
          <w:pgNumType w:fmt="decimal"/>
          <w:cols w:space="0" w:num="1"/>
          <w:rtlGutter w:val="0"/>
          <w:docGrid w:linePitch="0" w:charSpace="0"/>
        </w:sectPr>
      </w:pPr>
    </w:p>
    <w:p w14:paraId="4C842AAA">
      <w:pPr>
        <w:spacing w:before="159" w:line="201" w:lineRule="auto"/>
        <w:ind w:firstLine="1736" w:firstLineChars="400"/>
        <w:outlineLvl w:val="2"/>
        <w:rPr>
          <w:rFonts w:hint="eastAsia" w:asciiTheme="minorEastAsia" w:hAnsiTheme="minorEastAsia" w:eastAsiaTheme="minorEastAsia" w:cstheme="minorEastAsia"/>
          <w:color w:val="auto"/>
          <w:sz w:val="20"/>
          <w:szCs w:val="20"/>
        </w:rPr>
      </w:pPr>
      <w:bookmarkStart w:id="314" w:name="_bookmark191"/>
      <w:bookmarkEnd w:id="314"/>
      <w:bookmarkStart w:id="315" w:name="_bookmark193"/>
      <w:bookmarkEnd w:id="315"/>
      <w:bookmarkStart w:id="316" w:name="_bookmark242"/>
      <w:bookmarkEnd w:id="316"/>
      <w:bookmarkStart w:id="317" w:name="_bookmark195"/>
      <w:bookmarkEnd w:id="317"/>
      <w:bookmarkStart w:id="318" w:name="_bookmark189"/>
      <w:bookmarkEnd w:id="318"/>
      <w:bookmarkStart w:id="319" w:name="_bookmark240"/>
      <w:bookmarkEnd w:id="319"/>
      <w:r>
        <w:rPr>
          <w:rFonts w:hint="eastAsia" w:asciiTheme="minorEastAsia" w:hAnsiTheme="minorEastAsia" w:eastAsiaTheme="minorEastAsia" w:cstheme="minorEastAsia"/>
          <w:color w:val="auto"/>
          <w:spacing w:val="17"/>
          <w:sz w:val="40"/>
          <w:szCs w:val="40"/>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三部分</w:t>
      </w:r>
      <w:r>
        <w:rPr>
          <w:rFonts w:hint="eastAsia" w:asciiTheme="minorEastAsia" w:hAnsiTheme="minorEastAsia" w:eastAsiaTheme="minorEastAsia" w:cstheme="minorEastAsia"/>
          <w:color w:val="auto"/>
          <w:spacing w:val="15"/>
          <w:sz w:val="40"/>
          <w:szCs w:val="40"/>
        </w:rPr>
        <w:t xml:space="preserve"> </w:t>
      </w:r>
      <w:r>
        <w:rPr>
          <w:rFonts w:hint="eastAsia" w:asciiTheme="minorEastAsia" w:hAnsiTheme="minorEastAsia" w:eastAsiaTheme="minorEastAsia" w:cstheme="minorEastAsia"/>
          <w:color w:val="auto"/>
          <w:spacing w:val="15"/>
          <w:sz w:val="40"/>
          <w:szCs w:val="40"/>
          <w14:textOutline w14:w="7968" w14:cap="flat" w14:cmpd="sng">
            <w14:solidFill>
              <w14:srgbClr w14:val="000000"/>
            </w14:solidFill>
            <w14:prstDash w14:val="solid"/>
            <w14:miter w14:val="0"/>
          </w14:textOutline>
        </w:rPr>
        <w:t>专用合同条款</w:t>
      </w:r>
    </w:p>
    <w:p w14:paraId="3B6F8D7B">
      <w:pPr>
        <w:spacing w:before="101" w:line="360" w:lineRule="auto"/>
        <w:ind w:left="37"/>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8"/>
          <w:szCs w:val="28"/>
        </w:rPr>
        <w:t xml:space="preserve">1.  </w:t>
      </w:r>
      <w:r>
        <w:rPr>
          <w:rFonts w:hint="eastAsia" w:asciiTheme="minorEastAsia" w:hAnsiTheme="minorEastAsia" w:eastAsiaTheme="minorEastAsia" w:cstheme="minorEastAsia"/>
          <w:color w:val="auto"/>
          <w:spacing w:val="1"/>
          <w:sz w:val="28"/>
          <w:szCs w:val="28"/>
        </w:rPr>
        <w:t>一般约定</w:t>
      </w:r>
    </w:p>
    <w:p w14:paraId="50512C87">
      <w:pPr>
        <w:spacing w:before="267" w:line="360" w:lineRule="auto"/>
        <w:ind w:left="63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4"/>
          <w:sz w:val="28"/>
          <w:szCs w:val="28"/>
          <w:lang w:val="en-US" w:eastAsia="zh-CN"/>
        </w:rPr>
        <w:t>1</w:t>
      </w:r>
      <w:r>
        <w:rPr>
          <w:rFonts w:hint="eastAsia" w:asciiTheme="minorEastAsia" w:hAnsiTheme="minorEastAsia" w:eastAsiaTheme="minorEastAsia" w:cstheme="minorEastAsia"/>
          <w:color w:val="auto"/>
          <w:spacing w:val="-4"/>
          <w:sz w:val="28"/>
          <w:szCs w:val="28"/>
        </w:rPr>
        <w:t xml:space="preserve"> 法律</w:t>
      </w:r>
    </w:p>
    <w:p w14:paraId="097A0A4E">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7"/>
          <w:sz w:val="28"/>
          <w:szCs w:val="28"/>
        </w:rPr>
        <w:t>适用于合同的其他规范性文件</w:t>
      </w:r>
      <w:r>
        <w:rPr>
          <w:rFonts w:hint="eastAsia" w:asciiTheme="minorEastAsia" w:hAnsiTheme="minorEastAsia" w:eastAsiaTheme="minorEastAsia" w:cstheme="minorEastAsia"/>
          <w:color w:val="auto"/>
          <w:spacing w:val="-15"/>
          <w:sz w:val="28"/>
          <w:szCs w:val="28"/>
        </w:rPr>
        <w:t>：</w:t>
      </w:r>
      <w:r>
        <w:rPr>
          <w:rFonts w:hint="eastAsia" w:asciiTheme="minorEastAsia" w:hAnsiTheme="minorEastAsia" w:eastAsiaTheme="minorEastAsia" w:cstheme="minorEastAsia"/>
          <w:color w:val="auto"/>
          <w:sz w:val="28"/>
          <w:szCs w:val="28"/>
          <w:highlight w:val="none"/>
          <w:u w:val="single" w:color="auto"/>
        </w:rPr>
        <w:t>《中华人民共和国建筑法》、《中华人民共和国</w:t>
      </w:r>
      <w:r>
        <w:rPr>
          <w:rFonts w:hint="eastAsia" w:asciiTheme="minorEastAsia" w:hAnsiTheme="minorEastAsia" w:eastAsiaTheme="minorEastAsia" w:cstheme="minorEastAsia"/>
          <w:color w:val="auto"/>
          <w:sz w:val="28"/>
          <w:szCs w:val="28"/>
          <w:highlight w:val="none"/>
          <w:u w:val="single" w:color="auto"/>
          <w:lang w:eastAsia="zh-CN"/>
        </w:rPr>
        <w:t>民法典</w:t>
      </w:r>
      <w:r>
        <w:rPr>
          <w:rFonts w:hint="eastAsia" w:asciiTheme="minorEastAsia" w:hAnsiTheme="minorEastAsia" w:eastAsiaTheme="minorEastAsia" w:cstheme="minorEastAsia"/>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Theme="minorEastAsia" w:hAnsiTheme="minorEastAsia" w:eastAsiaTheme="minorEastAsia" w:cstheme="minorEastAsia"/>
          <w:color w:val="auto"/>
          <w:sz w:val="28"/>
          <w:szCs w:val="28"/>
          <w:highlight w:val="none"/>
          <w:u w:val="single" w:color="auto"/>
          <w:lang w:eastAsia="zh-CN"/>
        </w:rPr>
        <w:t>。</w:t>
      </w:r>
    </w:p>
    <w:p w14:paraId="50C9C8BA">
      <w:pPr>
        <w:spacing w:before="331" w:line="360" w:lineRule="auto"/>
        <w:ind w:left="63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6"/>
          <w:sz w:val="28"/>
          <w:szCs w:val="28"/>
        </w:rPr>
        <w:t>1</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3"/>
          <w:sz w:val="28"/>
          <w:szCs w:val="28"/>
          <w:lang w:val="en-US" w:eastAsia="zh-CN"/>
        </w:rPr>
        <w:t>2</w:t>
      </w:r>
      <w:r>
        <w:rPr>
          <w:rFonts w:hint="eastAsia" w:asciiTheme="minorEastAsia" w:hAnsiTheme="minorEastAsia" w:eastAsiaTheme="minorEastAsia" w:cstheme="minorEastAsia"/>
          <w:color w:val="auto"/>
          <w:spacing w:val="-3"/>
          <w:sz w:val="28"/>
          <w:szCs w:val="28"/>
        </w:rPr>
        <w:t>标准和规范</w:t>
      </w:r>
    </w:p>
    <w:p w14:paraId="057DE4AD">
      <w:pPr>
        <w:spacing w:before="99" w:line="360" w:lineRule="auto"/>
        <w:ind w:firstLine="484"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9"/>
          <w:sz w:val="28"/>
          <w:szCs w:val="28"/>
        </w:rPr>
        <w:t>1</w:t>
      </w:r>
      <w:r>
        <w:rPr>
          <w:rFonts w:hint="eastAsia" w:asciiTheme="minorEastAsia" w:hAnsiTheme="minorEastAsia" w:eastAsiaTheme="minorEastAsia" w:cstheme="minorEastAsia"/>
          <w:color w:val="auto"/>
          <w:spacing w:val="-13"/>
          <w:sz w:val="28"/>
          <w:szCs w:val="28"/>
        </w:rPr>
        <w:t>.</w:t>
      </w:r>
      <w:r>
        <w:rPr>
          <w:rFonts w:hint="eastAsia" w:asciiTheme="minorEastAsia" w:hAnsiTheme="minorEastAsia" w:eastAsiaTheme="minorEastAsia" w:cstheme="minorEastAsia"/>
          <w:color w:val="auto"/>
          <w:spacing w:val="-13"/>
          <w:sz w:val="28"/>
          <w:szCs w:val="28"/>
          <w:lang w:val="en-US" w:eastAsia="zh-CN"/>
        </w:rPr>
        <w:t>2</w:t>
      </w:r>
      <w:r>
        <w:rPr>
          <w:rFonts w:hint="eastAsia" w:asciiTheme="minorEastAsia" w:hAnsiTheme="minorEastAsia" w:eastAsiaTheme="minorEastAsia" w:cstheme="minorEastAsia"/>
          <w:color w:val="auto"/>
          <w:spacing w:val="-13"/>
          <w:sz w:val="28"/>
          <w:szCs w:val="28"/>
        </w:rPr>
        <w:t>.1 适用于工程的标准规范包括：</w:t>
      </w:r>
      <w:r>
        <w:rPr>
          <w:rFonts w:hint="eastAsia" w:asciiTheme="minorEastAsia" w:hAnsiTheme="minorEastAsia" w:eastAsiaTheme="minorEastAsia" w:cstheme="minorEastAsia"/>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Theme="minorEastAsia" w:hAnsiTheme="minorEastAsia" w:eastAsiaTheme="minorEastAsia" w:cstheme="minorEastAsia"/>
          <w:color w:val="auto"/>
          <w:sz w:val="28"/>
          <w:szCs w:val="28"/>
          <w:u w:val="single" w:color="auto"/>
          <w:lang w:eastAsia="zh-CN"/>
        </w:rPr>
        <w:t>。</w:t>
      </w:r>
    </w:p>
    <w:p w14:paraId="4AAFEA53">
      <w:pPr>
        <w:spacing w:before="331" w:line="360" w:lineRule="auto"/>
        <w:ind w:firstLine="544" w:firstLineChars="200"/>
        <w:jc w:val="left"/>
        <w:outlineLvl w:val="2"/>
        <w:rPr>
          <w:rFonts w:hint="eastAsia" w:asciiTheme="minorEastAsia" w:hAnsiTheme="minorEastAsia" w:eastAsiaTheme="minorEastAsia" w:cstheme="minorEastAsia"/>
          <w:color w:val="auto"/>
          <w:sz w:val="28"/>
          <w:szCs w:val="28"/>
          <w:u w:val="single" w:color="auto"/>
        </w:rPr>
      </w:pPr>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4"/>
          <w:sz w:val="28"/>
          <w:szCs w:val="28"/>
          <w:lang w:val="en-US" w:eastAsia="zh-CN"/>
        </w:rPr>
        <w:t>3</w:t>
      </w:r>
      <w:r>
        <w:rPr>
          <w:rFonts w:hint="eastAsia" w:asciiTheme="minorEastAsia" w:hAnsiTheme="minorEastAsia" w:eastAsiaTheme="minorEastAsia" w:cstheme="minorEastAsia"/>
          <w:color w:val="auto"/>
          <w:spacing w:val="-2"/>
          <w:sz w:val="28"/>
          <w:szCs w:val="28"/>
        </w:rPr>
        <w:t xml:space="preserve">  合同文件的优先顺序</w:t>
      </w:r>
      <w:r>
        <w:rPr>
          <w:rFonts w:hint="eastAsia" w:asciiTheme="minorEastAsia" w:hAnsiTheme="minorEastAsia" w:eastAsiaTheme="minorEastAsia" w:cstheme="minorEastAsia"/>
          <w:color w:val="auto"/>
          <w:spacing w:val="-26"/>
          <w:sz w:val="28"/>
          <w:szCs w:val="28"/>
        </w:rPr>
        <w:t xml:space="preserve">合同文件组成及优先顺序为 </w:t>
      </w:r>
      <w:r>
        <w:rPr>
          <w:rFonts w:hint="eastAsia" w:asciiTheme="minorEastAsia" w:hAnsiTheme="minorEastAsia" w:eastAsiaTheme="minorEastAsia" w:cstheme="minorEastAsia"/>
          <w:color w:val="auto"/>
          <w:spacing w:val="-23"/>
          <w:sz w:val="28"/>
          <w:szCs w:val="28"/>
        </w:rPr>
        <w:t>：</w:t>
      </w:r>
      <w:r>
        <w:rPr>
          <w:rFonts w:hint="eastAsia" w:asciiTheme="minorEastAsia" w:hAnsiTheme="minorEastAsia" w:eastAsiaTheme="minorEastAsia" w:cstheme="minorEastAsia"/>
          <w:color w:val="auto"/>
          <w:sz w:val="28"/>
          <w:szCs w:val="28"/>
          <w:u w:val="single" w:color="auto"/>
          <w:lang w:eastAsia="zh-CN"/>
        </w:rPr>
        <w:t>本</w:t>
      </w:r>
      <w:r>
        <w:rPr>
          <w:rFonts w:hint="eastAsia" w:asciiTheme="minorEastAsia" w:hAnsiTheme="minorEastAsia" w:eastAsiaTheme="minorEastAsia" w:cstheme="minorEastAsia"/>
          <w:color w:val="auto"/>
          <w:sz w:val="28"/>
          <w:szCs w:val="28"/>
          <w:u w:val="single" w:color="auto"/>
        </w:rPr>
        <w:t>合同</w:t>
      </w:r>
      <w:r>
        <w:rPr>
          <w:rFonts w:hint="eastAsia" w:asciiTheme="minorEastAsia" w:hAnsiTheme="minorEastAsia" w:eastAsiaTheme="minorEastAsia" w:cstheme="minorEastAsia"/>
          <w:color w:val="auto"/>
          <w:sz w:val="28"/>
          <w:szCs w:val="28"/>
          <w:u w:val="single" w:color="auto"/>
          <w:lang w:eastAsia="zh-CN"/>
        </w:rPr>
        <w:t>协议书</w:t>
      </w:r>
      <w:r>
        <w:rPr>
          <w:rFonts w:hint="eastAsia" w:asciiTheme="minorEastAsia" w:hAnsiTheme="minorEastAsia" w:eastAsiaTheme="minorEastAsia" w:cstheme="minorEastAsia"/>
          <w:color w:val="auto"/>
          <w:sz w:val="28"/>
          <w:szCs w:val="28"/>
          <w:u w:val="single" w:color="auto"/>
        </w:rPr>
        <w:t>、中标通知书、投标函及投标函附表、专用合同条款、通用合同条款、工程量清单、双方约定的其它合同文件</w:t>
      </w:r>
      <w:r>
        <w:rPr>
          <w:rFonts w:hint="eastAsia" w:asciiTheme="minorEastAsia" w:hAnsiTheme="minorEastAsia" w:eastAsiaTheme="minorEastAsia" w:cstheme="minorEastAsia"/>
          <w:color w:val="auto"/>
          <w:sz w:val="28"/>
          <w:szCs w:val="28"/>
          <w:u w:val="single" w:color="auto"/>
          <w:lang w:eastAsia="zh-CN"/>
        </w:rPr>
        <w:t>。</w:t>
      </w:r>
      <w:r>
        <w:rPr>
          <w:rFonts w:hint="eastAsia" w:asciiTheme="minorEastAsia" w:hAnsiTheme="minorEastAsia" w:eastAsiaTheme="minorEastAsia" w:cstheme="minorEastAsia"/>
          <w:color w:val="auto"/>
          <w:sz w:val="28"/>
          <w:szCs w:val="28"/>
          <w:u w:val="single" w:color="auto"/>
        </w:rPr>
        <w:t xml:space="preserve"> </w:t>
      </w:r>
    </w:p>
    <w:p w14:paraId="2AF10D02">
      <w:pPr>
        <w:spacing w:line="264" w:lineRule="auto"/>
        <w:rPr>
          <w:rFonts w:hint="eastAsia" w:asciiTheme="minorEastAsia" w:hAnsiTheme="minorEastAsia" w:eastAsiaTheme="minorEastAsia" w:cstheme="minorEastAsia"/>
          <w:color w:val="auto"/>
          <w:sz w:val="20"/>
          <w:szCs w:val="20"/>
        </w:rPr>
      </w:pPr>
    </w:p>
    <w:p w14:paraId="37FBFF35">
      <w:pPr>
        <w:spacing w:before="270" w:line="218" w:lineRule="auto"/>
        <w:ind w:left="615"/>
        <w:rPr>
          <w:rFonts w:hint="eastAsia" w:asciiTheme="minorEastAsia" w:hAnsiTheme="minorEastAsia" w:eastAsiaTheme="minorEastAsia" w:cstheme="minorEastAsia"/>
          <w:color w:val="auto"/>
          <w:sz w:val="28"/>
          <w:szCs w:val="28"/>
        </w:rPr>
      </w:pPr>
      <w:bookmarkStart w:id="320" w:name="_bookmark244"/>
      <w:bookmarkEnd w:id="320"/>
      <w:bookmarkStart w:id="321" w:name="_bookmark246"/>
      <w:bookmarkEnd w:id="321"/>
      <w:bookmarkStart w:id="322" w:name="_bookmark203"/>
      <w:bookmarkEnd w:id="322"/>
      <w:bookmarkStart w:id="323" w:name="_bookmark201"/>
      <w:bookmarkEnd w:id="323"/>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4"/>
          <w:sz w:val="28"/>
          <w:szCs w:val="28"/>
          <w:lang w:val="en-US" w:eastAsia="zh-CN"/>
        </w:rPr>
        <w:t>4</w:t>
      </w:r>
      <w:r>
        <w:rPr>
          <w:rFonts w:hint="eastAsia" w:asciiTheme="minorEastAsia" w:hAnsiTheme="minorEastAsia" w:eastAsiaTheme="minorEastAsia" w:cstheme="minorEastAsia"/>
          <w:color w:val="auto"/>
          <w:spacing w:val="-2"/>
          <w:sz w:val="28"/>
          <w:szCs w:val="28"/>
        </w:rPr>
        <w:t xml:space="preserve">  承包人文件</w:t>
      </w:r>
    </w:p>
    <w:p w14:paraId="587780B3">
      <w:pPr>
        <w:spacing w:before="270" w:line="360" w:lineRule="auto"/>
        <w:ind w:right="626" w:firstLine="464"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pacing w:val="-24"/>
          <w:sz w:val="28"/>
          <w:szCs w:val="28"/>
        </w:rPr>
        <w:t>需</w:t>
      </w:r>
      <w:r>
        <w:rPr>
          <w:rFonts w:hint="eastAsia" w:asciiTheme="minorEastAsia" w:hAnsiTheme="minorEastAsia" w:eastAsiaTheme="minorEastAsia" w:cstheme="minorEastAsia"/>
          <w:color w:val="auto"/>
          <w:spacing w:val="-16"/>
          <w:sz w:val="28"/>
          <w:szCs w:val="28"/>
        </w:rPr>
        <w:t>要由承包人提供的文件，包括：</w:t>
      </w:r>
      <w:r>
        <w:rPr>
          <w:rFonts w:hint="eastAsia" w:asciiTheme="minorEastAsia" w:hAnsiTheme="minorEastAsia" w:eastAsiaTheme="minorEastAsia" w:cstheme="minorEastAsia"/>
          <w:color w:val="auto"/>
          <w:spacing w:val="-16"/>
          <w:sz w:val="28"/>
          <w:szCs w:val="28"/>
          <w:u w:val="single"/>
          <w:lang w:val="en-US" w:eastAsia="zh-CN"/>
        </w:rPr>
        <w:t xml:space="preserve">  施工</w:t>
      </w:r>
      <w:r>
        <w:rPr>
          <w:rFonts w:hint="eastAsia" w:asciiTheme="minorEastAsia" w:hAnsiTheme="minorEastAsia" w:eastAsiaTheme="minorEastAsia" w:cstheme="minorEastAsia"/>
          <w:color w:val="auto"/>
          <w:sz w:val="28"/>
          <w:szCs w:val="28"/>
          <w:u w:val="single" w:color="auto"/>
          <w:lang w:val="en-US" w:eastAsia="zh-CN"/>
        </w:rPr>
        <w:t>进度照片不少于4张（包含开工时、施工中、竣工后各个阶段的照片）</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eastAsia="zh-CN"/>
        </w:rPr>
        <w:t>；</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6"/>
          <w:sz w:val="28"/>
          <w:szCs w:val="28"/>
        </w:rPr>
        <w:t>承包人提供的文件的形式为：</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u w:val="single" w:color="auto"/>
          <w:lang w:eastAsia="zh-CN"/>
        </w:rPr>
        <w:t>书面</w:t>
      </w:r>
      <w:r>
        <w:rPr>
          <w:rFonts w:hint="eastAsia" w:asciiTheme="minorEastAsia" w:hAnsiTheme="minorEastAsia" w:eastAsiaTheme="minorEastAsia" w:cstheme="minorEastAsia"/>
          <w:color w:val="auto"/>
          <w:spacing w:val="-6"/>
          <w:sz w:val="28"/>
          <w:szCs w:val="28"/>
          <w:u w:val="single" w:color="auto"/>
          <w:lang w:val="en-US" w:eastAsia="zh-CN"/>
        </w:rPr>
        <w:t xml:space="preserve"> </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u w:val="single" w:color="auto"/>
          <w:lang w:eastAsia="zh-CN"/>
        </w:rPr>
        <w:t>。</w:t>
      </w:r>
    </w:p>
    <w:p w14:paraId="2443167B">
      <w:pPr>
        <w:spacing w:before="270" w:line="218" w:lineRule="auto"/>
        <w:ind w:left="615"/>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4"/>
          <w:sz w:val="28"/>
          <w:szCs w:val="28"/>
          <w:lang w:val="en-US" w:eastAsia="zh-CN"/>
        </w:rPr>
        <w:t>5</w:t>
      </w:r>
      <w:r>
        <w:rPr>
          <w:rFonts w:hint="eastAsia" w:asciiTheme="minorEastAsia" w:hAnsiTheme="minorEastAsia" w:eastAsiaTheme="minorEastAsia" w:cstheme="minorEastAsia"/>
          <w:color w:val="auto"/>
          <w:spacing w:val="-4"/>
          <w:sz w:val="28"/>
          <w:szCs w:val="28"/>
        </w:rPr>
        <w:t xml:space="preserve">  联络</w:t>
      </w:r>
    </w:p>
    <w:p w14:paraId="34895412">
      <w:pPr>
        <w:spacing w:line="290" w:lineRule="auto"/>
        <w:rPr>
          <w:rFonts w:hint="eastAsia" w:asciiTheme="minorEastAsia" w:hAnsiTheme="minorEastAsia" w:eastAsiaTheme="minorEastAsia" w:cstheme="minorEastAsia"/>
          <w:color w:val="auto"/>
          <w:sz w:val="20"/>
          <w:szCs w:val="20"/>
        </w:rPr>
      </w:pPr>
    </w:p>
    <w:p w14:paraId="7BD4F4D2">
      <w:pPr>
        <w:spacing w:before="99" w:line="384" w:lineRule="auto"/>
        <w:ind w:right="150" w:firstLine="6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4"/>
          <w:sz w:val="28"/>
          <w:szCs w:val="28"/>
          <w:lang w:val="en-US" w:eastAsia="zh-CN"/>
        </w:rPr>
        <w:t>5</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2"/>
          <w:sz w:val="28"/>
          <w:szCs w:val="28"/>
        </w:rPr>
        <w:t>1 发包人和承包人应当在</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u w:val="single" w:color="auto"/>
          <w:lang w:val="en-US" w:eastAsia="zh-CN"/>
        </w:rPr>
        <w:t>7</w:t>
      </w:r>
      <w:r>
        <w:rPr>
          <w:rFonts w:hint="eastAsia" w:asciiTheme="minorEastAsia" w:hAnsiTheme="minorEastAsia" w:eastAsiaTheme="minorEastAsia" w:cstheme="minorEastAsia"/>
          <w:color w:val="auto"/>
          <w:spacing w:val="2"/>
          <w:sz w:val="28"/>
          <w:szCs w:val="28"/>
          <w:u w:val="single" w:color="auto"/>
        </w:rPr>
        <w:t xml:space="preserve">  </w:t>
      </w:r>
      <w:r>
        <w:rPr>
          <w:rFonts w:hint="eastAsia" w:asciiTheme="minorEastAsia" w:hAnsiTheme="minorEastAsia" w:eastAsiaTheme="minorEastAsia" w:cstheme="minorEastAsia"/>
          <w:color w:val="auto"/>
          <w:spacing w:val="2"/>
          <w:sz w:val="28"/>
          <w:szCs w:val="28"/>
        </w:rPr>
        <w:t>天内将与合同有关的通知、</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6"/>
          <w:sz w:val="28"/>
          <w:szCs w:val="28"/>
        </w:rPr>
        <w:t>批</w:t>
      </w:r>
      <w:r>
        <w:rPr>
          <w:rFonts w:hint="eastAsia" w:asciiTheme="minorEastAsia" w:hAnsiTheme="minorEastAsia" w:eastAsiaTheme="minorEastAsia" w:cstheme="minorEastAsia"/>
          <w:color w:val="auto"/>
          <w:spacing w:val="4"/>
          <w:sz w:val="28"/>
          <w:szCs w:val="28"/>
        </w:rPr>
        <w:t>准</w:t>
      </w:r>
      <w:r>
        <w:rPr>
          <w:rFonts w:hint="eastAsia" w:asciiTheme="minorEastAsia" w:hAnsiTheme="minorEastAsia" w:eastAsiaTheme="minorEastAsia" w:cstheme="minorEastAsia"/>
          <w:color w:val="auto"/>
          <w:spacing w:val="3"/>
          <w:sz w:val="28"/>
          <w:szCs w:val="28"/>
        </w:rPr>
        <w:t>、证明、证书、指示、指令、要求、请求、同意、意见、确定</w:t>
      </w:r>
      <w:r>
        <w:rPr>
          <w:rFonts w:hint="eastAsia" w:asciiTheme="minorEastAsia" w:hAnsiTheme="minorEastAsia" w:eastAsiaTheme="minorEastAsia" w:cstheme="minorEastAsia"/>
          <w:color w:val="auto"/>
          <w:spacing w:val="-2"/>
          <w:sz w:val="28"/>
          <w:szCs w:val="28"/>
        </w:rPr>
        <w:t>和决定等</w:t>
      </w:r>
      <w:r>
        <w:rPr>
          <w:rFonts w:hint="eastAsia" w:asciiTheme="minorEastAsia" w:hAnsiTheme="minorEastAsia" w:eastAsiaTheme="minorEastAsia" w:cstheme="minorEastAsia"/>
          <w:color w:val="auto"/>
          <w:spacing w:val="-1"/>
          <w:sz w:val="28"/>
          <w:szCs w:val="28"/>
        </w:rPr>
        <w:t>书面函件送达对方当事人。</w:t>
      </w:r>
    </w:p>
    <w:p w14:paraId="081043F2">
      <w:pPr>
        <w:spacing w:before="149" w:line="360" w:lineRule="auto"/>
        <w:ind w:right="31" w:rightChars="0" w:firstLine="536" w:firstLineChars="200"/>
        <w:rPr>
          <w:rFonts w:hint="eastAsia" w:asciiTheme="minorEastAsia" w:hAnsiTheme="minorEastAsia" w:eastAsiaTheme="minorEastAsia" w:cstheme="minorEastAsia"/>
          <w:color w:val="auto"/>
          <w:spacing w:val="-3"/>
          <w:sz w:val="28"/>
          <w:szCs w:val="28"/>
          <w:u w:val="single" w:color="auto"/>
        </w:rPr>
      </w:pPr>
      <w:r>
        <w:rPr>
          <w:rFonts w:hint="eastAsia" w:asciiTheme="minorEastAsia" w:hAnsiTheme="minorEastAsia" w:eastAsiaTheme="minorEastAsia" w:cstheme="minorEastAsia"/>
          <w:color w:val="auto"/>
          <w:spacing w:val="-6"/>
          <w:sz w:val="28"/>
          <w:szCs w:val="28"/>
        </w:rPr>
        <w:t>1.</w:t>
      </w:r>
      <w:r>
        <w:rPr>
          <w:rFonts w:hint="eastAsia" w:asciiTheme="minorEastAsia" w:hAnsiTheme="minorEastAsia" w:eastAsiaTheme="minorEastAsia" w:cstheme="minorEastAsia"/>
          <w:color w:val="auto"/>
          <w:spacing w:val="-6"/>
          <w:sz w:val="28"/>
          <w:szCs w:val="28"/>
          <w:lang w:val="en-US" w:eastAsia="zh-CN"/>
        </w:rPr>
        <w:t>5</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3"/>
          <w:sz w:val="28"/>
          <w:szCs w:val="28"/>
        </w:rPr>
        <w:t>2  发包人接收文件的地点：</w:t>
      </w:r>
      <w:r>
        <w:rPr>
          <w:rFonts w:hint="eastAsia" w:asciiTheme="minorEastAsia" w:hAnsiTheme="minorEastAsia" w:eastAsiaTheme="minorEastAsia" w:cstheme="minorEastAsia"/>
          <w:i w:val="0"/>
          <w:iCs w:val="0"/>
          <w:color w:val="auto"/>
          <w:spacing w:val="-3"/>
          <w:sz w:val="28"/>
          <w:szCs w:val="28"/>
          <w:u w:val="single" w:color="auto"/>
        </w:rPr>
        <w:t xml:space="preserve">  </w:t>
      </w:r>
      <w:r>
        <w:rPr>
          <w:rFonts w:hint="eastAsia" w:asciiTheme="minorEastAsia" w:hAnsiTheme="minorEastAsia" w:eastAsiaTheme="minorEastAsia" w:cstheme="minorEastAsia"/>
          <w:bCs/>
          <w:i w:val="0"/>
          <w:iCs w:val="0"/>
          <w:color w:val="auto"/>
          <w:sz w:val="28"/>
          <w:szCs w:val="28"/>
          <w:u w:val="single" w:color="auto"/>
        </w:rPr>
        <w:t xml:space="preserve">项目所在地发包人办公室 </w:t>
      </w:r>
      <w:r>
        <w:rPr>
          <w:rFonts w:hint="eastAsia" w:asciiTheme="minorEastAsia" w:hAnsiTheme="minorEastAsia" w:eastAsiaTheme="minorEastAsia" w:cstheme="minorEastAsia"/>
          <w:i w:val="0"/>
          <w:iCs w:val="0"/>
          <w:color w:val="auto"/>
          <w:spacing w:val="-3"/>
          <w:sz w:val="28"/>
          <w:szCs w:val="28"/>
          <w:u w:val="single" w:color="auto"/>
        </w:rPr>
        <w:t xml:space="preserve">   </w:t>
      </w:r>
      <w:r>
        <w:rPr>
          <w:rFonts w:hint="eastAsia" w:asciiTheme="minorEastAsia" w:hAnsiTheme="minorEastAsia" w:eastAsiaTheme="minorEastAsia" w:cstheme="minorEastAsia"/>
          <w:color w:val="auto"/>
          <w:spacing w:val="-3"/>
          <w:sz w:val="28"/>
          <w:szCs w:val="28"/>
          <w:u w:val="single" w:color="auto"/>
        </w:rPr>
        <w:t xml:space="preserve">     </w:t>
      </w:r>
    </w:p>
    <w:p w14:paraId="5FE83C21">
      <w:pPr>
        <w:spacing w:before="149" w:line="360" w:lineRule="auto"/>
        <w:ind w:left="628" w:right="31" w:rightChars="0"/>
        <w:rPr>
          <w:rFonts w:hint="eastAsia" w:asciiTheme="minorEastAsia" w:hAnsiTheme="minorEastAsia" w:eastAsiaTheme="minorEastAsia" w:cstheme="minorEastAsia"/>
          <w:color w:val="auto"/>
          <w:spacing w:val="-5"/>
          <w:sz w:val="28"/>
          <w:szCs w:val="28"/>
          <w:u w:val="single" w:color="auto"/>
        </w:rPr>
      </w:pPr>
      <w:r>
        <w:rPr>
          <w:rFonts w:hint="eastAsia" w:asciiTheme="minorEastAsia" w:hAnsiTheme="minorEastAsia" w:eastAsiaTheme="minorEastAsia" w:cstheme="minorEastAsia"/>
          <w:color w:val="auto"/>
          <w:spacing w:val="-10"/>
          <w:sz w:val="28"/>
          <w:szCs w:val="28"/>
        </w:rPr>
        <w:t>发包人</w:t>
      </w:r>
      <w:r>
        <w:rPr>
          <w:rFonts w:hint="eastAsia" w:asciiTheme="minorEastAsia" w:hAnsiTheme="minorEastAsia" w:eastAsiaTheme="minorEastAsia" w:cstheme="minorEastAsia"/>
          <w:color w:val="auto"/>
          <w:spacing w:val="-7"/>
          <w:sz w:val="28"/>
          <w:szCs w:val="28"/>
        </w:rPr>
        <w:t>指</w:t>
      </w:r>
      <w:r>
        <w:rPr>
          <w:rFonts w:hint="eastAsia" w:asciiTheme="minorEastAsia" w:hAnsiTheme="minorEastAsia" w:eastAsiaTheme="minorEastAsia" w:cstheme="minorEastAsia"/>
          <w:color w:val="auto"/>
          <w:spacing w:val="-5"/>
          <w:sz w:val="28"/>
          <w:szCs w:val="28"/>
        </w:rPr>
        <w:t>定的接收人为：</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bCs/>
          <w:color w:val="auto"/>
          <w:sz w:val="28"/>
          <w:szCs w:val="28"/>
          <w:u w:val="single"/>
        </w:rPr>
        <w:t>发包人代表</w:t>
      </w:r>
      <w:r>
        <w:rPr>
          <w:rFonts w:hint="eastAsia" w:asciiTheme="minorEastAsia" w:hAnsiTheme="minorEastAsia" w:eastAsiaTheme="minorEastAsia" w:cstheme="minorEastAsia"/>
          <w:color w:val="auto"/>
          <w:spacing w:val="-5"/>
          <w:sz w:val="28"/>
          <w:szCs w:val="28"/>
          <w:u w:val="single" w:color="auto"/>
        </w:rPr>
        <w:t xml:space="preserve">               </w:t>
      </w:r>
    </w:p>
    <w:p w14:paraId="76EDEDC8">
      <w:pPr>
        <w:spacing w:before="149" w:line="360" w:lineRule="auto"/>
        <w:ind w:left="628" w:right="31" w:rightChars="0"/>
        <w:rPr>
          <w:rFonts w:hint="eastAsia" w:asciiTheme="minorEastAsia" w:hAnsiTheme="minorEastAsia" w:eastAsiaTheme="minorEastAsia" w:cstheme="minorEastAsia"/>
          <w:color w:val="auto"/>
          <w:spacing w:val="-5"/>
          <w:sz w:val="28"/>
          <w:szCs w:val="28"/>
          <w:u w:val="single" w:color="auto"/>
        </w:rPr>
      </w:pPr>
      <w:r>
        <w:rPr>
          <w:rFonts w:hint="eastAsia" w:asciiTheme="minorEastAsia" w:hAnsiTheme="minorEastAsia" w:eastAsiaTheme="minorEastAsia" w:cstheme="minorEastAsia"/>
          <w:color w:val="auto"/>
          <w:spacing w:val="-10"/>
          <w:sz w:val="28"/>
          <w:szCs w:val="28"/>
        </w:rPr>
        <w:t>承包人</w:t>
      </w:r>
      <w:r>
        <w:rPr>
          <w:rFonts w:hint="eastAsia" w:asciiTheme="minorEastAsia" w:hAnsiTheme="minorEastAsia" w:eastAsiaTheme="minorEastAsia" w:cstheme="minorEastAsia"/>
          <w:color w:val="auto"/>
          <w:spacing w:val="-7"/>
          <w:sz w:val="28"/>
          <w:szCs w:val="28"/>
        </w:rPr>
        <w:t>接</w:t>
      </w:r>
      <w:r>
        <w:rPr>
          <w:rFonts w:hint="eastAsia" w:asciiTheme="minorEastAsia" w:hAnsiTheme="minorEastAsia" w:eastAsiaTheme="minorEastAsia" w:cstheme="minorEastAsia"/>
          <w:color w:val="auto"/>
          <w:spacing w:val="-5"/>
          <w:sz w:val="28"/>
          <w:szCs w:val="28"/>
        </w:rPr>
        <w:t>收文件的地点：</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bCs/>
          <w:color w:val="auto"/>
          <w:sz w:val="28"/>
          <w:szCs w:val="28"/>
          <w:u w:val="single"/>
        </w:rPr>
        <w:t>项目所在地承包人办公室</w:t>
      </w:r>
      <w:r>
        <w:rPr>
          <w:rFonts w:hint="eastAsia" w:asciiTheme="minorEastAsia" w:hAnsiTheme="minorEastAsia" w:eastAsiaTheme="minorEastAsia" w:cstheme="minorEastAsia"/>
          <w:color w:val="auto"/>
          <w:spacing w:val="-5"/>
          <w:sz w:val="28"/>
          <w:szCs w:val="28"/>
          <w:u w:val="single" w:color="auto"/>
        </w:rPr>
        <w:t xml:space="preserve">             </w:t>
      </w:r>
    </w:p>
    <w:p w14:paraId="6242D765">
      <w:pPr>
        <w:spacing w:before="149" w:line="360" w:lineRule="auto"/>
        <w:ind w:left="628" w:right="31" w:right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承</w:t>
      </w:r>
      <w:r>
        <w:rPr>
          <w:rFonts w:hint="eastAsia" w:asciiTheme="minorEastAsia" w:hAnsiTheme="minorEastAsia" w:eastAsiaTheme="minorEastAsia" w:cstheme="minorEastAsia"/>
          <w:color w:val="auto"/>
          <w:spacing w:val="-6"/>
          <w:sz w:val="28"/>
          <w:szCs w:val="28"/>
        </w:rPr>
        <w:t>包人指定的接收人为：</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bCs/>
          <w:color w:val="auto"/>
          <w:sz w:val="28"/>
          <w:szCs w:val="28"/>
          <w:u w:val="single"/>
        </w:rPr>
        <w:t>项目经理</w:t>
      </w:r>
      <w:r>
        <w:rPr>
          <w:rFonts w:hint="eastAsia" w:asciiTheme="minorEastAsia" w:hAnsiTheme="minorEastAsia" w:eastAsiaTheme="minorEastAsia" w:cstheme="minorEastAsia"/>
          <w:color w:val="auto"/>
          <w:spacing w:val="-6"/>
          <w:sz w:val="28"/>
          <w:szCs w:val="28"/>
          <w:u w:val="single" w:color="auto"/>
        </w:rPr>
        <w:t xml:space="preserve">              </w:t>
      </w:r>
      <w:bookmarkStart w:id="324" w:name="_bookmark248"/>
      <w:bookmarkEnd w:id="324"/>
      <w:bookmarkStart w:id="325" w:name="_bookmark252"/>
      <w:bookmarkEnd w:id="325"/>
      <w:bookmarkStart w:id="326" w:name="_bookmark254"/>
      <w:bookmarkEnd w:id="326"/>
      <w:bookmarkStart w:id="327" w:name="_bookmark250"/>
      <w:bookmarkEnd w:id="327"/>
      <w:bookmarkStart w:id="328" w:name="_bookmark205"/>
      <w:bookmarkEnd w:id="328"/>
      <w:bookmarkStart w:id="329" w:name="_bookmark211"/>
      <w:bookmarkEnd w:id="329"/>
      <w:bookmarkStart w:id="330" w:name="_bookmark207"/>
      <w:bookmarkEnd w:id="330"/>
      <w:bookmarkStart w:id="331" w:name="_bookmark209"/>
      <w:bookmarkEnd w:id="331"/>
    </w:p>
    <w:p w14:paraId="4766F0A7">
      <w:pPr>
        <w:spacing w:before="1" w:line="218" w:lineRule="auto"/>
        <w:ind w:left="635"/>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1.</w:t>
      </w:r>
      <w:r>
        <w:rPr>
          <w:rFonts w:hint="eastAsia" w:asciiTheme="minorEastAsia" w:hAnsiTheme="minorEastAsia" w:eastAsiaTheme="minorEastAsia" w:cstheme="minorEastAsia"/>
          <w:color w:val="auto"/>
          <w:spacing w:val="-3"/>
          <w:sz w:val="28"/>
          <w:szCs w:val="28"/>
          <w:lang w:val="en-US" w:eastAsia="zh-CN"/>
        </w:rPr>
        <w:t>6</w:t>
      </w:r>
      <w:r>
        <w:rPr>
          <w:rFonts w:hint="eastAsia" w:asciiTheme="minorEastAsia" w:hAnsiTheme="minorEastAsia" w:eastAsiaTheme="minorEastAsia" w:cstheme="minorEastAsia"/>
          <w:color w:val="auto"/>
          <w:spacing w:val="-3"/>
          <w:sz w:val="28"/>
          <w:szCs w:val="28"/>
        </w:rPr>
        <w:t xml:space="preserve">  交通运</w:t>
      </w:r>
      <w:r>
        <w:rPr>
          <w:rFonts w:hint="eastAsia" w:asciiTheme="minorEastAsia" w:hAnsiTheme="minorEastAsia" w:eastAsiaTheme="minorEastAsia" w:cstheme="minorEastAsia"/>
          <w:color w:val="auto"/>
          <w:spacing w:val="-2"/>
          <w:sz w:val="28"/>
          <w:szCs w:val="28"/>
        </w:rPr>
        <w:t>输</w:t>
      </w:r>
    </w:p>
    <w:p w14:paraId="36C193D4">
      <w:pPr>
        <w:spacing w:line="289" w:lineRule="auto"/>
        <w:rPr>
          <w:rFonts w:hint="eastAsia" w:asciiTheme="minorEastAsia" w:hAnsiTheme="minorEastAsia" w:eastAsiaTheme="minorEastAsia" w:cstheme="minorEastAsia"/>
          <w:color w:val="auto"/>
          <w:sz w:val="20"/>
          <w:szCs w:val="20"/>
        </w:rPr>
      </w:pPr>
    </w:p>
    <w:p w14:paraId="0F9D7D6E">
      <w:pPr>
        <w:spacing w:before="97" w:line="218" w:lineRule="auto"/>
        <w:ind w:left="635"/>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4"/>
          <w:sz w:val="28"/>
          <w:szCs w:val="28"/>
          <w:lang w:val="en-US" w:eastAsia="zh-CN"/>
        </w:rPr>
        <w:t>6</w:t>
      </w:r>
      <w:r>
        <w:rPr>
          <w:rFonts w:hint="eastAsia" w:asciiTheme="minorEastAsia" w:hAnsiTheme="minorEastAsia" w:eastAsiaTheme="minorEastAsia" w:cstheme="minorEastAsia"/>
          <w:color w:val="auto"/>
          <w:spacing w:val="-2"/>
          <w:sz w:val="28"/>
          <w:szCs w:val="28"/>
        </w:rPr>
        <w:t>.1  出入现场的权利</w:t>
      </w:r>
    </w:p>
    <w:p w14:paraId="6C4241BD">
      <w:pPr>
        <w:spacing w:before="269" w:line="218" w:lineRule="auto"/>
        <w:ind w:left="62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9"/>
          <w:sz w:val="28"/>
          <w:szCs w:val="28"/>
        </w:rPr>
        <w:t>关于出入现场的权利的约定</w:t>
      </w:r>
      <w:r>
        <w:rPr>
          <w:rFonts w:hint="eastAsia" w:asciiTheme="minorEastAsia" w:hAnsiTheme="minorEastAsia" w:eastAsiaTheme="minorEastAsia" w:cstheme="minorEastAsia"/>
          <w:color w:val="auto"/>
          <w:spacing w:val="-18"/>
          <w:sz w:val="28"/>
          <w:szCs w:val="28"/>
        </w:rPr>
        <w:t>：</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eastAsia="zh-CN"/>
        </w:rPr>
        <w:t>双方约定。</w:t>
      </w:r>
      <w:r>
        <w:rPr>
          <w:rFonts w:hint="eastAsia" w:asciiTheme="minorEastAsia" w:hAnsiTheme="minorEastAsia" w:eastAsiaTheme="minorEastAsia" w:cstheme="minorEastAsia"/>
          <w:color w:val="auto"/>
          <w:sz w:val="28"/>
          <w:szCs w:val="28"/>
          <w:u w:val="single" w:color="auto"/>
        </w:rPr>
        <w:t xml:space="preserve">             </w:t>
      </w:r>
    </w:p>
    <w:p w14:paraId="261131C4">
      <w:pPr>
        <w:spacing w:before="270" w:line="360" w:lineRule="auto"/>
        <w:ind w:left="63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3"/>
          <w:sz w:val="28"/>
          <w:szCs w:val="28"/>
          <w:lang w:val="en-US" w:eastAsia="zh-CN"/>
        </w:rPr>
        <w:t>7</w:t>
      </w:r>
      <w:r>
        <w:rPr>
          <w:rFonts w:hint="eastAsia" w:asciiTheme="minorEastAsia" w:hAnsiTheme="minorEastAsia" w:eastAsiaTheme="minorEastAsia" w:cstheme="minorEastAsia"/>
          <w:color w:val="auto"/>
          <w:spacing w:val="-2"/>
          <w:sz w:val="28"/>
          <w:szCs w:val="28"/>
        </w:rPr>
        <w:t>工程量清单错误的修正</w:t>
      </w:r>
    </w:p>
    <w:p w14:paraId="6C42A3E4">
      <w:pPr>
        <w:spacing w:before="98" w:line="360" w:lineRule="auto"/>
        <w:ind w:right="586" w:firstLine="544" w:firstLineChars="200"/>
        <w:rPr>
          <w:rFonts w:hint="eastAsia" w:asciiTheme="minorEastAsia" w:hAnsiTheme="minorEastAsia" w:eastAsiaTheme="minorEastAsia" w:cstheme="minorEastAsia"/>
          <w:color w:val="auto"/>
          <w:spacing w:val="-4"/>
          <w:sz w:val="28"/>
          <w:szCs w:val="28"/>
          <w:u w:val="none" w:color="auto"/>
        </w:rPr>
      </w:pPr>
      <w:r>
        <w:rPr>
          <w:rFonts w:hint="eastAsia" w:asciiTheme="minorEastAsia" w:hAnsiTheme="minorEastAsia" w:eastAsiaTheme="minorEastAsia" w:cstheme="minorEastAsia"/>
          <w:color w:val="auto"/>
          <w:spacing w:val="-4"/>
          <w:sz w:val="28"/>
          <w:szCs w:val="28"/>
        </w:rPr>
        <w:t xml:space="preserve">出现工程量清单错误时，是否调整合同价格： </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single" w:color="auto"/>
          <w:lang w:val="en-US" w:eastAsia="zh-CN"/>
        </w:rPr>
        <w:t>经发包人同意后</w:t>
      </w:r>
      <w:r>
        <w:rPr>
          <w:rFonts w:hint="eastAsia" w:asciiTheme="minorEastAsia" w:hAnsiTheme="minorEastAsia" w:eastAsiaTheme="minorEastAsia" w:cstheme="minorEastAsia"/>
          <w:color w:val="auto"/>
          <w:spacing w:val="-4"/>
          <w:sz w:val="28"/>
          <w:szCs w:val="28"/>
          <w:u w:val="single" w:color="auto"/>
          <w:lang w:eastAsia="zh-CN"/>
        </w:rPr>
        <w:t>据实调整。</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none" w:color="auto"/>
        </w:rPr>
        <w:t xml:space="preserve"> </w:t>
      </w:r>
    </w:p>
    <w:p w14:paraId="0B4CB870">
      <w:pPr>
        <w:spacing w:before="98" w:line="360" w:lineRule="auto"/>
        <w:ind w:left="628" w:right="586" w:firstLine="22"/>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pacing w:val="-7"/>
          <w:sz w:val="28"/>
          <w:szCs w:val="28"/>
        </w:rPr>
        <w:t>允</w:t>
      </w:r>
      <w:r>
        <w:rPr>
          <w:rFonts w:hint="eastAsia" w:asciiTheme="minorEastAsia" w:hAnsiTheme="minorEastAsia" w:eastAsiaTheme="minorEastAsia" w:cstheme="minorEastAsia"/>
          <w:color w:val="auto"/>
          <w:spacing w:val="-5"/>
          <w:sz w:val="28"/>
          <w:szCs w:val="28"/>
        </w:rPr>
        <w:t xml:space="preserve">许调整合同价格的工程量偏差范围： </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w:t>
      </w:r>
    </w:p>
    <w:p w14:paraId="755C849E">
      <w:pPr>
        <w:spacing w:before="102" w:line="360" w:lineRule="auto"/>
        <w:ind w:left="6"/>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5"/>
          <w:sz w:val="28"/>
          <w:szCs w:val="28"/>
        </w:rPr>
        <w:t>2.  发包</w:t>
      </w:r>
      <w:r>
        <w:rPr>
          <w:rFonts w:hint="eastAsia" w:asciiTheme="minorEastAsia" w:hAnsiTheme="minorEastAsia" w:eastAsiaTheme="minorEastAsia" w:cstheme="minorEastAsia"/>
          <w:color w:val="auto"/>
          <w:spacing w:val="4"/>
          <w:sz w:val="28"/>
          <w:szCs w:val="28"/>
        </w:rPr>
        <w:t>人</w:t>
      </w:r>
    </w:p>
    <w:p w14:paraId="2D92824E">
      <w:pPr>
        <w:spacing w:before="97" w:line="360" w:lineRule="auto"/>
        <w:ind w:left="62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5"/>
          <w:sz w:val="28"/>
          <w:szCs w:val="28"/>
        </w:rPr>
        <w:t>发</w:t>
      </w:r>
      <w:r>
        <w:rPr>
          <w:rFonts w:hint="eastAsia" w:asciiTheme="minorEastAsia" w:hAnsiTheme="minorEastAsia" w:eastAsiaTheme="minorEastAsia" w:cstheme="minorEastAsia"/>
          <w:color w:val="auto"/>
          <w:spacing w:val="-13"/>
          <w:sz w:val="28"/>
          <w:szCs w:val="28"/>
        </w:rPr>
        <w:t>包人代表：</w:t>
      </w:r>
    </w:p>
    <w:p w14:paraId="13793B20">
      <w:pPr>
        <w:spacing w:before="269" w:line="218" w:lineRule="auto"/>
        <w:ind w:left="6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0"/>
          <w:sz w:val="28"/>
          <w:szCs w:val="28"/>
        </w:rPr>
        <w:t xml:space="preserve">姓    </w:t>
      </w:r>
      <w:r>
        <w:rPr>
          <w:rFonts w:hint="eastAsia" w:asciiTheme="minorEastAsia" w:hAnsiTheme="minorEastAsia" w:eastAsiaTheme="minorEastAsia" w:cstheme="minorEastAsia"/>
          <w:color w:val="auto"/>
          <w:spacing w:val="-8"/>
          <w:sz w:val="28"/>
          <w:szCs w:val="28"/>
        </w:rPr>
        <w:t>名</w:t>
      </w:r>
      <w:r>
        <w:rPr>
          <w:rFonts w:hint="eastAsia" w:asciiTheme="minorEastAsia" w:hAnsiTheme="minorEastAsia" w:eastAsiaTheme="minorEastAsia" w:cstheme="minorEastAsia"/>
          <w:color w:val="auto"/>
          <w:spacing w:val="-5"/>
          <w:sz w:val="28"/>
          <w:szCs w:val="28"/>
        </w:rPr>
        <w:t>：</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rPr>
        <w:t>；</w:t>
      </w:r>
    </w:p>
    <w:p w14:paraId="5343E1FD">
      <w:pPr>
        <w:spacing w:before="270" w:line="218" w:lineRule="auto"/>
        <w:ind w:left="61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职    务：</w:t>
      </w:r>
      <w:r>
        <w:rPr>
          <w:rFonts w:hint="eastAsia" w:asciiTheme="minorEastAsia" w:hAnsiTheme="minorEastAsia" w:eastAsiaTheme="minorEastAsia" w:cstheme="minorEastAsia"/>
          <w:color w:val="auto"/>
          <w:spacing w:val="-8"/>
          <w:sz w:val="28"/>
          <w:szCs w:val="28"/>
          <w:u w:val="single" w:color="auto"/>
        </w:rPr>
        <w:t xml:space="preserve"> </w:t>
      </w:r>
      <w:r>
        <w:rPr>
          <w:rFonts w:hint="eastAsia" w:asciiTheme="minorEastAsia" w:hAnsiTheme="minorEastAsia" w:eastAsiaTheme="minorEastAsia" w:cstheme="minorEastAsia"/>
          <w:color w:val="auto"/>
          <w:spacing w:val="-8"/>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8"/>
          <w:sz w:val="28"/>
          <w:szCs w:val="28"/>
          <w:u w:val="single" w:color="auto"/>
        </w:rPr>
        <w:t xml:space="preserve"> </w:t>
      </w:r>
      <w:r>
        <w:rPr>
          <w:rFonts w:hint="eastAsia" w:asciiTheme="minorEastAsia" w:hAnsiTheme="minorEastAsia" w:eastAsiaTheme="minorEastAsia" w:cstheme="minorEastAsia"/>
          <w:color w:val="auto"/>
          <w:spacing w:val="-8"/>
          <w:sz w:val="28"/>
          <w:szCs w:val="28"/>
          <w:u w:val="single" w:color="auto"/>
          <w:lang w:val="en-US" w:eastAsia="zh-CN"/>
        </w:rPr>
        <w:t xml:space="preserve">        </w:t>
      </w:r>
      <w:r>
        <w:rPr>
          <w:rFonts w:hint="eastAsia" w:asciiTheme="minorEastAsia" w:hAnsiTheme="minorEastAsia" w:eastAsiaTheme="minorEastAsia" w:cstheme="minorEastAsia"/>
          <w:color w:val="auto"/>
          <w:spacing w:val="-8"/>
          <w:sz w:val="28"/>
          <w:szCs w:val="28"/>
          <w:u w:val="single" w:color="auto"/>
        </w:rPr>
        <w:t xml:space="preserve">  </w:t>
      </w:r>
      <w:r>
        <w:rPr>
          <w:rFonts w:hint="eastAsia" w:asciiTheme="minorEastAsia" w:hAnsiTheme="minorEastAsia" w:eastAsiaTheme="minorEastAsia" w:cstheme="minorEastAsia"/>
          <w:color w:val="auto"/>
          <w:spacing w:val="-7"/>
          <w:sz w:val="28"/>
          <w:szCs w:val="28"/>
        </w:rPr>
        <w:t>；</w:t>
      </w:r>
    </w:p>
    <w:p w14:paraId="6ECBAF41">
      <w:pPr>
        <w:spacing w:before="269" w:line="218" w:lineRule="auto"/>
        <w:ind w:left="619"/>
        <w:rPr>
          <w:rFonts w:hint="eastAsia" w:asciiTheme="minorEastAsia" w:hAnsiTheme="minorEastAsia" w:eastAsiaTheme="minorEastAsia" w:cstheme="minorEastAsia"/>
          <w:color w:val="auto"/>
          <w:spacing w:val="-10"/>
          <w:sz w:val="28"/>
          <w:szCs w:val="28"/>
        </w:rPr>
      </w:pPr>
      <w:r>
        <w:rPr>
          <w:rFonts w:hint="eastAsia" w:asciiTheme="minorEastAsia" w:hAnsiTheme="minorEastAsia" w:eastAsiaTheme="minorEastAsia" w:cstheme="minorEastAsia"/>
          <w:color w:val="auto"/>
          <w:spacing w:val="-10"/>
          <w:sz w:val="28"/>
          <w:szCs w:val="28"/>
        </w:rPr>
        <w:t>联系电话：</w:t>
      </w:r>
      <w:r>
        <w:rPr>
          <w:rFonts w:hint="eastAsia" w:asciiTheme="minorEastAsia" w:hAnsiTheme="minorEastAsia" w:eastAsiaTheme="minorEastAsia" w:cstheme="minorEastAsia"/>
          <w:color w:val="auto"/>
          <w:spacing w:val="-10"/>
          <w:sz w:val="28"/>
          <w:szCs w:val="28"/>
          <w:u w:val="single"/>
        </w:rPr>
        <w:t xml:space="preserve">  </w:t>
      </w:r>
      <w:r>
        <w:rPr>
          <w:rFonts w:hint="eastAsia" w:asciiTheme="minorEastAsia" w:hAnsiTheme="minorEastAsia" w:eastAsiaTheme="minorEastAsia" w:cstheme="minorEastAsia"/>
          <w:color w:val="auto"/>
          <w:spacing w:val="-10"/>
          <w:sz w:val="28"/>
          <w:szCs w:val="28"/>
          <w:u w:val="single"/>
          <w:lang w:val="en-US" w:eastAsia="zh-CN"/>
        </w:rPr>
        <w:t xml:space="preserve">              </w:t>
      </w:r>
      <w:r>
        <w:rPr>
          <w:rFonts w:hint="eastAsia" w:asciiTheme="minorEastAsia" w:hAnsiTheme="minorEastAsia" w:eastAsiaTheme="minorEastAsia" w:cstheme="minorEastAsia"/>
          <w:color w:val="auto"/>
          <w:spacing w:val="-10"/>
          <w:sz w:val="28"/>
          <w:szCs w:val="28"/>
          <w:u w:val="single"/>
        </w:rPr>
        <w:t xml:space="preserve">   </w:t>
      </w:r>
      <w:r>
        <w:rPr>
          <w:rFonts w:hint="eastAsia" w:asciiTheme="minorEastAsia" w:hAnsiTheme="minorEastAsia" w:eastAsiaTheme="minorEastAsia" w:cstheme="minorEastAsia"/>
          <w:color w:val="auto"/>
          <w:spacing w:val="-10"/>
          <w:sz w:val="28"/>
          <w:szCs w:val="28"/>
        </w:rPr>
        <w:t>；</w:t>
      </w:r>
    </w:p>
    <w:p w14:paraId="074EAF39">
      <w:pPr>
        <w:spacing w:before="269" w:line="218" w:lineRule="auto"/>
        <w:ind w:left="619"/>
        <w:rPr>
          <w:rFonts w:hint="eastAsia" w:asciiTheme="minorEastAsia" w:hAnsiTheme="minorEastAsia" w:eastAsiaTheme="minorEastAsia" w:cstheme="minorEastAsia"/>
          <w:color w:val="auto"/>
          <w:spacing w:val="-10"/>
          <w:sz w:val="28"/>
          <w:szCs w:val="28"/>
        </w:rPr>
      </w:pPr>
      <w:r>
        <w:rPr>
          <w:rFonts w:hint="eastAsia" w:asciiTheme="minorEastAsia" w:hAnsiTheme="minorEastAsia" w:eastAsiaTheme="minorEastAsia" w:cstheme="minorEastAsia"/>
          <w:color w:val="auto"/>
          <w:spacing w:val="-10"/>
          <w:sz w:val="28"/>
          <w:szCs w:val="28"/>
        </w:rPr>
        <w:t>通信地址：</w:t>
      </w:r>
      <w:r>
        <w:rPr>
          <w:rFonts w:hint="eastAsia" w:asciiTheme="minorEastAsia" w:hAnsiTheme="minorEastAsia" w:eastAsiaTheme="minorEastAsia" w:cstheme="minorEastAsia"/>
          <w:color w:val="auto"/>
          <w:spacing w:val="-10"/>
          <w:sz w:val="28"/>
          <w:szCs w:val="28"/>
          <w:u w:val="single"/>
        </w:rPr>
        <w:t xml:space="preserve"> </w:t>
      </w:r>
      <w:r>
        <w:rPr>
          <w:rFonts w:hint="eastAsia" w:asciiTheme="minorEastAsia" w:hAnsiTheme="minorEastAsia" w:eastAsiaTheme="minorEastAsia" w:cstheme="minorEastAsia"/>
          <w:color w:val="auto"/>
          <w:spacing w:val="-10"/>
          <w:sz w:val="28"/>
          <w:szCs w:val="28"/>
          <w:u w:val="single"/>
          <w:lang w:val="en-US" w:eastAsia="zh-CN"/>
        </w:rPr>
        <w:t xml:space="preserve">             </w:t>
      </w:r>
      <w:r>
        <w:rPr>
          <w:rFonts w:hint="eastAsia" w:asciiTheme="minorEastAsia" w:hAnsiTheme="minorEastAsia" w:eastAsiaTheme="minorEastAsia" w:cstheme="minorEastAsia"/>
          <w:color w:val="auto"/>
          <w:spacing w:val="-10"/>
          <w:sz w:val="28"/>
          <w:szCs w:val="28"/>
        </w:rPr>
        <w:t>。</w:t>
      </w:r>
    </w:p>
    <w:p w14:paraId="5898A233">
      <w:pPr>
        <w:spacing w:before="269" w:line="218" w:lineRule="auto"/>
        <w:ind w:left="6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0"/>
          <w:sz w:val="28"/>
          <w:szCs w:val="28"/>
        </w:rPr>
        <w:t>发包人对发包人代表的授</w:t>
      </w:r>
      <w:r>
        <w:rPr>
          <w:rFonts w:hint="eastAsia" w:asciiTheme="minorEastAsia" w:hAnsiTheme="minorEastAsia" w:eastAsiaTheme="minorEastAsia" w:cstheme="minorEastAsia"/>
          <w:color w:val="auto"/>
          <w:spacing w:val="-14"/>
          <w:sz w:val="28"/>
          <w:szCs w:val="28"/>
        </w:rPr>
        <w:t>权范围如下：</w:t>
      </w:r>
      <w:r>
        <w:rPr>
          <w:rFonts w:hint="eastAsia" w:asciiTheme="minorEastAsia" w:hAnsiTheme="minorEastAsia" w:eastAsiaTheme="minorEastAsia" w:cstheme="minorEastAsia"/>
          <w:color w:val="auto"/>
          <w:sz w:val="28"/>
          <w:szCs w:val="28"/>
          <w:u w:val="single" w:color="auto"/>
          <w:lang w:eastAsia="zh-CN"/>
        </w:rPr>
        <w:t>发</w:t>
      </w:r>
      <w:r>
        <w:rPr>
          <w:rFonts w:hint="eastAsia" w:asciiTheme="minorEastAsia" w:hAnsiTheme="minorEastAsia" w:eastAsiaTheme="minorEastAsia" w:cstheme="minorEastAsia"/>
          <w:color w:val="auto"/>
          <w:sz w:val="28"/>
          <w:szCs w:val="28"/>
          <w:u w:val="single" w:color="auto"/>
        </w:rPr>
        <w:t>包人现场的全权负责人</w:t>
      </w:r>
      <w:r>
        <w:rPr>
          <w:rFonts w:hint="eastAsia" w:asciiTheme="minorEastAsia" w:hAnsiTheme="minorEastAsia" w:eastAsiaTheme="minorEastAsia" w:cstheme="minorEastAsia"/>
          <w:color w:val="auto"/>
          <w:sz w:val="28"/>
          <w:szCs w:val="28"/>
          <w:u w:val="single" w:color="auto"/>
          <w:lang w:eastAsia="zh-CN"/>
        </w:rPr>
        <w:t>，</w:t>
      </w:r>
      <w:r>
        <w:rPr>
          <w:rFonts w:hint="eastAsia" w:asciiTheme="minorEastAsia" w:hAnsiTheme="minorEastAsia" w:eastAsiaTheme="minorEastAsia" w:cstheme="minorEastAsia"/>
          <w:color w:val="auto"/>
          <w:sz w:val="28"/>
          <w:szCs w:val="28"/>
          <w:u w:val="single" w:color="auto"/>
        </w:rPr>
        <w:t xml:space="preserve">行使本工程施工合同、监理合同所赋予的职权和工作。  </w:t>
      </w:r>
    </w:p>
    <w:p w14:paraId="753FF6C8">
      <w:pPr>
        <w:spacing w:before="91" w:line="360" w:lineRule="auto"/>
        <w:ind w:left="13"/>
        <w:outlineLvl w:val="3"/>
        <w:rPr>
          <w:rFonts w:hint="eastAsia" w:asciiTheme="minorEastAsia" w:hAnsiTheme="minorEastAsia" w:eastAsiaTheme="minorEastAsia" w:cstheme="minorEastAsia"/>
          <w:color w:val="auto"/>
          <w:sz w:val="20"/>
          <w:szCs w:val="20"/>
        </w:rPr>
      </w:pPr>
      <w:bookmarkStart w:id="332" w:name="_bookmark224"/>
      <w:bookmarkEnd w:id="332"/>
      <w:bookmarkStart w:id="333" w:name="_bookmark222"/>
      <w:bookmarkEnd w:id="333"/>
      <w:bookmarkStart w:id="334" w:name="_bookmark226"/>
      <w:bookmarkEnd w:id="334"/>
      <w:bookmarkStart w:id="335" w:name="_bookmark262"/>
      <w:bookmarkEnd w:id="335"/>
      <w:r>
        <w:rPr>
          <w:rFonts w:hint="eastAsia" w:asciiTheme="minorEastAsia" w:hAnsiTheme="minorEastAsia" w:eastAsiaTheme="minorEastAsia" w:cstheme="minorEastAsia"/>
          <w:color w:val="auto"/>
          <w:spacing w:val="4"/>
          <w:sz w:val="28"/>
          <w:szCs w:val="28"/>
        </w:rPr>
        <w:t>3.  承包</w:t>
      </w:r>
      <w:r>
        <w:rPr>
          <w:rFonts w:hint="eastAsia" w:asciiTheme="minorEastAsia" w:hAnsiTheme="minorEastAsia" w:eastAsiaTheme="minorEastAsia" w:cstheme="minorEastAsia"/>
          <w:color w:val="auto"/>
          <w:spacing w:val="3"/>
          <w:sz w:val="28"/>
          <w:szCs w:val="28"/>
        </w:rPr>
        <w:t>人</w:t>
      </w:r>
    </w:p>
    <w:p w14:paraId="24BC356C">
      <w:pPr>
        <w:spacing w:before="98" w:line="360" w:lineRule="auto"/>
        <w:ind w:left="61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rPr>
        <w:t>3.1  承包人的一般</w:t>
      </w:r>
      <w:r>
        <w:rPr>
          <w:rFonts w:hint="eastAsia" w:asciiTheme="minorEastAsia" w:hAnsiTheme="minorEastAsia" w:eastAsiaTheme="minorEastAsia" w:cstheme="minorEastAsia"/>
          <w:color w:val="auto"/>
          <w:sz w:val="28"/>
          <w:szCs w:val="28"/>
        </w:rPr>
        <w:t>义务</w:t>
      </w:r>
    </w:p>
    <w:p w14:paraId="3A19C62B">
      <w:pPr>
        <w:spacing w:before="98" w:line="240" w:lineRule="auto"/>
        <w:ind w:firstLine="528"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pacing w:val="-8"/>
          <w:sz w:val="28"/>
          <w:szCs w:val="28"/>
        </w:rPr>
        <w:t>(</w:t>
      </w:r>
      <w:r>
        <w:rPr>
          <w:rFonts w:hint="eastAsia" w:asciiTheme="minorEastAsia" w:hAnsiTheme="minorEastAsia" w:eastAsiaTheme="minorEastAsia" w:cstheme="minorEastAsia"/>
          <w:color w:val="auto"/>
          <w:spacing w:val="-8"/>
          <w:sz w:val="28"/>
          <w:szCs w:val="28"/>
          <w:lang w:val="en-US" w:eastAsia="zh-CN"/>
        </w:rPr>
        <w:t>1</w:t>
      </w:r>
      <w:r>
        <w:rPr>
          <w:rFonts w:hint="eastAsia" w:asciiTheme="minorEastAsia" w:hAnsiTheme="minorEastAsia" w:eastAsiaTheme="minorEastAsia" w:cstheme="minorEastAsia"/>
          <w:color w:val="auto"/>
          <w:spacing w:val="-8"/>
          <w:sz w:val="28"/>
          <w:szCs w:val="28"/>
        </w:rPr>
        <w:t>)</w:t>
      </w:r>
      <w:r>
        <w:rPr>
          <w:rFonts w:hint="eastAsia" w:asciiTheme="minorEastAsia" w:hAnsiTheme="minorEastAsia" w:eastAsiaTheme="minorEastAsia" w:cstheme="minorEastAsia"/>
          <w:color w:val="auto"/>
          <w:spacing w:val="-6"/>
          <w:sz w:val="28"/>
          <w:szCs w:val="28"/>
        </w:rPr>
        <w:t xml:space="preserve"> </w:t>
      </w:r>
      <w:r>
        <w:rPr>
          <w:rFonts w:hint="eastAsia" w:asciiTheme="minorEastAsia" w:hAnsiTheme="minorEastAsia" w:eastAsiaTheme="minorEastAsia" w:cstheme="minorEastAsia"/>
          <w:color w:val="auto"/>
          <w:spacing w:val="-4"/>
          <w:sz w:val="28"/>
          <w:szCs w:val="28"/>
        </w:rPr>
        <w:t>承包人提交的竣工资料的内容：</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eastAsia="zh-CN"/>
        </w:rPr>
        <w:t>必须满足当地档案馆存档要求</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eastAsia="zh-CN"/>
        </w:rPr>
        <w:t>。</w:t>
      </w:r>
    </w:p>
    <w:p w14:paraId="28CEC6C2">
      <w:pPr>
        <w:spacing w:before="327" w:line="240" w:lineRule="auto"/>
        <w:ind w:left="619" w:right="113"/>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pacing w:val="-8"/>
          <w:sz w:val="28"/>
          <w:szCs w:val="28"/>
        </w:rPr>
        <w:t>承包</w:t>
      </w:r>
      <w:r>
        <w:rPr>
          <w:rFonts w:hint="eastAsia" w:asciiTheme="minorEastAsia" w:hAnsiTheme="minorEastAsia" w:eastAsiaTheme="minorEastAsia" w:cstheme="minorEastAsia"/>
          <w:color w:val="auto"/>
          <w:spacing w:val="-7"/>
          <w:sz w:val="28"/>
          <w:szCs w:val="28"/>
        </w:rPr>
        <w:t>人</w:t>
      </w:r>
      <w:r>
        <w:rPr>
          <w:rFonts w:hint="eastAsia" w:asciiTheme="minorEastAsia" w:hAnsiTheme="minorEastAsia" w:eastAsiaTheme="minorEastAsia" w:cstheme="minorEastAsia"/>
          <w:color w:val="auto"/>
          <w:spacing w:val="-4"/>
          <w:sz w:val="28"/>
          <w:szCs w:val="28"/>
        </w:rPr>
        <w:t>需要提交的竣工资料套数：</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4</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u w:val="single" w:color="auto"/>
          <w:lang w:eastAsia="zh-CN"/>
        </w:rPr>
        <w:t>套</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z w:val="28"/>
          <w:szCs w:val="28"/>
          <w:lang w:val="en-US" w:eastAsia="zh-CN"/>
        </w:rPr>
        <w:t xml:space="preserve">      </w:t>
      </w:r>
    </w:p>
    <w:p w14:paraId="776152ED">
      <w:pPr>
        <w:spacing w:before="327" w:line="240" w:lineRule="auto"/>
        <w:ind w:left="619" w:right="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承包人</w:t>
      </w:r>
      <w:r>
        <w:rPr>
          <w:rFonts w:hint="eastAsia" w:asciiTheme="minorEastAsia" w:hAnsiTheme="minorEastAsia" w:eastAsiaTheme="minorEastAsia" w:cstheme="minorEastAsia"/>
          <w:color w:val="auto"/>
          <w:spacing w:val="-7"/>
          <w:sz w:val="28"/>
          <w:szCs w:val="28"/>
        </w:rPr>
        <w:t>提</w:t>
      </w:r>
      <w:r>
        <w:rPr>
          <w:rFonts w:hint="eastAsia" w:asciiTheme="minorEastAsia" w:hAnsiTheme="minorEastAsia" w:eastAsiaTheme="minorEastAsia" w:cstheme="minorEastAsia"/>
          <w:color w:val="auto"/>
          <w:spacing w:val="-4"/>
          <w:sz w:val="28"/>
          <w:szCs w:val="28"/>
        </w:rPr>
        <w:t>交的竣工资料的费用承担：</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single" w:color="auto"/>
          <w:lang w:val="en-US" w:eastAsia="zh-CN"/>
        </w:rPr>
        <w:t>承包人</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4"/>
          <w:sz w:val="28"/>
          <w:szCs w:val="28"/>
          <w:lang w:val="en-US" w:eastAsia="zh-CN"/>
        </w:rPr>
        <w:t xml:space="preserve">  </w:t>
      </w:r>
      <w:r>
        <w:rPr>
          <w:rFonts w:hint="eastAsia" w:asciiTheme="minorEastAsia" w:hAnsiTheme="minorEastAsia" w:eastAsiaTheme="minorEastAsia" w:cstheme="minorEastAsia"/>
          <w:color w:val="auto"/>
          <w:sz w:val="28"/>
          <w:szCs w:val="28"/>
        </w:rPr>
        <w:t xml:space="preserve"> </w:t>
      </w:r>
    </w:p>
    <w:p w14:paraId="5BC78D5C">
      <w:pPr>
        <w:spacing w:before="327" w:line="240" w:lineRule="auto"/>
        <w:ind w:left="619" w:right="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承包</w:t>
      </w:r>
      <w:r>
        <w:rPr>
          <w:rFonts w:hint="eastAsia" w:asciiTheme="minorEastAsia" w:hAnsiTheme="minorEastAsia" w:eastAsiaTheme="minorEastAsia" w:cstheme="minorEastAsia"/>
          <w:color w:val="auto"/>
          <w:spacing w:val="-7"/>
          <w:sz w:val="28"/>
          <w:szCs w:val="28"/>
        </w:rPr>
        <w:t>人</w:t>
      </w:r>
      <w:r>
        <w:rPr>
          <w:rFonts w:hint="eastAsia" w:asciiTheme="minorEastAsia" w:hAnsiTheme="minorEastAsia" w:eastAsiaTheme="minorEastAsia" w:cstheme="minorEastAsia"/>
          <w:color w:val="auto"/>
          <w:spacing w:val="-4"/>
          <w:sz w:val="28"/>
          <w:szCs w:val="28"/>
        </w:rPr>
        <w:t>提交的竣工资料移交时间：</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u w:val="single" w:color="auto"/>
          <w:lang w:eastAsia="zh-CN"/>
        </w:rPr>
        <w:t>工程竣工后</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z w:val="28"/>
          <w:szCs w:val="28"/>
        </w:rPr>
        <w:t xml:space="preserve"> </w:t>
      </w:r>
    </w:p>
    <w:p w14:paraId="7CC9C5AC">
      <w:pPr>
        <w:spacing w:before="327" w:line="240" w:lineRule="auto"/>
        <w:ind w:left="619" w:right="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承包</w:t>
      </w:r>
      <w:r>
        <w:rPr>
          <w:rFonts w:hint="eastAsia" w:asciiTheme="minorEastAsia" w:hAnsiTheme="minorEastAsia" w:eastAsiaTheme="minorEastAsia" w:cstheme="minorEastAsia"/>
          <w:color w:val="auto"/>
          <w:spacing w:val="-7"/>
          <w:sz w:val="28"/>
          <w:szCs w:val="28"/>
        </w:rPr>
        <w:t>人</w:t>
      </w:r>
      <w:r>
        <w:rPr>
          <w:rFonts w:hint="eastAsia" w:asciiTheme="minorEastAsia" w:hAnsiTheme="minorEastAsia" w:eastAsiaTheme="minorEastAsia" w:cstheme="minorEastAsia"/>
          <w:color w:val="auto"/>
          <w:spacing w:val="-4"/>
          <w:sz w:val="28"/>
          <w:szCs w:val="28"/>
        </w:rPr>
        <w:t>提交的竣工资料形式要求：</w:t>
      </w:r>
      <w:r>
        <w:rPr>
          <w:rFonts w:hint="eastAsia" w:asciiTheme="minorEastAsia" w:hAnsiTheme="minorEastAsia" w:eastAsiaTheme="minorEastAsia" w:cstheme="minorEastAsia"/>
          <w:color w:val="auto"/>
          <w:spacing w:val="-4"/>
          <w:sz w:val="28"/>
          <w:szCs w:val="28"/>
          <w:u w:val="single" w:color="auto"/>
        </w:rPr>
        <w:t xml:space="preserve"> 书面形式和电子文档</w:t>
      </w:r>
      <w:r>
        <w:rPr>
          <w:rFonts w:hint="eastAsia" w:asciiTheme="minorEastAsia" w:hAnsiTheme="minorEastAsia" w:eastAsiaTheme="minorEastAsia" w:cstheme="minorEastAsia"/>
          <w:color w:val="auto"/>
          <w:spacing w:val="-4"/>
          <w:sz w:val="28"/>
          <w:szCs w:val="28"/>
          <w:u w:val="single" w:color="auto"/>
          <w:lang w:val="en-US" w:eastAsia="zh-CN"/>
        </w:rPr>
        <w:t xml:space="preserve"> </w:t>
      </w:r>
      <w:r>
        <w:rPr>
          <w:rFonts w:hint="eastAsia" w:asciiTheme="minorEastAsia" w:hAnsiTheme="minorEastAsia" w:eastAsiaTheme="minorEastAsia" w:cstheme="minorEastAsia"/>
          <w:color w:val="auto"/>
          <w:spacing w:val="-4"/>
          <w:sz w:val="28"/>
          <w:szCs w:val="28"/>
          <w:u w:val="single" w:color="auto"/>
        </w:rPr>
        <w:t xml:space="preserve">   </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z w:val="28"/>
          <w:szCs w:val="28"/>
        </w:rPr>
        <w:t xml:space="preserve"> </w:t>
      </w:r>
    </w:p>
    <w:p w14:paraId="39FCDE7C">
      <w:pPr>
        <w:spacing w:before="149" w:line="219" w:lineRule="auto"/>
        <w:ind w:left="612"/>
        <w:rPr>
          <w:rFonts w:hint="eastAsia" w:asciiTheme="minorEastAsia" w:hAnsiTheme="minorEastAsia" w:eastAsiaTheme="minorEastAsia" w:cstheme="minorEastAsia"/>
          <w:color w:val="auto"/>
          <w:sz w:val="20"/>
          <w:szCs w:val="20"/>
        </w:rPr>
      </w:pPr>
      <w:bookmarkStart w:id="336" w:name="_bookmark264"/>
      <w:bookmarkEnd w:id="336"/>
      <w:r>
        <w:rPr>
          <w:rFonts w:hint="eastAsia" w:asciiTheme="minorEastAsia" w:hAnsiTheme="minorEastAsia" w:eastAsiaTheme="minorEastAsia" w:cstheme="minorEastAsia"/>
          <w:color w:val="auto"/>
          <w:spacing w:val="-1"/>
          <w:sz w:val="28"/>
          <w:szCs w:val="28"/>
        </w:rPr>
        <w:t>3.2  项目经理</w:t>
      </w:r>
    </w:p>
    <w:p w14:paraId="4E11B8D6">
      <w:pPr>
        <w:spacing w:before="267" w:line="218" w:lineRule="auto"/>
        <w:ind w:left="61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6"/>
          <w:sz w:val="28"/>
          <w:szCs w:val="28"/>
          <w:highlight w:val="none"/>
        </w:rPr>
        <w:t xml:space="preserve">姓   </w:t>
      </w:r>
      <w:r>
        <w:rPr>
          <w:rFonts w:hint="eastAsia" w:asciiTheme="minorEastAsia" w:hAnsiTheme="minorEastAsia" w:eastAsiaTheme="minorEastAsia" w:cstheme="minorEastAsia"/>
          <w:color w:val="auto"/>
          <w:spacing w:val="-5"/>
          <w:sz w:val="28"/>
          <w:szCs w:val="28"/>
          <w:highlight w:val="none"/>
        </w:rPr>
        <w:t xml:space="preserve"> </w:t>
      </w:r>
      <w:r>
        <w:rPr>
          <w:rFonts w:hint="eastAsia" w:asciiTheme="minorEastAsia" w:hAnsiTheme="minorEastAsia" w:eastAsiaTheme="minorEastAsia" w:cstheme="minorEastAsia"/>
          <w:color w:val="auto"/>
          <w:spacing w:val="-3"/>
          <w:sz w:val="28"/>
          <w:szCs w:val="28"/>
          <w:highlight w:val="none"/>
        </w:rPr>
        <w:t>名：</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6"/>
          <w:sz w:val="28"/>
          <w:szCs w:val="28"/>
          <w:highlight w:val="none"/>
          <w:u w:val="single" w:color="auto"/>
          <w:lang w:val="en-US" w:eastAsia="zh-CN"/>
        </w:rPr>
        <w:t xml:space="preserve"> </w:t>
      </w:r>
      <w:r>
        <w:rPr>
          <w:rFonts w:hint="eastAsia" w:asciiTheme="minorEastAsia" w:hAnsiTheme="minorEastAsia" w:eastAsiaTheme="minorEastAsia" w:cstheme="minorEastAsia"/>
          <w:b w:val="0"/>
          <w:bCs/>
          <w:sz w:val="28"/>
          <w:szCs w:val="28"/>
          <w:highlight w:val="none"/>
          <w:u w:val="single"/>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rPr>
        <w:t>；</w:t>
      </w:r>
    </w:p>
    <w:p w14:paraId="64E4A733">
      <w:pPr>
        <w:spacing w:before="269" w:line="218" w:lineRule="auto"/>
        <w:ind w:left="61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6"/>
          <w:sz w:val="28"/>
          <w:szCs w:val="28"/>
          <w:highlight w:val="none"/>
        </w:rPr>
        <w:t>身份证号：</w:t>
      </w:r>
      <w:r>
        <w:rPr>
          <w:rFonts w:hint="eastAsia" w:asciiTheme="minorEastAsia" w:hAnsiTheme="minorEastAsia" w:eastAsiaTheme="minorEastAsia" w:cstheme="minorEastAsia"/>
          <w:color w:val="auto"/>
          <w:spacing w:val="-6"/>
          <w:sz w:val="28"/>
          <w:szCs w:val="28"/>
          <w:highlight w:val="none"/>
          <w:u w:val="single" w:color="auto"/>
        </w:rPr>
        <w:t xml:space="preserve"> </w:t>
      </w:r>
      <w:r>
        <w:rPr>
          <w:rFonts w:hint="eastAsia" w:asciiTheme="minorEastAsia" w:hAnsiTheme="minorEastAsia" w:eastAsiaTheme="minorEastAsia" w:cstheme="minorEastAsia"/>
          <w:color w:val="auto"/>
          <w:spacing w:val="-6"/>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rPr>
        <w:t>；</w:t>
      </w:r>
    </w:p>
    <w:p w14:paraId="618F7609">
      <w:pPr>
        <w:spacing w:before="270" w:line="218" w:lineRule="auto"/>
        <w:ind w:left="61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8"/>
          <w:sz w:val="28"/>
          <w:szCs w:val="28"/>
          <w:highlight w:val="none"/>
        </w:rPr>
        <w:t>建造师</w:t>
      </w:r>
      <w:r>
        <w:rPr>
          <w:rFonts w:hint="eastAsia" w:asciiTheme="minorEastAsia" w:hAnsiTheme="minorEastAsia" w:eastAsiaTheme="minorEastAsia" w:cstheme="minorEastAsia"/>
          <w:color w:val="auto"/>
          <w:spacing w:val="-6"/>
          <w:sz w:val="28"/>
          <w:szCs w:val="28"/>
          <w:highlight w:val="none"/>
        </w:rPr>
        <w:t>执</w:t>
      </w:r>
      <w:r>
        <w:rPr>
          <w:rFonts w:hint="eastAsia" w:asciiTheme="minorEastAsia" w:hAnsiTheme="minorEastAsia" w:eastAsiaTheme="minorEastAsia" w:cstheme="minorEastAsia"/>
          <w:color w:val="auto"/>
          <w:spacing w:val="-4"/>
          <w:sz w:val="28"/>
          <w:szCs w:val="28"/>
          <w:highlight w:val="none"/>
        </w:rPr>
        <w:t>业资格等级：</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rPr>
        <w:t>；</w:t>
      </w:r>
    </w:p>
    <w:p w14:paraId="1B74DCD3">
      <w:pPr>
        <w:spacing w:before="270" w:line="218" w:lineRule="auto"/>
        <w:ind w:left="619"/>
        <w:rPr>
          <w:rFonts w:hint="eastAsia" w:asciiTheme="minorEastAsia" w:hAnsiTheme="minorEastAsia" w:eastAsiaTheme="minorEastAsia" w:cstheme="minorEastAsia"/>
          <w:color w:val="auto"/>
          <w:spacing w:val="-4"/>
          <w:sz w:val="28"/>
          <w:szCs w:val="28"/>
          <w:highlight w:val="none"/>
          <w:u w:val="single" w:color="auto"/>
          <w:lang w:eastAsia="zh-CN"/>
        </w:rPr>
      </w:pPr>
      <w:r>
        <w:rPr>
          <w:rFonts w:hint="eastAsia" w:asciiTheme="minorEastAsia" w:hAnsiTheme="minorEastAsia" w:eastAsiaTheme="minorEastAsia" w:cstheme="minorEastAsia"/>
          <w:color w:val="auto"/>
          <w:spacing w:val="-4"/>
          <w:sz w:val="28"/>
          <w:szCs w:val="28"/>
          <w:highlight w:val="none"/>
        </w:rPr>
        <w:t>建造师注册证书号：</w:t>
      </w:r>
      <w:r>
        <w:rPr>
          <w:rFonts w:hint="eastAsia" w:asciiTheme="minorEastAsia" w:hAnsiTheme="minorEastAsia" w:eastAsiaTheme="minorEastAsia" w:cstheme="minorEastAsia"/>
          <w:i w:val="0"/>
          <w:iCs w:val="0"/>
          <w:color w:val="auto"/>
          <w:spacing w:val="-4"/>
          <w:sz w:val="28"/>
          <w:szCs w:val="28"/>
          <w:highlight w:val="none"/>
          <w:u w:val="single"/>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lang w:eastAsia="zh-CN"/>
        </w:rPr>
        <w:t>；</w:t>
      </w:r>
    </w:p>
    <w:p w14:paraId="5BEFFDD5">
      <w:pPr>
        <w:spacing w:before="270" w:line="217" w:lineRule="auto"/>
        <w:ind w:left="619"/>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4"/>
          <w:sz w:val="28"/>
          <w:szCs w:val="28"/>
          <w:highlight w:val="none"/>
        </w:rPr>
        <w:t>建造师执业印章号：</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rPr>
        <w:t>；</w:t>
      </w:r>
    </w:p>
    <w:p w14:paraId="175CF25E">
      <w:pPr>
        <w:spacing w:before="271" w:line="384" w:lineRule="auto"/>
        <w:ind w:left="623"/>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14"/>
          <w:sz w:val="28"/>
          <w:szCs w:val="28"/>
          <w:highlight w:val="none"/>
        </w:rPr>
        <w:t>安</w:t>
      </w:r>
      <w:r>
        <w:rPr>
          <w:rFonts w:hint="eastAsia" w:asciiTheme="minorEastAsia" w:hAnsiTheme="minorEastAsia" w:eastAsiaTheme="minorEastAsia" w:cstheme="minorEastAsia"/>
          <w:color w:val="auto"/>
          <w:spacing w:val="-9"/>
          <w:sz w:val="28"/>
          <w:szCs w:val="28"/>
          <w:highlight w:val="none"/>
        </w:rPr>
        <w:t>全</w:t>
      </w:r>
      <w:r>
        <w:rPr>
          <w:rFonts w:hint="eastAsia" w:asciiTheme="minorEastAsia" w:hAnsiTheme="minorEastAsia" w:eastAsiaTheme="minorEastAsia" w:cstheme="minorEastAsia"/>
          <w:color w:val="auto"/>
          <w:spacing w:val="-7"/>
          <w:sz w:val="28"/>
          <w:szCs w:val="28"/>
          <w:highlight w:val="none"/>
        </w:rPr>
        <w:t>生产考核合格证书号：</w:t>
      </w:r>
      <w:r>
        <w:rPr>
          <w:rFonts w:hint="eastAsia" w:asciiTheme="minorEastAsia" w:hAnsiTheme="minorEastAsia" w:eastAsiaTheme="minorEastAsia" w:cstheme="minorEastAsia"/>
          <w:color w:val="auto"/>
          <w:spacing w:val="-7"/>
          <w:sz w:val="28"/>
          <w:szCs w:val="28"/>
          <w:highlight w:val="none"/>
          <w:u w:val="single" w:color="auto"/>
        </w:rPr>
        <w:t xml:space="preserve"> </w:t>
      </w:r>
      <w:r>
        <w:rPr>
          <w:rFonts w:hint="eastAsia" w:asciiTheme="minorEastAsia" w:hAnsiTheme="minorEastAsia" w:eastAsiaTheme="minorEastAsia" w:cstheme="minorEastAsia"/>
          <w:color w:val="auto"/>
          <w:spacing w:val="-7"/>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7"/>
          <w:sz w:val="28"/>
          <w:szCs w:val="28"/>
          <w:highlight w:val="none"/>
        </w:rPr>
        <w:t>；</w:t>
      </w:r>
    </w:p>
    <w:p w14:paraId="5B867260">
      <w:pPr>
        <w:spacing w:line="218" w:lineRule="auto"/>
        <w:ind w:left="616"/>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6"/>
          <w:sz w:val="28"/>
          <w:szCs w:val="28"/>
          <w:highlight w:val="none"/>
        </w:rPr>
        <w:t>联系电话</w:t>
      </w:r>
      <w:r>
        <w:rPr>
          <w:rFonts w:hint="eastAsia" w:asciiTheme="minorEastAsia" w:hAnsiTheme="minorEastAsia" w:eastAsiaTheme="minorEastAsia" w:cstheme="minorEastAsia"/>
          <w:color w:val="auto"/>
          <w:spacing w:val="-5"/>
          <w:sz w:val="28"/>
          <w:szCs w:val="28"/>
          <w:highlight w:val="none"/>
        </w:rPr>
        <w:t>：</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3"/>
          <w:sz w:val="28"/>
          <w:szCs w:val="28"/>
          <w:highlight w:val="none"/>
          <w:u w:val="single" w:color="auto"/>
        </w:rPr>
        <w:t xml:space="preserve">   </w:t>
      </w:r>
      <w:r>
        <w:rPr>
          <w:rFonts w:hint="eastAsia" w:asciiTheme="minorEastAsia" w:hAnsiTheme="minorEastAsia" w:eastAsiaTheme="minorEastAsia" w:cstheme="minorEastAsia"/>
          <w:color w:val="auto"/>
          <w:spacing w:val="-3"/>
          <w:sz w:val="28"/>
          <w:szCs w:val="28"/>
          <w:highlight w:val="none"/>
        </w:rPr>
        <w:t>；</w:t>
      </w:r>
    </w:p>
    <w:p w14:paraId="78A6C5F8">
      <w:pPr>
        <w:spacing w:before="269" w:line="217" w:lineRule="auto"/>
        <w:ind w:left="652"/>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8"/>
          <w:sz w:val="28"/>
          <w:szCs w:val="28"/>
          <w:highlight w:val="none"/>
        </w:rPr>
        <w:t>电子信箱</w:t>
      </w:r>
      <w:r>
        <w:rPr>
          <w:rFonts w:hint="eastAsia" w:asciiTheme="minorEastAsia" w:hAnsiTheme="minorEastAsia" w:eastAsiaTheme="minorEastAsia" w:cstheme="minorEastAsia"/>
          <w:color w:val="auto"/>
          <w:spacing w:val="-4"/>
          <w:sz w:val="28"/>
          <w:szCs w:val="28"/>
          <w:highlight w:val="none"/>
        </w:rPr>
        <w:t>：</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4"/>
          <w:sz w:val="28"/>
          <w:szCs w:val="28"/>
          <w:highlight w:val="none"/>
          <w:u w:val="single" w:color="auto"/>
        </w:rPr>
        <w:t xml:space="preserve">  </w:t>
      </w:r>
      <w:r>
        <w:rPr>
          <w:rFonts w:hint="eastAsia" w:asciiTheme="minorEastAsia" w:hAnsiTheme="minorEastAsia" w:eastAsiaTheme="minorEastAsia" w:cstheme="minorEastAsia"/>
          <w:color w:val="auto"/>
          <w:spacing w:val="-4"/>
          <w:sz w:val="28"/>
          <w:szCs w:val="28"/>
          <w:highlight w:val="none"/>
        </w:rPr>
        <w:t>；</w:t>
      </w:r>
    </w:p>
    <w:p w14:paraId="1F60E9E0">
      <w:pPr>
        <w:spacing w:before="273" w:line="217" w:lineRule="auto"/>
        <w:ind w:left="625"/>
        <w:rPr>
          <w:rFonts w:hint="eastAsia" w:asciiTheme="minorEastAsia" w:hAnsiTheme="minorEastAsia" w:eastAsiaTheme="minorEastAsia" w:cstheme="minorEastAsia"/>
          <w:color w:val="auto"/>
          <w:sz w:val="28"/>
          <w:szCs w:val="28"/>
          <w:highlight w:val="none"/>
          <w:u w:val="single"/>
          <w:lang w:val="en-US" w:eastAsia="zh-CN"/>
        </w:rPr>
      </w:pPr>
      <w:r>
        <w:rPr>
          <w:rFonts w:hint="eastAsia" w:asciiTheme="minorEastAsia" w:hAnsiTheme="minorEastAsia" w:eastAsiaTheme="minorEastAsia" w:cstheme="minorEastAsia"/>
          <w:color w:val="auto"/>
          <w:spacing w:val="-6"/>
          <w:sz w:val="28"/>
          <w:szCs w:val="28"/>
          <w:highlight w:val="none"/>
        </w:rPr>
        <w:t>通信地址：</w:t>
      </w:r>
      <w:r>
        <w:rPr>
          <w:rFonts w:hint="eastAsia" w:asciiTheme="minorEastAsia" w:hAnsiTheme="minorEastAsia" w:eastAsiaTheme="minorEastAsia" w:cstheme="minorEastAsia"/>
          <w:color w:val="auto"/>
          <w:spacing w:val="-6"/>
          <w:sz w:val="28"/>
          <w:szCs w:val="28"/>
          <w:highlight w:val="none"/>
          <w:u w:val="single"/>
          <w:lang w:val="en-US" w:eastAsia="zh-CN"/>
        </w:rPr>
        <w:t xml:space="preserve">  /    </w:t>
      </w:r>
    </w:p>
    <w:p w14:paraId="144C4EE0">
      <w:pPr>
        <w:spacing w:before="271" w:line="360" w:lineRule="auto"/>
        <w:ind w:firstLine="510" w:firstLineChars="3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5"/>
          <w:sz w:val="28"/>
          <w:szCs w:val="28"/>
        </w:rPr>
        <w:t>承</w:t>
      </w:r>
      <w:r>
        <w:rPr>
          <w:rFonts w:hint="eastAsia" w:asciiTheme="minorEastAsia" w:hAnsiTheme="minorEastAsia" w:eastAsiaTheme="minorEastAsia" w:cstheme="minorEastAsia"/>
          <w:color w:val="auto"/>
          <w:spacing w:val="-36"/>
          <w:sz w:val="28"/>
          <w:szCs w:val="28"/>
        </w:rPr>
        <w:t>包人对项目经理的授权范围如下 ：</w:t>
      </w:r>
      <w:r>
        <w:rPr>
          <w:rFonts w:hint="eastAsia" w:asciiTheme="minorEastAsia" w:hAnsiTheme="minorEastAsia" w:eastAsiaTheme="minorEastAsia" w:cstheme="minorEastAsia"/>
          <w:color w:val="auto"/>
          <w:sz w:val="28"/>
          <w:szCs w:val="28"/>
          <w:u w:val="single" w:color="auto"/>
        </w:rPr>
        <w:t>承包人的全权负责人，行使本工程施工合同所赋予的职权和工作。</w:t>
      </w:r>
    </w:p>
    <w:p w14:paraId="4E7F817D">
      <w:pPr>
        <w:spacing w:before="329" w:line="360" w:lineRule="auto"/>
        <w:ind w:left="61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rPr>
        <w:t>3.</w:t>
      </w:r>
      <w:r>
        <w:rPr>
          <w:rFonts w:hint="eastAsia" w:asciiTheme="minorEastAsia" w:hAnsiTheme="minorEastAsia" w:eastAsiaTheme="minorEastAsia" w:cstheme="minorEastAsia"/>
          <w:color w:val="auto"/>
          <w:spacing w:val="-1"/>
          <w:sz w:val="28"/>
          <w:szCs w:val="28"/>
          <w:lang w:val="en-US" w:eastAsia="zh-CN"/>
        </w:rPr>
        <w:t>3</w:t>
      </w:r>
      <w:r>
        <w:rPr>
          <w:rFonts w:hint="eastAsia" w:asciiTheme="minorEastAsia" w:hAnsiTheme="minorEastAsia" w:eastAsiaTheme="minorEastAsia" w:cstheme="minorEastAsia"/>
          <w:color w:val="auto"/>
          <w:sz w:val="28"/>
          <w:szCs w:val="28"/>
        </w:rPr>
        <w:t xml:space="preserve">  分包</w:t>
      </w:r>
    </w:p>
    <w:p w14:paraId="31DF585F">
      <w:pPr>
        <w:spacing w:before="98" w:line="360" w:lineRule="auto"/>
        <w:ind w:left="612"/>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pacing w:val="-1"/>
          <w:sz w:val="28"/>
          <w:szCs w:val="28"/>
        </w:rPr>
        <w:t>分</w:t>
      </w:r>
      <w:r>
        <w:rPr>
          <w:rFonts w:hint="eastAsia" w:asciiTheme="minorEastAsia" w:hAnsiTheme="minorEastAsia" w:eastAsiaTheme="minorEastAsia" w:cstheme="minorEastAsia"/>
          <w:color w:val="auto"/>
          <w:sz w:val="28"/>
          <w:szCs w:val="28"/>
        </w:rPr>
        <w:t>包的一般约定</w:t>
      </w:r>
      <w:r>
        <w:rPr>
          <w:rFonts w:hint="eastAsia" w:asciiTheme="minorEastAsia" w:hAnsiTheme="minorEastAsia" w:eastAsiaTheme="minorEastAsia" w:cstheme="minorEastAsia"/>
          <w:color w:val="auto"/>
          <w:spacing w:val="-3"/>
          <w:sz w:val="28"/>
          <w:szCs w:val="28"/>
        </w:rPr>
        <w:t>禁止分包</w:t>
      </w:r>
      <w:r>
        <w:rPr>
          <w:rFonts w:hint="eastAsia" w:asciiTheme="minorEastAsia" w:hAnsiTheme="minorEastAsia" w:eastAsiaTheme="minorEastAsia" w:cstheme="minorEastAsia"/>
          <w:color w:val="auto"/>
          <w:spacing w:val="-3"/>
          <w:sz w:val="28"/>
          <w:szCs w:val="28"/>
          <w:lang w:eastAsia="zh-CN"/>
        </w:rPr>
        <w:t>。</w:t>
      </w:r>
    </w:p>
    <w:p w14:paraId="283138D5">
      <w:pPr>
        <w:spacing w:before="270" w:line="360" w:lineRule="auto"/>
        <w:ind w:left="12" w:leftChars="0" w:right="134" w:firstLine="615" w:firstLineChars="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rPr>
        <w:t>3.</w:t>
      </w:r>
      <w:r>
        <w:rPr>
          <w:rFonts w:hint="eastAsia" w:asciiTheme="minorEastAsia" w:hAnsiTheme="minorEastAsia" w:eastAsiaTheme="minorEastAsia" w:cstheme="minorEastAsia"/>
          <w:color w:val="auto"/>
          <w:spacing w:val="-1"/>
          <w:sz w:val="28"/>
          <w:szCs w:val="28"/>
          <w:lang w:val="en-US" w:eastAsia="zh-CN"/>
        </w:rPr>
        <w:t>4</w:t>
      </w:r>
      <w:r>
        <w:rPr>
          <w:rFonts w:hint="eastAsia" w:asciiTheme="minorEastAsia" w:hAnsiTheme="minorEastAsia" w:eastAsiaTheme="minorEastAsia" w:cstheme="minorEastAsia"/>
          <w:color w:val="auto"/>
          <w:spacing w:val="-1"/>
          <w:sz w:val="28"/>
          <w:szCs w:val="28"/>
        </w:rPr>
        <w:t xml:space="preserve">  工程照管与成</w:t>
      </w:r>
      <w:r>
        <w:rPr>
          <w:rFonts w:hint="eastAsia" w:asciiTheme="minorEastAsia" w:hAnsiTheme="minorEastAsia" w:eastAsiaTheme="minorEastAsia" w:cstheme="minorEastAsia"/>
          <w:color w:val="auto"/>
          <w:sz w:val="28"/>
          <w:szCs w:val="28"/>
        </w:rPr>
        <w:t>品、半成品保护</w:t>
      </w:r>
      <w:r>
        <w:rPr>
          <w:rFonts w:hint="eastAsia" w:asciiTheme="minorEastAsia" w:hAnsiTheme="minorEastAsia" w:eastAsiaTheme="minorEastAsia" w:cstheme="minorEastAsia"/>
          <w:color w:val="auto"/>
          <w:spacing w:val="25"/>
          <w:sz w:val="28"/>
          <w:szCs w:val="28"/>
        </w:rPr>
        <w:t>承</w:t>
      </w:r>
      <w:r>
        <w:rPr>
          <w:rFonts w:hint="eastAsia" w:asciiTheme="minorEastAsia" w:hAnsiTheme="minorEastAsia" w:eastAsiaTheme="minorEastAsia" w:cstheme="minorEastAsia"/>
          <w:color w:val="auto"/>
          <w:spacing w:val="15"/>
          <w:sz w:val="28"/>
          <w:szCs w:val="28"/>
        </w:rPr>
        <w:t>包人负责照管工程及工程相关的材料、工程设备的起始时</w:t>
      </w:r>
      <w:r>
        <w:rPr>
          <w:rFonts w:hint="eastAsia" w:asciiTheme="minorEastAsia" w:hAnsiTheme="minorEastAsia" w:eastAsiaTheme="minorEastAsia" w:cstheme="minorEastAsia"/>
          <w:color w:val="auto"/>
          <w:spacing w:val="15"/>
          <w:sz w:val="28"/>
          <w:szCs w:val="28"/>
          <w:lang w:eastAsia="zh-CN"/>
        </w:rPr>
        <w:t>间</w:t>
      </w:r>
      <w:r>
        <w:rPr>
          <w:rFonts w:hint="eastAsia" w:asciiTheme="minorEastAsia" w:hAnsiTheme="minorEastAsia" w:eastAsiaTheme="minorEastAsia" w:cstheme="minorEastAsia"/>
          <w:color w:val="auto"/>
          <w:position w:val="2"/>
          <w:sz w:val="28"/>
          <w:szCs w:val="28"/>
        </w:rPr>
        <w:t>。</w:t>
      </w:r>
    </w:p>
    <w:p w14:paraId="773979FC">
      <w:pPr>
        <w:spacing w:before="101" w:line="360" w:lineRule="auto"/>
        <w:ind w:left="15" w:firstLine="584" w:firstLineChars="200"/>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6"/>
          <w:sz w:val="28"/>
          <w:szCs w:val="28"/>
          <w:lang w:val="en-US" w:eastAsia="zh-CN"/>
        </w:rPr>
        <w:t>4</w:t>
      </w:r>
      <w:r>
        <w:rPr>
          <w:rFonts w:hint="eastAsia" w:asciiTheme="minorEastAsia" w:hAnsiTheme="minorEastAsia" w:eastAsiaTheme="minorEastAsia" w:cstheme="minorEastAsia"/>
          <w:color w:val="auto"/>
          <w:spacing w:val="4"/>
          <w:sz w:val="28"/>
          <w:szCs w:val="28"/>
        </w:rPr>
        <w:t>.  工程质量</w:t>
      </w:r>
    </w:p>
    <w:p w14:paraId="174270BF">
      <w:pPr>
        <w:spacing w:before="98" w:line="360" w:lineRule="auto"/>
        <w:ind w:left="614"/>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auto"/>
          <w:spacing w:val="-13"/>
          <w:sz w:val="28"/>
          <w:szCs w:val="28"/>
        </w:rPr>
        <w:t>质量标准和要求：</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eastAsia="zh-CN"/>
        </w:rPr>
        <w:t>。</w:t>
      </w:r>
    </w:p>
    <w:p w14:paraId="469C8DD3">
      <w:pPr>
        <w:spacing w:before="100" w:line="360" w:lineRule="auto"/>
        <w:ind w:firstLine="596" w:firstLineChars="200"/>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8"/>
          <w:szCs w:val="28"/>
          <w:lang w:val="en-US" w:eastAsia="zh-CN"/>
        </w:rPr>
        <w:t>5</w:t>
      </w:r>
      <w:r>
        <w:rPr>
          <w:rFonts w:hint="eastAsia" w:asciiTheme="minorEastAsia" w:hAnsiTheme="minorEastAsia" w:eastAsiaTheme="minorEastAsia" w:cstheme="minorEastAsia"/>
          <w:color w:val="auto"/>
          <w:spacing w:val="7"/>
          <w:sz w:val="28"/>
          <w:szCs w:val="28"/>
        </w:rPr>
        <w:t>.安全文明施工与环境保护</w:t>
      </w:r>
    </w:p>
    <w:p w14:paraId="67EB3CDD">
      <w:pPr>
        <w:spacing w:before="98" w:line="360" w:lineRule="auto"/>
        <w:ind w:left="61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
          <w:sz w:val="28"/>
          <w:szCs w:val="28"/>
          <w:lang w:val="en-US" w:eastAsia="zh-CN"/>
        </w:rPr>
        <w:t>5</w:t>
      </w:r>
      <w:r>
        <w:rPr>
          <w:rFonts w:hint="eastAsia" w:asciiTheme="minorEastAsia" w:hAnsiTheme="minorEastAsia" w:eastAsiaTheme="minorEastAsia" w:cstheme="minorEastAsia"/>
          <w:color w:val="auto"/>
          <w:spacing w:val="-1"/>
          <w:sz w:val="28"/>
          <w:szCs w:val="28"/>
        </w:rPr>
        <w:t>.1 安全文明</w:t>
      </w:r>
      <w:r>
        <w:rPr>
          <w:rFonts w:hint="eastAsia" w:asciiTheme="minorEastAsia" w:hAnsiTheme="minorEastAsia" w:eastAsiaTheme="minorEastAsia" w:cstheme="minorEastAsia"/>
          <w:color w:val="auto"/>
          <w:sz w:val="28"/>
          <w:szCs w:val="28"/>
        </w:rPr>
        <w:t>施工</w:t>
      </w:r>
    </w:p>
    <w:p w14:paraId="0FD9CD9B">
      <w:pPr>
        <w:bidi w:val="0"/>
        <w:spacing w:line="360" w:lineRule="auto"/>
        <w:ind w:firstLine="564" w:firstLineChars="200"/>
        <w:rPr>
          <w:rFonts w:hint="eastAsia" w:asciiTheme="minorEastAsia" w:hAnsiTheme="minorEastAsia" w:eastAsiaTheme="minorEastAsia" w:cstheme="minorEastAsia"/>
          <w:color w:val="auto"/>
          <w:spacing w:val="-1"/>
          <w:sz w:val="28"/>
          <w:szCs w:val="28"/>
          <w:lang w:val="en-US" w:eastAsia="zh-CN"/>
        </w:rPr>
      </w:pPr>
      <w:r>
        <w:rPr>
          <w:rFonts w:hint="eastAsia" w:asciiTheme="minorEastAsia" w:hAnsiTheme="minorEastAsia" w:eastAsiaTheme="minorEastAsia" w:cstheme="minorEastAsia"/>
          <w:color w:val="auto"/>
          <w:spacing w:val="1"/>
          <w:sz w:val="28"/>
          <w:szCs w:val="28"/>
          <w:lang w:val="en-US" w:eastAsia="zh-CN"/>
        </w:rPr>
        <w:t>5</w:t>
      </w:r>
      <w:r>
        <w:rPr>
          <w:rFonts w:hint="eastAsia" w:asciiTheme="minorEastAsia" w:hAnsiTheme="minorEastAsia" w:eastAsiaTheme="minorEastAsia" w:cstheme="minorEastAsia"/>
          <w:color w:val="auto"/>
          <w:spacing w:val="1"/>
          <w:sz w:val="28"/>
          <w:szCs w:val="28"/>
        </w:rPr>
        <w:t>.</w:t>
      </w:r>
      <w:r>
        <w:rPr>
          <w:rFonts w:hint="eastAsia" w:asciiTheme="minorEastAsia" w:hAnsiTheme="minorEastAsia" w:eastAsiaTheme="minorEastAsia" w:cstheme="minorEastAsia"/>
          <w:color w:val="auto"/>
          <w:spacing w:val="1"/>
          <w:sz w:val="28"/>
          <w:szCs w:val="28"/>
          <w:lang w:val="en-US" w:eastAsia="zh-CN"/>
        </w:rPr>
        <w:t>2</w:t>
      </w:r>
      <w:r>
        <w:rPr>
          <w:rFonts w:hint="eastAsia" w:asciiTheme="minorEastAsia" w:hAnsiTheme="minorEastAsia" w:eastAsiaTheme="minorEastAsia" w:cstheme="minorEastAsia"/>
          <w:color w:val="auto"/>
          <w:spacing w:val="1"/>
          <w:sz w:val="28"/>
          <w:szCs w:val="28"/>
        </w:rPr>
        <w:t xml:space="preserve">  </w:t>
      </w:r>
      <w:r>
        <w:rPr>
          <w:rFonts w:hint="eastAsia" w:asciiTheme="minorEastAsia" w:hAnsiTheme="minorEastAsia" w:eastAsiaTheme="minorEastAsia" w:cstheme="minorEastAsia"/>
          <w:color w:val="auto"/>
          <w:spacing w:val="1"/>
          <w:sz w:val="28"/>
          <w:szCs w:val="28"/>
          <w:lang w:val="en-US" w:eastAsia="zh-CN"/>
        </w:rPr>
        <w:t>承包人要购买工程工伤</w:t>
      </w:r>
      <w:r>
        <w:rPr>
          <w:rFonts w:hint="eastAsia" w:asciiTheme="minorEastAsia" w:hAnsiTheme="minorEastAsia" w:eastAsiaTheme="minorEastAsia" w:cstheme="minorEastAsia"/>
          <w:color w:val="auto"/>
          <w:spacing w:val="1"/>
          <w:sz w:val="28"/>
          <w:szCs w:val="28"/>
          <w:highlight w:val="none"/>
          <w:lang w:val="en-US" w:eastAsia="zh-CN"/>
        </w:rPr>
        <w:t>保险</w:t>
      </w:r>
      <w:r>
        <w:rPr>
          <w:rFonts w:hint="eastAsia" w:asciiTheme="minorEastAsia" w:hAnsiTheme="minorEastAsia" w:eastAsiaTheme="minorEastAsia" w:cstheme="minorEastAsia"/>
          <w:color w:val="auto"/>
          <w:spacing w:val="1"/>
          <w:sz w:val="28"/>
          <w:szCs w:val="28"/>
          <w:lang w:eastAsia="zh-CN"/>
        </w:rPr>
        <w:t>。</w:t>
      </w:r>
      <w:bookmarkStart w:id="337" w:name="_bookmark284"/>
      <w:bookmarkEnd w:id="337"/>
      <w:bookmarkStart w:id="338" w:name="_bookmark255"/>
      <w:bookmarkEnd w:id="338"/>
      <w:bookmarkStart w:id="339" w:name="_bookmark259"/>
      <w:bookmarkEnd w:id="339"/>
      <w:bookmarkStart w:id="340" w:name="_bookmark286"/>
      <w:bookmarkEnd w:id="340"/>
      <w:bookmarkStart w:id="341" w:name="_bookmark257"/>
      <w:bookmarkEnd w:id="341"/>
    </w:p>
    <w:p w14:paraId="3EBF2908">
      <w:pPr>
        <w:spacing w:before="141" w:line="360" w:lineRule="auto"/>
        <w:ind w:left="37" w:firstLine="556" w:firstLineChars="200"/>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lang w:val="en-US" w:eastAsia="zh-CN"/>
        </w:rPr>
        <w:t>6</w:t>
      </w:r>
      <w:r>
        <w:rPr>
          <w:rFonts w:hint="eastAsia" w:asciiTheme="minorEastAsia" w:hAnsiTheme="minorEastAsia" w:eastAsiaTheme="minorEastAsia" w:cstheme="minorEastAsia"/>
          <w:color w:val="auto"/>
          <w:spacing w:val="-1"/>
          <w:sz w:val="28"/>
          <w:szCs w:val="28"/>
        </w:rPr>
        <w:t>.</w:t>
      </w:r>
      <w:r>
        <w:rPr>
          <w:rFonts w:hint="eastAsia" w:asciiTheme="minorEastAsia" w:hAnsiTheme="minorEastAsia" w:eastAsiaTheme="minorEastAsia" w:cstheme="minorEastAsia"/>
          <w:color w:val="auto"/>
          <w:sz w:val="28"/>
          <w:szCs w:val="28"/>
        </w:rPr>
        <w:t>变更</w:t>
      </w:r>
    </w:p>
    <w:p w14:paraId="4EB3D50C">
      <w:pPr>
        <w:spacing w:before="97" w:line="360" w:lineRule="auto"/>
        <w:ind w:firstLine="548" w:firstLineChars="20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3"/>
          <w:sz w:val="28"/>
          <w:szCs w:val="28"/>
          <w:lang w:val="en-US" w:eastAsia="zh-CN"/>
        </w:rPr>
        <w:t>6</w:t>
      </w:r>
      <w:r>
        <w:rPr>
          <w:rFonts w:hint="eastAsia" w:asciiTheme="minorEastAsia" w:hAnsiTheme="minorEastAsia" w:eastAsiaTheme="minorEastAsia" w:cstheme="minorEastAsia"/>
          <w:color w:val="auto"/>
          <w:spacing w:val="-3"/>
          <w:sz w:val="28"/>
          <w:szCs w:val="28"/>
        </w:rPr>
        <w:t>.1 变更的范围</w:t>
      </w:r>
    </w:p>
    <w:p w14:paraId="1D7C1933">
      <w:pPr>
        <w:bidi w:val="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12"/>
          <w:sz w:val="28"/>
          <w:szCs w:val="28"/>
        </w:rPr>
        <w:t>关</w:t>
      </w:r>
      <w:r>
        <w:rPr>
          <w:rFonts w:hint="eastAsia" w:asciiTheme="minorEastAsia" w:hAnsiTheme="minorEastAsia" w:eastAsiaTheme="minorEastAsia" w:cstheme="minorEastAsia"/>
          <w:color w:val="auto"/>
          <w:spacing w:val="-7"/>
          <w:sz w:val="28"/>
          <w:szCs w:val="28"/>
        </w:rPr>
        <w:t>于变更的范围的约定：</w:t>
      </w:r>
      <w:r>
        <w:rPr>
          <w:rFonts w:hint="eastAsia" w:asciiTheme="minorEastAsia" w:hAnsiTheme="minorEastAsia" w:eastAsiaTheme="minorEastAsia" w:cstheme="minorEastAsia"/>
          <w:color w:val="auto"/>
          <w:spacing w:val="-7"/>
          <w:sz w:val="28"/>
          <w:szCs w:val="28"/>
          <w:highlight w:val="none"/>
        </w:rPr>
        <w:t xml:space="preserve"> </w:t>
      </w:r>
      <w:r>
        <w:rPr>
          <w:rFonts w:hint="eastAsia" w:asciiTheme="minorEastAsia" w:hAnsiTheme="minorEastAsia" w:eastAsiaTheme="minorEastAsia" w:cstheme="minorEastAsia"/>
          <w:color w:val="auto"/>
          <w:spacing w:val="-7"/>
          <w:sz w:val="28"/>
          <w:szCs w:val="28"/>
          <w:highlight w:val="none"/>
          <w:u w:val="single" w:color="auto"/>
        </w:rPr>
        <w:t xml:space="preserve"> </w:t>
      </w:r>
      <w:r>
        <w:rPr>
          <w:rFonts w:hint="eastAsia" w:asciiTheme="minorEastAsia" w:hAnsiTheme="minorEastAsia" w:eastAsiaTheme="minorEastAsia" w:cstheme="minorEastAsia"/>
          <w:color w:val="auto"/>
          <w:spacing w:val="-7"/>
          <w:sz w:val="28"/>
          <w:szCs w:val="28"/>
          <w:highlight w:val="none"/>
          <w:u w:val="single" w:color="auto"/>
          <w:lang w:val="en-US" w:eastAsia="zh-CN"/>
        </w:rPr>
        <w:t xml:space="preserve">               </w:t>
      </w:r>
      <w:r>
        <w:rPr>
          <w:rFonts w:hint="eastAsia" w:asciiTheme="minorEastAsia" w:hAnsiTheme="minorEastAsia" w:eastAsiaTheme="minorEastAsia" w:cstheme="minorEastAsia"/>
          <w:color w:val="auto"/>
          <w:spacing w:val="12"/>
          <w:sz w:val="28"/>
          <w:szCs w:val="28"/>
          <w:highlight w:val="none"/>
          <w:u w:val="single" w:color="auto"/>
        </w:rPr>
        <w:t xml:space="preserve"> </w:t>
      </w:r>
      <w:r>
        <w:rPr>
          <w:rFonts w:hint="eastAsia" w:asciiTheme="minorEastAsia" w:hAnsiTheme="minorEastAsia" w:eastAsiaTheme="minorEastAsia" w:cstheme="minorEastAsia"/>
          <w:color w:val="auto"/>
          <w:spacing w:val="12"/>
          <w:sz w:val="28"/>
          <w:szCs w:val="28"/>
          <w:highlight w:val="none"/>
        </w:rPr>
        <w:t>。</w:t>
      </w:r>
    </w:p>
    <w:p w14:paraId="603B6925">
      <w:pPr>
        <w:spacing w:before="272" w:line="360" w:lineRule="auto"/>
        <w:ind w:left="635"/>
        <w:outlineLvl w:val="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3"/>
          <w:sz w:val="28"/>
          <w:szCs w:val="28"/>
          <w:lang w:val="en-US" w:eastAsia="zh-CN"/>
        </w:rPr>
        <w:t xml:space="preserve">6.2 </w:t>
      </w:r>
      <w:r>
        <w:rPr>
          <w:rFonts w:hint="eastAsia" w:asciiTheme="minorEastAsia" w:hAnsiTheme="minorEastAsia" w:eastAsiaTheme="minorEastAsia" w:cstheme="minorEastAsia"/>
          <w:color w:val="auto"/>
          <w:spacing w:val="-3"/>
          <w:sz w:val="28"/>
          <w:szCs w:val="28"/>
        </w:rPr>
        <w:t>变更估</w:t>
      </w:r>
      <w:r>
        <w:rPr>
          <w:rFonts w:hint="eastAsia" w:asciiTheme="minorEastAsia" w:hAnsiTheme="minorEastAsia" w:eastAsiaTheme="minorEastAsia" w:cstheme="minorEastAsia"/>
          <w:color w:val="auto"/>
          <w:spacing w:val="-2"/>
          <w:sz w:val="28"/>
          <w:szCs w:val="28"/>
        </w:rPr>
        <w:t>价</w:t>
      </w:r>
    </w:p>
    <w:p w14:paraId="09601DB9">
      <w:pPr>
        <w:spacing w:before="98" w:line="216"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lang w:val="en-US" w:eastAsia="zh-CN"/>
        </w:rPr>
        <w:t>6</w:t>
      </w:r>
      <w:r>
        <w:rPr>
          <w:rFonts w:hint="eastAsia" w:asciiTheme="minorEastAsia" w:hAnsiTheme="minorEastAsia" w:eastAsiaTheme="minorEastAsia" w:cstheme="minorEastAsia"/>
          <w:color w:val="auto"/>
          <w:spacing w:val="-3"/>
          <w:sz w:val="28"/>
          <w:szCs w:val="28"/>
        </w:rPr>
        <w:t>.</w:t>
      </w:r>
      <w:r>
        <w:rPr>
          <w:rFonts w:hint="eastAsia" w:asciiTheme="minorEastAsia" w:hAnsiTheme="minorEastAsia" w:eastAsiaTheme="minorEastAsia" w:cstheme="minorEastAsia"/>
          <w:color w:val="auto"/>
          <w:spacing w:val="-3"/>
          <w:sz w:val="28"/>
          <w:szCs w:val="28"/>
          <w:lang w:val="en-US" w:eastAsia="zh-CN"/>
        </w:rPr>
        <w:t>2</w:t>
      </w:r>
      <w:r>
        <w:rPr>
          <w:rFonts w:hint="eastAsia" w:asciiTheme="minorEastAsia" w:hAnsiTheme="minorEastAsia" w:eastAsiaTheme="minorEastAsia" w:cstheme="minorEastAsia"/>
          <w:color w:val="auto"/>
          <w:spacing w:val="-2"/>
          <w:sz w:val="28"/>
          <w:szCs w:val="28"/>
        </w:rPr>
        <w:t>.1  变更估价原则</w:t>
      </w:r>
    </w:p>
    <w:p w14:paraId="3E5B0F31">
      <w:pPr>
        <w:spacing w:before="273" w:line="384" w:lineRule="auto"/>
        <w:ind w:left="19" w:right="140" w:firstLine="608"/>
        <w:rPr>
          <w:rFonts w:hint="eastAsia" w:asciiTheme="minorEastAsia" w:hAnsiTheme="minorEastAsia" w:eastAsiaTheme="minorEastAsia" w:cstheme="minorEastAsia"/>
          <w:color w:val="auto"/>
          <w:spacing w:val="-2"/>
          <w:sz w:val="28"/>
          <w:szCs w:val="28"/>
          <w:u w:val="single" w:color="auto"/>
        </w:rPr>
      </w:pPr>
      <w:r>
        <w:rPr>
          <w:rFonts w:hint="eastAsia" w:asciiTheme="minorEastAsia" w:hAnsiTheme="minorEastAsia" w:eastAsiaTheme="minorEastAsia" w:cstheme="minorEastAsia"/>
          <w:color w:val="auto"/>
          <w:spacing w:val="-8"/>
          <w:sz w:val="28"/>
          <w:szCs w:val="28"/>
        </w:rPr>
        <w:t>关于变更估</w:t>
      </w:r>
      <w:r>
        <w:rPr>
          <w:rFonts w:hint="eastAsia" w:asciiTheme="minorEastAsia" w:hAnsiTheme="minorEastAsia" w:eastAsiaTheme="minorEastAsia" w:cstheme="minorEastAsia"/>
          <w:color w:val="auto"/>
          <w:spacing w:val="-4"/>
          <w:sz w:val="28"/>
          <w:szCs w:val="28"/>
        </w:rPr>
        <w:t>价的约定:</w:t>
      </w:r>
      <w:r>
        <w:rPr>
          <w:rFonts w:hint="eastAsia" w:asciiTheme="minorEastAsia" w:hAnsiTheme="minorEastAsia" w:eastAsiaTheme="minorEastAsia" w:cstheme="minorEastAsia"/>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Theme="minorEastAsia" w:hAnsiTheme="minorEastAsia" w:eastAsiaTheme="minorEastAsia" w:cstheme="minorEastAsia"/>
          <w:color w:val="auto"/>
          <w:spacing w:val="-4"/>
          <w:sz w:val="28"/>
          <w:szCs w:val="28"/>
          <w:u w:val="single" w:color="auto"/>
        </w:rPr>
        <w:t>严格</w:t>
      </w:r>
      <w:r>
        <w:rPr>
          <w:rFonts w:hint="eastAsia" w:asciiTheme="minorEastAsia" w:hAnsiTheme="minorEastAsia" w:eastAsiaTheme="minorEastAsia" w:cstheme="minorEastAsia"/>
          <w:color w:val="auto"/>
          <w:spacing w:val="-4"/>
          <w:sz w:val="28"/>
          <w:szCs w:val="28"/>
          <w:u w:val="single" w:color="auto"/>
          <w:lang w:val="en-US" w:eastAsia="zh-CN"/>
        </w:rPr>
        <w:t>相关</w:t>
      </w:r>
      <w:r>
        <w:rPr>
          <w:rFonts w:hint="eastAsia" w:asciiTheme="minorEastAsia" w:hAnsiTheme="minorEastAsia" w:eastAsiaTheme="minorEastAsia" w:cstheme="minorEastAsia"/>
          <w:color w:val="auto"/>
          <w:spacing w:val="1"/>
          <w:sz w:val="28"/>
          <w:szCs w:val="28"/>
          <w:u w:val="single" w:color="auto"/>
        </w:rPr>
        <w:t>文</w:t>
      </w:r>
      <w:r>
        <w:rPr>
          <w:rFonts w:hint="eastAsia" w:asciiTheme="minorEastAsia" w:hAnsiTheme="minorEastAsia" w:eastAsiaTheme="minorEastAsia" w:cstheme="minorEastAsia"/>
          <w:color w:val="auto"/>
          <w:spacing w:val="-3"/>
          <w:sz w:val="28"/>
          <w:szCs w:val="28"/>
          <w:u w:val="single" w:color="auto"/>
        </w:rPr>
        <w:t>件的规定执行</w:t>
      </w:r>
      <w:r>
        <w:rPr>
          <w:rFonts w:hint="eastAsia" w:asciiTheme="minorEastAsia" w:hAnsiTheme="minorEastAsia" w:eastAsiaTheme="minorEastAsia" w:cstheme="minorEastAsia"/>
          <w:color w:val="auto"/>
          <w:spacing w:val="-2"/>
          <w:sz w:val="28"/>
          <w:szCs w:val="28"/>
          <w:u w:val="single" w:color="auto"/>
        </w:rPr>
        <w:t>。</w:t>
      </w:r>
    </w:p>
    <w:p w14:paraId="3EEC6485">
      <w:pPr>
        <w:spacing w:before="273" w:line="384" w:lineRule="auto"/>
        <w:ind w:left="19" w:right="140" w:firstLine="608"/>
        <w:rPr>
          <w:rFonts w:hint="eastAsia" w:asciiTheme="minorEastAsia" w:hAnsiTheme="minorEastAsia" w:eastAsiaTheme="minorEastAsia" w:cstheme="minorEastAsia"/>
          <w:color w:val="auto"/>
          <w:spacing w:val="4"/>
          <w:sz w:val="28"/>
          <w:szCs w:val="28"/>
          <w:u w:val="none" w:color="auto"/>
        </w:rPr>
      </w:pPr>
      <w:r>
        <w:rPr>
          <w:rFonts w:hint="eastAsia" w:asciiTheme="minorEastAsia" w:hAnsiTheme="minorEastAsia" w:eastAsiaTheme="minorEastAsia" w:cstheme="minorEastAsia"/>
          <w:color w:val="auto"/>
          <w:spacing w:val="4"/>
          <w:sz w:val="28"/>
          <w:szCs w:val="28"/>
          <w:u w:val="none" w:color="auto"/>
          <w:lang w:val="en-US" w:eastAsia="zh-CN"/>
        </w:rPr>
        <w:t>6</w:t>
      </w:r>
      <w:r>
        <w:rPr>
          <w:rFonts w:hint="eastAsia" w:asciiTheme="minorEastAsia" w:hAnsiTheme="minorEastAsia" w:eastAsiaTheme="minorEastAsia" w:cstheme="minorEastAsia"/>
          <w:color w:val="auto"/>
          <w:spacing w:val="4"/>
          <w:sz w:val="28"/>
          <w:szCs w:val="28"/>
          <w:u w:val="none" w:color="auto"/>
        </w:rPr>
        <w:t>.</w:t>
      </w:r>
      <w:r>
        <w:rPr>
          <w:rFonts w:hint="eastAsia" w:asciiTheme="minorEastAsia" w:hAnsiTheme="minorEastAsia" w:eastAsiaTheme="minorEastAsia" w:cstheme="minorEastAsia"/>
          <w:color w:val="auto"/>
          <w:spacing w:val="4"/>
          <w:sz w:val="28"/>
          <w:szCs w:val="28"/>
          <w:u w:val="none" w:color="auto"/>
          <w:lang w:val="en-US" w:eastAsia="zh-CN"/>
        </w:rPr>
        <w:t>3</w:t>
      </w:r>
      <w:r>
        <w:rPr>
          <w:rFonts w:hint="eastAsia" w:asciiTheme="minorEastAsia" w:hAnsiTheme="minorEastAsia" w:eastAsiaTheme="minorEastAsia" w:cstheme="minorEastAsia"/>
          <w:color w:val="auto"/>
          <w:spacing w:val="4"/>
          <w:sz w:val="28"/>
          <w:szCs w:val="28"/>
          <w:u w:val="none" w:color="auto"/>
        </w:rPr>
        <w:t xml:space="preserve">  暂列金额</w:t>
      </w:r>
    </w:p>
    <w:p w14:paraId="15D54522">
      <w:pPr>
        <w:spacing w:before="98" w:line="360" w:lineRule="auto"/>
        <w:ind w:firstLine="472"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pacing w:val="-22"/>
          <w:sz w:val="28"/>
          <w:szCs w:val="28"/>
        </w:rPr>
        <w:t>合</w:t>
      </w:r>
      <w:r>
        <w:rPr>
          <w:rFonts w:hint="eastAsia" w:asciiTheme="minorEastAsia" w:hAnsiTheme="minorEastAsia" w:eastAsiaTheme="minorEastAsia" w:cstheme="minorEastAsia"/>
          <w:color w:val="auto"/>
          <w:spacing w:val="-14"/>
          <w:sz w:val="28"/>
          <w:szCs w:val="28"/>
        </w:rPr>
        <w:t>同当事人关于暂列金额使用的约定：</w:t>
      </w:r>
      <w:r>
        <w:rPr>
          <w:rFonts w:hint="eastAsia" w:asciiTheme="minorEastAsia" w:hAnsiTheme="minorEastAsia" w:eastAsiaTheme="minorEastAsia" w:cstheme="minorEastAsia"/>
          <w:color w:val="auto"/>
          <w:sz w:val="28"/>
          <w:szCs w:val="28"/>
          <w:u w:val="single" w:color="auto"/>
        </w:rPr>
        <w:t xml:space="preserve">   执行通用合同条款，暂列金额必须以暂列事项有实际发生为准，</w:t>
      </w:r>
      <w:r>
        <w:rPr>
          <w:rFonts w:hint="eastAsia" w:asciiTheme="minorEastAsia" w:hAnsiTheme="minorEastAsia" w:eastAsiaTheme="minorEastAsia" w:cstheme="minorEastAsia"/>
          <w:color w:val="auto"/>
          <w:sz w:val="28"/>
          <w:szCs w:val="28"/>
          <w:u w:val="single" w:color="auto"/>
          <w:lang w:eastAsia="zh-CN"/>
        </w:rPr>
        <w:t>实际发生的</w:t>
      </w:r>
      <w:r>
        <w:rPr>
          <w:rFonts w:hint="eastAsia" w:asciiTheme="minorEastAsia" w:hAnsiTheme="minorEastAsia" w:eastAsiaTheme="minorEastAsia" w:cstheme="minorEastAsia"/>
          <w:color w:val="auto"/>
          <w:sz w:val="28"/>
          <w:szCs w:val="28"/>
          <w:u w:val="single" w:color="auto"/>
        </w:rPr>
        <w:t xml:space="preserve">按照已标价工程量清单或预算书的计价标准计算已发生的暂列事项工程。未发生的不得计入工程结算价款 </w:t>
      </w:r>
      <w:r>
        <w:rPr>
          <w:rFonts w:hint="eastAsia" w:asciiTheme="minorEastAsia" w:hAnsiTheme="minorEastAsia" w:eastAsiaTheme="minorEastAsia" w:cstheme="minorEastAsia"/>
          <w:color w:val="auto"/>
          <w:sz w:val="28"/>
          <w:szCs w:val="28"/>
          <w:u w:val="single" w:color="auto"/>
          <w:lang w:eastAsia="zh-CN"/>
        </w:rPr>
        <w:t>。</w:t>
      </w:r>
    </w:p>
    <w:p w14:paraId="6EE3248E">
      <w:pPr>
        <w:spacing w:before="102" w:line="360" w:lineRule="auto"/>
        <w:ind w:left="37" w:firstLine="588" w:firstLineChars="200"/>
        <w:outlineLvl w:val="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8"/>
          <w:szCs w:val="28"/>
          <w:lang w:val="en-US" w:eastAsia="zh-CN"/>
        </w:rPr>
        <w:t>7</w:t>
      </w:r>
      <w:r>
        <w:rPr>
          <w:rFonts w:hint="eastAsia" w:asciiTheme="minorEastAsia" w:hAnsiTheme="minorEastAsia" w:eastAsiaTheme="minorEastAsia" w:cstheme="minorEastAsia"/>
          <w:color w:val="auto"/>
          <w:spacing w:val="5"/>
          <w:sz w:val="28"/>
          <w:szCs w:val="28"/>
        </w:rPr>
        <w:t>.合同价格、计量与支付</w:t>
      </w:r>
    </w:p>
    <w:p w14:paraId="7B07EA87">
      <w:pPr>
        <w:spacing w:before="98" w:line="360" w:lineRule="auto"/>
        <w:ind w:left="63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8"/>
          <w:szCs w:val="28"/>
          <w:lang w:val="en-US" w:eastAsia="zh-CN"/>
        </w:rPr>
        <w:t>7</w:t>
      </w:r>
      <w:r>
        <w:rPr>
          <w:rFonts w:hint="eastAsia" w:asciiTheme="minorEastAsia" w:hAnsiTheme="minorEastAsia" w:eastAsiaTheme="minorEastAsia" w:cstheme="minorEastAsia"/>
          <w:color w:val="auto"/>
          <w:spacing w:val="-4"/>
          <w:sz w:val="28"/>
          <w:szCs w:val="28"/>
        </w:rPr>
        <w:t xml:space="preserve">.1 </w:t>
      </w:r>
      <w:r>
        <w:rPr>
          <w:rFonts w:hint="eastAsia" w:asciiTheme="minorEastAsia" w:hAnsiTheme="minorEastAsia" w:eastAsiaTheme="minorEastAsia" w:cstheme="minorEastAsia"/>
          <w:color w:val="auto"/>
          <w:spacing w:val="-2"/>
          <w:sz w:val="28"/>
          <w:szCs w:val="28"/>
        </w:rPr>
        <w:t xml:space="preserve"> 合同价格形式</w:t>
      </w:r>
    </w:p>
    <w:p w14:paraId="5E8D3B6D">
      <w:pPr>
        <w:tabs>
          <w:tab w:val="left" w:pos="8550"/>
        </w:tabs>
        <w:spacing w:before="33" w:line="360" w:lineRule="auto"/>
        <w:ind w:firstLine="476" w:firstLineChars="200"/>
        <w:rPr>
          <w:rFonts w:hint="eastAsia" w:asciiTheme="minorEastAsia" w:hAnsiTheme="minorEastAsia" w:eastAsiaTheme="minorEastAsia" w:cstheme="minorEastAsia"/>
          <w:color w:val="auto"/>
          <w:sz w:val="8"/>
          <w:szCs w:val="8"/>
        </w:rPr>
      </w:pPr>
      <w:r>
        <w:rPr>
          <w:rFonts w:hint="eastAsia" w:asciiTheme="minorEastAsia" w:hAnsiTheme="minorEastAsia" w:eastAsiaTheme="minorEastAsia" w:cstheme="minorEastAsia"/>
          <w:color w:val="auto"/>
          <w:spacing w:val="-21"/>
          <w:sz w:val="28"/>
          <w:szCs w:val="28"/>
        </w:rPr>
        <w:t>综</w:t>
      </w:r>
      <w:r>
        <w:rPr>
          <w:rFonts w:hint="eastAsia" w:asciiTheme="minorEastAsia" w:hAnsiTheme="minorEastAsia" w:eastAsiaTheme="minorEastAsia" w:cstheme="minorEastAsia"/>
          <w:color w:val="auto"/>
          <w:spacing w:val="-20"/>
          <w:sz w:val="28"/>
          <w:szCs w:val="28"/>
        </w:rPr>
        <w:t>合单价包含的风险范围：</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val="en-US" w:eastAsia="zh-CN"/>
        </w:rPr>
        <w:t>1</w:t>
      </w:r>
      <w:r>
        <w:rPr>
          <w:rFonts w:hint="eastAsia" w:asciiTheme="minorEastAsia" w:hAnsiTheme="minorEastAsia" w:eastAsiaTheme="minorEastAsia" w:cstheme="minorEastAsia"/>
          <w:color w:val="auto"/>
          <w:sz w:val="28"/>
          <w:szCs w:val="28"/>
          <w:u w:val="single" w:color="auto"/>
        </w:rPr>
        <w:t>、施工期间</w:t>
      </w:r>
      <w:r>
        <w:rPr>
          <w:rFonts w:hint="eastAsia" w:asciiTheme="minorEastAsia" w:hAnsiTheme="minorEastAsia" w:eastAsiaTheme="minorEastAsia" w:cstheme="minorEastAsia"/>
          <w:color w:val="auto"/>
          <w:sz w:val="28"/>
          <w:szCs w:val="28"/>
          <w:u w:val="single" w:color="auto"/>
          <w:lang w:eastAsia="zh-CN"/>
        </w:rPr>
        <w:t>竞争性磋商文件</w:t>
      </w:r>
      <w:r>
        <w:rPr>
          <w:rFonts w:hint="eastAsia" w:asciiTheme="minorEastAsia" w:hAnsiTheme="minorEastAsia" w:eastAsiaTheme="minorEastAsia" w:cstheme="minorEastAsia"/>
          <w:color w:val="auto"/>
          <w:sz w:val="28"/>
          <w:szCs w:val="28"/>
          <w:u w:val="single" w:color="auto"/>
        </w:rPr>
        <w:t>规定可调整的主要材料价格浮动幅度内的风险；2、</w:t>
      </w:r>
      <w:r>
        <w:rPr>
          <w:rFonts w:hint="eastAsia" w:asciiTheme="minorEastAsia" w:hAnsiTheme="minorEastAsia" w:eastAsiaTheme="minorEastAsia" w:cstheme="minorEastAsia"/>
          <w:color w:val="auto"/>
          <w:sz w:val="28"/>
          <w:szCs w:val="28"/>
          <w:u w:val="single" w:color="auto"/>
          <w:lang w:eastAsia="zh-CN"/>
        </w:rPr>
        <w:t>竞争性磋商文件</w:t>
      </w:r>
      <w:r>
        <w:rPr>
          <w:rFonts w:hint="eastAsia" w:asciiTheme="minorEastAsia" w:hAnsiTheme="minorEastAsia" w:eastAsiaTheme="minorEastAsia" w:cstheme="minorEastAsia"/>
          <w:color w:val="auto"/>
          <w:sz w:val="28"/>
          <w:szCs w:val="28"/>
          <w:u w:val="single" w:color="auto"/>
        </w:rPr>
        <w:t>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Theme="minorEastAsia" w:hAnsiTheme="minorEastAsia" w:eastAsiaTheme="minorEastAsia" w:cstheme="minorEastAsia"/>
          <w:color w:val="auto"/>
          <w:sz w:val="28"/>
          <w:szCs w:val="28"/>
          <w:u w:val="single" w:color="auto"/>
          <w:lang w:eastAsia="zh-CN"/>
        </w:rPr>
        <w:t>。</w:t>
      </w:r>
      <w:r>
        <w:rPr>
          <w:rFonts w:hint="eastAsia" w:asciiTheme="minorEastAsia" w:hAnsiTheme="minorEastAsia" w:eastAsiaTheme="minorEastAsia" w:cstheme="minorEastAsia"/>
          <w:color w:val="auto"/>
          <w:sz w:val="28"/>
          <w:szCs w:val="28"/>
          <w:u w:val="single" w:color="auto"/>
        </w:rPr>
        <w:t xml:space="preserve">    </w:t>
      </w:r>
    </w:p>
    <w:p w14:paraId="3034C44B">
      <w:pPr>
        <w:spacing w:before="99" w:line="360" w:lineRule="auto"/>
        <w:ind w:left="635"/>
        <w:rPr>
          <w:rFonts w:hint="eastAsia" w:asciiTheme="minorEastAsia" w:hAnsiTheme="minorEastAsia" w:eastAsiaTheme="minorEastAsia" w:cstheme="minorEastAsia"/>
          <w:color w:val="auto"/>
          <w:sz w:val="28"/>
          <w:szCs w:val="28"/>
        </w:rPr>
      </w:pPr>
      <w:bookmarkStart w:id="342" w:name="_bookmark306"/>
      <w:bookmarkEnd w:id="342"/>
      <w:bookmarkStart w:id="343" w:name="_bookmark304"/>
      <w:bookmarkEnd w:id="343"/>
      <w:bookmarkStart w:id="344" w:name="_bookmark302"/>
      <w:bookmarkEnd w:id="344"/>
      <w:r>
        <w:rPr>
          <w:rFonts w:hint="eastAsia" w:asciiTheme="minorEastAsia" w:hAnsiTheme="minorEastAsia" w:eastAsiaTheme="minorEastAsia" w:cstheme="minorEastAsia"/>
          <w:color w:val="auto"/>
          <w:spacing w:val="-4"/>
          <w:sz w:val="28"/>
          <w:szCs w:val="28"/>
          <w:lang w:val="en-US" w:eastAsia="zh-CN"/>
        </w:rPr>
        <w:t>7</w:t>
      </w:r>
      <w:r>
        <w:rPr>
          <w:rFonts w:hint="eastAsia" w:asciiTheme="minorEastAsia" w:hAnsiTheme="minorEastAsia" w:eastAsiaTheme="minorEastAsia" w:cstheme="minorEastAsia"/>
          <w:color w:val="auto"/>
          <w:spacing w:val="-3"/>
          <w:sz w:val="28"/>
          <w:szCs w:val="28"/>
        </w:rPr>
        <w:t>.</w:t>
      </w:r>
      <w:r>
        <w:rPr>
          <w:rFonts w:hint="eastAsia" w:asciiTheme="minorEastAsia" w:hAnsiTheme="minorEastAsia" w:eastAsiaTheme="minorEastAsia" w:cstheme="minorEastAsia"/>
          <w:color w:val="auto"/>
          <w:spacing w:val="-2"/>
          <w:sz w:val="28"/>
          <w:szCs w:val="28"/>
        </w:rPr>
        <w:t>2</w:t>
      </w:r>
      <w:r>
        <w:rPr>
          <w:rFonts w:hint="eastAsia" w:asciiTheme="minorEastAsia" w:hAnsiTheme="minorEastAsia" w:eastAsiaTheme="minorEastAsia" w:cstheme="minorEastAsia"/>
          <w:color w:val="auto"/>
          <w:spacing w:val="-2"/>
          <w:sz w:val="28"/>
          <w:szCs w:val="28"/>
          <w:lang w:val="en-US" w:eastAsia="zh-CN"/>
        </w:rPr>
        <w:t xml:space="preserve"> </w:t>
      </w:r>
      <w:r>
        <w:rPr>
          <w:rFonts w:hint="eastAsia" w:asciiTheme="minorEastAsia" w:hAnsiTheme="minorEastAsia" w:eastAsiaTheme="minorEastAsia" w:cstheme="minorEastAsia"/>
          <w:color w:val="auto"/>
          <w:spacing w:val="-2"/>
          <w:sz w:val="28"/>
          <w:szCs w:val="28"/>
        </w:rPr>
        <w:t>预付款的支付</w:t>
      </w:r>
    </w:p>
    <w:p w14:paraId="799A24D0">
      <w:pPr>
        <w:spacing w:before="268" w:line="384" w:lineRule="auto"/>
        <w:ind w:left="21" w:right="260" w:firstLine="6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0"/>
          <w:sz w:val="28"/>
          <w:szCs w:val="28"/>
        </w:rPr>
        <w:t>预</w:t>
      </w:r>
      <w:r>
        <w:rPr>
          <w:rFonts w:hint="eastAsia" w:asciiTheme="minorEastAsia" w:hAnsiTheme="minorEastAsia" w:eastAsiaTheme="minorEastAsia" w:cstheme="minorEastAsia"/>
          <w:color w:val="auto"/>
          <w:spacing w:val="-21"/>
          <w:sz w:val="28"/>
          <w:szCs w:val="28"/>
        </w:rPr>
        <w:t>付</w:t>
      </w:r>
      <w:r>
        <w:rPr>
          <w:rFonts w:hint="eastAsia" w:asciiTheme="minorEastAsia" w:hAnsiTheme="minorEastAsia" w:eastAsiaTheme="minorEastAsia" w:cstheme="minorEastAsia"/>
          <w:color w:val="auto"/>
          <w:spacing w:val="-15"/>
          <w:sz w:val="28"/>
          <w:szCs w:val="28"/>
        </w:rPr>
        <w:t xml:space="preserve">款支付比例或金额： </w:t>
      </w:r>
      <w:r>
        <w:rPr>
          <w:rFonts w:hint="eastAsia" w:asciiTheme="minorEastAsia" w:hAnsiTheme="minorEastAsia" w:eastAsiaTheme="minorEastAsia" w:cstheme="minorEastAsia"/>
          <w:color w:val="auto"/>
          <w:spacing w:val="-1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rPr>
        <w:t>。</w:t>
      </w:r>
    </w:p>
    <w:p w14:paraId="3E29489F">
      <w:pPr>
        <w:spacing w:before="1" w:line="384" w:lineRule="auto"/>
        <w:ind w:left="622" w:right="2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预付款支付期限：</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rPr>
        <w:t>。</w:t>
      </w:r>
      <w:r>
        <w:rPr>
          <w:rFonts w:hint="eastAsia" w:asciiTheme="minorEastAsia" w:hAnsiTheme="minorEastAsia" w:eastAsiaTheme="minorEastAsia" w:cstheme="minorEastAsia"/>
          <w:color w:val="auto"/>
          <w:sz w:val="28"/>
          <w:szCs w:val="28"/>
        </w:rPr>
        <w:t xml:space="preserve"> </w:t>
      </w:r>
    </w:p>
    <w:p w14:paraId="74E4F2BB">
      <w:pPr>
        <w:spacing w:line="240"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position w:val="34"/>
          <w:sz w:val="28"/>
          <w:szCs w:val="28"/>
          <w:lang w:val="en-US" w:eastAsia="zh-CN"/>
        </w:rPr>
        <w:t>7</w:t>
      </w:r>
      <w:r>
        <w:rPr>
          <w:rFonts w:hint="eastAsia" w:asciiTheme="minorEastAsia" w:hAnsiTheme="minorEastAsia" w:eastAsiaTheme="minorEastAsia" w:cstheme="minorEastAsia"/>
          <w:color w:val="auto"/>
          <w:spacing w:val="-3"/>
          <w:position w:val="34"/>
          <w:sz w:val="28"/>
          <w:szCs w:val="28"/>
        </w:rPr>
        <w:t>.3  计量</w:t>
      </w:r>
    </w:p>
    <w:p w14:paraId="114EE9B8">
      <w:pPr>
        <w:spacing w:line="240"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7</w:t>
      </w:r>
      <w:r>
        <w:rPr>
          <w:rFonts w:hint="eastAsia" w:asciiTheme="minorEastAsia" w:hAnsiTheme="minorEastAsia" w:eastAsiaTheme="minorEastAsia" w:cstheme="minorEastAsia"/>
          <w:color w:val="auto"/>
          <w:spacing w:val="-2"/>
          <w:sz w:val="28"/>
          <w:szCs w:val="28"/>
        </w:rPr>
        <w:t>.3.1  计量原则</w:t>
      </w:r>
    </w:p>
    <w:p w14:paraId="1F00A1EA">
      <w:pPr>
        <w:spacing w:before="98" w:line="384" w:lineRule="auto"/>
        <w:ind w:right="29" w:firstLine="52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0"/>
          <w:sz w:val="28"/>
          <w:szCs w:val="28"/>
        </w:rPr>
        <w:t>工</w:t>
      </w:r>
      <w:r>
        <w:rPr>
          <w:rFonts w:hint="eastAsia" w:asciiTheme="minorEastAsia" w:hAnsiTheme="minorEastAsia" w:eastAsiaTheme="minorEastAsia" w:cstheme="minorEastAsia"/>
          <w:color w:val="auto"/>
          <w:spacing w:val="-5"/>
          <w:sz w:val="28"/>
          <w:szCs w:val="28"/>
        </w:rPr>
        <w:t>程量计算规则</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5"/>
          <w:sz w:val="28"/>
          <w:szCs w:val="28"/>
          <w:u w:val="single" w:color="auto"/>
          <w:lang w:val="en-US" w:eastAsia="zh-CN"/>
        </w:rPr>
        <w:t xml:space="preserve">                                          </w:t>
      </w:r>
      <w:r>
        <w:rPr>
          <w:rFonts w:hint="eastAsia" w:asciiTheme="minorEastAsia" w:hAnsiTheme="minorEastAsia" w:eastAsiaTheme="minorEastAsia" w:cstheme="minorEastAsia"/>
          <w:color w:val="auto"/>
          <w:spacing w:val="-5"/>
          <w:sz w:val="28"/>
          <w:szCs w:val="28"/>
        </w:rPr>
        <w:t>。</w:t>
      </w:r>
      <w:r>
        <w:rPr>
          <w:rFonts w:hint="eastAsia" w:asciiTheme="minorEastAsia" w:hAnsiTheme="minorEastAsia" w:eastAsiaTheme="minorEastAsia" w:cstheme="minorEastAsia"/>
          <w:color w:val="auto"/>
          <w:sz w:val="28"/>
          <w:szCs w:val="28"/>
        </w:rPr>
        <w:t xml:space="preserve"> </w:t>
      </w:r>
    </w:p>
    <w:p w14:paraId="32E1735D">
      <w:pPr>
        <w:spacing w:before="98" w:line="384" w:lineRule="auto"/>
        <w:ind w:left="634" w:right="29" w:hanging="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7</w:t>
      </w:r>
      <w:r>
        <w:rPr>
          <w:rFonts w:hint="eastAsia" w:asciiTheme="minorEastAsia" w:hAnsiTheme="minorEastAsia" w:eastAsiaTheme="minorEastAsia" w:cstheme="minorEastAsia"/>
          <w:color w:val="auto"/>
          <w:spacing w:val="-2"/>
          <w:sz w:val="28"/>
          <w:szCs w:val="28"/>
        </w:rPr>
        <w:t>.3.2  计量周期</w:t>
      </w:r>
    </w:p>
    <w:p w14:paraId="14F5ED0A">
      <w:pPr>
        <w:spacing w:line="360" w:lineRule="auto"/>
        <w:ind w:left="634" w:right="29" w:hanging="6"/>
        <w:rPr>
          <w:rFonts w:hint="eastAsia" w:asciiTheme="minorEastAsia" w:hAnsiTheme="minorEastAsia" w:eastAsiaTheme="minorEastAsia" w:cstheme="minorEastAsia"/>
          <w:color w:val="auto"/>
          <w:spacing w:val="-5"/>
          <w:sz w:val="28"/>
          <w:szCs w:val="28"/>
        </w:rPr>
      </w:pPr>
      <w:r>
        <w:rPr>
          <w:rFonts w:hint="eastAsia" w:asciiTheme="minorEastAsia" w:hAnsiTheme="minorEastAsia" w:eastAsiaTheme="minorEastAsia" w:cstheme="minorEastAsia"/>
          <w:color w:val="auto"/>
          <w:spacing w:val="-10"/>
          <w:sz w:val="28"/>
          <w:szCs w:val="28"/>
        </w:rPr>
        <w:t>关于计</w:t>
      </w:r>
      <w:r>
        <w:rPr>
          <w:rFonts w:hint="eastAsia" w:asciiTheme="minorEastAsia" w:hAnsiTheme="minorEastAsia" w:eastAsiaTheme="minorEastAsia" w:cstheme="minorEastAsia"/>
          <w:color w:val="auto"/>
          <w:spacing w:val="-6"/>
          <w:sz w:val="28"/>
          <w:szCs w:val="28"/>
        </w:rPr>
        <w:t>量</w:t>
      </w:r>
      <w:r>
        <w:rPr>
          <w:rFonts w:hint="eastAsia" w:asciiTheme="minorEastAsia" w:hAnsiTheme="minorEastAsia" w:eastAsiaTheme="minorEastAsia" w:cstheme="minorEastAsia"/>
          <w:color w:val="auto"/>
          <w:spacing w:val="-5"/>
          <w:sz w:val="28"/>
          <w:szCs w:val="28"/>
        </w:rPr>
        <w:t>周期的约定：</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u w:val="single" w:color="auto"/>
          <w:lang w:val="en-US" w:eastAsia="zh-CN"/>
        </w:rPr>
        <w:t xml:space="preserve"> 每周一次</w:t>
      </w:r>
      <w:r>
        <w:rPr>
          <w:rFonts w:hint="eastAsia" w:asciiTheme="minorEastAsia" w:hAnsiTheme="minorEastAsia" w:eastAsiaTheme="minorEastAsia" w:cstheme="minorEastAsia"/>
          <w:color w:val="auto"/>
          <w:spacing w:val="-5"/>
          <w:sz w:val="28"/>
          <w:szCs w:val="28"/>
          <w:u w:val="single" w:color="auto"/>
        </w:rPr>
        <w:t xml:space="preserve">     </w:t>
      </w:r>
      <w:r>
        <w:rPr>
          <w:rFonts w:hint="eastAsia" w:asciiTheme="minorEastAsia" w:hAnsiTheme="minorEastAsia" w:eastAsiaTheme="minorEastAsia" w:cstheme="minorEastAsia"/>
          <w:color w:val="auto"/>
          <w:spacing w:val="-5"/>
          <w:sz w:val="28"/>
          <w:szCs w:val="28"/>
        </w:rPr>
        <w:t>。</w:t>
      </w:r>
    </w:p>
    <w:p w14:paraId="387C7204">
      <w:pPr>
        <w:spacing w:before="98" w:line="360"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lang w:val="en-US" w:eastAsia="zh-CN"/>
        </w:rPr>
        <w:t>7.4 工程款支付</w:t>
      </w:r>
      <w:r>
        <w:rPr>
          <w:rFonts w:hint="eastAsia" w:asciiTheme="minorEastAsia" w:hAnsiTheme="minorEastAsia" w:eastAsiaTheme="minorEastAsia" w:cstheme="minorEastAsia"/>
          <w:color w:val="auto"/>
          <w:spacing w:val="-2"/>
          <w:sz w:val="28"/>
          <w:szCs w:val="28"/>
        </w:rPr>
        <w:t>款</w:t>
      </w:r>
    </w:p>
    <w:p w14:paraId="2FB40892">
      <w:pPr>
        <w:bidi w:val="0"/>
        <w:spacing w:line="360" w:lineRule="auto"/>
        <w:ind w:firstLine="48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pacing w:val="-20"/>
          <w:sz w:val="28"/>
          <w:szCs w:val="28"/>
        </w:rPr>
        <w:t>关</w:t>
      </w:r>
      <w:r>
        <w:rPr>
          <w:rFonts w:hint="eastAsia" w:asciiTheme="minorEastAsia" w:hAnsiTheme="minorEastAsia" w:eastAsiaTheme="minorEastAsia" w:cstheme="minorEastAsia"/>
          <w:color w:val="auto"/>
          <w:spacing w:val="-15"/>
          <w:sz w:val="28"/>
          <w:szCs w:val="28"/>
        </w:rPr>
        <w:t>于</w:t>
      </w:r>
      <w:r>
        <w:rPr>
          <w:rFonts w:hint="eastAsia" w:asciiTheme="minorEastAsia" w:hAnsiTheme="minorEastAsia" w:eastAsiaTheme="minorEastAsia" w:cstheme="minorEastAsia"/>
          <w:color w:val="auto"/>
          <w:spacing w:val="-10"/>
          <w:sz w:val="28"/>
          <w:szCs w:val="28"/>
        </w:rPr>
        <w:t>付款的约定：</w:t>
      </w:r>
      <w:r>
        <w:rPr>
          <w:rFonts w:hint="eastAsia" w:asciiTheme="minorEastAsia" w:hAnsiTheme="minorEastAsia" w:eastAsiaTheme="minorEastAsia" w:cstheme="minorEastAsia"/>
          <w:color w:val="auto"/>
          <w:spacing w:val="-10"/>
          <w:sz w:val="28"/>
          <w:szCs w:val="28"/>
          <w:u w:val="single" w:color="auto"/>
        </w:rPr>
        <w:t xml:space="preserve"> </w:t>
      </w:r>
      <w:r>
        <w:rPr>
          <w:rFonts w:hint="eastAsia" w:asciiTheme="minorEastAsia" w:hAnsiTheme="minorEastAsia" w:eastAsiaTheme="minorEastAsia" w:cstheme="minorEastAsia"/>
          <w:color w:val="auto"/>
          <w:spacing w:val="-10"/>
          <w:sz w:val="28"/>
          <w:szCs w:val="28"/>
          <w:u w:val="single" w:color="auto"/>
          <w:lang w:val="en-US" w:eastAsia="zh-CN"/>
        </w:rPr>
        <w:t xml:space="preserve">                             </w:t>
      </w:r>
      <w:r>
        <w:rPr>
          <w:rFonts w:hint="eastAsia" w:asciiTheme="minorEastAsia" w:hAnsiTheme="minorEastAsia" w:eastAsiaTheme="minorEastAsia" w:cstheme="minorEastAsia"/>
          <w:color w:val="auto"/>
          <w:spacing w:val="-10"/>
          <w:sz w:val="28"/>
          <w:szCs w:val="28"/>
          <w:u w:val="none"/>
          <w:lang w:val="en-US" w:eastAsia="zh-CN"/>
        </w:rPr>
        <w:t>。</w:t>
      </w:r>
    </w:p>
    <w:p w14:paraId="22F5C2E4">
      <w:pPr>
        <w:spacing w:line="277" w:lineRule="auto"/>
        <w:rPr>
          <w:rFonts w:hint="eastAsia" w:asciiTheme="minorEastAsia" w:hAnsiTheme="minorEastAsia" w:eastAsiaTheme="minorEastAsia" w:cstheme="minorEastAsia"/>
          <w:color w:val="auto"/>
          <w:sz w:val="20"/>
          <w:szCs w:val="20"/>
        </w:rPr>
      </w:pPr>
    </w:p>
    <w:p w14:paraId="060E58A6">
      <w:pPr>
        <w:spacing w:before="101" w:line="224" w:lineRule="auto"/>
        <w:ind w:left="37" w:firstLine="592" w:firstLineChars="200"/>
        <w:outlineLvl w:val="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lang w:val="en-US" w:eastAsia="zh-CN"/>
        </w:rPr>
        <w:t>8</w:t>
      </w:r>
      <w:r>
        <w:rPr>
          <w:rFonts w:hint="eastAsia" w:asciiTheme="minorEastAsia" w:hAnsiTheme="minorEastAsia" w:eastAsiaTheme="minorEastAsia" w:cstheme="minorEastAsia"/>
          <w:color w:val="auto"/>
          <w:spacing w:val="4"/>
          <w:sz w:val="28"/>
          <w:szCs w:val="28"/>
        </w:rPr>
        <w:t>.缺陷责任期与保修</w:t>
      </w:r>
    </w:p>
    <w:p w14:paraId="2DBCEEE8">
      <w:pPr>
        <w:spacing w:line="278" w:lineRule="auto"/>
        <w:rPr>
          <w:rFonts w:hint="eastAsia" w:asciiTheme="minorEastAsia" w:hAnsiTheme="minorEastAsia" w:eastAsiaTheme="minorEastAsia" w:cstheme="minorEastAsia"/>
          <w:color w:val="auto"/>
          <w:sz w:val="20"/>
          <w:szCs w:val="20"/>
        </w:rPr>
      </w:pPr>
    </w:p>
    <w:p w14:paraId="007F8EEB">
      <w:pPr>
        <w:spacing w:before="98" w:line="218"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lang w:val="en-US" w:eastAsia="zh-CN"/>
        </w:rPr>
        <w:t>8</w:t>
      </w:r>
      <w:r>
        <w:rPr>
          <w:rFonts w:hint="eastAsia" w:asciiTheme="minorEastAsia" w:hAnsiTheme="minorEastAsia" w:eastAsiaTheme="minorEastAsia" w:cstheme="minorEastAsia"/>
          <w:color w:val="auto"/>
          <w:spacing w:val="-3"/>
          <w:sz w:val="28"/>
          <w:szCs w:val="28"/>
        </w:rPr>
        <w:t>.</w:t>
      </w:r>
      <w:r>
        <w:rPr>
          <w:rFonts w:hint="eastAsia" w:asciiTheme="minorEastAsia" w:hAnsiTheme="minorEastAsia" w:eastAsiaTheme="minorEastAsia" w:cstheme="minorEastAsia"/>
          <w:color w:val="auto"/>
          <w:spacing w:val="-3"/>
          <w:sz w:val="28"/>
          <w:szCs w:val="28"/>
          <w:lang w:val="en-US" w:eastAsia="zh-CN"/>
        </w:rPr>
        <w:t>1</w:t>
      </w:r>
      <w:r>
        <w:rPr>
          <w:rFonts w:hint="eastAsia" w:asciiTheme="minorEastAsia" w:hAnsiTheme="minorEastAsia" w:eastAsiaTheme="minorEastAsia" w:cstheme="minorEastAsia"/>
          <w:color w:val="auto"/>
          <w:spacing w:val="-3"/>
          <w:sz w:val="28"/>
          <w:szCs w:val="28"/>
        </w:rPr>
        <w:t xml:space="preserve"> 缺陷责任期</w:t>
      </w:r>
    </w:p>
    <w:p w14:paraId="5E52DF3E">
      <w:pPr>
        <w:spacing w:line="290" w:lineRule="auto"/>
        <w:rPr>
          <w:rFonts w:hint="eastAsia" w:asciiTheme="minorEastAsia" w:hAnsiTheme="minorEastAsia" w:eastAsiaTheme="minorEastAsia" w:cstheme="minorEastAsia"/>
          <w:color w:val="auto"/>
          <w:sz w:val="20"/>
          <w:szCs w:val="20"/>
        </w:rPr>
      </w:pPr>
    </w:p>
    <w:p w14:paraId="33C2C4A1">
      <w:pPr>
        <w:spacing w:before="98" w:line="217" w:lineRule="auto"/>
        <w:ind w:left="617"/>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5"/>
          <w:sz w:val="28"/>
          <w:szCs w:val="28"/>
        </w:rPr>
        <w:t>缺</w:t>
      </w:r>
      <w:r>
        <w:rPr>
          <w:rFonts w:hint="eastAsia" w:asciiTheme="minorEastAsia" w:hAnsiTheme="minorEastAsia" w:eastAsiaTheme="minorEastAsia" w:cstheme="minorEastAsia"/>
          <w:color w:val="auto"/>
          <w:spacing w:val="-21"/>
          <w:sz w:val="28"/>
          <w:szCs w:val="28"/>
        </w:rPr>
        <w:t>陷责任期的具体期限：</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eastAsia="zh-CN"/>
        </w:rPr>
        <w:t>见质量保修书</w:t>
      </w:r>
      <w:r>
        <w:rPr>
          <w:rFonts w:hint="eastAsia" w:asciiTheme="minorEastAsia" w:hAnsiTheme="minorEastAsia" w:eastAsiaTheme="minorEastAsia" w:cstheme="minorEastAsia"/>
          <w:color w:val="auto"/>
          <w:sz w:val="28"/>
          <w:szCs w:val="28"/>
          <w:u w:val="single" w:color="auto"/>
        </w:rPr>
        <w:t xml:space="preserve">       </w:t>
      </w:r>
      <w:bookmarkStart w:id="345" w:name="_bookmark277"/>
      <w:bookmarkEnd w:id="345"/>
      <w:bookmarkStart w:id="346" w:name="_bookmark281"/>
      <w:bookmarkEnd w:id="346"/>
      <w:bookmarkStart w:id="347" w:name="_bookmark316"/>
      <w:bookmarkEnd w:id="347"/>
      <w:bookmarkStart w:id="348" w:name="_bookmark318"/>
      <w:bookmarkEnd w:id="348"/>
      <w:bookmarkStart w:id="349" w:name="_bookmark279"/>
      <w:bookmarkEnd w:id="349"/>
      <w:bookmarkStart w:id="350" w:name="_bookmark275"/>
      <w:bookmarkEnd w:id="350"/>
    </w:p>
    <w:p w14:paraId="5A4F0433">
      <w:pPr>
        <w:spacing w:before="330" w:line="219"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lang w:val="en-US" w:eastAsia="zh-CN"/>
        </w:rPr>
        <w:t>8</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4"/>
          <w:sz w:val="28"/>
          <w:szCs w:val="28"/>
          <w:lang w:val="en-US" w:eastAsia="zh-CN"/>
        </w:rPr>
        <w:t>2</w:t>
      </w:r>
      <w:r>
        <w:rPr>
          <w:rFonts w:hint="eastAsia" w:asciiTheme="minorEastAsia" w:hAnsiTheme="minorEastAsia" w:eastAsiaTheme="minorEastAsia" w:cstheme="minorEastAsia"/>
          <w:color w:val="auto"/>
          <w:spacing w:val="-4"/>
          <w:sz w:val="28"/>
          <w:szCs w:val="28"/>
        </w:rPr>
        <w:t xml:space="preserve"> 保修</w:t>
      </w:r>
    </w:p>
    <w:p w14:paraId="3E8F640C">
      <w:pPr>
        <w:spacing w:line="288" w:lineRule="auto"/>
        <w:rPr>
          <w:rFonts w:hint="eastAsia" w:asciiTheme="minorEastAsia" w:hAnsiTheme="minorEastAsia" w:eastAsiaTheme="minorEastAsia" w:cstheme="minorEastAsia"/>
          <w:color w:val="auto"/>
          <w:sz w:val="20"/>
          <w:szCs w:val="20"/>
        </w:rPr>
      </w:pPr>
    </w:p>
    <w:p w14:paraId="3A9DE2A7">
      <w:pPr>
        <w:spacing w:before="98" w:line="217" w:lineRule="auto"/>
        <w:ind w:left="62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8</w:t>
      </w:r>
      <w:r>
        <w:rPr>
          <w:rFonts w:hint="eastAsia" w:asciiTheme="minorEastAsia" w:hAnsiTheme="minorEastAsia" w:eastAsiaTheme="minorEastAsia" w:cstheme="minorEastAsia"/>
          <w:color w:val="auto"/>
          <w:spacing w:val="-2"/>
          <w:sz w:val="28"/>
          <w:szCs w:val="28"/>
        </w:rPr>
        <w:t>.</w:t>
      </w:r>
      <w:r>
        <w:rPr>
          <w:rFonts w:hint="eastAsia" w:asciiTheme="minorEastAsia" w:hAnsiTheme="minorEastAsia" w:eastAsiaTheme="minorEastAsia" w:cstheme="minorEastAsia"/>
          <w:color w:val="auto"/>
          <w:spacing w:val="-2"/>
          <w:sz w:val="28"/>
          <w:szCs w:val="28"/>
          <w:lang w:val="en-US" w:eastAsia="zh-CN"/>
        </w:rPr>
        <w:t>2</w:t>
      </w:r>
      <w:r>
        <w:rPr>
          <w:rFonts w:hint="eastAsia" w:asciiTheme="minorEastAsia" w:hAnsiTheme="minorEastAsia" w:eastAsiaTheme="minorEastAsia" w:cstheme="minorEastAsia"/>
          <w:color w:val="auto"/>
          <w:spacing w:val="-2"/>
          <w:sz w:val="28"/>
          <w:szCs w:val="28"/>
        </w:rPr>
        <w:t>.1  保修责任</w:t>
      </w:r>
    </w:p>
    <w:p w14:paraId="49D2D526">
      <w:pPr>
        <w:spacing w:before="271" w:line="217" w:lineRule="auto"/>
        <w:ind w:left="61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5"/>
          <w:sz w:val="28"/>
          <w:szCs w:val="28"/>
        </w:rPr>
        <w:t>工程保修期为</w:t>
      </w:r>
      <w:r>
        <w:rPr>
          <w:rFonts w:hint="eastAsia" w:asciiTheme="minorEastAsia" w:hAnsiTheme="minorEastAsia" w:eastAsiaTheme="minorEastAsia" w:cstheme="minorEastAsia"/>
          <w:color w:val="auto"/>
          <w:spacing w:val="-34"/>
          <w:sz w:val="28"/>
          <w:szCs w:val="28"/>
        </w:rPr>
        <w:t>：</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val="en-US" w:eastAsia="zh-CN"/>
        </w:rPr>
        <w:t xml:space="preserve"> </w:t>
      </w:r>
      <w:r>
        <w:rPr>
          <w:rFonts w:hint="eastAsia" w:asciiTheme="minorEastAsia" w:hAnsiTheme="minorEastAsia" w:eastAsiaTheme="minorEastAsia" w:cstheme="minorEastAsia"/>
          <w:color w:val="auto"/>
          <w:sz w:val="28"/>
          <w:szCs w:val="28"/>
          <w:u w:val="single" w:color="auto"/>
          <w:lang w:eastAsia="zh-CN"/>
        </w:rPr>
        <w:t>见质量保修书</w:t>
      </w:r>
      <w:r>
        <w:rPr>
          <w:rFonts w:hint="eastAsia" w:asciiTheme="minorEastAsia" w:hAnsiTheme="minorEastAsia" w:eastAsiaTheme="minorEastAsia" w:cstheme="minorEastAsia"/>
          <w:color w:val="auto"/>
          <w:sz w:val="28"/>
          <w:szCs w:val="28"/>
          <w:u w:val="single" w:color="auto"/>
        </w:rPr>
        <w:t xml:space="preserve">  </w:t>
      </w:r>
    </w:p>
    <w:p w14:paraId="6ACEA6E0">
      <w:pPr>
        <w:spacing w:line="257" w:lineRule="auto"/>
        <w:rPr>
          <w:rFonts w:hint="eastAsia" w:asciiTheme="minorEastAsia" w:hAnsiTheme="minorEastAsia" w:eastAsiaTheme="minorEastAsia" w:cstheme="minorEastAsia"/>
          <w:color w:val="auto"/>
          <w:sz w:val="20"/>
          <w:szCs w:val="20"/>
        </w:rPr>
      </w:pPr>
    </w:p>
    <w:p w14:paraId="1A89490D">
      <w:pPr>
        <w:spacing w:before="101" w:line="480" w:lineRule="auto"/>
        <w:ind w:left="37" w:firstLine="556" w:firstLineChars="200"/>
        <w:outlineLvl w:val="3"/>
        <w:rPr>
          <w:rFonts w:hint="eastAsia" w:asciiTheme="minorEastAsia" w:hAnsiTheme="minorEastAsia" w:eastAsiaTheme="minorEastAsia" w:cstheme="minorEastAsia"/>
          <w:color w:val="auto"/>
          <w:sz w:val="28"/>
          <w:szCs w:val="28"/>
        </w:rPr>
      </w:pPr>
      <w:bookmarkStart w:id="351" w:name="_bookmark285"/>
      <w:bookmarkEnd w:id="351"/>
      <w:bookmarkStart w:id="352" w:name="_bookmark283"/>
      <w:bookmarkEnd w:id="352"/>
      <w:r>
        <w:rPr>
          <w:rFonts w:hint="eastAsia" w:asciiTheme="minorEastAsia" w:hAnsiTheme="minorEastAsia" w:eastAsiaTheme="minorEastAsia" w:cstheme="minorEastAsia"/>
          <w:color w:val="auto"/>
          <w:spacing w:val="-1"/>
          <w:sz w:val="28"/>
          <w:szCs w:val="28"/>
          <w:lang w:val="en-US" w:eastAsia="zh-CN"/>
        </w:rPr>
        <w:t>9</w:t>
      </w:r>
      <w:r>
        <w:rPr>
          <w:rFonts w:hint="eastAsia" w:asciiTheme="minorEastAsia" w:hAnsiTheme="minorEastAsia" w:eastAsiaTheme="minorEastAsia" w:cstheme="minorEastAsia"/>
          <w:color w:val="auto"/>
          <w:spacing w:val="-1"/>
          <w:sz w:val="28"/>
          <w:szCs w:val="28"/>
        </w:rPr>
        <w:t>.</w:t>
      </w:r>
      <w:r>
        <w:rPr>
          <w:rFonts w:hint="eastAsia" w:asciiTheme="minorEastAsia" w:hAnsiTheme="minorEastAsia" w:eastAsiaTheme="minorEastAsia" w:cstheme="minorEastAsia"/>
          <w:color w:val="auto"/>
          <w:sz w:val="28"/>
          <w:szCs w:val="28"/>
        </w:rPr>
        <w:t>违约</w:t>
      </w:r>
    </w:p>
    <w:p w14:paraId="0BDF36EB">
      <w:pPr>
        <w:spacing w:before="98" w:line="218" w:lineRule="auto"/>
        <w:ind w:left="635"/>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9</w:t>
      </w:r>
      <w:r>
        <w:rPr>
          <w:rFonts w:hint="eastAsia" w:asciiTheme="minorEastAsia" w:hAnsiTheme="minorEastAsia" w:eastAsiaTheme="minorEastAsia" w:cstheme="minorEastAsia"/>
          <w:color w:val="auto"/>
          <w:spacing w:val="-4"/>
          <w:sz w:val="28"/>
          <w:szCs w:val="28"/>
        </w:rPr>
        <w:t>.1</w:t>
      </w:r>
      <w:r>
        <w:rPr>
          <w:rFonts w:hint="eastAsia" w:asciiTheme="minorEastAsia" w:hAnsiTheme="minorEastAsia" w:eastAsiaTheme="minorEastAsia" w:cstheme="minorEastAsia"/>
          <w:color w:val="auto"/>
          <w:spacing w:val="-3"/>
          <w:sz w:val="28"/>
          <w:szCs w:val="28"/>
        </w:rPr>
        <w:t xml:space="preserve"> </w:t>
      </w:r>
      <w:r>
        <w:rPr>
          <w:rFonts w:hint="eastAsia" w:asciiTheme="minorEastAsia" w:hAnsiTheme="minorEastAsia" w:eastAsiaTheme="minorEastAsia" w:cstheme="minorEastAsia"/>
          <w:color w:val="auto"/>
          <w:spacing w:val="-2"/>
          <w:sz w:val="28"/>
          <w:szCs w:val="28"/>
        </w:rPr>
        <w:t xml:space="preserve"> 发包人违约</w:t>
      </w:r>
    </w:p>
    <w:p w14:paraId="2F6CFDB7">
      <w:pPr>
        <w:spacing w:line="290" w:lineRule="auto"/>
        <w:rPr>
          <w:rFonts w:hint="eastAsia" w:asciiTheme="minorEastAsia" w:hAnsiTheme="minorEastAsia" w:eastAsiaTheme="minorEastAsia" w:cstheme="minorEastAsia"/>
          <w:color w:val="auto"/>
          <w:sz w:val="20"/>
          <w:szCs w:val="20"/>
        </w:rPr>
      </w:pPr>
    </w:p>
    <w:p w14:paraId="0325357F">
      <w:pPr>
        <w:spacing w:before="98" w:line="218" w:lineRule="auto"/>
        <w:ind w:left="6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9</w:t>
      </w:r>
      <w:r>
        <w:rPr>
          <w:rFonts w:hint="eastAsia" w:asciiTheme="minorEastAsia" w:hAnsiTheme="minorEastAsia" w:eastAsiaTheme="minorEastAsia" w:cstheme="minorEastAsia"/>
          <w:color w:val="auto"/>
          <w:spacing w:val="-2"/>
          <w:sz w:val="28"/>
          <w:szCs w:val="28"/>
        </w:rPr>
        <w:t>.1.1 发包人违约的情形</w:t>
      </w:r>
    </w:p>
    <w:p w14:paraId="51878346">
      <w:pPr>
        <w:spacing w:before="270" w:line="217" w:lineRule="auto"/>
        <w:ind w:left="62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6"/>
          <w:sz w:val="28"/>
          <w:szCs w:val="28"/>
        </w:rPr>
        <w:t>发</w:t>
      </w:r>
      <w:r>
        <w:rPr>
          <w:rFonts w:hint="eastAsia" w:asciiTheme="minorEastAsia" w:hAnsiTheme="minorEastAsia" w:eastAsiaTheme="minorEastAsia" w:cstheme="minorEastAsia"/>
          <w:color w:val="auto"/>
          <w:spacing w:val="-22"/>
          <w:sz w:val="28"/>
          <w:szCs w:val="28"/>
        </w:rPr>
        <w:t>包人违约的其他情形：</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u w:val="single" w:color="auto"/>
          <w:lang w:val="en-US" w:eastAsia="zh-CN"/>
        </w:rPr>
        <w:t>/</w:t>
      </w:r>
      <w:r>
        <w:rPr>
          <w:rFonts w:hint="eastAsia" w:asciiTheme="minorEastAsia" w:hAnsiTheme="minorEastAsia" w:eastAsiaTheme="minorEastAsia" w:cstheme="minorEastAsia"/>
          <w:color w:val="auto"/>
          <w:sz w:val="28"/>
          <w:szCs w:val="28"/>
          <w:u w:val="single" w:color="auto"/>
        </w:rPr>
        <w:t xml:space="preserve">                 </w:t>
      </w:r>
    </w:p>
    <w:p w14:paraId="61F50BA5">
      <w:pPr>
        <w:spacing w:before="330" w:line="219" w:lineRule="auto"/>
        <w:ind w:left="63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lang w:val="en-US" w:eastAsia="zh-CN"/>
        </w:rPr>
        <w:t>9</w:t>
      </w:r>
      <w:r>
        <w:rPr>
          <w:rFonts w:hint="eastAsia" w:asciiTheme="minorEastAsia" w:hAnsiTheme="minorEastAsia" w:eastAsiaTheme="minorEastAsia" w:cstheme="minorEastAsia"/>
          <w:color w:val="auto"/>
          <w:spacing w:val="-2"/>
          <w:sz w:val="28"/>
          <w:szCs w:val="28"/>
        </w:rPr>
        <w:t>.1.2  发包人违约的责</w:t>
      </w:r>
      <w:r>
        <w:rPr>
          <w:rFonts w:hint="eastAsia" w:asciiTheme="minorEastAsia" w:hAnsiTheme="minorEastAsia" w:eastAsiaTheme="minorEastAsia" w:cstheme="minorEastAsia"/>
          <w:color w:val="auto"/>
          <w:sz w:val="28"/>
          <w:szCs w:val="28"/>
        </w:rPr>
        <w:t>任</w:t>
      </w:r>
    </w:p>
    <w:p w14:paraId="781C6453">
      <w:pPr>
        <w:spacing w:before="269" w:line="217" w:lineRule="auto"/>
        <w:ind w:left="62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发</w:t>
      </w:r>
      <w:r>
        <w:rPr>
          <w:rFonts w:hint="eastAsia" w:asciiTheme="minorEastAsia" w:hAnsiTheme="minorEastAsia" w:eastAsiaTheme="minorEastAsia" w:cstheme="minorEastAsia"/>
          <w:color w:val="auto"/>
          <w:spacing w:val="-6"/>
          <w:sz w:val="28"/>
          <w:szCs w:val="28"/>
        </w:rPr>
        <w:t>包</w:t>
      </w:r>
      <w:r>
        <w:rPr>
          <w:rFonts w:hint="eastAsia" w:asciiTheme="minorEastAsia" w:hAnsiTheme="minorEastAsia" w:eastAsiaTheme="minorEastAsia" w:cstheme="minorEastAsia"/>
          <w:color w:val="auto"/>
          <w:spacing w:val="-4"/>
          <w:sz w:val="28"/>
          <w:szCs w:val="28"/>
        </w:rPr>
        <w:t>人违约责任的承担方式和计算方法：</w:t>
      </w:r>
    </w:p>
    <w:p w14:paraId="033436C4">
      <w:pPr>
        <w:spacing w:before="271" w:line="384" w:lineRule="auto"/>
        <w:ind w:left="37" w:right="141" w:firstLine="58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(1) 因发包人原因未能在计划开工日期前7天内下</w:t>
      </w:r>
      <w:r>
        <w:rPr>
          <w:rFonts w:hint="eastAsia" w:asciiTheme="minorEastAsia" w:hAnsiTheme="minorEastAsia" w:eastAsiaTheme="minorEastAsia" w:cstheme="minorEastAsia"/>
          <w:color w:val="auto"/>
          <w:sz w:val="28"/>
          <w:szCs w:val="28"/>
        </w:rPr>
        <w:t xml:space="preserve">达开工通知 </w:t>
      </w:r>
      <w:r>
        <w:rPr>
          <w:rFonts w:hint="eastAsia" w:asciiTheme="minorEastAsia" w:hAnsiTheme="minorEastAsia" w:eastAsiaTheme="minorEastAsia" w:cstheme="minorEastAsia"/>
          <w:color w:val="auto"/>
          <w:spacing w:val="-8"/>
          <w:sz w:val="28"/>
          <w:szCs w:val="28"/>
        </w:rPr>
        <w:t>的违约责</w:t>
      </w:r>
      <w:r>
        <w:rPr>
          <w:rFonts w:hint="eastAsia" w:asciiTheme="minorEastAsia" w:hAnsiTheme="minorEastAsia" w:eastAsiaTheme="minorEastAsia" w:cstheme="minorEastAsia"/>
          <w:color w:val="auto"/>
          <w:spacing w:val="-4"/>
          <w:sz w:val="28"/>
          <w:szCs w:val="28"/>
        </w:rPr>
        <w:t>任：</w:t>
      </w:r>
      <w:r>
        <w:rPr>
          <w:rFonts w:hint="eastAsia" w:asciiTheme="minorEastAsia" w:hAnsiTheme="minorEastAsia" w:eastAsiaTheme="minorEastAsia" w:cstheme="minorEastAsia"/>
          <w:color w:val="auto"/>
          <w:spacing w:val="-4"/>
          <w:sz w:val="28"/>
          <w:szCs w:val="28"/>
          <w:u w:val="single" w:color="auto"/>
        </w:rPr>
        <w:t xml:space="preserve"> 因工程具有不确定性，双方约定，如出现未能如期下达开工通知的情形，发包人无须承担违约责任。  </w:t>
      </w:r>
    </w:p>
    <w:p w14:paraId="5402B3B4">
      <w:pPr>
        <w:spacing w:before="4" w:line="383" w:lineRule="auto"/>
        <w:ind w:left="19" w:right="29" w:firstLine="59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8"/>
          <w:sz w:val="28"/>
          <w:szCs w:val="28"/>
        </w:rPr>
        <w:t>(2</w:t>
      </w:r>
      <w:r>
        <w:rPr>
          <w:rFonts w:hint="eastAsia" w:asciiTheme="minorEastAsia" w:hAnsiTheme="minorEastAsia" w:eastAsiaTheme="minorEastAsia" w:cstheme="minorEastAsia"/>
          <w:color w:val="auto"/>
          <w:spacing w:val="11"/>
          <w:sz w:val="28"/>
          <w:szCs w:val="28"/>
        </w:rPr>
        <w:t>)</w:t>
      </w:r>
      <w:r>
        <w:rPr>
          <w:rFonts w:hint="eastAsia" w:asciiTheme="minorEastAsia" w:hAnsiTheme="minorEastAsia" w:eastAsiaTheme="minorEastAsia" w:cstheme="minorEastAsia"/>
          <w:color w:val="auto"/>
          <w:spacing w:val="9"/>
          <w:sz w:val="28"/>
          <w:szCs w:val="28"/>
        </w:rPr>
        <w:t>因发包人原因未能按合同约定支付合同价款的违约责</w:t>
      </w:r>
      <w:r>
        <w:rPr>
          <w:rFonts w:hint="eastAsia" w:asciiTheme="minorEastAsia" w:hAnsiTheme="minorEastAsia" w:eastAsiaTheme="minorEastAsia" w:cstheme="minorEastAsia"/>
          <w:color w:val="auto"/>
          <w:spacing w:val="-8"/>
          <w:sz w:val="28"/>
          <w:szCs w:val="28"/>
        </w:rPr>
        <w:t>任</w:t>
      </w:r>
      <w:r>
        <w:rPr>
          <w:rFonts w:hint="eastAsia" w:asciiTheme="minorEastAsia" w:hAnsiTheme="minorEastAsia" w:eastAsiaTheme="minorEastAsia" w:cstheme="minorEastAsia"/>
          <w:color w:val="auto"/>
          <w:spacing w:val="-5"/>
          <w:sz w:val="28"/>
          <w:szCs w:val="28"/>
        </w:rPr>
        <w:t>：</w:t>
      </w:r>
      <w:r>
        <w:rPr>
          <w:rFonts w:hint="eastAsia" w:asciiTheme="minorEastAsia" w:hAnsiTheme="minorEastAsia" w:eastAsiaTheme="minorEastAsia" w:cstheme="minorEastAsia"/>
          <w:color w:val="auto"/>
          <w:spacing w:val="-4"/>
          <w:sz w:val="28"/>
          <w:szCs w:val="28"/>
          <w:u w:val="single" w:color="auto"/>
        </w:rPr>
        <w:t xml:space="preserve">承包人予以理解  </w:t>
      </w:r>
      <w:r>
        <w:rPr>
          <w:rFonts w:hint="eastAsia" w:asciiTheme="minorEastAsia" w:hAnsiTheme="minorEastAsia" w:eastAsiaTheme="minorEastAsia" w:cstheme="minorEastAsia"/>
          <w:color w:val="auto"/>
          <w:spacing w:val="-4"/>
          <w:sz w:val="28"/>
          <w:szCs w:val="28"/>
        </w:rPr>
        <w:t>。</w:t>
      </w:r>
    </w:p>
    <w:p w14:paraId="392E1193">
      <w:pPr>
        <w:spacing w:before="271" w:line="384" w:lineRule="auto"/>
        <w:ind w:left="37" w:right="141" w:firstLine="582"/>
        <w:rPr>
          <w:rFonts w:hint="eastAsia" w:asciiTheme="minorEastAsia" w:hAnsiTheme="minorEastAsia" w:eastAsiaTheme="minorEastAsia" w:cstheme="minorEastAsia"/>
          <w:color w:val="auto"/>
          <w:spacing w:val="-4"/>
          <w:sz w:val="28"/>
          <w:szCs w:val="28"/>
          <w:u w:val="single" w:color="auto"/>
        </w:rPr>
      </w:pPr>
      <w:r>
        <w:rPr>
          <w:rFonts w:hint="eastAsia" w:asciiTheme="minorEastAsia" w:hAnsiTheme="minorEastAsia" w:eastAsiaTheme="minorEastAsia" w:cstheme="minorEastAsia"/>
          <w:color w:val="auto"/>
          <w:spacing w:val="-4"/>
          <w:sz w:val="28"/>
          <w:szCs w:val="28"/>
          <w:u w:val="none" w:color="auto"/>
        </w:rPr>
        <w:t>(</w:t>
      </w:r>
      <w:r>
        <w:rPr>
          <w:rFonts w:hint="eastAsia" w:asciiTheme="minorEastAsia" w:hAnsiTheme="minorEastAsia" w:eastAsiaTheme="minorEastAsia" w:cstheme="minorEastAsia"/>
          <w:color w:val="auto"/>
          <w:spacing w:val="-4"/>
          <w:sz w:val="28"/>
          <w:szCs w:val="28"/>
          <w:u w:val="none" w:color="auto"/>
          <w:lang w:val="en-US" w:eastAsia="zh-CN"/>
        </w:rPr>
        <w:t>3</w:t>
      </w:r>
      <w:r>
        <w:rPr>
          <w:rFonts w:hint="eastAsia" w:asciiTheme="minorEastAsia" w:hAnsiTheme="minorEastAsia" w:eastAsiaTheme="minorEastAsia" w:cstheme="minorEastAsia"/>
          <w:color w:val="auto"/>
          <w:spacing w:val="-4"/>
          <w:sz w:val="28"/>
          <w:szCs w:val="28"/>
          <w:u w:val="none" w:color="auto"/>
        </w:rPr>
        <w:t>)因发包人违反合同约定造成暂停施工的违约责任：</w:t>
      </w:r>
      <w:r>
        <w:rPr>
          <w:rFonts w:hint="eastAsia" w:asciiTheme="minorEastAsia" w:hAnsiTheme="minorEastAsia" w:eastAsiaTheme="minorEastAsia" w:cstheme="minorEastAsia"/>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Theme="minorEastAsia" w:hAnsiTheme="minorEastAsia" w:eastAsiaTheme="minorEastAsia" w:cstheme="minorEastAsia"/>
          <w:color w:val="auto"/>
          <w:spacing w:val="-4"/>
          <w:sz w:val="28"/>
          <w:szCs w:val="28"/>
          <w:u w:val="single" w:color="auto"/>
          <w:lang w:eastAsia="zh-CN"/>
        </w:rPr>
        <w:t>。</w:t>
      </w:r>
    </w:p>
    <w:p w14:paraId="26E22A16">
      <w:pPr>
        <w:spacing w:before="97" w:line="384" w:lineRule="auto"/>
        <w:ind w:left="19" w:right="141" w:firstLine="599"/>
        <w:rPr>
          <w:rFonts w:hint="eastAsia" w:asciiTheme="minorEastAsia" w:hAnsiTheme="minorEastAsia" w:eastAsiaTheme="minorEastAsia" w:cstheme="minorEastAsia"/>
          <w:color w:val="auto"/>
          <w:sz w:val="28"/>
          <w:szCs w:val="28"/>
        </w:rPr>
      </w:pPr>
      <w:bookmarkStart w:id="353" w:name="_bookmark287"/>
      <w:bookmarkEnd w:id="353"/>
      <w:r>
        <w:rPr>
          <w:rFonts w:hint="eastAsia" w:asciiTheme="minorEastAsia" w:hAnsiTheme="minorEastAsia" w:eastAsiaTheme="minorEastAsia" w:cstheme="minorEastAsia"/>
          <w:color w:val="auto"/>
          <w:spacing w:val="-2"/>
          <w:sz w:val="28"/>
          <w:szCs w:val="28"/>
        </w:rPr>
        <w:t>(</w:t>
      </w:r>
      <w:r>
        <w:rPr>
          <w:rFonts w:hint="eastAsia" w:asciiTheme="minorEastAsia" w:hAnsiTheme="minorEastAsia" w:eastAsiaTheme="minorEastAsia" w:cstheme="minorEastAsia"/>
          <w:color w:val="auto"/>
          <w:spacing w:val="-2"/>
          <w:sz w:val="28"/>
          <w:szCs w:val="28"/>
          <w:lang w:val="en-US" w:eastAsia="zh-CN"/>
        </w:rPr>
        <w:t>4</w:t>
      </w:r>
      <w:r>
        <w:rPr>
          <w:rFonts w:hint="eastAsia" w:asciiTheme="minorEastAsia" w:hAnsiTheme="minorEastAsia" w:eastAsiaTheme="minorEastAsia" w:cstheme="minorEastAsia"/>
          <w:color w:val="auto"/>
          <w:spacing w:val="-2"/>
          <w:sz w:val="28"/>
          <w:szCs w:val="28"/>
        </w:rPr>
        <w:t>) 发包人无正当理由没有在约定期限</w:t>
      </w:r>
      <w:r>
        <w:rPr>
          <w:rFonts w:hint="eastAsia" w:asciiTheme="minorEastAsia" w:hAnsiTheme="minorEastAsia" w:eastAsiaTheme="minorEastAsia" w:cstheme="minorEastAsia"/>
          <w:color w:val="auto"/>
          <w:spacing w:val="-1"/>
          <w:sz w:val="28"/>
          <w:szCs w:val="28"/>
        </w:rPr>
        <w:t>内发出复工指示，导致</w:t>
      </w:r>
      <w:r>
        <w:rPr>
          <w:rFonts w:hint="eastAsia" w:asciiTheme="minorEastAsia" w:hAnsiTheme="minorEastAsia" w:eastAsiaTheme="minorEastAsia" w:cstheme="minorEastAsia"/>
          <w:color w:val="auto"/>
          <w:spacing w:val="-8"/>
          <w:sz w:val="28"/>
          <w:szCs w:val="28"/>
        </w:rPr>
        <w:t>承包人无法复</w:t>
      </w:r>
      <w:r>
        <w:rPr>
          <w:rFonts w:hint="eastAsia" w:asciiTheme="minorEastAsia" w:hAnsiTheme="minorEastAsia" w:eastAsiaTheme="minorEastAsia" w:cstheme="minorEastAsia"/>
          <w:color w:val="auto"/>
          <w:spacing w:val="-6"/>
          <w:sz w:val="28"/>
          <w:szCs w:val="28"/>
        </w:rPr>
        <w:t>工</w:t>
      </w:r>
      <w:r>
        <w:rPr>
          <w:rFonts w:hint="eastAsia" w:asciiTheme="minorEastAsia" w:hAnsiTheme="minorEastAsia" w:eastAsiaTheme="minorEastAsia" w:cstheme="minorEastAsia"/>
          <w:color w:val="auto"/>
          <w:spacing w:val="-4"/>
          <w:sz w:val="28"/>
          <w:szCs w:val="28"/>
        </w:rPr>
        <w:t>的违约责任：</w:t>
      </w:r>
      <w:r>
        <w:rPr>
          <w:rFonts w:hint="eastAsia" w:asciiTheme="minorEastAsia" w:hAnsiTheme="minorEastAsia" w:eastAsiaTheme="minorEastAsia" w:cstheme="minorEastAsia"/>
          <w:color w:val="auto"/>
          <w:spacing w:val="-4"/>
          <w:sz w:val="28"/>
          <w:szCs w:val="28"/>
          <w:u w:val="single" w:color="auto"/>
        </w:rPr>
        <w:t xml:space="preserve"> 因工程具有不确定性，双方约定，如发包人没有在约定期限内发出复工指示，发包人无须承担违约责任</w:t>
      </w:r>
      <w:r>
        <w:rPr>
          <w:rFonts w:hint="eastAsia" w:asciiTheme="minorEastAsia" w:hAnsiTheme="minorEastAsia" w:eastAsiaTheme="minorEastAsia" w:cstheme="minorEastAsia"/>
          <w:color w:val="auto"/>
          <w:spacing w:val="-4"/>
          <w:sz w:val="28"/>
          <w:szCs w:val="28"/>
          <w:u w:val="single" w:color="auto"/>
          <w:lang w:eastAsia="zh-CN"/>
        </w:rPr>
        <w:t>。</w:t>
      </w:r>
      <w:r>
        <w:rPr>
          <w:rFonts w:hint="eastAsia" w:asciiTheme="minorEastAsia" w:hAnsiTheme="minorEastAsia" w:eastAsiaTheme="minorEastAsia" w:cstheme="minorEastAsia"/>
          <w:color w:val="auto"/>
          <w:sz w:val="28"/>
          <w:szCs w:val="28"/>
          <w:u w:val="single" w:color="auto"/>
        </w:rPr>
        <w:t xml:space="preserve">        </w:t>
      </w:r>
    </w:p>
    <w:p w14:paraId="53B82277">
      <w:pPr>
        <w:spacing w:before="101" w:line="224" w:lineRule="auto"/>
        <w:ind w:left="6" w:firstLine="580" w:firstLineChars="200"/>
        <w:outlineLvl w:val="3"/>
        <w:rPr>
          <w:rFonts w:hint="eastAsia" w:asciiTheme="minorEastAsia" w:hAnsiTheme="minorEastAsia" w:eastAsiaTheme="minorEastAsia" w:cstheme="minorEastAsia"/>
          <w:color w:val="auto"/>
          <w:sz w:val="28"/>
          <w:szCs w:val="28"/>
        </w:rPr>
      </w:pPr>
      <w:bookmarkStart w:id="354" w:name="_bookmark297"/>
      <w:bookmarkEnd w:id="354"/>
      <w:bookmarkStart w:id="355" w:name="_bookmark291"/>
      <w:bookmarkEnd w:id="355"/>
      <w:bookmarkStart w:id="356" w:name="_bookmark289"/>
      <w:bookmarkEnd w:id="356"/>
      <w:bookmarkStart w:id="357" w:name="_bookmark299"/>
      <w:bookmarkEnd w:id="357"/>
      <w:bookmarkStart w:id="358" w:name="_bookmark295"/>
      <w:bookmarkEnd w:id="358"/>
      <w:bookmarkStart w:id="359" w:name="_bookmark293"/>
      <w:bookmarkEnd w:id="359"/>
      <w:r>
        <w:rPr>
          <w:rFonts w:hint="eastAsia" w:asciiTheme="minorEastAsia" w:hAnsiTheme="minorEastAsia" w:eastAsiaTheme="minorEastAsia" w:cstheme="minorEastAsia"/>
          <w:color w:val="auto"/>
          <w:spacing w:val="5"/>
          <w:sz w:val="28"/>
          <w:szCs w:val="28"/>
          <w:lang w:val="en-US" w:eastAsia="zh-CN"/>
        </w:rPr>
        <w:t>10</w:t>
      </w:r>
      <w:r>
        <w:rPr>
          <w:rFonts w:hint="eastAsia" w:asciiTheme="minorEastAsia" w:hAnsiTheme="minorEastAsia" w:eastAsiaTheme="minorEastAsia" w:cstheme="minorEastAsia"/>
          <w:color w:val="auto"/>
          <w:spacing w:val="5"/>
          <w:sz w:val="28"/>
          <w:szCs w:val="28"/>
        </w:rPr>
        <w:t>.争议解决</w:t>
      </w:r>
    </w:p>
    <w:p w14:paraId="11001F66">
      <w:pPr>
        <w:spacing w:line="277" w:lineRule="auto"/>
        <w:rPr>
          <w:rFonts w:hint="eastAsia" w:asciiTheme="minorEastAsia" w:hAnsiTheme="minorEastAsia" w:eastAsiaTheme="minorEastAsia" w:cstheme="minorEastAsia"/>
          <w:color w:val="auto"/>
          <w:sz w:val="20"/>
          <w:szCs w:val="20"/>
        </w:rPr>
      </w:pPr>
    </w:p>
    <w:p w14:paraId="064518ED">
      <w:pPr>
        <w:spacing w:before="98" w:line="219" w:lineRule="auto"/>
        <w:ind w:left="606"/>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10</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 xml:space="preserve"> 争议评审</w:t>
      </w:r>
    </w:p>
    <w:p w14:paraId="3333BE8E">
      <w:pPr>
        <w:spacing w:before="270" w:line="360" w:lineRule="auto"/>
        <w:ind w:firstLine="528"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合同</w:t>
      </w:r>
      <w:r>
        <w:rPr>
          <w:rFonts w:hint="eastAsia" w:asciiTheme="minorEastAsia" w:hAnsiTheme="minorEastAsia" w:eastAsiaTheme="minorEastAsia" w:cstheme="minorEastAsia"/>
          <w:color w:val="auto"/>
          <w:spacing w:val="-6"/>
          <w:sz w:val="28"/>
          <w:szCs w:val="28"/>
        </w:rPr>
        <w:t>当</w:t>
      </w:r>
      <w:r>
        <w:rPr>
          <w:rFonts w:hint="eastAsia" w:asciiTheme="minorEastAsia" w:hAnsiTheme="minorEastAsia" w:eastAsiaTheme="minorEastAsia" w:cstheme="minorEastAsia"/>
          <w:color w:val="auto"/>
          <w:spacing w:val="-4"/>
          <w:sz w:val="28"/>
          <w:szCs w:val="28"/>
        </w:rPr>
        <w:t>事人关于本项的约定：</w:t>
      </w:r>
      <w:r>
        <w:rPr>
          <w:rFonts w:hint="eastAsia" w:asciiTheme="minorEastAsia" w:hAnsiTheme="minorEastAsia" w:eastAsiaTheme="minorEastAsia" w:cstheme="minorEastAsia"/>
          <w:color w:val="auto"/>
          <w:spacing w:val="-4"/>
          <w:sz w:val="28"/>
          <w:szCs w:val="28"/>
          <w:u w:val="single" w:color="auto"/>
        </w:rPr>
        <w:t xml:space="preserve">  本项目争议按照合同通用条款中和解、调解、仲裁或诉讼的方式解决，不进行争议评审。</w:t>
      </w:r>
    </w:p>
    <w:p w14:paraId="4844B8E2">
      <w:pPr>
        <w:spacing w:before="270" w:line="217" w:lineRule="auto"/>
        <w:ind w:left="606"/>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10</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 xml:space="preserve"> 仲裁或诉讼</w:t>
      </w:r>
    </w:p>
    <w:p w14:paraId="28D5AB17">
      <w:pPr>
        <w:spacing w:line="291" w:lineRule="auto"/>
        <w:rPr>
          <w:rFonts w:hint="eastAsia" w:asciiTheme="minorEastAsia" w:hAnsiTheme="minorEastAsia" w:eastAsiaTheme="minorEastAsia" w:cstheme="minorEastAsia"/>
          <w:color w:val="auto"/>
          <w:sz w:val="20"/>
          <w:szCs w:val="20"/>
        </w:rPr>
      </w:pPr>
    </w:p>
    <w:p w14:paraId="5D8CC1F8">
      <w:pPr>
        <w:spacing w:before="98" w:line="391" w:lineRule="auto"/>
        <w:ind w:left="20" w:right="143" w:firstLine="62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4"/>
          <w:sz w:val="28"/>
          <w:szCs w:val="28"/>
        </w:rPr>
        <w:t>因合</w:t>
      </w:r>
      <w:r>
        <w:rPr>
          <w:rFonts w:hint="eastAsia" w:asciiTheme="minorEastAsia" w:hAnsiTheme="minorEastAsia" w:eastAsiaTheme="minorEastAsia" w:cstheme="minorEastAsia"/>
          <w:color w:val="auto"/>
          <w:spacing w:val="8"/>
          <w:sz w:val="28"/>
          <w:szCs w:val="28"/>
        </w:rPr>
        <w:t>同</w:t>
      </w:r>
      <w:r>
        <w:rPr>
          <w:rFonts w:hint="eastAsia" w:asciiTheme="minorEastAsia" w:hAnsiTheme="minorEastAsia" w:eastAsiaTheme="minorEastAsia" w:cstheme="minorEastAsia"/>
          <w:color w:val="auto"/>
          <w:spacing w:val="7"/>
          <w:sz w:val="28"/>
          <w:szCs w:val="28"/>
        </w:rPr>
        <w:t>及合同有关事项发生的争议，按下列第</w:t>
      </w:r>
      <w:r>
        <w:rPr>
          <w:rFonts w:hint="eastAsia" w:asciiTheme="minorEastAsia" w:hAnsiTheme="minorEastAsia" w:eastAsiaTheme="minorEastAsia" w:cstheme="minorEastAsia"/>
          <w:color w:val="auto"/>
          <w:spacing w:val="7"/>
          <w:sz w:val="28"/>
          <w:szCs w:val="28"/>
          <w:u w:val="single" w:color="auto"/>
          <w:lang w:eastAsia="zh-CN"/>
        </w:rPr>
        <w:t>（</w:t>
      </w:r>
      <w:r>
        <w:rPr>
          <w:rFonts w:hint="eastAsia" w:asciiTheme="minorEastAsia" w:hAnsiTheme="minorEastAsia" w:eastAsiaTheme="minorEastAsia" w:cstheme="minorEastAsia"/>
          <w:color w:val="auto"/>
          <w:spacing w:val="7"/>
          <w:sz w:val="28"/>
          <w:szCs w:val="28"/>
          <w:u w:val="single" w:color="auto"/>
          <w:lang w:val="en-US" w:eastAsia="zh-CN"/>
        </w:rPr>
        <w:t>2）</w:t>
      </w:r>
      <w:r>
        <w:rPr>
          <w:rFonts w:hint="eastAsia" w:asciiTheme="minorEastAsia" w:hAnsiTheme="minorEastAsia" w:eastAsiaTheme="minorEastAsia" w:cstheme="minorEastAsia"/>
          <w:color w:val="auto"/>
          <w:spacing w:val="7"/>
          <w:sz w:val="28"/>
          <w:szCs w:val="28"/>
        </w:rPr>
        <w:t>种方式解</w:t>
      </w:r>
      <w:r>
        <w:rPr>
          <w:rFonts w:hint="eastAsia" w:asciiTheme="minorEastAsia" w:hAnsiTheme="minorEastAsia" w:eastAsiaTheme="minorEastAsia" w:cstheme="minorEastAsia"/>
          <w:color w:val="auto"/>
          <w:spacing w:val="-22"/>
          <w:sz w:val="28"/>
          <w:szCs w:val="28"/>
        </w:rPr>
        <w:t>决：</w:t>
      </w:r>
    </w:p>
    <w:p w14:paraId="6195B0CD">
      <w:pPr>
        <w:spacing w:before="98" w:line="360" w:lineRule="auto"/>
        <w:ind w:left="6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(1</w:t>
      </w:r>
      <w:r>
        <w:rPr>
          <w:rFonts w:hint="eastAsia" w:asciiTheme="minorEastAsia" w:hAnsiTheme="minorEastAsia" w:eastAsiaTheme="minorEastAsia" w:cstheme="minorEastAsia"/>
          <w:color w:val="auto"/>
          <w:spacing w:val="7"/>
          <w:sz w:val="28"/>
          <w:szCs w:val="28"/>
        </w:rPr>
        <w:t>)</w:t>
      </w:r>
      <w:r>
        <w:rPr>
          <w:rFonts w:hint="eastAsia" w:asciiTheme="minorEastAsia" w:hAnsiTheme="minorEastAsia" w:eastAsiaTheme="minorEastAsia" w:cstheme="minorEastAsia"/>
          <w:color w:val="auto"/>
          <w:spacing w:val="6"/>
          <w:sz w:val="28"/>
          <w:szCs w:val="28"/>
        </w:rPr>
        <w:t>向</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u w:val="single" w:color="auto"/>
          <w:lang w:val="en-US" w:eastAsia="zh-CN"/>
        </w:rPr>
        <w:t>/</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rPr>
        <w:t>仲裁委员会申请仲裁；</w:t>
      </w:r>
    </w:p>
    <w:p w14:paraId="5F10D526">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Theme="minorEastAsia" w:hAnsiTheme="minorEastAsia" w:eastAsiaTheme="minorEastAsia" w:cstheme="minorEastAsia"/>
          <w:color w:val="auto"/>
          <w:spacing w:val="7"/>
          <w:sz w:val="28"/>
          <w:szCs w:val="28"/>
        </w:rPr>
      </w:pPr>
      <w:r>
        <w:rPr>
          <w:rFonts w:hint="eastAsia" w:asciiTheme="minorEastAsia" w:hAnsiTheme="minorEastAsia" w:eastAsiaTheme="minorEastAsia" w:cstheme="minorEastAsia"/>
          <w:color w:val="auto"/>
          <w:spacing w:val="14"/>
          <w:sz w:val="28"/>
          <w:szCs w:val="28"/>
        </w:rPr>
        <w:t>(2)</w:t>
      </w:r>
      <w:r>
        <w:rPr>
          <w:rFonts w:hint="eastAsia" w:asciiTheme="minorEastAsia" w:hAnsiTheme="minorEastAsia" w:eastAsiaTheme="minorEastAsia" w:cstheme="minorEastAsia"/>
          <w:color w:val="auto"/>
          <w:spacing w:val="10"/>
          <w:sz w:val="28"/>
          <w:szCs w:val="28"/>
        </w:rPr>
        <w:t>向</w:t>
      </w:r>
      <w:r>
        <w:rPr>
          <w:rFonts w:hint="eastAsia" w:asciiTheme="minorEastAsia" w:hAnsiTheme="minorEastAsia" w:eastAsiaTheme="minorEastAsia" w:cstheme="minorEastAsia"/>
          <w:color w:val="auto"/>
          <w:spacing w:val="7"/>
          <w:sz w:val="28"/>
          <w:szCs w:val="28"/>
          <w:u w:val="single" w:color="auto"/>
        </w:rPr>
        <w:t xml:space="preserve"> </w:t>
      </w:r>
      <w:r>
        <w:rPr>
          <w:rFonts w:hint="eastAsia" w:asciiTheme="minorEastAsia" w:hAnsiTheme="minorEastAsia" w:eastAsiaTheme="minorEastAsia" w:cstheme="minorEastAsia"/>
          <w:color w:val="auto"/>
          <w:spacing w:val="7"/>
          <w:sz w:val="28"/>
          <w:szCs w:val="28"/>
          <w:u w:val="single" w:color="auto"/>
          <w:lang w:val="en-US" w:eastAsia="zh-CN"/>
        </w:rPr>
        <w:t>佳县</w:t>
      </w:r>
      <w:r>
        <w:rPr>
          <w:rFonts w:hint="eastAsia" w:asciiTheme="minorEastAsia" w:hAnsiTheme="minorEastAsia" w:eastAsiaTheme="minorEastAsia" w:cstheme="minorEastAsia"/>
          <w:color w:val="auto"/>
          <w:spacing w:val="7"/>
          <w:sz w:val="28"/>
          <w:szCs w:val="28"/>
          <w:u w:val="single" w:color="auto"/>
        </w:rPr>
        <w:t xml:space="preserve"> </w:t>
      </w:r>
      <w:r>
        <w:rPr>
          <w:rFonts w:hint="eastAsia" w:asciiTheme="minorEastAsia" w:hAnsiTheme="minorEastAsia" w:eastAsiaTheme="minorEastAsia" w:cstheme="minorEastAsia"/>
          <w:color w:val="auto"/>
          <w:spacing w:val="7"/>
          <w:sz w:val="28"/>
          <w:szCs w:val="28"/>
        </w:rPr>
        <w:t>人民法院起诉。</w:t>
      </w:r>
    </w:p>
    <w:p w14:paraId="7F213CA5">
      <w:pPr>
        <w:rPr>
          <w:rFonts w:hint="eastAsia" w:asciiTheme="minorEastAsia" w:hAnsiTheme="minorEastAsia" w:eastAsiaTheme="minorEastAsia" w:cstheme="minorEastAsia"/>
          <w:color w:val="auto"/>
          <w:sz w:val="20"/>
          <w:szCs w:val="20"/>
        </w:rPr>
        <w:sectPr>
          <w:headerReference r:id="rId13" w:type="default"/>
          <w:footerReference r:id="rId14" w:type="default"/>
          <w:pgSz w:w="11905" w:h="16838"/>
          <w:pgMar w:top="1429" w:right="1417" w:bottom="1417" w:left="1417" w:header="850" w:footer="850" w:gutter="0"/>
          <w:pgNumType w:fmt="decimal"/>
          <w:cols w:space="0" w:num="1"/>
          <w:rtlGutter w:val="0"/>
          <w:docGrid w:linePitch="0" w:charSpace="0"/>
        </w:sectPr>
      </w:pPr>
    </w:p>
    <w:p w14:paraId="3A83450F">
      <w:pPr>
        <w:spacing w:before="97" w:line="218" w:lineRule="auto"/>
        <w:rPr>
          <w:rFonts w:hint="eastAsia" w:asciiTheme="minorEastAsia" w:hAnsiTheme="minorEastAsia" w:eastAsiaTheme="minorEastAsia" w:cstheme="minorEastAsia"/>
          <w:color w:val="auto"/>
          <w:sz w:val="28"/>
          <w:szCs w:val="28"/>
        </w:rPr>
      </w:pPr>
      <w:bookmarkStart w:id="360" w:name="_bookmark307"/>
      <w:bookmarkEnd w:id="360"/>
      <w:bookmarkStart w:id="361" w:name="_bookmark309"/>
      <w:bookmarkEnd w:id="361"/>
      <w:r>
        <w:rPr>
          <w:rFonts w:hint="eastAsia" w:asciiTheme="minorEastAsia" w:hAnsiTheme="minorEastAsia" w:eastAsiaTheme="minorEastAsia" w:cstheme="minorEastAsia"/>
          <w:color w:val="auto"/>
          <w:spacing w:val="-25"/>
          <w:sz w:val="28"/>
          <w:szCs w:val="28"/>
        </w:rPr>
        <w:t>附</w:t>
      </w:r>
      <w:r>
        <w:rPr>
          <w:rFonts w:hint="eastAsia" w:asciiTheme="minorEastAsia" w:hAnsiTheme="minorEastAsia" w:eastAsiaTheme="minorEastAsia" w:cstheme="minorEastAsia"/>
          <w:color w:val="auto"/>
          <w:spacing w:val="-21"/>
          <w:sz w:val="28"/>
          <w:szCs w:val="28"/>
        </w:rPr>
        <w:t xml:space="preserve">件 </w:t>
      </w:r>
      <w:r>
        <w:rPr>
          <w:rFonts w:hint="eastAsia" w:asciiTheme="minorEastAsia" w:hAnsiTheme="minorEastAsia" w:eastAsiaTheme="minorEastAsia" w:cstheme="minorEastAsia"/>
          <w:color w:val="auto"/>
          <w:spacing w:val="-21"/>
          <w:sz w:val="28"/>
          <w:szCs w:val="28"/>
          <w:lang w:val="en-US" w:eastAsia="zh-CN"/>
        </w:rPr>
        <w:t>1</w:t>
      </w:r>
      <w:r>
        <w:rPr>
          <w:rFonts w:hint="eastAsia" w:asciiTheme="minorEastAsia" w:hAnsiTheme="minorEastAsia" w:eastAsiaTheme="minorEastAsia" w:cstheme="minorEastAsia"/>
          <w:color w:val="auto"/>
          <w:spacing w:val="-21"/>
          <w:sz w:val="28"/>
          <w:szCs w:val="28"/>
        </w:rPr>
        <w:t>：</w:t>
      </w:r>
    </w:p>
    <w:p w14:paraId="280885C4">
      <w:pPr>
        <w:spacing w:before="240" w:line="219" w:lineRule="auto"/>
        <w:ind w:left="3373" w:firstLine="277"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pacing w:val="-2"/>
          <w:sz w:val="28"/>
          <w:szCs w:val="28"/>
        </w:rPr>
        <w:t>工程质量保</w:t>
      </w:r>
      <w:r>
        <w:rPr>
          <w:rFonts w:hint="eastAsia" w:asciiTheme="minorEastAsia" w:hAnsiTheme="minorEastAsia" w:eastAsiaTheme="minorEastAsia" w:cstheme="minorEastAsia"/>
          <w:b/>
          <w:bCs/>
          <w:color w:val="auto"/>
          <w:spacing w:val="-1"/>
          <w:sz w:val="28"/>
          <w:szCs w:val="28"/>
        </w:rPr>
        <w:t>修书</w:t>
      </w:r>
    </w:p>
    <w:p w14:paraId="51452A1A">
      <w:pPr>
        <w:keepNext w:val="0"/>
        <w:keepLines w:val="0"/>
        <w:pageBreakBefore w:val="0"/>
        <w:kinsoku/>
        <w:wordWrap/>
        <w:overflowPunct w:val="0"/>
        <w:topLinePunct w:val="0"/>
        <w:bidi w:val="0"/>
        <w:spacing w:before="242" w:line="282" w:lineRule="auto"/>
        <w:ind w:right="1311" w:firstLine="834" w:firstLineChars="300"/>
        <w:rPr>
          <w:rFonts w:hint="eastAsia" w:asciiTheme="minorEastAsia" w:hAnsiTheme="minorEastAsia" w:eastAsiaTheme="minorEastAsia" w:cstheme="minorEastAsia"/>
          <w:color w:val="auto"/>
          <w:spacing w:val="-1"/>
          <w:sz w:val="28"/>
          <w:szCs w:val="28"/>
          <w:u w:val="single" w:color="auto"/>
          <w:lang w:val="en-US"/>
        </w:rPr>
      </w:pPr>
      <w:r>
        <w:rPr>
          <w:rFonts w:hint="eastAsia" w:asciiTheme="minorEastAsia" w:hAnsiTheme="minorEastAsia" w:eastAsiaTheme="minorEastAsia" w:cstheme="minorEastAsia"/>
          <w:color w:val="auto"/>
          <w:spacing w:val="-1"/>
          <w:sz w:val="28"/>
          <w:szCs w:val="28"/>
        </w:rPr>
        <w:t>发包人(全称)：</w:t>
      </w:r>
      <w:r>
        <w:rPr>
          <w:rFonts w:hint="eastAsia" w:asciiTheme="minorEastAsia" w:hAnsiTheme="minorEastAsia" w:eastAsiaTheme="minorEastAsia" w:cstheme="minorEastAsia"/>
          <w:color w:val="auto"/>
          <w:spacing w:val="-1"/>
          <w:sz w:val="28"/>
          <w:szCs w:val="28"/>
          <w:lang w:val="en-US" w:eastAsia="zh-CN"/>
        </w:rPr>
        <w:t xml:space="preserve"> </w:t>
      </w:r>
      <w:r>
        <w:rPr>
          <w:rFonts w:hint="eastAsia" w:asciiTheme="minorEastAsia" w:hAnsiTheme="minorEastAsia" w:eastAsiaTheme="minorEastAsia" w:cstheme="minorEastAsia"/>
          <w:color w:val="auto"/>
          <w:spacing w:val="-1"/>
          <w:sz w:val="28"/>
          <w:szCs w:val="28"/>
          <w:u w:val="single"/>
          <w:lang w:val="en-US" w:eastAsia="zh-CN"/>
        </w:rPr>
        <w:t xml:space="preserve">        佳县发展改革和科技局        </w:t>
      </w:r>
    </w:p>
    <w:p w14:paraId="61AF01DF">
      <w:pPr>
        <w:keepNext w:val="0"/>
        <w:keepLines w:val="0"/>
        <w:pageBreakBefore w:val="0"/>
        <w:kinsoku/>
        <w:wordWrap/>
        <w:overflowPunct w:val="0"/>
        <w:topLinePunct w:val="0"/>
        <w:bidi w:val="0"/>
        <w:spacing w:before="242" w:line="282" w:lineRule="auto"/>
        <w:ind w:left="619" w:right="31" w:rightChars="0" w:firstLine="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19"/>
          <w:sz w:val="28"/>
          <w:szCs w:val="28"/>
        </w:rPr>
        <w:t>承</w:t>
      </w:r>
      <w:r>
        <w:rPr>
          <w:rFonts w:hint="eastAsia" w:asciiTheme="minorEastAsia" w:hAnsiTheme="minorEastAsia" w:eastAsiaTheme="minorEastAsia" w:cstheme="minorEastAsia"/>
          <w:color w:val="auto"/>
          <w:spacing w:val="13"/>
          <w:sz w:val="28"/>
          <w:szCs w:val="28"/>
        </w:rPr>
        <w:t>包人(全称)：</w:t>
      </w:r>
      <w:r>
        <w:rPr>
          <w:rFonts w:hint="eastAsia" w:asciiTheme="minorEastAsia" w:hAnsiTheme="minorEastAsia" w:eastAsiaTheme="minorEastAsia" w:cstheme="minorEastAsia"/>
          <w:color w:val="auto"/>
          <w:spacing w:val="13"/>
          <w:sz w:val="28"/>
          <w:szCs w:val="28"/>
          <w:lang w:val="en-US" w:eastAsia="zh-CN"/>
        </w:rPr>
        <w:t xml:space="preserve"> </w:t>
      </w:r>
      <w:r>
        <w:rPr>
          <w:rFonts w:hint="eastAsia" w:asciiTheme="minorEastAsia" w:hAnsiTheme="minorEastAsia" w:eastAsiaTheme="minorEastAsia" w:cstheme="minorEastAsia"/>
          <w:color w:val="auto"/>
          <w:spacing w:val="13"/>
          <w:sz w:val="28"/>
          <w:szCs w:val="28"/>
          <w:u w:val="single"/>
          <w:lang w:val="en-US" w:eastAsia="zh-CN"/>
        </w:rPr>
        <w:t xml:space="preserve">                            </w:t>
      </w:r>
      <w:r>
        <w:rPr>
          <w:rFonts w:hint="eastAsia" w:asciiTheme="minorEastAsia" w:hAnsiTheme="minorEastAsia" w:eastAsiaTheme="minorEastAsia" w:cstheme="minorEastAsia"/>
          <w:color w:val="auto"/>
          <w:sz w:val="28"/>
          <w:szCs w:val="28"/>
          <w:u w:val="single" w:color="auto"/>
        </w:rPr>
        <w:t xml:space="preserve"> </w:t>
      </w:r>
    </w:p>
    <w:p w14:paraId="013CFBC4">
      <w:pPr>
        <w:keepNext w:val="0"/>
        <w:keepLines w:val="0"/>
        <w:pageBreakBefore w:val="0"/>
        <w:kinsoku/>
        <w:wordWrap/>
        <w:overflowPunct w:val="0"/>
        <w:topLinePunct w:val="0"/>
        <w:bidi w:val="0"/>
        <w:spacing w:line="370" w:lineRule="auto"/>
        <w:rPr>
          <w:rFonts w:hint="eastAsia" w:asciiTheme="minorEastAsia" w:hAnsiTheme="minorEastAsia" w:eastAsiaTheme="minorEastAsia" w:cstheme="minorEastAsia"/>
          <w:color w:val="auto"/>
          <w:sz w:val="20"/>
          <w:szCs w:val="20"/>
        </w:rPr>
      </w:pPr>
    </w:p>
    <w:p w14:paraId="35EA417A">
      <w:pPr>
        <w:keepNext w:val="0"/>
        <w:keepLines w:val="0"/>
        <w:pageBreakBefore w:val="0"/>
        <w:widowControl/>
        <w:kinsoku/>
        <w:wordWrap/>
        <w:overflowPunct w:val="0"/>
        <w:topLinePunct w:val="0"/>
        <w:autoSpaceDE w:val="0"/>
        <w:autoSpaceDN w:val="0"/>
        <w:bidi w:val="0"/>
        <w:adjustRightInd w:val="0"/>
        <w:snapToGrid w:val="0"/>
        <w:spacing w:before="269" w:line="384" w:lineRule="auto"/>
        <w:ind w:right="28" w:rightChars="0" w:firstLine="572" w:firstLineChars="200"/>
        <w:textAlignment w:val="baseline"/>
        <w:rPr>
          <w:rFonts w:hint="eastAsia" w:asciiTheme="minorEastAsia" w:hAnsiTheme="minorEastAsia" w:eastAsiaTheme="minorEastAsia" w:cstheme="minorEastAsia"/>
          <w:color w:val="auto"/>
          <w:spacing w:val="3"/>
          <w:sz w:val="28"/>
          <w:szCs w:val="28"/>
        </w:rPr>
      </w:pPr>
      <w:r>
        <w:rPr>
          <w:rFonts w:hint="eastAsia" w:asciiTheme="minorEastAsia" w:hAnsiTheme="minorEastAsia" w:eastAsiaTheme="minorEastAsia" w:cstheme="minorEastAsia"/>
          <w:color w:val="auto"/>
          <w:spacing w:val="3"/>
          <w:sz w:val="28"/>
          <w:szCs w:val="28"/>
        </w:rPr>
        <w:t>发包人和承包人根据《中华人民共和国建筑法》和《建设工程质量管理条例》，经协商一致就</w:t>
      </w:r>
      <w:r>
        <w:rPr>
          <w:rFonts w:hint="eastAsia" w:asciiTheme="minorEastAsia" w:hAnsiTheme="minorEastAsia" w:eastAsiaTheme="minorEastAsia" w:cstheme="minorEastAsia"/>
          <w:color w:val="auto"/>
          <w:spacing w:val="3"/>
          <w:sz w:val="28"/>
          <w:szCs w:val="28"/>
          <w:u w:val="single"/>
          <w:lang w:eastAsia="zh-CN"/>
        </w:rPr>
        <w:t xml:space="preserve"> </w:t>
      </w:r>
      <w:r>
        <w:rPr>
          <w:rFonts w:hint="eastAsia" w:asciiTheme="minorEastAsia" w:hAnsiTheme="minorEastAsia" w:eastAsiaTheme="minorEastAsia" w:cstheme="minorEastAsia"/>
          <w:color w:val="auto"/>
          <w:spacing w:val="3"/>
          <w:sz w:val="28"/>
          <w:szCs w:val="28"/>
          <w:u w:val="single"/>
          <w:lang w:val="en-US" w:eastAsia="zh-CN"/>
        </w:rPr>
        <w:t xml:space="preserve">           </w:t>
      </w:r>
      <w:r>
        <w:rPr>
          <w:rFonts w:hint="eastAsia" w:asciiTheme="minorEastAsia" w:hAnsiTheme="minorEastAsia" w:eastAsiaTheme="minorEastAsia" w:cstheme="minorEastAsia"/>
          <w:color w:val="auto"/>
          <w:spacing w:val="3"/>
          <w:sz w:val="28"/>
          <w:szCs w:val="28"/>
          <w:u w:val="single"/>
          <w:lang w:eastAsia="zh-CN"/>
        </w:rPr>
        <w:t xml:space="preserve"> </w:t>
      </w:r>
      <w:r>
        <w:rPr>
          <w:rFonts w:hint="eastAsia" w:asciiTheme="minorEastAsia" w:hAnsiTheme="minorEastAsia" w:eastAsiaTheme="minorEastAsia" w:cstheme="minorEastAsia"/>
          <w:color w:val="auto"/>
          <w:spacing w:val="3"/>
          <w:sz w:val="28"/>
          <w:szCs w:val="28"/>
        </w:rPr>
        <w:t>(工程全称) 签订工程质量保修书。</w:t>
      </w:r>
    </w:p>
    <w:p w14:paraId="334B8049">
      <w:pPr>
        <w:keepNext w:val="0"/>
        <w:keepLines w:val="0"/>
        <w:pageBreakBefore w:val="0"/>
        <w:kinsoku/>
        <w:wordWrap/>
        <w:overflowPunct w:val="0"/>
        <w:topLinePunct w:val="0"/>
        <w:bidi w:val="0"/>
        <w:spacing w:before="271" w:line="219" w:lineRule="auto"/>
        <w:ind w:left="616"/>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一、工</w:t>
      </w:r>
      <w:r>
        <w:rPr>
          <w:rFonts w:hint="eastAsia" w:asciiTheme="minorEastAsia" w:hAnsiTheme="minorEastAsia" w:eastAsiaTheme="minorEastAsia" w:cstheme="minorEastAsia"/>
          <w:color w:val="auto"/>
          <w:spacing w:val="-1"/>
          <w:sz w:val="28"/>
          <w:szCs w:val="28"/>
        </w:rPr>
        <w:t>程质量保修范围和内容</w:t>
      </w:r>
    </w:p>
    <w:p w14:paraId="452C521D">
      <w:pPr>
        <w:keepNext w:val="0"/>
        <w:keepLines w:val="0"/>
        <w:pageBreakBefore w:val="0"/>
        <w:kinsoku/>
        <w:wordWrap/>
        <w:overflowPunct w:val="0"/>
        <w:topLinePunct w:val="0"/>
        <w:bidi w:val="0"/>
        <w:spacing w:before="269" w:line="384" w:lineRule="auto"/>
        <w:ind w:left="26" w:right="150" w:firstLine="6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承</w:t>
      </w:r>
      <w:r>
        <w:rPr>
          <w:rFonts w:hint="eastAsia" w:asciiTheme="minorEastAsia" w:hAnsiTheme="minorEastAsia" w:eastAsiaTheme="minorEastAsia" w:cstheme="minorEastAsia"/>
          <w:color w:val="auto"/>
          <w:spacing w:val="3"/>
          <w:sz w:val="28"/>
          <w:szCs w:val="28"/>
        </w:rPr>
        <w:t>包人在质量保修期内，按照有关法律规定和合同约定，承担</w:t>
      </w:r>
      <w:r>
        <w:rPr>
          <w:rFonts w:hint="eastAsia" w:asciiTheme="minorEastAsia" w:hAnsiTheme="minorEastAsia" w:eastAsiaTheme="minorEastAsia" w:cstheme="minorEastAsia"/>
          <w:color w:val="auto"/>
          <w:spacing w:val="-12"/>
          <w:sz w:val="28"/>
          <w:szCs w:val="28"/>
        </w:rPr>
        <w:t>工</w:t>
      </w:r>
      <w:r>
        <w:rPr>
          <w:rFonts w:hint="eastAsia" w:asciiTheme="minorEastAsia" w:hAnsiTheme="minorEastAsia" w:eastAsiaTheme="minorEastAsia" w:cstheme="minorEastAsia"/>
          <w:color w:val="auto"/>
          <w:spacing w:val="-6"/>
          <w:sz w:val="28"/>
          <w:szCs w:val="28"/>
        </w:rPr>
        <w:t>程质量保修责任。</w:t>
      </w:r>
    </w:p>
    <w:p w14:paraId="7A524E9E">
      <w:pPr>
        <w:keepNext w:val="0"/>
        <w:keepLines w:val="0"/>
        <w:pageBreakBefore w:val="0"/>
        <w:tabs>
          <w:tab w:val="left" w:pos="8550"/>
        </w:tabs>
        <w:kinsoku/>
        <w:wordWrap/>
        <w:overflowPunct w:val="0"/>
        <w:topLinePunct w:val="0"/>
        <w:bidi w:val="0"/>
        <w:spacing w:before="33" w:line="360" w:lineRule="auto"/>
        <w:ind w:firstLine="572" w:firstLineChars="200"/>
        <w:rPr>
          <w:rFonts w:hint="eastAsia" w:asciiTheme="minorEastAsia" w:hAnsiTheme="minorEastAsia" w:eastAsiaTheme="minorEastAsia" w:cstheme="minorEastAsia"/>
          <w:color w:val="auto"/>
          <w:sz w:val="8"/>
          <w:szCs w:val="8"/>
        </w:rPr>
      </w:pPr>
      <w:r>
        <w:rPr>
          <w:rFonts w:hint="eastAsia" w:asciiTheme="minorEastAsia" w:hAnsiTheme="minorEastAsia" w:eastAsiaTheme="minorEastAsia" w:cstheme="minorEastAsia"/>
          <w:color w:val="auto"/>
          <w:spacing w:val="3"/>
          <w:sz w:val="28"/>
          <w:szCs w:val="28"/>
        </w:rPr>
        <w:t>质量保修</w:t>
      </w:r>
      <w:r>
        <w:rPr>
          <w:rFonts w:hint="eastAsia" w:asciiTheme="minorEastAsia" w:hAnsiTheme="minorEastAsia" w:eastAsiaTheme="minorEastAsia" w:cstheme="minorEastAsia"/>
          <w:color w:val="auto"/>
          <w:spacing w:val="-4"/>
          <w:sz w:val="28"/>
          <w:szCs w:val="28"/>
        </w:rPr>
        <w:t>内容，双方约定如下：</w:t>
      </w:r>
      <w:r>
        <w:rPr>
          <w:rFonts w:hint="eastAsia" w:asciiTheme="minorEastAsia" w:hAnsiTheme="minorEastAsia" w:eastAsiaTheme="minorEastAsia" w:cstheme="minorEastAsia"/>
          <w:color w:val="auto"/>
          <w:sz w:val="28"/>
          <w:szCs w:val="28"/>
          <w:u w:val="single"/>
          <w:lang w:val="en-US" w:eastAsia="zh-CN"/>
        </w:rPr>
        <w:t>工程清单中包含的工程</w:t>
      </w:r>
      <w:r>
        <w:rPr>
          <w:rFonts w:hint="eastAsia" w:asciiTheme="minorEastAsia" w:hAnsiTheme="minorEastAsia" w:eastAsiaTheme="minorEastAsia" w:cstheme="minorEastAsia"/>
          <w:color w:val="auto"/>
          <w:spacing w:val="5"/>
          <w:sz w:val="8"/>
          <w:szCs w:val="8"/>
        </w:rPr>
        <w:t>。</w:t>
      </w:r>
    </w:p>
    <w:p w14:paraId="02F0511C">
      <w:pPr>
        <w:keepNext w:val="0"/>
        <w:keepLines w:val="0"/>
        <w:pageBreakBefore w:val="0"/>
        <w:kinsoku/>
        <w:wordWrap/>
        <w:overflowPunct w:val="0"/>
        <w:topLinePunct w:val="0"/>
        <w:bidi w:val="0"/>
        <w:spacing w:before="272" w:line="218" w:lineRule="auto"/>
        <w:ind w:firstLine="544" w:firstLineChars="200"/>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二</w:t>
      </w:r>
      <w:r>
        <w:rPr>
          <w:rFonts w:hint="eastAsia" w:asciiTheme="minorEastAsia" w:hAnsiTheme="minorEastAsia" w:eastAsiaTheme="minorEastAsia" w:cstheme="minorEastAsia"/>
          <w:color w:val="auto"/>
          <w:spacing w:val="-2"/>
          <w:sz w:val="28"/>
          <w:szCs w:val="28"/>
        </w:rPr>
        <w:t>、缺陷责任期</w:t>
      </w:r>
    </w:p>
    <w:p w14:paraId="5D88FA07">
      <w:pPr>
        <w:keepNext w:val="0"/>
        <w:keepLines w:val="0"/>
        <w:pageBreakBefore w:val="0"/>
        <w:kinsoku/>
        <w:wordWrap/>
        <w:overflowPunct w:val="0"/>
        <w:topLinePunct w:val="0"/>
        <w:bidi w:val="0"/>
        <w:spacing w:before="270" w:line="384" w:lineRule="auto"/>
        <w:ind w:left="18" w:right="140" w:firstLine="60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工</w:t>
      </w:r>
      <w:r>
        <w:rPr>
          <w:rFonts w:hint="eastAsia" w:asciiTheme="minorEastAsia" w:hAnsiTheme="minorEastAsia" w:eastAsiaTheme="minorEastAsia" w:cstheme="minorEastAsia"/>
          <w:color w:val="auto"/>
          <w:spacing w:val="-8"/>
          <w:sz w:val="28"/>
          <w:szCs w:val="28"/>
        </w:rPr>
        <w:t>程</w:t>
      </w:r>
      <w:r>
        <w:rPr>
          <w:rFonts w:hint="eastAsia" w:asciiTheme="minorEastAsia" w:hAnsiTheme="minorEastAsia" w:eastAsiaTheme="minorEastAsia" w:cstheme="minorEastAsia"/>
          <w:color w:val="auto"/>
          <w:spacing w:val="-6"/>
          <w:sz w:val="28"/>
          <w:szCs w:val="28"/>
        </w:rPr>
        <w:t>缺陷责任期为</w:t>
      </w:r>
      <w:r>
        <w:rPr>
          <w:rFonts w:hint="eastAsia" w:asciiTheme="minorEastAsia" w:hAnsiTheme="minorEastAsia" w:eastAsiaTheme="minorEastAsia" w:cstheme="minorEastAsia"/>
          <w:color w:val="auto"/>
          <w:spacing w:val="-6"/>
          <w:sz w:val="28"/>
          <w:szCs w:val="28"/>
          <w:u w:val="single" w:color="auto"/>
        </w:rPr>
        <w:t xml:space="preserve">     </w:t>
      </w:r>
      <w:r>
        <w:rPr>
          <w:rFonts w:hint="eastAsia" w:asciiTheme="minorEastAsia" w:hAnsiTheme="minorEastAsia" w:eastAsiaTheme="minorEastAsia" w:cstheme="minorEastAsia"/>
          <w:color w:val="auto"/>
          <w:spacing w:val="-6"/>
          <w:sz w:val="28"/>
          <w:szCs w:val="28"/>
        </w:rPr>
        <w:t>个月</w:t>
      </w:r>
      <w:r>
        <w:rPr>
          <w:rFonts w:hint="eastAsia" w:asciiTheme="minorEastAsia" w:hAnsiTheme="minorEastAsia" w:eastAsiaTheme="minorEastAsia" w:cstheme="minorEastAsia"/>
          <w:color w:val="auto"/>
          <w:spacing w:val="-6"/>
          <w:sz w:val="28"/>
          <w:szCs w:val="28"/>
          <w:lang w:eastAsia="zh-CN"/>
        </w:rPr>
        <w:t>，</w:t>
      </w:r>
      <w:r>
        <w:rPr>
          <w:rFonts w:hint="eastAsia" w:asciiTheme="minorEastAsia" w:hAnsiTheme="minorEastAsia" w:eastAsiaTheme="minorEastAsia" w:cstheme="minorEastAsia"/>
          <w:color w:val="auto"/>
          <w:spacing w:val="-6"/>
          <w:sz w:val="28"/>
          <w:szCs w:val="28"/>
        </w:rPr>
        <w:t>缺陷责任期自工程通过竣工</w:t>
      </w:r>
      <w:r>
        <w:rPr>
          <w:rFonts w:hint="eastAsia" w:asciiTheme="minorEastAsia" w:hAnsiTheme="minorEastAsia" w:eastAsiaTheme="minorEastAsia" w:cstheme="minorEastAsia"/>
          <w:color w:val="auto"/>
          <w:spacing w:val="6"/>
          <w:sz w:val="28"/>
          <w:szCs w:val="28"/>
        </w:rPr>
        <w:t>验收</w:t>
      </w:r>
      <w:r>
        <w:rPr>
          <w:rFonts w:hint="eastAsia" w:asciiTheme="minorEastAsia" w:hAnsiTheme="minorEastAsia" w:eastAsiaTheme="minorEastAsia" w:cstheme="minorEastAsia"/>
          <w:color w:val="auto"/>
          <w:spacing w:val="3"/>
          <w:sz w:val="28"/>
          <w:szCs w:val="28"/>
        </w:rPr>
        <w:t>之日起计算。单位工程先于全部工程进行验收，单位工程缺陷</w:t>
      </w:r>
      <w:r>
        <w:rPr>
          <w:rFonts w:hint="eastAsia" w:asciiTheme="minorEastAsia" w:hAnsiTheme="minorEastAsia" w:eastAsiaTheme="minorEastAsia" w:cstheme="minorEastAsia"/>
          <w:color w:val="auto"/>
          <w:spacing w:val="-6"/>
          <w:sz w:val="28"/>
          <w:szCs w:val="28"/>
        </w:rPr>
        <w:t>责</w:t>
      </w:r>
      <w:r>
        <w:rPr>
          <w:rFonts w:hint="eastAsia" w:asciiTheme="minorEastAsia" w:hAnsiTheme="minorEastAsia" w:eastAsiaTheme="minorEastAsia" w:cstheme="minorEastAsia"/>
          <w:color w:val="auto"/>
          <w:spacing w:val="-5"/>
          <w:sz w:val="28"/>
          <w:szCs w:val="28"/>
        </w:rPr>
        <w:t>任</w:t>
      </w:r>
      <w:r>
        <w:rPr>
          <w:rFonts w:hint="eastAsia" w:asciiTheme="minorEastAsia" w:hAnsiTheme="minorEastAsia" w:eastAsiaTheme="minorEastAsia" w:cstheme="minorEastAsia"/>
          <w:color w:val="auto"/>
          <w:spacing w:val="-3"/>
          <w:sz w:val="28"/>
          <w:szCs w:val="28"/>
        </w:rPr>
        <w:t>期自单位工程验收合格之日起算。</w:t>
      </w:r>
    </w:p>
    <w:p w14:paraId="57B3B0F6">
      <w:pPr>
        <w:keepNext w:val="0"/>
        <w:keepLines w:val="0"/>
        <w:pageBreakBefore w:val="0"/>
        <w:numPr>
          <w:ilvl w:val="0"/>
          <w:numId w:val="11"/>
        </w:numPr>
        <w:kinsoku/>
        <w:wordWrap/>
        <w:overflowPunct w:val="0"/>
        <w:topLinePunct w:val="0"/>
        <w:bidi w:val="0"/>
        <w:spacing w:before="272" w:line="218" w:lineRule="auto"/>
        <w:ind w:left="451" w:leftChars="0" w:firstLine="0" w:firstLineChars="0"/>
        <w:outlineLvl w:val="2"/>
        <w:rPr>
          <w:rFonts w:hint="eastAsia" w:asciiTheme="minorEastAsia" w:hAnsiTheme="minorEastAsia" w:eastAsiaTheme="minorEastAsia" w:cstheme="minorEastAsia"/>
          <w:color w:val="auto"/>
          <w:spacing w:val="-3"/>
          <w:sz w:val="28"/>
          <w:szCs w:val="28"/>
        </w:rPr>
      </w:pPr>
      <w:r>
        <w:rPr>
          <w:rFonts w:hint="eastAsia" w:asciiTheme="minorEastAsia" w:hAnsiTheme="minorEastAsia" w:eastAsiaTheme="minorEastAsia" w:cstheme="minorEastAsia"/>
          <w:color w:val="auto"/>
          <w:spacing w:val="-3"/>
          <w:sz w:val="28"/>
          <w:szCs w:val="28"/>
        </w:rPr>
        <w:t>质量保修责任</w:t>
      </w:r>
    </w:p>
    <w:p w14:paraId="261DE068">
      <w:pPr>
        <w:keepNext w:val="0"/>
        <w:keepLines w:val="0"/>
        <w:pageBreakBefore w:val="0"/>
        <w:kinsoku/>
        <w:wordWrap/>
        <w:overflowPunct w:val="0"/>
        <w:topLinePunct w:val="0"/>
        <w:bidi w:val="0"/>
        <w:spacing w:before="270" w:line="384" w:lineRule="auto"/>
        <w:ind w:left="18" w:right="140" w:firstLine="608"/>
        <w:rPr>
          <w:rFonts w:hint="eastAsia" w:asciiTheme="minorEastAsia" w:hAnsiTheme="minorEastAsia" w:eastAsiaTheme="minorEastAsia" w:cstheme="minorEastAsia"/>
          <w:color w:val="auto"/>
          <w:spacing w:val="-6"/>
          <w:sz w:val="28"/>
          <w:szCs w:val="28"/>
        </w:rPr>
      </w:pPr>
      <w:r>
        <w:rPr>
          <w:rFonts w:hint="eastAsia" w:asciiTheme="minorEastAsia" w:hAnsiTheme="minorEastAsia" w:eastAsiaTheme="minorEastAsia" w:cstheme="minorEastAsia"/>
          <w:color w:val="auto"/>
          <w:spacing w:val="-6"/>
          <w:sz w:val="28"/>
          <w:szCs w:val="28"/>
        </w:rPr>
        <w:t>1．属于保修范围、内容的项目，承包人应当在接到保修通知之日起 7 天内派人保修。承包人不在约定期限内派人保修的，发包人可以委托他人修理。</w:t>
      </w:r>
    </w:p>
    <w:p w14:paraId="4F93B661">
      <w:pPr>
        <w:keepNext w:val="0"/>
        <w:keepLines w:val="0"/>
        <w:pageBreakBefore w:val="0"/>
        <w:kinsoku/>
        <w:wordWrap/>
        <w:overflowPunct w:val="0"/>
        <w:topLinePunct w:val="0"/>
        <w:bidi w:val="0"/>
        <w:spacing w:before="98" w:line="384" w:lineRule="auto"/>
        <w:ind w:right="143" w:firstLine="544" w:firstLineChars="200"/>
        <w:rPr>
          <w:rFonts w:hint="eastAsia" w:asciiTheme="minorEastAsia" w:hAnsiTheme="minorEastAsia" w:eastAsiaTheme="minorEastAsia" w:cstheme="minorEastAsia"/>
          <w:color w:val="auto"/>
          <w:spacing w:val="-4"/>
          <w:sz w:val="28"/>
          <w:szCs w:val="28"/>
        </w:rPr>
      </w:pPr>
      <w:r>
        <w:rPr>
          <w:rFonts w:hint="eastAsia" w:asciiTheme="minorEastAsia" w:hAnsiTheme="minorEastAsia" w:eastAsiaTheme="minorEastAsia" w:cstheme="minorEastAsia"/>
          <w:color w:val="auto"/>
          <w:spacing w:val="-4"/>
          <w:sz w:val="28"/>
          <w:szCs w:val="28"/>
        </w:rPr>
        <w:t>2．发生紧急事故需抢修的</w:t>
      </w:r>
      <w:r>
        <w:rPr>
          <w:rFonts w:hint="eastAsia" w:asciiTheme="minorEastAsia" w:hAnsiTheme="minorEastAsia" w:eastAsiaTheme="minorEastAsia" w:cstheme="minorEastAsia"/>
          <w:color w:val="auto"/>
          <w:spacing w:val="-4"/>
          <w:sz w:val="28"/>
          <w:szCs w:val="28"/>
          <w:lang w:eastAsia="zh-CN"/>
        </w:rPr>
        <w:t>，</w:t>
      </w:r>
      <w:r>
        <w:rPr>
          <w:rFonts w:hint="eastAsia" w:asciiTheme="minorEastAsia" w:hAnsiTheme="minorEastAsia" w:eastAsiaTheme="minorEastAsia" w:cstheme="minorEastAsia"/>
          <w:color w:val="auto"/>
          <w:spacing w:val="-4"/>
          <w:sz w:val="28"/>
          <w:szCs w:val="28"/>
        </w:rPr>
        <w:t>承包人在接到事故通知后，应当立即到达事故现场抢修。</w:t>
      </w:r>
    </w:p>
    <w:p w14:paraId="11959722">
      <w:pPr>
        <w:keepNext w:val="0"/>
        <w:keepLines w:val="0"/>
        <w:pageBreakBefore w:val="0"/>
        <w:kinsoku/>
        <w:wordWrap/>
        <w:overflowPunct w:val="0"/>
        <w:topLinePunct w:val="0"/>
        <w:bidi w:val="0"/>
        <w:spacing w:before="98" w:line="384" w:lineRule="auto"/>
        <w:ind w:right="143" w:firstLine="512"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3．对于涉及结构安全的质量问题， 应当按照《建设工程质量</w:t>
      </w:r>
      <w:r>
        <w:rPr>
          <w:rFonts w:hint="eastAsia" w:asciiTheme="minorEastAsia" w:hAnsiTheme="minorEastAsia" w:eastAsiaTheme="minorEastAsia" w:cstheme="minorEastAsia"/>
          <w:color w:val="auto"/>
          <w:spacing w:val="-10"/>
          <w:sz w:val="28"/>
          <w:szCs w:val="28"/>
        </w:rPr>
        <w:t>管</w:t>
      </w:r>
      <w:r>
        <w:rPr>
          <w:rFonts w:hint="eastAsia" w:asciiTheme="minorEastAsia" w:hAnsiTheme="minorEastAsia" w:eastAsiaTheme="minorEastAsia" w:cstheme="minorEastAsia"/>
          <w:color w:val="auto"/>
          <w:spacing w:val="-14"/>
          <w:sz w:val="28"/>
          <w:szCs w:val="28"/>
        </w:rPr>
        <w:t>理</w:t>
      </w:r>
      <w:r>
        <w:rPr>
          <w:rFonts w:hint="eastAsia" w:asciiTheme="minorEastAsia" w:hAnsiTheme="minorEastAsia" w:eastAsiaTheme="minorEastAsia" w:cstheme="minorEastAsia"/>
          <w:color w:val="auto"/>
          <w:spacing w:val="-12"/>
          <w:sz w:val="28"/>
          <w:szCs w:val="28"/>
        </w:rPr>
        <w:t>条</w:t>
      </w:r>
      <w:r>
        <w:rPr>
          <w:rFonts w:hint="eastAsia" w:asciiTheme="minorEastAsia" w:hAnsiTheme="minorEastAsia" w:eastAsiaTheme="minorEastAsia" w:cstheme="minorEastAsia"/>
          <w:color w:val="auto"/>
          <w:spacing w:val="-7"/>
          <w:sz w:val="28"/>
          <w:szCs w:val="28"/>
        </w:rPr>
        <w:t>例》的规定，立即向当地建设行政主管部门和有关部门报告，</w:t>
      </w:r>
      <w:r>
        <w:rPr>
          <w:rFonts w:hint="eastAsia" w:asciiTheme="minorEastAsia" w:hAnsiTheme="minorEastAsia" w:eastAsiaTheme="minorEastAsia" w:cstheme="minorEastAsia"/>
          <w:color w:val="auto"/>
          <w:spacing w:val="-1"/>
          <w:sz w:val="28"/>
          <w:szCs w:val="28"/>
        </w:rPr>
        <w:t>采取安全防范措施，并</w:t>
      </w:r>
      <w:r>
        <w:rPr>
          <w:rFonts w:hint="eastAsia" w:asciiTheme="minorEastAsia" w:hAnsiTheme="minorEastAsia" w:eastAsiaTheme="minorEastAsia" w:cstheme="minorEastAsia"/>
          <w:color w:val="auto"/>
          <w:sz w:val="28"/>
          <w:szCs w:val="28"/>
        </w:rPr>
        <w:t>由原设计人或者具有相应资质等级的设计人</w:t>
      </w:r>
      <w:r>
        <w:rPr>
          <w:rFonts w:hint="eastAsia" w:asciiTheme="minorEastAsia" w:hAnsiTheme="minorEastAsia" w:eastAsiaTheme="minorEastAsia" w:cstheme="minorEastAsia"/>
          <w:color w:val="auto"/>
          <w:spacing w:val="-4"/>
          <w:sz w:val="28"/>
          <w:szCs w:val="28"/>
        </w:rPr>
        <w:t>提出保修方案，承包人实施保修</w:t>
      </w:r>
      <w:r>
        <w:rPr>
          <w:rFonts w:hint="eastAsia" w:asciiTheme="minorEastAsia" w:hAnsiTheme="minorEastAsia" w:eastAsiaTheme="minorEastAsia" w:cstheme="minorEastAsia"/>
          <w:color w:val="auto"/>
          <w:spacing w:val="-2"/>
          <w:sz w:val="28"/>
          <w:szCs w:val="28"/>
        </w:rPr>
        <w:t>。</w:t>
      </w:r>
    </w:p>
    <w:p w14:paraId="1DEEC204">
      <w:pPr>
        <w:keepNext w:val="0"/>
        <w:keepLines w:val="0"/>
        <w:pageBreakBefore w:val="0"/>
        <w:kinsoku/>
        <w:wordWrap/>
        <w:overflowPunct w:val="0"/>
        <w:topLinePunct w:val="0"/>
        <w:bidi w:val="0"/>
        <w:spacing w:before="272" w:line="236" w:lineRule="auto"/>
        <w:ind w:firstLine="52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0"/>
          <w:sz w:val="28"/>
          <w:szCs w:val="28"/>
        </w:rPr>
        <w:t>4</w:t>
      </w:r>
      <w:r>
        <w:rPr>
          <w:rFonts w:hint="eastAsia" w:asciiTheme="minorEastAsia" w:hAnsiTheme="minorEastAsia" w:eastAsiaTheme="minorEastAsia" w:cstheme="minorEastAsia"/>
          <w:color w:val="auto"/>
          <w:spacing w:val="-10"/>
          <w:sz w:val="28"/>
          <w:szCs w:val="28"/>
          <w:lang w:val="en-US" w:eastAsia="zh-CN"/>
        </w:rPr>
        <w:t>.</w:t>
      </w:r>
      <w:r>
        <w:rPr>
          <w:rFonts w:hint="eastAsia" w:asciiTheme="minorEastAsia" w:hAnsiTheme="minorEastAsia" w:eastAsiaTheme="minorEastAsia" w:cstheme="minorEastAsia"/>
          <w:color w:val="auto"/>
          <w:spacing w:val="-5"/>
          <w:sz w:val="28"/>
          <w:szCs w:val="28"/>
        </w:rPr>
        <w:t>质量保修完成后，由发包人组织验收。</w:t>
      </w:r>
    </w:p>
    <w:p w14:paraId="42CA38CD">
      <w:pPr>
        <w:keepNext w:val="0"/>
        <w:keepLines w:val="0"/>
        <w:pageBreakBefore w:val="0"/>
        <w:kinsoku/>
        <w:wordWrap/>
        <w:overflowPunct w:val="0"/>
        <w:topLinePunct w:val="0"/>
        <w:bidi w:val="0"/>
        <w:spacing w:before="239" w:line="219" w:lineRule="auto"/>
        <w:ind w:left="619"/>
        <w:outlineLvl w:val="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lang w:val="en-US" w:eastAsia="zh-CN"/>
        </w:rPr>
        <w:t>四</w:t>
      </w:r>
      <w:r>
        <w:rPr>
          <w:rFonts w:hint="eastAsia" w:asciiTheme="minorEastAsia" w:hAnsiTheme="minorEastAsia" w:eastAsiaTheme="minorEastAsia" w:cstheme="minorEastAsia"/>
          <w:color w:val="auto"/>
          <w:spacing w:val="-4"/>
          <w:sz w:val="28"/>
          <w:szCs w:val="28"/>
        </w:rPr>
        <w:t>、</w:t>
      </w:r>
      <w:r>
        <w:rPr>
          <w:rFonts w:hint="eastAsia" w:asciiTheme="minorEastAsia" w:hAnsiTheme="minorEastAsia" w:eastAsiaTheme="minorEastAsia" w:cstheme="minorEastAsia"/>
          <w:color w:val="auto"/>
          <w:spacing w:val="-3"/>
          <w:sz w:val="28"/>
          <w:szCs w:val="28"/>
        </w:rPr>
        <w:t>保</w:t>
      </w:r>
      <w:r>
        <w:rPr>
          <w:rFonts w:hint="eastAsia" w:asciiTheme="minorEastAsia" w:hAnsiTheme="minorEastAsia" w:eastAsiaTheme="minorEastAsia" w:cstheme="minorEastAsia"/>
          <w:color w:val="auto"/>
          <w:spacing w:val="-2"/>
          <w:sz w:val="28"/>
          <w:szCs w:val="28"/>
        </w:rPr>
        <w:t>修费用</w:t>
      </w:r>
    </w:p>
    <w:p w14:paraId="5045BB93">
      <w:pPr>
        <w:keepNext w:val="0"/>
        <w:keepLines w:val="0"/>
        <w:pageBreakBefore w:val="0"/>
        <w:kinsoku/>
        <w:wordWrap/>
        <w:overflowPunct w:val="0"/>
        <w:topLinePunct w:val="0"/>
        <w:bidi w:val="0"/>
        <w:spacing w:before="268" w:line="217" w:lineRule="auto"/>
        <w:ind w:firstLine="536"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保</w:t>
      </w:r>
      <w:r>
        <w:rPr>
          <w:rFonts w:hint="eastAsia" w:asciiTheme="minorEastAsia" w:hAnsiTheme="minorEastAsia" w:eastAsiaTheme="minorEastAsia" w:cstheme="minorEastAsia"/>
          <w:color w:val="auto"/>
          <w:spacing w:val="-4"/>
          <w:sz w:val="28"/>
          <w:szCs w:val="28"/>
        </w:rPr>
        <w:t>修</w:t>
      </w:r>
      <w:r>
        <w:rPr>
          <w:rFonts w:hint="eastAsia" w:asciiTheme="minorEastAsia" w:hAnsiTheme="minorEastAsia" w:eastAsiaTheme="minorEastAsia" w:cstheme="minorEastAsia"/>
          <w:color w:val="auto"/>
          <w:spacing w:val="-3"/>
          <w:sz w:val="28"/>
          <w:szCs w:val="28"/>
        </w:rPr>
        <w:t>费用由造成质量缺陷的责任方承担。</w:t>
      </w:r>
    </w:p>
    <w:p w14:paraId="0727FF24">
      <w:pPr>
        <w:keepNext w:val="0"/>
        <w:keepLines w:val="0"/>
        <w:pageBreakBefore w:val="0"/>
        <w:tabs>
          <w:tab w:val="left" w:pos="8550"/>
        </w:tabs>
        <w:kinsoku/>
        <w:wordWrap/>
        <w:overflowPunct w:val="0"/>
        <w:topLinePunct w:val="0"/>
        <w:bidi w:val="0"/>
        <w:spacing w:before="33" w:line="171" w:lineRule="auto"/>
        <w:rPr>
          <w:rFonts w:hint="eastAsia" w:asciiTheme="minorEastAsia" w:hAnsiTheme="minorEastAsia" w:eastAsiaTheme="minorEastAsia" w:cstheme="minorEastAsia"/>
          <w:color w:val="auto"/>
          <w:sz w:val="8"/>
          <w:szCs w:val="8"/>
        </w:rPr>
      </w:pPr>
    </w:p>
    <w:p w14:paraId="270314E0">
      <w:pPr>
        <w:keepNext w:val="0"/>
        <w:keepLines w:val="0"/>
        <w:pageBreakBefore w:val="0"/>
        <w:kinsoku/>
        <w:wordWrap/>
        <w:overflowPunct w:val="0"/>
        <w:topLinePunct w:val="0"/>
        <w:bidi w:val="0"/>
        <w:spacing w:before="330" w:line="390" w:lineRule="auto"/>
        <w:ind w:left="24" w:right="53" w:firstLine="57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工程</w:t>
      </w:r>
      <w:r>
        <w:rPr>
          <w:rFonts w:hint="eastAsia" w:asciiTheme="minorEastAsia" w:hAnsiTheme="minorEastAsia" w:eastAsiaTheme="minorEastAsia" w:cstheme="minorEastAsia"/>
          <w:color w:val="auto"/>
          <w:spacing w:val="-3"/>
          <w:sz w:val="28"/>
          <w:szCs w:val="28"/>
        </w:rPr>
        <w:t>质量保修书由发包人、承包人在工程竣工验收前共同签署，</w:t>
      </w:r>
      <w:r>
        <w:rPr>
          <w:rFonts w:hint="eastAsia" w:asciiTheme="minorEastAsia" w:hAnsiTheme="minorEastAsia" w:eastAsiaTheme="minorEastAsia" w:cstheme="minorEastAsia"/>
          <w:color w:val="auto"/>
          <w:spacing w:val="-5"/>
          <w:sz w:val="28"/>
          <w:szCs w:val="28"/>
        </w:rPr>
        <w:t>作</w:t>
      </w:r>
      <w:r>
        <w:rPr>
          <w:rFonts w:hint="eastAsia" w:asciiTheme="minorEastAsia" w:hAnsiTheme="minorEastAsia" w:eastAsiaTheme="minorEastAsia" w:cstheme="minorEastAsia"/>
          <w:color w:val="auto"/>
          <w:spacing w:val="-3"/>
          <w:sz w:val="28"/>
          <w:szCs w:val="28"/>
        </w:rPr>
        <w:t>为施工合同附件，其有效期限至保修期满。</w:t>
      </w:r>
    </w:p>
    <w:p w14:paraId="6DE1C79C">
      <w:pPr>
        <w:keepNext w:val="0"/>
        <w:keepLines w:val="0"/>
        <w:pageBreakBefore w:val="0"/>
        <w:kinsoku/>
        <w:wordWrap/>
        <w:overflowPunct w:val="0"/>
        <w:topLinePunct w:val="0"/>
        <w:bidi w:val="0"/>
        <w:spacing w:before="97" w:line="218" w:lineRule="auto"/>
        <w:ind w:left="157"/>
        <w:rPr>
          <w:rFonts w:hint="eastAsia" w:asciiTheme="minorEastAsia" w:hAnsiTheme="minorEastAsia" w:eastAsiaTheme="minorEastAsia" w:cstheme="minorEastAsia"/>
          <w:color w:val="auto"/>
          <w:spacing w:val="-25"/>
          <w:sz w:val="28"/>
          <w:szCs w:val="28"/>
        </w:rPr>
      </w:pPr>
    </w:p>
    <w:p w14:paraId="2842B453">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8"/>
          <w:szCs w:val="28"/>
          <w:u w:val="single"/>
        </w:rPr>
      </w:pPr>
      <w:r>
        <w:rPr>
          <w:rFonts w:hint="eastAsia" w:asciiTheme="minorEastAsia" w:hAnsiTheme="minorEastAsia" w:eastAsiaTheme="minorEastAsia" w:cstheme="minorEastAsia"/>
          <w:color w:val="auto"/>
          <w:spacing w:val="-25"/>
          <w:sz w:val="28"/>
          <w:szCs w:val="28"/>
        </w:rPr>
        <w:t>发包人:</w:t>
      </w:r>
      <w:r>
        <w:rPr>
          <w:rFonts w:hint="eastAsia" w:asciiTheme="minorEastAsia" w:hAnsiTheme="minorEastAsia" w:eastAsiaTheme="minorEastAsia" w:cstheme="minorEastAsia"/>
          <w:color w:val="auto"/>
          <w:spacing w:val="-25"/>
          <w:sz w:val="28"/>
          <w:szCs w:val="28"/>
          <w:u w:val="single"/>
        </w:rPr>
        <w:t xml:space="preserve"> </w:t>
      </w:r>
      <w:r>
        <w:rPr>
          <w:rFonts w:hint="eastAsia" w:asciiTheme="minorEastAsia" w:hAnsiTheme="minorEastAsia" w:eastAsiaTheme="minorEastAsia" w:cstheme="minorEastAsia"/>
          <w:color w:val="auto"/>
          <w:spacing w:val="-3"/>
          <w:sz w:val="28"/>
          <w:szCs w:val="28"/>
          <w:u w:val="single"/>
          <w:lang w:val="en-US" w:eastAsia="zh-CN"/>
        </w:rPr>
        <w:t xml:space="preserve">佳县发展改革和科技局     </w:t>
      </w:r>
      <w:r>
        <w:rPr>
          <w:rFonts w:hint="eastAsia" w:asciiTheme="minorEastAsia" w:hAnsiTheme="minorEastAsia" w:eastAsiaTheme="minorEastAsia" w:cstheme="minorEastAsia"/>
          <w:color w:val="auto"/>
          <w:spacing w:val="-25"/>
          <w:sz w:val="28"/>
          <w:szCs w:val="28"/>
        </w:rPr>
        <w:t xml:space="preserve"> </w:t>
      </w:r>
      <w:r>
        <w:rPr>
          <w:rFonts w:hint="eastAsia" w:asciiTheme="minorEastAsia" w:hAnsiTheme="minorEastAsia" w:eastAsiaTheme="minorEastAsia" w:cstheme="minorEastAsia"/>
          <w:color w:val="auto"/>
          <w:spacing w:val="-25"/>
          <w:sz w:val="28"/>
          <w:szCs w:val="28"/>
          <w:lang w:val="en-US" w:eastAsia="zh-CN"/>
        </w:rPr>
        <w:t xml:space="preserve">                  </w:t>
      </w:r>
      <w:r>
        <w:rPr>
          <w:rFonts w:hint="eastAsia" w:asciiTheme="minorEastAsia" w:hAnsiTheme="minorEastAsia" w:eastAsiaTheme="minorEastAsia" w:cstheme="minorEastAsia"/>
          <w:color w:val="auto"/>
          <w:spacing w:val="-25"/>
          <w:sz w:val="28"/>
          <w:szCs w:val="28"/>
        </w:rPr>
        <w:t>承包人：</w:t>
      </w:r>
      <w:r>
        <w:rPr>
          <w:rFonts w:hint="eastAsia" w:asciiTheme="minorEastAsia" w:hAnsiTheme="minorEastAsia" w:eastAsiaTheme="minorEastAsia" w:cstheme="minorEastAsia"/>
          <w:color w:val="auto"/>
          <w:spacing w:val="-25"/>
          <w:sz w:val="28"/>
          <w:szCs w:val="28"/>
          <w:u w:val="single"/>
        </w:rPr>
        <w:t xml:space="preserve"> </w:t>
      </w:r>
      <w:r>
        <w:rPr>
          <w:rFonts w:hint="eastAsia" w:asciiTheme="minorEastAsia" w:hAnsiTheme="minorEastAsia" w:eastAsiaTheme="minorEastAsia" w:cstheme="minorEastAsia"/>
          <w:color w:val="auto"/>
          <w:spacing w:val="-25"/>
          <w:sz w:val="28"/>
          <w:szCs w:val="28"/>
          <w:u w:val="single"/>
          <w:lang w:val="en-US" w:eastAsia="zh-CN"/>
        </w:rPr>
        <w:t xml:space="preserve">                         </w:t>
      </w:r>
      <w:r>
        <w:rPr>
          <w:rFonts w:hint="eastAsia" w:asciiTheme="minorEastAsia" w:hAnsiTheme="minorEastAsia" w:eastAsiaTheme="minorEastAsia" w:cstheme="minorEastAsia"/>
          <w:color w:val="auto"/>
          <w:spacing w:val="-25"/>
          <w:sz w:val="28"/>
          <w:szCs w:val="28"/>
          <w:u w:val="single"/>
        </w:rPr>
        <w:t xml:space="preserve"> </w:t>
      </w:r>
    </w:p>
    <w:p w14:paraId="05718CC5">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8"/>
          <w:szCs w:val="28"/>
        </w:rPr>
      </w:pPr>
    </w:p>
    <w:p w14:paraId="38C24277">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8"/>
          <w:szCs w:val="28"/>
        </w:rPr>
      </w:pPr>
      <w:r>
        <w:rPr>
          <w:rFonts w:hint="eastAsia" w:asciiTheme="minorEastAsia" w:hAnsiTheme="minorEastAsia" w:eastAsiaTheme="minorEastAsia" w:cstheme="minorEastAsia"/>
          <w:color w:val="auto"/>
          <w:spacing w:val="-25"/>
          <w:sz w:val="28"/>
          <w:szCs w:val="28"/>
        </w:rPr>
        <w:t xml:space="preserve">法定代表人或其委托代理人：      </w:t>
      </w:r>
      <w:r>
        <w:rPr>
          <w:rFonts w:hint="eastAsia" w:asciiTheme="minorEastAsia" w:hAnsiTheme="minorEastAsia" w:eastAsiaTheme="minorEastAsia" w:cstheme="minorEastAsia"/>
          <w:color w:val="auto"/>
          <w:spacing w:val="-25"/>
          <w:sz w:val="28"/>
          <w:szCs w:val="28"/>
          <w:lang w:val="en-US" w:eastAsia="zh-CN"/>
        </w:rPr>
        <w:t xml:space="preserve">                    </w:t>
      </w:r>
      <w:r>
        <w:rPr>
          <w:rFonts w:hint="eastAsia" w:asciiTheme="minorEastAsia" w:hAnsiTheme="minorEastAsia" w:eastAsiaTheme="minorEastAsia" w:cstheme="minorEastAsia"/>
          <w:color w:val="auto"/>
          <w:spacing w:val="-25"/>
          <w:sz w:val="28"/>
          <w:szCs w:val="28"/>
        </w:rPr>
        <w:t>法定代表人或其委托代理人：</w:t>
      </w:r>
    </w:p>
    <w:p w14:paraId="4D84E551">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8"/>
          <w:szCs w:val="28"/>
        </w:rPr>
      </w:pPr>
      <w:r>
        <w:rPr>
          <w:rFonts w:hint="eastAsia" w:asciiTheme="minorEastAsia" w:hAnsiTheme="minorEastAsia" w:eastAsiaTheme="minorEastAsia" w:cstheme="minorEastAsia"/>
          <w:color w:val="auto"/>
          <w:spacing w:val="-25"/>
          <w:sz w:val="28"/>
          <w:szCs w:val="28"/>
        </w:rPr>
        <w:t>(</w:t>
      </w:r>
      <w:r>
        <w:rPr>
          <w:rFonts w:hint="eastAsia" w:asciiTheme="minorEastAsia" w:hAnsiTheme="minorEastAsia" w:eastAsiaTheme="minorEastAsia" w:cstheme="minorEastAsia"/>
          <w:color w:val="auto"/>
          <w:spacing w:val="-9"/>
          <w:sz w:val="28"/>
          <w:szCs w:val="28"/>
        </w:rPr>
        <w:t>签字</w:t>
      </w:r>
      <w:r>
        <w:rPr>
          <w:rFonts w:hint="eastAsia" w:asciiTheme="minorEastAsia" w:hAnsiTheme="minorEastAsia" w:eastAsiaTheme="minorEastAsia" w:cstheme="minorEastAsia"/>
          <w:color w:val="auto"/>
          <w:spacing w:val="-9"/>
          <w:sz w:val="28"/>
          <w:szCs w:val="28"/>
          <w:lang w:val="en-US" w:eastAsia="zh-CN"/>
        </w:rPr>
        <w:t>或盖章</w:t>
      </w:r>
      <w:r>
        <w:rPr>
          <w:rFonts w:hint="eastAsia" w:asciiTheme="minorEastAsia" w:hAnsiTheme="minorEastAsia" w:eastAsiaTheme="minorEastAsia" w:cstheme="minorEastAsia"/>
          <w:color w:val="auto"/>
          <w:spacing w:val="-25"/>
          <w:sz w:val="28"/>
          <w:szCs w:val="28"/>
        </w:rPr>
        <w:t xml:space="preserve">)                          </w:t>
      </w:r>
      <w:r>
        <w:rPr>
          <w:rFonts w:hint="eastAsia" w:asciiTheme="minorEastAsia" w:hAnsiTheme="minorEastAsia" w:eastAsiaTheme="minorEastAsia" w:cstheme="minorEastAsia"/>
          <w:color w:val="auto"/>
          <w:spacing w:val="-25"/>
          <w:sz w:val="28"/>
          <w:szCs w:val="28"/>
          <w:lang w:val="en-US" w:eastAsia="zh-CN"/>
        </w:rPr>
        <w:t xml:space="preserve">              </w:t>
      </w:r>
      <w:r>
        <w:rPr>
          <w:rFonts w:hint="eastAsia" w:asciiTheme="minorEastAsia" w:hAnsiTheme="minorEastAsia" w:eastAsiaTheme="minorEastAsia" w:cstheme="minorEastAsia"/>
          <w:color w:val="auto"/>
          <w:spacing w:val="-25"/>
          <w:sz w:val="28"/>
          <w:szCs w:val="28"/>
        </w:rPr>
        <w:t xml:space="preserve">  (</w:t>
      </w:r>
      <w:r>
        <w:rPr>
          <w:rFonts w:hint="eastAsia" w:asciiTheme="minorEastAsia" w:hAnsiTheme="minorEastAsia" w:eastAsiaTheme="minorEastAsia" w:cstheme="minorEastAsia"/>
          <w:color w:val="auto"/>
          <w:spacing w:val="-9"/>
          <w:sz w:val="28"/>
          <w:szCs w:val="28"/>
        </w:rPr>
        <w:t>签字</w:t>
      </w:r>
      <w:r>
        <w:rPr>
          <w:rFonts w:hint="eastAsia" w:asciiTheme="minorEastAsia" w:hAnsiTheme="minorEastAsia" w:eastAsiaTheme="minorEastAsia" w:cstheme="minorEastAsia"/>
          <w:color w:val="auto"/>
          <w:spacing w:val="-9"/>
          <w:sz w:val="28"/>
          <w:szCs w:val="28"/>
          <w:lang w:val="en-US" w:eastAsia="zh-CN"/>
        </w:rPr>
        <w:t>或盖章</w:t>
      </w:r>
      <w:r>
        <w:rPr>
          <w:rFonts w:hint="eastAsia" w:asciiTheme="minorEastAsia" w:hAnsiTheme="minorEastAsia" w:eastAsiaTheme="minorEastAsia" w:cstheme="minorEastAsia"/>
          <w:color w:val="auto"/>
          <w:spacing w:val="-25"/>
          <w:sz w:val="28"/>
          <w:szCs w:val="28"/>
        </w:rPr>
        <w:t>)</w:t>
      </w:r>
    </w:p>
    <w:p w14:paraId="62DFF7CD">
      <w:pPr>
        <w:spacing w:line="360" w:lineRule="auto"/>
        <w:rPr>
          <w:rFonts w:hint="eastAsia" w:asciiTheme="minorEastAsia" w:hAnsiTheme="minorEastAsia" w:eastAsiaTheme="minorEastAsia" w:cstheme="minorEastAsia"/>
        </w:rPr>
      </w:pPr>
    </w:p>
    <w:p w14:paraId="5D07D64E">
      <w:pPr>
        <w:spacing w:line="360" w:lineRule="auto"/>
        <w:rPr>
          <w:rFonts w:hint="eastAsia" w:asciiTheme="minorEastAsia" w:hAnsiTheme="minorEastAsia" w:eastAsiaTheme="minorEastAsia" w:cstheme="minorEastAsia"/>
          <w:color w:val="auto"/>
          <w:spacing w:val="-25"/>
          <w:sz w:val="28"/>
          <w:szCs w:val="28"/>
        </w:rPr>
      </w:pPr>
      <w:r>
        <w:rPr>
          <w:rFonts w:hint="eastAsia" w:asciiTheme="minorEastAsia" w:hAnsiTheme="minorEastAsia" w:eastAsiaTheme="minorEastAsia" w:cstheme="minorEastAsia"/>
          <w:color w:val="auto"/>
          <w:spacing w:val="-25"/>
          <w:sz w:val="28"/>
          <w:szCs w:val="28"/>
        </w:rPr>
        <w:br w:type="page"/>
      </w:r>
    </w:p>
    <w:p w14:paraId="10D529B7">
      <w:pPr>
        <w:numPr>
          <w:ilvl w:val="0"/>
          <w:numId w:val="12"/>
        </w:numPr>
        <w:bidi w:val="0"/>
        <w:jc w:val="center"/>
        <w:outlineLvl w:val="0"/>
        <w:rPr>
          <w:rFonts w:hint="eastAsia" w:asciiTheme="minorEastAsia" w:hAnsiTheme="minorEastAsia" w:eastAsiaTheme="minorEastAsia" w:cstheme="minorEastAsia"/>
          <w:b/>
          <w:bCs/>
          <w:color w:val="auto"/>
          <w:sz w:val="36"/>
          <w:szCs w:val="36"/>
          <w:lang w:eastAsia="zh-CN"/>
        </w:rPr>
      </w:pPr>
      <w:bookmarkStart w:id="362" w:name="_Toc22467"/>
      <w:r>
        <w:rPr>
          <w:rFonts w:hint="eastAsia" w:asciiTheme="minorEastAsia" w:hAnsiTheme="minorEastAsia" w:eastAsiaTheme="minorEastAsia" w:cstheme="minorEastAsia"/>
          <w:b/>
          <w:bCs/>
          <w:color w:val="auto"/>
          <w:sz w:val="36"/>
          <w:szCs w:val="36"/>
          <w:lang w:eastAsia="zh-CN"/>
        </w:rPr>
        <w:t>工程量清单</w:t>
      </w:r>
      <w:bookmarkEnd w:id="279"/>
      <w:bookmarkEnd w:id="362"/>
    </w:p>
    <w:bookmarkEnd w:id="273"/>
    <w:bookmarkEnd w:id="274"/>
    <w:bookmarkEnd w:id="275"/>
    <w:p w14:paraId="4FC030FE">
      <w:pPr>
        <w:spacing w:line="360" w:lineRule="auto"/>
        <w:rPr>
          <w:rFonts w:hint="eastAsia" w:asciiTheme="minorEastAsia" w:hAnsiTheme="minorEastAsia" w:eastAsiaTheme="minorEastAsia" w:cstheme="minorEastAsia"/>
          <w:sz w:val="24"/>
          <w:szCs w:val="24"/>
          <w:highlight w:val="none"/>
          <w:lang w:val="en-US" w:eastAsia="zh-CN"/>
        </w:rPr>
      </w:pPr>
      <w:bookmarkStart w:id="363" w:name="_Toc26144"/>
      <w:bookmarkStart w:id="364" w:name="_Toc4993"/>
      <w:bookmarkStart w:id="365" w:name="_Toc14374"/>
      <w:bookmarkStart w:id="366" w:name="_Toc21629"/>
      <w:bookmarkStart w:id="367" w:name="_Toc513557045"/>
      <w:r>
        <w:rPr>
          <w:rFonts w:hint="eastAsia" w:asciiTheme="minorEastAsia" w:hAnsiTheme="minorEastAsia" w:eastAsiaTheme="minorEastAsia" w:cstheme="minorEastAsia"/>
          <w:b/>
          <w:bCs/>
          <w:sz w:val="24"/>
          <w:szCs w:val="24"/>
          <w:highlight w:val="none"/>
          <w:lang w:val="en-US" w:eastAsia="zh-CN"/>
        </w:rPr>
        <w:t>一、工程概况及编制范围</w:t>
      </w:r>
    </w:p>
    <w:p w14:paraId="126DA2E6">
      <w:pPr>
        <w:autoSpaceDE w:val="0"/>
        <w:autoSpaceDN w:val="0"/>
        <w:spacing w:line="360" w:lineRule="auto"/>
        <w:ind w:firstLine="480" w:firstLineChars="200"/>
        <w:outlineLvl w:val="0"/>
        <w:rPr>
          <w:rFonts w:hint="eastAsia" w:asciiTheme="minorEastAsia" w:hAnsiTheme="minorEastAsia" w:eastAsiaTheme="minorEastAsia" w:cstheme="minorEastAsia"/>
          <w:sz w:val="24"/>
          <w:szCs w:val="24"/>
          <w:highlight w:val="none"/>
          <w:lang w:val="zh-CN" w:eastAsia="zh-CN"/>
        </w:rPr>
      </w:pPr>
      <w:r>
        <w:rPr>
          <w:rFonts w:hint="eastAsia" w:asciiTheme="minorEastAsia" w:hAnsiTheme="minorEastAsia" w:eastAsiaTheme="minorEastAsia" w:cstheme="minorEastAsia"/>
          <w:sz w:val="24"/>
          <w:szCs w:val="24"/>
          <w:highlight w:val="none"/>
          <w:lang w:val="en-US" w:eastAsia="zh-CN"/>
        </w:rPr>
        <w:t>1、项目名称：佳县螅镇2026年省级财政以工代赈项目</w:t>
      </w:r>
      <w:r>
        <w:rPr>
          <w:rFonts w:hint="eastAsia" w:asciiTheme="minorEastAsia" w:hAnsiTheme="minorEastAsia" w:eastAsiaTheme="minorEastAsia" w:cstheme="minorEastAsia"/>
          <w:sz w:val="24"/>
          <w:szCs w:val="24"/>
          <w:highlight w:val="none"/>
          <w:lang w:val="zh-CN" w:eastAsia="zh-CN"/>
        </w:rPr>
        <w:t>；</w:t>
      </w:r>
    </w:p>
    <w:p w14:paraId="2BC4EFEA">
      <w:pPr>
        <w:autoSpaceDE w:val="0"/>
        <w:autoSpaceDN w:val="0"/>
        <w:spacing w:line="360" w:lineRule="auto"/>
        <w:ind w:firstLine="480" w:firstLineChars="200"/>
        <w:outlineLvl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2、工程地址：佳县螅镇（具体以采购单位指定施工范围为准）；</w:t>
      </w:r>
    </w:p>
    <w:p w14:paraId="4863E7AF">
      <w:p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主要内容：佳县螅镇2026年省级财政以工代赈项目，主要包括道路硬化1.450公里，路面宽4米，路基宽4.5米，5%水泥稳定砂砾基层厚20厘米，水泥混凝土面层厚18厘米。边沟895米，波形梁防撞护栏742米，挡土墙927方，钢筋混凝土管涵3道18米等工程。</w:t>
      </w:r>
    </w:p>
    <w:p w14:paraId="64E8F1F7">
      <w:pPr>
        <w:spacing w:line="360" w:lineRule="auto"/>
        <w:ind w:firstLine="482"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二、编制依据</w:t>
      </w:r>
    </w:p>
    <w:p w14:paraId="560BA780">
      <w:pPr>
        <w:spacing w:line="360" w:lineRule="auto"/>
        <w:ind w:firstLine="56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sz w:val="24"/>
          <w:szCs w:val="24"/>
          <w:highlight w:val="none"/>
          <w:lang w:val="en-US" w:eastAsia="zh-CN"/>
        </w:rPr>
        <w:t>佳县螅镇2026年省级财政以工代赈项目</w:t>
      </w:r>
      <w:r>
        <w:rPr>
          <w:rFonts w:hint="eastAsia" w:ascii="宋体" w:hAnsi="宋体" w:eastAsia="宋体" w:cs="宋体"/>
          <w:sz w:val="24"/>
          <w:szCs w:val="24"/>
          <w:highlight w:val="none"/>
          <w:lang w:val="en-US" w:eastAsia="zh-CN"/>
        </w:rPr>
        <w:t>》施工图纸；</w:t>
      </w:r>
    </w:p>
    <w:p w14:paraId="1B5F8DE4">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2、交通部 “关于公布《公路工程基本建设项目概算预算编制办法》 </w:t>
      </w:r>
    </w:p>
    <w:p w14:paraId="2A3826A3">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(JTG3830-2018)以下简称“2018部编办”、《公路工程预算定额》(JTG-T3832-2018)、 《公路工程机械台班费用定额》(JTG-T3833-2018) 以下简称“2018部机械台班”的公告。 </w:t>
      </w:r>
    </w:p>
    <w:p w14:paraId="51C9C920">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3.陕西省交通运输厅陕交发[2019]93 号文关于印发《&lt;公路工程建设项目投资估算编制办法&gt;&lt;公路工程建设项目概算预算编制办法&gt;补充规定》的通知,以下简称“2019 省补充规定”。 </w:t>
      </w:r>
    </w:p>
    <w:p w14:paraId="49E63808">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4.陕西省人民政府令第141号陕西省实施《中华人民共和国耕地占用税暂行条例》办法,以下简称“陕西省人民政府令第141号耕地占用税”。 </w:t>
      </w:r>
    </w:p>
    <w:p w14:paraId="36D0683C">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5.第511号《中华人民共和国国务院令》。 </w:t>
      </w:r>
    </w:p>
    <w:p w14:paraId="251D5522">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6.财综[2008]84号文件关于公布《取消公路养路费等涉及车辆收费项目的通知》 以下简称“2008养路费规定”。 </w:t>
      </w:r>
    </w:p>
    <w:p w14:paraId="35F04149">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7.财综[2008]78号文《财政部、国家发展改革委关于公布取消和停止征收100项行政事业性收费项目通知》，以下简称“财综2008规定”。 </w:t>
      </w:r>
    </w:p>
    <w:p w14:paraId="33EEF531">
      <w:pPr>
        <w:spacing w:line="360" w:lineRule="auto"/>
        <w:ind w:firstLine="560"/>
        <w:rPr>
          <w:rFonts w:hint="eastAsia"/>
          <w:sz w:val="24"/>
          <w:szCs w:val="24"/>
          <w:highlight w:val="none"/>
          <w:lang w:val="en-US" w:eastAsia="zh-CN"/>
        </w:rPr>
      </w:pPr>
      <w:r>
        <w:rPr>
          <w:rFonts w:hint="eastAsia"/>
          <w:sz w:val="24"/>
          <w:szCs w:val="24"/>
          <w:highlight w:val="none"/>
          <w:lang w:val="en-US" w:eastAsia="zh-CN"/>
        </w:rPr>
        <w:t>8.财税字[1999]299 号文《财政部、国家税务总局、国家发展计划委员会关于暂停征收固定资产投资方向调节税的通知》</w:t>
      </w:r>
    </w:p>
    <w:p w14:paraId="021D7E65">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9.交通部公路工程定额站公定字[1999]1340号文关于转发交通部公路司《关于转发〈国家计委关于加强对基本建设大中型项目概算中“价差预备费”管理〉有关问题的通知》以下简称“1999价差预备费”。 </w:t>
      </w:r>
    </w:p>
    <w:p w14:paraId="706842DA">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10.交通运输部办公厅交办公路[2016]66号关于印发《公路工程营业税改征增值税计价依据调整方案》的通知,以下简称“2016营改增”。 </w:t>
      </w:r>
    </w:p>
    <w:p w14:paraId="5FC141FD">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11.交通运输部公告2019年第26号调整《公路工程建设项目投资估算编制办法》（JTG3820-2018）和《公路工程建设项目概算预算编制办法》（JTG3830-2018） 中“税金”有关规定的公告，以下简称“2019公告”。 </w:t>
      </w:r>
    </w:p>
    <w:p w14:paraId="14B41216">
      <w:pPr>
        <w:spacing w:line="360" w:lineRule="auto"/>
        <w:ind w:firstLine="560"/>
        <w:rPr>
          <w:rFonts w:hint="eastAsia"/>
          <w:sz w:val="24"/>
          <w:szCs w:val="24"/>
          <w:highlight w:val="none"/>
          <w:lang w:val="en-US" w:eastAsia="zh-CN"/>
        </w:rPr>
      </w:pPr>
      <w:r>
        <w:rPr>
          <w:rFonts w:hint="eastAsia"/>
          <w:sz w:val="24"/>
          <w:szCs w:val="24"/>
          <w:highlight w:val="none"/>
          <w:lang w:val="en-US" w:eastAsia="zh-CN"/>
        </w:rPr>
        <w:t xml:space="preserve">12.依据《榆林市建设工程材料信息价 2025 年第 5 期》，以下简称“2025 材料信息价”。 </w:t>
      </w:r>
    </w:p>
    <w:p w14:paraId="3CDBA7FE">
      <w:pPr>
        <w:spacing w:line="360" w:lineRule="auto"/>
        <w:ind w:firstLine="560"/>
      </w:pPr>
      <w:r>
        <w:rPr>
          <w:rFonts w:hint="eastAsia"/>
          <w:sz w:val="24"/>
          <w:szCs w:val="24"/>
          <w:highlight w:val="none"/>
          <w:lang w:val="en-US" w:eastAsia="zh-CN"/>
        </w:rPr>
        <w:t>13.编制软件采用“同望软件”</w:t>
      </w:r>
      <w:r>
        <w:rPr>
          <w:rFonts w:hint="eastAsia" w:ascii="宋体" w:hAnsi="宋体" w:eastAsia="宋体" w:cs="宋体"/>
          <w:color w:val="000000"/>
          <w:kern w:val="0"/>
          <w:sz w:val="27"/>
          <w:szCs w:val="27"/>
          <w:lang w:val="en-US" w:eastAsia="zh-CN" w:bidi="ar"/>
        </w:rPr>
        <w:t>。</w:t>
      </w:r>
    </w:p>
    <w:p w14:paraId="538638A6">
      <w:pPr>
        <w:spacing w:line="360" w:lineRule="auto"/>
        <w:rPr>
          <w:rFonts w:hint="eastAsia"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yellow"/>
          <w:lang w:val="en-US" w:eastAsia="zh-CN"/>
        </w:rPr>
        <w:t>三、工程量清单后附。</w:t>
      </w:r>
    </w:p>
    <w:p w14:paraId="207E5601">
      <w:pPr>
        <w:spacing w:line="360" w:lineRule="auto"/>
        <w:rPr>
          <w:rFonts w:hint="eastAsia" w:asciiTheme="minorEastAsia" w:hAnsiTheme="minorEastAsia" w:eastAsiaTheme="minorEastAsia" w:cstheme="minorEastAsia"/>
          <w:b/>
          <w:bCs/>
          <w:sz w:val="24"/>
          <w:szCs w:val="24"/>
          <w:highlight w:val="yellow"/>
          <w:lang w:val="en-US" w:eastAsia="zh-CN"/>
        </w:rPr>
      </w:pPr>
    </w:p>
    <w:p w14:paraId="33DEB6DE">
      <w:pPr>
        <w:spacing w:line="360" w:lineRule="auto"/>
        <w:rPr>
          <w:rFonts w:hint="eastAsia" w:asciiTheme="minorEastAsia" w:hAnsiTheme="minorEastAsia" w:eastAsiaTheme="minorEastAsia" w:cstheme="minorEastAsia"/>
          <w:b/>
          <w:bCs/>
          <w:sz w:val="24"/>
          <w:szCs w:val="24"/>
          <w:highlight w:val="yellow"/>
          <w:lang w:val="en-US" w:eastAsia="zh-CN"/>
        </w:rPr>
      </w:pPr>
    </w:p>
    <w:p w14:paraId="5045A93C">
      <w:pPr>
        <w:spacing w:line="360" w:lineRule="auto"/>
        <w:rPr>
          <w:rFonts w:hint="eastAsia" w:asciiTheme="minorEastAsia" w:hAnsiTheme="minorEastAsia" w:eastAsiaTheme="minorEastAsia" w:cstheme="minorEastAsia"/>
          <w:b/>
          <w:bCs/>
          <w:sz w:val="24"/>
          <w:szCs w:val="24"/>
          <w:highlight w:val="yellow"/>
          <w:lang w:val="en-US" w:eastAsia="zh-CN"/>
        </w:rPr>
      </w:pPr>
    </w:p>
    <w:p w14:paraId="3F7AAA79">
      <w:pPr>
        <w:spacing w:line="360" w:lineRule="auto"/>
        <w:rPr>
          <w:rFonts w:hint="eastAsia" w:asciiTheme="minorEastAsia" w:hAnsiTheme="minorEastAsia" w:eastAsiaTheme="minorEastAsia" w:cstheme="minorEastAsia"/>
          <w:b/>
          <w:bCs/>
          <w:sz w:val="24"/>
          <w:szCs w:val="24"/>
          <w:highlight w:val="yellow"/>
          <w:lang w:val="en-US" w:eastAsia="zh-CN"/>
        </w:rPr>
      </w:pPr>
    </w:p>
    <w:p w14:paraId="580CA570">
      <w:pPr>
        <w:spacing w:line="360" w:lineRule="auto"/>
        <w:rPr>
          <w:rFonts w:hint="eastAsia" w:asciiTheme="minorEastAsia" w:hAnsiTheme="minorEastAsia" w:eastAsiaTheme="minorEastAsia" w:cstheme="minorEastAsia"/>
          <w:b/>
          <w:bCs/>
          <w:sz w:val="24"/>
          <w:szCs w:val="24"/>
          <w:highlight w:val="yellow"/>
          <w:lang w:val="en-US" w:eastAsia="zh-CN"/>
        </w:rPr>
      </w:pPr>
    </w:p>
    <w:p w14:paraId="3913E8A2">
      <w:pPr>
        <w:spacing w:line="360" w:lineRule="auto"/>
        <w:rPr>
          <w:rFonts w:hint="eastAsia" w:asciiTheme="minorEastAsia" w:hAnsiTheme="minorEastAsia" w:eastAsiaTheme="minorEastAsia" w:cstheme="minorEastAsia"/>
          <w:b/>
          <w:bCs/>
          <w:sz w:val="24"/>
          <w:szCs w:val="24"/>
          <w:highlight w:val="yellow"/>
          <w:lang w:val="en-US" w:eastAsia="zh-CN"/>
        </w:rPr>
      </w:pPr>
    </w:p>
    <w:p w14:paraId="0482231A">
      <w:pPr>
        <w:spacing w:line="360" w:lineRule="auto"/>
        <w:rPr>
          <w:rFonts w:hint="eastAsia" w:asciiTheme="minorEastAsia" w:hAnsiTheme="minorEastAsia" w:eastAsiaTheme="minorEastAsia" w:cstheme="minorEastAsia"/>
          <w:b/>
          <w:bCs/>
          <w:sz w:val="24"/>
          <w:szCs w:val="24"/>
          <w:highlight w:val="yellow"/>
          <w:lang w:val="en-US" w:eastAsia="zh-CN"/>
        </w:rPr>
      </w:pPr>
    </w:p>
    <w:p w14:paraId="2B449EAF">
      <w:pPr>
        <w:spacing w:line="360" w:lineRule="auto"/>
        <w:rPr>
          <w:rFonts w:hint="eastAsia" w:asciiTheme="minorEastAsia" w:hAnsiTheme="minorEastAsia" w:eastAsiaTheme="minorEastAsia" w:cstheme="minorEastAsia"/>
          <w:b/>
          <w:bCs/>
          <w:sz w:val="24"/>
          <w:szCs w:val="24"/>
          <w:highlight w:val="yellow"/>
          <w:lang w:val="en-US" w:eastAsia="zh-CN"/>
        </w:rPr>
      </w:pPr>
    </w:p>
    <w:p w14:paraId="3D3D69DB">
      <w:pPr>
        <w:spacing w:line="360" w:lineRule="auto"/>
        <w:rPr>
          <w:rFonts w:hint="eastAsia" w:asciiTheme="minorEastAsia" w:hAnsiTheme="minorEastAsia" w:eastAsiaTheme="minorEastAsia" w:cstheme="minorEastAsia"/>
          <w:b/>
          <w:bCs/>
          <w:sz w:val="24"/>
          <w:szCs w:val="24"/>
          <w:highlight w:val="yellow"/>
          <w:lang w:val="en-US" w:eastAsia="zh-CN"/>
        </w:rPr>
      </w:pPr>
    </w:p>
    <w:p w14:paraId="4346AB20">
      <w:pPr>
        <w:spacing w:line="360" w:lineRule="auto"/>
        <w:rPr>
          <w:rFonts w:hint="eastAsia" w:asciiTheme="minorEastAsia" w:hAnsiTheme="minorEastAsia" w:eastAsiaTheme="minorEastAsia" w:cstheme="minorEastAsia"/>
          <w:b/>
          <w:bCs/>
          <w:sz w:val="24"/>
          <w:szCs w:val="24"/>
          <w:highlight w:val="yellow"/>
          <w:lang w:val="en-US" w:eastAsia="zh-CN"/>
        </w:rPr>
      </w:pPr>
    </w:p>
    <w:p w14:paraId="702FEAC3">
      <w:pPr>
        <w:spacing w:line="360" w:lineRule="auto"/>
        <w:rPr>
          <w:rFonts w:hint="eastAsia" w:asciiTheme="minorEastAsia" w:hAnsiTheme="minorEastAsia" w:eastAsiaTheme="minorEastAsia" w:cstheme="minorEastAsia"/>
          <w:b/>
          <w:bCs/>
          <w:sz w:val="24"/>
          <w:szCs w:val="24"/>
          <w:highlight w:val="yellow"/>
          <w:lang w:val="en-US" w:eastAsia="zh-CN"/>
        </w:rPr>
      </w:pPr>
    </w:p>
    <w:p w14:paraId="6A72214B">
      <w:pPr>
        <w:spacing w:line="360" w:lineRule="auto"/>
        <w:rPr>
          <w:rFonts w:hint="eastAsia" w:asciiTheme="minorEastAsia" w:hAnsiTheme="minorEastAsia" w:eastAsiaTheme="minorEastAsia" w:cstheme="minorEastAsia"/>
          <w:b/>
          <w:bCs/>
          <w:sz w:val="24"/>
          <w:szCs w:val="24"/>
          <w:highlight w:val="yellow"/>
          <w:lang w:val="en-US" w:eastAsia="zh-CN"/>
        </w:rPr>
      </w:pPr>
    </w:p>
    <w:p w14:paraId="57E3DA78">
      <w:pPr>
        <w:spacing w:line="360" w:lineRule="auto"/>
        <w:rPr>
          <w:rFonts w:hint="eastAsia" w:asciiTheme="minorEastAsia" w:hAnsiTheme="minorEastAsia" w:eastAsiaTheme="minorEastAsia" w:cstheme="minorEastAsia"/>
          <w:b/>
          <w:bCs/>
          <w:sz w:val="24"/>
          <w:szCs w:val="24"/>
          <w:highlight w:val="yellow"/>
          <w:lang w:val="en-US" w:eastAsia="zh-CN"/>
        </w:rPr>
      </w:pPr>
    </w:p>
    <w:p w14:paraId="4B7B59D4">
      <w:pPr>
        <w:spacing w:line="360" w:lineRule="auto"/>
        <w:rPr>
          <w:rFonts w:hint="eastAsia" w:asciiTheme="minorEastAsia" w:hAnsiTheme="minorEastAsia" w:eastAsiaTheme="minorEastAsia" w:cstheme="minorEastAsia"/>
          <w:b/>
          <w:bCs/>
          <w:sz w:val="24"/>
          <w:szCs w:val="24"/>
          <w:highlight w:val="yellow"/>
          <w:lang w:val="en-US" w:eastAsia="zh-CN"/>
        </w:rPr>
      </w:pPr>
    </w:p>
    <w:p w14:paraId="0FE619E9">
      <w:pPr>
        <w:spacing w:line="360" w:lineRule="auto"/>
        <w:rPr>
          <w:rFonts w:hint="eastAsia" w:asciiTheme="minorEastAsia" w:hAnsiTheme="minorEastAsia" w:eastAsiaTheme="minorEastAsia" w:cstheme="minorEastAsia"/>
          <w:b/>
          <w:bCs/>
          <w:sz w:val="24"/>
          <w:szCs w:val="24"/>
          <w:highlight w:val="yellow"/>
          <w:lang w:val="en-US" w:eastAsia="zh-CN"/>
        </w:rPr>
      </w:pPr>
    </w:p>
    <w:p w14:paraId="5F3EDD9A">
      <w:pPr>
        <w:spacing w:line="360" w:lineRule="auto"/>
        <w:rPr>
          <w:rFonts w:hint="eastAsia" w:asciiTheme="minorEastAsia" w:hAnsiTheme="minorEastAsia" w:eastAsiaTheme="minorEastAsia" w:cstheme="minorEastAsia"/>
          <w:b/>
          <w:bCs/>
          <w:sz w:val="24"/>
          <w:szCs w:val="24"/>
          <w:highlight w:val="yellow"/>
          <w:lang w:val="en-US" w:eastAsia="zh-CN"/>
        </w:rPr>
      </w:pPr>
    </w:p>
    <w:p w14:paraId="5088C9D5">
      <w:pPr>
        <w:spacing w:line="360" w:lineRule="auto"/>
        <w:rPr>
          <w:rFonts w:hint="eastAsia" w:asciiTheme="minorEastAsia" w:hAnsiTheme="minorEastAsia" w:eastAsiaTheme="minorEastAsia" w:cstheme="minorEastAsia"/>
          <w:b/>
          <w:bCs/>
          <w:sz w:val="24"/>
          <w:szCs w:val="24"/>
          <w:highlight w:val="yellow"/>
          <w:lang w:val="en-US" w:eastAsia="zh-CN"/>
        </w:rPr>
      </w:pPr>
    </w:p>
    <w:p w14:paraId="56CB7DAD">
      <w:pPr>
        <w:spacing w:line="360" w:lineRule="auto"/>
        <w:rPr>
          <w:rFonts w:hint="eastAsia" w:asciiTheme="minorEastAsia" w:hAnsiTheme="minorEastAsia" w:eastAsiaTheme="minorEastAsia" w:cstheme="minorEastAsia"/>
          <w:b/>
          <w:bCs/>
          <w:sz w:val="24"/>
          <w:szCs w:val="24"/>
          <w:highlight w:val="yellow"/>
          <w:lang w:val="en-US" w:eastAsia="zh-CN"/>
        </w:rPr>
      </w:pPr>
    </w:p>
    <w:p w14:paraId="06D6805A">
      <w:pPr>
        <w:spacing w:line="360" w:lineRule="auto"/>
        <w:rPr>
          <w:rFonts w:hint="eastAsia" w:asciiTheme="minorEastAsia" w:hAnsiTheme="minorEastAsia" w:eastAsiaTheme="minorEastAsia" w:cstheme="minorEastAsia"/>
          <w:b/>
          <w:bCs/>
          <w:sz w:val="24"/>
          <w:szCs w:val="24"/>
          <w:highlight w:val="yellow"/>
          <w:lang w:val="en-US" w:eastAsia="zh-CN"/>
        </w:rPr>
      </w:pPr>
    </w:p>
    <w:p w14:paraId="1EDF8A7C">
      <w:pPr>
        <w:spacing w:line="360" w:lineRule="auto"/>
        <w:rPr>
          <w:rFonts w:hint="eastAsia" w:asciiTheme="minorEastAsia" w:hAnsiTheme="minorEastAsia" w:eastAsiaTheme="minorEastAsia" w:cstheme="minorEastAsia"/>
          <w:b/>
          <w:bCs/>
          <w:sz w:val="24"/>
          <w:szCs w:val="24"/>
          <w:highlight w:val="yellow"/>
          <w:lang w:val="en-US" w:eastAsia="zh-CN"/>
        </w:rPr>
      </w:pPr>
    </w:p>
    <w:p w14:paraId="7167C5C9">
      <w:pPr>
        <w:spacing w:line="360" w:lineRule="auto"/>
        <w:rPr>
          <w:rFonts w:hint="eastAsia" w:asciiTheme="minorEastAsia" w:hAnsiTheme="minorEastAsia" w:eastAsiaTheme="minorEastAsia" w:cstheme="minorEastAsia"/>
          <w:b/>
          <w:bCs/>
          <w:sz w:val="24"/>
          <w:szCs w:val="24"/>
          <w:highlight w:val="yellow"/>
          <w:lang w:val="en-US" w:eastAsia="zh-CN"/>
        </w:rPr>
      </w:pPr>
    </w:p>
    <w:p w14:paraId="6122F98A">
      <w:pPr>
        <w:spacing w:line="360" w:lineRule="auto"/>
        <w:rPr>
          <w:rFonts w:hint="eastAsia" w:asciiTheme="minorEastAsia" w:hAnsiTheme="minorEastAsia" w:eastAsiaTheme="minorEastAsia" w:cstheme="minorEastAsia"/>
          <w:b/>
          <w:bCs/>
          <w:sz w:val="24"/>
          <w:szCs w:val="24"/>
          <w:highlight w:val="yellow"/>
          <w:lang w:val="en-US" w:eastAsia="zh-CN"/>
        </w:rPr>
      </w:pPr>
    </w:p>
    <w:p w14:paraId="0FB3B4FB">
      <w:pPr>
        <w:spacing w:line="360" w:lineRule="auto"/>
        <w:rPr>
          <w:rFonts w:hint="eastAsia" w:asciiTheme="minorEastAsia" w:hAnsiTheme="minorEastAsia" w:eastAsiaTheme="minorEastAsia" w:cstheme="minorEastAsia"/>
          <w:b/>
          <w:bCs/>
          <w:sz w:val="24"/>
          <w:szCs w:val="24"/>
          <w:highlight w:val="yellow"/>
          <w:lang w:val="en-US" w:eastAsia="zh-CN"/>
        </w:rPr>
      </w:pPr>
    </w:p>
    <w:p w14:paraId="08427C2E">
      <w:pPr>
        <w:spacing w:line="360" w:lineRule="auto"/>
        <w:rPr>
          <w:rFonts w:hint="eastAsia"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none"/>
          <w:lang w:val="en-US" w:eastAsia="zh-CN"/>
        </w:rPr>
        <w:drawing>
          <wp:inline distT="0" distB="0" distL="114300" distR="114300">
            <wp:extent cx="6023610" cy="8936355"/>
            <wp:effectExtent l="0" t="0" r="15240" b="17145"/>
            <wp:docPr id="2" name="图片 2" descr="佳县螅镇2026年省级财政以工代赈项目-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佳县螅镇2026年省级财政以工代赈项目-工程量清单_01"/>
                    <pic:cNvPicPr>
                      <a:picLocks noChangeAspect="1"/>
                    </pic:cNvPicPr>
                  </pic:nvPicPr>
                  <pic:blipFill>
                    <a:blip r:embed="rId21"/>
                    <a:srcRect l="10792" t="6602" r="11865" b="12270"/>
                    <a:stretch>
                      <a:fillRect/>
                    </a:stretch>
                  </pic:blipFill>
                  <pic:spPr>
                    <a:xfrm>
                      <a:off x="0" y="0"/>
                      <a:ext cx="6023610" cy="8936355"/>
                    </a:xfrm>
                    <a:prstGeom prst="rect">
                      <a:avLst/>
                    </a:prstGeom>
                  </pic:spPr>
                </pic:pic>
              </a:graphicData>
            </a:graphic>
          </wp:inline>
        </w:drawing>
      </w:r>
      <w:r>
        <w:rPr>
          <w:rFonts w:hint="eastAsia" w:asciiTheme="minorEastAsia" w:hAnsiTheme="minorEastAsia" w:eastAsiaTheme="minorEastAsia" w:cstheme="minorEastAsia"/>
          <w:b/>
          <w:bCs/>
          <w:sz w:val="24"/>
          <w:szCs w:val="24"/>
          <w:highlight w:val="none"/>
          <w:lang w:val="en-US" w:eastAsia="zh-CN"/>
        </w:rPr>
        <w:drawing>
          <wp:inline distT="0" distB="0" distL="114300" distR="114300">
            <wp:extent cx="5961380" cy="8707120"/>
            <wp:effectExtent l="0" t="0" r="1270" b="17780"/>
            <wp:docPr id="1" name="图片 1" descr="佳县螅镇2026年省级财政以工代赈项目-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佳县螅镇2026年省级财政以工代赈项目-工程量清单_02"/>
                    <pic:cNvPicPr>
                      <a:picLocks noChangeAspect="1"/>
                    </pic:cNvPicPr>
                  </pic:nvPicPr>
                  <pic:blipFill>
                    <a:blip r:embed="rId22"/>
                    <a:srcRect l="10589" t="9950" r="12422" b="10544"/>
                    <a:stretch>
                      <a:fillRect/>
                    </a:stretch>
                  </pic:blipFill>
                  <pic:spPr>
                    <a:xfrm>
                      <a:off x="0" y="0"/>
                      <a:ext cx="5961380" cy="8707120"/>
                    </a:xfrm>
                    <a:prstGeom prst="rect">
                      <a:avLst/>
                    </a:prstGeom>
                  </pic:spPr>
                </pic:pic>
              </a:graphicData>
            </a:graphic>
          </wp:inline>
        </w:drawing>
      </w:r>
    </w:p>
    <w:p w14:paraId="742322FA">
      <w:pPr>
        <w:spacing w:line="360" w:lineRule="auto"/>
        <w:jc w:val="center"/>
        <w:rPr>
          <w:rFonts w:hint="eastAsia" w:asciiTheme="minorEastAsia" w:hAnsiTheme="minorEastAsia" w:eastAsiaTheme="minorEastAsia" w:cstheme="minorEastAsia"/>
          <w:b/>
          <w:bCs/>
          <w:szCs w:val="44"/>
          <w:lang w:eastAsia="zh-CN"/>
        </w:rPr>
      </w:pPr>
      <w:bookmarkStart w:id="368" w:name="_Toc22495"/>
      <w:r>
        <w:rPr>
          <w:rFonts w:hint="eastAsia" w:asciiTheme="minorEastAsia" w:hAnsiTheme="minorEastAsia" w:eastAsiaTheme="minorEastAsia" w:cstheme="minorEastAsia"/>
          <w:b/>
          <w:bCs/>
          <w:sz w:val="36"/>
          <w:szCs w:val="36"/>
          <w:lang w:eastAsia="zh-CN"/>
        </w:rPr>
        <w:t>第</w:t>
      </w:r>
      <w:r>
        <w:rPr>
          <w:rFonts w:hint="eastAsia" w:asciiTheme="minorEastAsia" w:hAnsiTheme="minorEastAsia" w:eastAsiaTheme="minorEastAsia" w:cstheme="minorEastAsia"/>
          <w:b/>
          <w:bCs/>
          <w:sz w:val="36"/>
          <w:szCs w:val="36"/>
          <w:lang w:val="en-US" w:eastAsia="zh-CN"/>
        </w:rPr>
        <w:t>七</w:t>
      </w:r>
      <w:r>
        <w:rPr>
          <w:rFonts w:hint="eastAsia" w:asciiTheme="minorEastAsia" w:hAnsiTheme="minorEastAsia" w:eastAsiaTheme="minorEastAsia" w:cstheme="minorEastAsia"/>
          <w:b/>
          <w:bCs/>
          <w:sz w:val="36"/>
          <w:szCs w:val="36"/>
          <w:lang w:eastAsia="zh-CN"/>
        </w:rPr>
        <w:t>章  竞争性磋商响应文件格式</w:t>
      </w:r>
      <w:bookmarkEnd w:id="363"/>
      <w:bookmarkEnd w:id="364"/>
      <w:bookmarkEnd w:id="365"/>
      <w:bookmarkEnd w:id="368"/>
    </w:p>
    <w:p w14:paraId="04473FD3">
      <w:pPr>
        <w:spacing w:line="360" w:lineRule="auto"/>
        <w:jc w:val="both"/>
        <w:outlineLvl w:val="9"/>
        <w:rPr>
          <w:rFonts w:hint="eastAsia" w:asciiTheme="minorEastAsia" w:hAnsiTheme="minorEastAsia" w:eastAsiaTheme="minorEastAsia" w:cstheme="minorEastAsia"/>
          <w:b/>
          <w:sz w:val="44"/>
          <w:szCs w:val="44"/>
          <w:lang w:eastAsia="zh-CN"/>
        </w:rPr>
      </w:pPr>
    </w:p>
    <w:p w14:paraId="162C7668">
      <w:pPr>
        <w:spacing w:line="360" w:lineRule="auto"/>
        <w:jc w:val="left"/>
        <w:outlineLvl w:val="9"/>
        <w:rPr>
          <w:rFonts w:hint="eastAsia" w:asciiTheme="minorEastAsia" w:hAnsiTheme="minorEastAsia" w:eastAsiaTheme="minorEastAsia" w:cstheme="minorEastAsia"/>
          <w:b/>
          <w:sz w:val="32"/>
          <w:szCs w:val="22"/>
          <w:lang w:eastAsia="zh-CN"/>
        </w:rPr>
      </w:pPr>
      <w:bookmarkStart w:id="369" w:name="_Toc11120"/>
      <w:bookmarkStart w:id="370" w:name="_Toc18625"/>
      <w:bookmarkStart w:id="371" w:name="_Toc20828"/>
      <w:bookmarkStart w:id="372" w:name="_Toc31931"/>
      <w:bookmarkStart w:id="373" w:name="_Toc1997"/>
      <w:r>
        <w:rPr>
          <w:rFonts w:hint="eastAsia" w:asciiTheme="minorEastAsia" w:hAnsiTheme="minorEastAsia" w:eastAsiaTheme="minorEastAsia" w:cstheme="minorEastAsia"/>
          <w:b/>
          <w:sz w:val="32"/>
          <w:szCs w:val="22"/>
          <w:lang w:eastAsia="zh-CN"/>
        </w:rPr>
        <w:t>采购项目编号：</w:t>
      </w:r>
      <w:r>
        <w:rPr>
          <w:rFonts w:hint="eastAsia" w:asciiTheme="minorEastAsia" w:hAnsiTheme="minorEastAsia" w:eastAsiaTheme="minorEastAsia" w:cstheme="minorEastAsia"/>
          <w:b/>
          <w:sz w:val="32"/>
          <w:szCs w:val="22"/>
          <w:lang w:val="en-US" w:eastAsia="zh-CN"/>
        </w:rPr>
        <w:t xml:space="preserve"> </w:t>
      </w:r>
      <w:r>
        <w:rPr>
          <w:rFonts w:hint="eastAsia" w:asciiTheme="minorEastAsia" w:hAnsiTheme="minorEastAsia" w:eastAsiaTheme="minorEastAsia" w:cstheme="minorEastAsia"/>
          <w:b/>
          <w:sz w:val="32"/>
          <w:szCs w:val="22"/>
          <w:lang w:eastAsia="zh-CN"/>
        </w:rPr>
        <w:t xml:space="preserve">            </w:t>
      </w:r>
      <w:r>
        <w:rPr>
          <w:rFonts w:hint="eastAsia" w:asciiTheme="minorEastAsia" w:hAnsiTheme="minorEastAsia" w:eastAsiaTheme="minorEastAsia" w:cstheme="minorEastAsia"/>
          <w:b/>
          <w:sz w:val="32"/>
          <w:szCs w:val="22"/>
          <w:lang w:val="en-US" w:eastAsia="zh-CN"/>
        </w:rPr>
        <w:t xml:space="preserve">                 </w:t>
      </w:r>
      <w:r>
        <w:rPr>
          <w:rFonts w:hint="eastAsia" w:asciiTheme="minorEastAsia" w:hAnsiTheme="minorEastAsia" w:eastAsiaTheme="minorEastAsia" w:cstheme="minorEastAsia"/>
          <w:b/>
          <w:sz w:val="32"/>
          <w:szCs w:val="22"/>
          <w:lang w:eastAsia="zh-CN"/>
        </w:rPr>
        <w:t>（正/副本）</w:t>
      </w:r>
      <w:bookmarkEnd w:id="369"/>
      <w:bookmarkEnd w:id="370"/>
      <w:bookmarkEnd w:id="371"/>
      <w:bookmarkEnd w:id="372"/>
      <w:bookmarkEnd w:id="373"/>
    </w:p>
    <w:p w14:paraId="68655C8B">
      <w:pPr>
        <w:spacing w:line="360" w:lineRule="auto"/>
        <w:jc w:val="left"/>
        <w:outlineLvl w:val="9"/>
        <w:rPr>
          <w:rFonts w:hint="eastAsia" w:asciiTheme="minorEastAsia" w:hAnsiTheme="minorEastAsia" w:eastAsiaTheme="minorEastAsia" w:cstheme="minorEastAsia"/>
          <w:b/>
          <w:sz w:val="32"/>
          <w:szCs w:val="32"/>
          <w:lang w:eastAsia="zh-CN"/>
        </w:rPr>
      </w:pPr>
    </w:p>
    <w:p w14:paraId="224018C2">
      <w:pPr>
        <w:spacing w:line="360" w:lineRule="auto"/>
        <w:jc w:val="left"/>
        <w:outlineLvl w:val="9"/>
        <w:rPr>
          <w:rFonts w:hint="eastAsia" w:asciiTheme="minorEastAsia" w:hAnsiTheme="minorEastAsia" w:eastAsiaTheme="minorEastAsia" w:cstheme="minorEastAsia"/>
          <w:b/>
          <w:sz w:val="32"/>
          <w:szCs w:val="32"/>
          <w:lang w:eastAsia="zh-CN"/>
        </w:rPr>
      </w:pPr>
    </w:p>
    <w:p w14:paraId="7FC2421C">
      <w:pPr>
        <w:pStyle w:val="10"/>
        <w:jc w:val="center"/>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sz w:val="44"/>
          <w:szCs w:val="44"/>
          <w:u w:val="single"/>
          <w:lang w:val="en-US" w:eastAsia="zh-CN"/>
        </w:rPr>
        <w:t xml:space="preserve">                            </w:t>
      </w:r>
      <w:r>
        <w:rPr>
          <w:rFonts w:hint="eastAsia" w:asciiTheme="minorEastAsia" w:hAnsiTheme="minorEastAsia" w:eastAsiaTheme="minorEastAsia" w:cstheme="minorEastAsia"/>
          <w:b/>
          <w:sz w:val="44"/>
          <w:szCs w:val="44"/>
          <w:lang w:eastAsia="zh-CN"/>
        </w:rPr>
        <w:t>采购项目</w:t>
      </w:r>
    </w:p>
    <w:p w14:paraId="6D42502E">
      <w:pPr>
        <w:pStyle w:val="10"/>
        <w:outlineLvl w:val="9"/>
        <w:rPr>
          <w:rFonts w:hint="eastAsia" w:asciiTheme="minorEastAsia" w:hAnsiTheme="minorEastAsia" w:eastAsiaTheme="minorEastAsia" w:cstheme="minorEastAsia"/>
        </w:rPr>
      </w:pPr>
    </w:p>
    <w:p w14:paraId="0F977662">
      <w:pPr>
        <w:jc w:val="both"/>
        <w:outlineLvl w:val="9"/>
        <w:rPr>
          <w:rFonts w:hint="eastAsia" w:asciiTheme="minorEastAsia" w:hAnsiTheme="minorEastAsia" w:eastAsiaTheme="minorEastAsia" w:cstheme="minorEastAsia"/>
          <w:b/>
          <w:sz w:val="52"/>
          <w:szCs w:val="52"/>
        </w:rPr>
      </w:pPr>
    </w:p>
    <w:p w14:paraId="6F368577">
      <w:pPr>
        <w:jc w:val="center"/>
        <w:outlineLvl w:val="9"/>
        <w:rPr>
          <w:rFonts w:hint="eastAsia" w:asciiTheme="minorEastAsia" w:hAnsiTheme="minorEastAsia" w:eastAsiaTheme="minorEastAsia" w:cstheme="minorEastAsia"/>
          <w:b/>
          <w:sz w:val="52"/>
          <w:szCs w:val="52"/>
        </w:rPr>
      </w:pPr>
    </w:p>
    <w:p w14:paraId="3666F6B0">
      <w:pPr>
        <w:jc w:val="center"/>
        <w:outlineLvl w:val="9"/>
        <w:rPr>
          <w:rFonts w:hint="eastAsia" w:asciiTheme="minorEastAsia" w:hAnsiTheme="minorEastAsia" w:eastAsiaTheme="minorEastAsia" w:cstheme="minorEastAsia"/>
          <w:b/>
          <w:sz w:val="52"/>
          <w:szCs w:val="52"/>
        </w:rPr>
      </w:pPr>
    </w:p>
    <w:p w14:paraId="0AD59406">
      <w:pPr>
        <w:jc w:val="center"/>
        <w:outlineLvl w:val="9"/>
        <w:rPr>
          <w:rFonts w:hint="eastAsia" w:asciiTheme="minorEastAsia" w:hAnsiTheme="minorEastAsia" w:eastAsiaTheme="minorEastAsia" w:cstheme="minorEastAsia"/>
          <w:b/>
          <w:sz w:val="72"/>
          <w:szCs w:val="72"/>
        </w:rPr>
      </w:pPr>
      <w:r>
        <w:rPr>
          <w:rFonts w:hint="eastAsia" w:asciiTheme="minorEastAsia" w:hAnsiTheme="minorEastAsia" w:eastAsiaTheme="minorEastAsia" w:cstheme="minorEastAsia"/>
          <w:b/>
          <w:sz w:val="72"/>
          <w:szCs w:val="72"/>
        </w:rPr>
        <w:t>竞争性磋商响应文件</w:t>
      </w:r>
    </w:p>
    <w:p w14:paraId="3245CAF7">
      <w:pPr>
        <w:outlineLvl w:val="9"/>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 xml:space="preserve">               </w:t>
      </w:r>
    </w:p>
    <w:p w14:paraId="3C87D073">
      <w:pPr>
        <w:jc w:val="center"/>
        <w:outlineLvl w:val="9"/>
        <w:rPr>
          <w:rFonts w:hint="eastAsia" w:asciiTheme="minorEastAsia" w:hAnsiTheme="minorEastAsia" w:eastAsiaTheme="minorEastAsia" w:cstheme="minorEastAsia"/>
          <w:b/>
          <w:sz w:val="36"/>
          <w:szCs w:val="36"/>
        </w:rPr>
      </w:pPr>
    </w:p>
    <w:p w14:paraId="0F7D17CD">
      <w:pPr>
        <w:jc w:val="center"/>
        <w:outlineLvl w:val="9"/>
        <w:rPr>
          <w:rFonts w:hint="eastAsia" w:asciiTheme="minorEastAsia" w:hAnsiTheme="minorEastAsia" w:eastAsiaTheme="minorEastAsia" w:cstheme="minorEastAsia"/>
          <w:b/>
          <w:sz w:val="36"/>
          <w:szCs w:val="36"/>
        </w:rPr>
      </w:pPr>
    </w:p>
    <w:p w14:paraId="603B672F">
      <w:pPr>
        <w:pStyle w:val="10"/>
        <w:outlineLvl w:val="9"/>
        <w:rPr>
          <w:rFonts w:hint="eastAsia" w:asciiTheme="minorEastAsia" w:hAnsiTheme="minorEastAsia" w:eastAsiaTheme="minorEastAsia" w:cstheme="minorEastAsia"/>
        </w:rPr>
      </w:pPr>
    </w:p>
    <w:p w14:paraId="4723FABA">
      <w:pPr>
        <w:pStyle w:val="10"/>
        <w:outlineLvl w:val="9"/>
        <w:rPr>
          <w:rFonts w:hint="eastAsia" w:asciiTheme="minorEastAsia" w:hAnsiTheme="minorEastAsia" w:eastAsiaTheme="minorEastAsia" w:cstheme="minorEastAsia"/>
        </w:rPr>
      </w:pPr>
    </w:p>
    <w:p w14:paraId="568217C2">
      <w:pPr>
        <w:pStyle w:val="10"/>
        <w:outlineLvl w:val="9"/>
        <w:rPr>
          <w:rFonts w:hint="eastAsia" w:asciiTheme="minorEastAsia" w:hAnsiTheme="minorEastAsia" w:eastAsiaTheme="minorEastAsia" w:cstheme="minorEastAsia"/>
        </w:rPr>
      </w:pPr>
    </w:p>
    <w:p w14:paraId="3586E2CF">
      <w:pPr>
        <w:outlineLvl w:val="9"/>
        <w:rPr>
          <w:rFonts w:hint="eastAsia" w:asciiTheme="minorEastAsia" w:hAnsiTheme="minorEastAsia" w:eastAsiaTheme="minorEastAsia" w:cstheme="minorEastAsia"/>
          <w:b/>
          <w:sz w:val="36"/>
          <w:szCs w:val="36"/>
        </w:rPr>
      </w:pPr>
    </w:p>
    <w:p w14:paraId="30F005A8">
      <w:pPr>
        <w:tabs>
          <w:tab w:val="center" w:pos="5346"/>
        </w:tabs>
        <w:spacing w:line="480" w:lineRule="auto"/>
        <w:ind w:firstLine="1928" w:firstLineChars="600"/>
        <w:outlineLvl w:val="9"/>
        <w:rPr>
          <w:rFonts w:hint="eastAsia" w:asciiTheme="minorEastAsia" w:hAnsiTheme="minorEastAsia" w:eastAsiaTheme="minorEastAsia" w:cstheme="minorEastAsia"/>
          <w:b/>
          <w:sz w:val="32"/>
          <w:szCs w:val="32"/>
          <w:u w:val="single"/>
        </w:rPr>
      </w:pPr>
      <w:bookmarkStart w:id="374" w:name="_Toc393"/>
      <w:bookmarkStart w:id="375" w:name="_Toc17368"/>
      <w:bookmarkStart w:id="376" w:name="_Toc26671"/>
      <w:bookmarkStart w:id="377" w:name="_Toc6010"/>
      <w:bookmarkStart w:id="378" w:name="_Toc4952"/>
      <w:r>
        <w:rPr>
          <w:rFonts w:hint="eastAsia" w:asciiTheme="minorEastAsia" w:hAnsiTheme="minorEastAsia" w:eastAsiaTheme="minorEastAsia" w:cstheme="minorEastAsia"/>
          <w:b/>
          <w:sz w:val="32"/>
          <w:szCs w:val="32"/>
        </w:rPr>
        <w:t>供应商名称（公章）</w:t>
      </w:r>
      <w:bookmarkEnd w:id="374"/>
      <w:bookmarkEnd w:id="375"/>
      <w:bookmarkEnd w:id="376"/>
      <w:bookmarkEnd w:id="377"/>
      <w:bookmarkEnd w:id="378"/>
      <w:r>
        <w:rPr>
          <w:rFonts w:hint="eastAsia" w:asciiTheme="minorEastAsia" w:hAnsiTheme="minorEastAsia" w:eastAsiaTheme="minorEastAsia" w:cstheme="minorEastAsia"/>
          <w:b/>
          <w:sz w:val="32"/>
          <w:szCs w:val="32"/>
          <w:u w:val="single"/>
        </w:rPr>
        <w:t xml:space="preserve">                  </w:t>
      </w:r>
    </w:p>
    <w:p w14:paraId="1230AC3D">
      <w:pPr>
        <w:pStyle w:val="10"/>
        <w:outlineLvl w:val="9"/>
        <w:rPr>
          <w:rFonts w:hint="eastAsia" w:asciiTheme="minorEastAsia" w:hAnsiTheme="minorEastAsia" w:eastAsiaTheme="minorEastAsia" w:cstheme="minorEastAsia"/>
        </w:rPr>
      </w:pPr>
    </w:p>
    <w:p w14:paraId="39D9B165">
      <w:pPr>
        <w:tabs>
          <w:tab w:val="center" w:pos="5346"/>
        </w:tabs>
        <w:spacing w:line="480" w:lineRule="auto"/>
        <w:ind w:firstLine="1928" w:firstLineChars="600"/>
        <w:outlineLvl w:val="9"/>
        <w:rPr>
          <w:rFonts w:hint="eastAsia" w:asciiTheme="minorEastAsia" w:hAnsiTheme="minorEastAsia" w:eastAsiaTheme="minorEastAsia" w:cstheme="minorEastAsia"/>
          <w:b/>
          <w:sz w:val="32"/>
          <w:szCs w:val="32"/>
          <w:u w:val="single"/>
        </w:rPr>
      </w:pPr>
      <w:bookmarkStart w:id="379" w:name="_Toc20251"/>
      <w:bookmarkStart w:id="380" w:name="_Toc5300"/>
      <w:bookmarkStart w:id="381" w:name="_Toc18783"/>
      <w:bookmarkStart w:id="382" w:name="_Toc1193"/>
      <w:bookmarkStart w:id="383" w:name="_Toc28374"/>
      <w:bookmarkStart w:id="384" w:name="_Toc22265"/>
      <w:r>
        <w:rPr>
          <w:rFonts w:hint="eastAsia" w:asciiTheme="minorEastAsia" w:hAnsiTheme="minorEastAsia" w:eastAsiaTheme="minorEastAsia" w:cstheme="minorEastAsia"/>
          <w:b/>
          <w:sz w:val="32"/>
          <w:szCs w:val="32"/>
        </w:rPr>
        <w:t>法人或授权人签字或盖章：</w:t>
      </w:r>
      <w:bookmarkEnd w:id="379"/>
      <w:bookmarkEnd w:id="380"/>
      <w:bookmarkEnd w:id="381"/>
      <w:bookmarkEnd w:id="382"/>
      <w:bookmarkEnd w:id="383"/>
      <w:bookmarkEnd w:id="384"/>
      <w:r>
        <w:rPr>
          <w:rFonts w:hint="eastAsia" w:asciiTheme="minorEastAsia" w:hAnsiTheme="minorEastAsia" w:eastAsiaTheme="minorEastAsia" w:cstheme="minorEastAsia"/>
          <w:b/>
          <w:sz w:val="32"/>
          <w:szCs w:val="32"/>
          <w:u w:val="single"/>
        </w:rPr>
        <w:t xml:space="preserve">            </w:t>
      </w:r>
    </w:p>
    <w:p w14:paraId="0880BF12">
      <w:pPr>
        <w:spacing w:line="360" w:lineRule="auto"/>
        <w:jc w:val="center"/>
        <w:outlineLvl w:val="9"/>
        <w:rPr>
          <w:rFonts w:hint="eastAsia"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u w:val="single"/>
          <w:lang w:val="en-US" w:eastAsia="zh-CN"/>
        </w:rPr>
        <w:t xml:space="preserve">     </w:t>
      </w:r>
      <w:r>
        <w:rPr>
          <w:rFonts w:hint="eastAsia" w:asciiTheme="minorEastAsia" w:hAnsiTheme="minorEastAsia" w:eastAsiaTheme="minorEastAsia" w:cstheme="minorEastAsia"/>
          <w:b/>
          <w:sz w:val="32"/>
          <w:szCs w:val="32"/>
        </w:rPr>
        <w:t>年</w:t>
      </w:r>
      <w:r>
        <w:rPr>
          <w:rFonts w:hint="eastAsia" w:asciiTheme="minorEastAsia" w:hAnsiTheme="minorEastAsia" w:eastAsiaTheme="minorEastAsia" w:cstheme="minorEastAsia"/>
          <w:b/>
          <w:sz w:val="32"/>
          <w:szCs w:val="32"/>
          <w:u w:val="single"/>
        </w:rPr>
        <w:t xml:space="preserve">   </w:t>
      </w:r>
      <w:r>
        <w:rPr>
          <w:rFonts w:hint="eastAsia" w:asciiTheme="minorEastAsia" w:hAnsiTheme="minorEastAsia" w:eastAsiaTheme="minorEastAsia" w:cstheme="minorEastAsia"/>
          <w:b/>
          <w:sz w:val="32"/>
          <w:szCs w:val="32"/>
        </w:rPr>
        <w:t>月</w:t>
      </w:r>
      <w:r>
        <w:rPr>
          <w:rFonts w:hint="eastAsia" w:asciiTheme="minorEastAsia" w:hAnsiTheme="minorEastAsia" w:eastAsiaTheme="minorEastAsia" w:cstheme="minorEastAsia"/>
          <w:b/>
          <w:sz w:val="32"/>
          <w:szCs w:val="32"/>
          <w:u w:val="single"/>
        </w:rPr>
        <w:t xml:space="preserve">   </w:t>
      </w:r>
      <w:bookmarkStart w:id="385" w:name="_Toc344572156"/>
      <w:r>
        <w:rPr>
          <w:rFonts w:hint="eastAsia" w:asciiTheme="minorEastAsia" w:hAnsiTheme="minorEastAsia" w:eastAsiaTheme="minorEastAsia" w:cstheme="minorEastAsia"/>
          <w:b/>
          <w:sz w:val="32"/>
          <w:szCs w:val="32"/>
          <w:lang w:val="en-US" w:eastAsia="zh-CN"/>
        </w:rPr>
        <w:t>日</w:t>
      </w:r>
    </w:p>
    <w:p w14:paraId="7C2175B2">
      <w:pPr>
        <w:spacing w:line="360" w:lineRule="auto"/>
        <w:jc w:val="center"/>
        <w:outlineLvl w:val="9"/>
        <w:rPr>
          <w:rFonts w:hint="eastAsia" w:asciiTheme="minorEastAsia" w:hAnsiTheme="minorEastAsia" w:eastAsiaTheme="minorEastAsia" w:cstheme="minorEastAsia"/>
          <w:b/>
          <w:sz w:val="32"/>
          <w:szCs w:val="32"/>
          <w:lang w:val="en-US" w:eastAsia="zh-CN"/>
        </w:rPr>
      </w:pPr>
    </w:p>
    <w:p w14:paraId="520C7389">
      <w:pPr>
        <w:spacing w:line="360" w:lineRule="auto"/>
        <w:jc w:val="center"/>
        <w:outlineLvl w:val="9"/>
        <w:rPr>
          <w:rFonts w:hint="eastAsia" w:asciiTheme="minorEastAsia" w:hAnsiTheme="minorEastAsia" w:eastAsiaTheme="minorEastAsia" w:cstheme="minorEastAsia"/>
          <w:b/>
          <w:sz w:val="32"/>
          <w:szCs w:val="32"/>
          <w:lang w:val="en-US" w:eastAsia="zh-CN"/>
        </w:rPr>
      </w:pPr>
    </w:p>
    <w:p w14:paraId="0946FD6A">
      <w:pPr>
        <w:spacing w:line="360" w:lineRule="auto"/>
        <w:jc w:val="center"/>
        <w:outlineLvl w:val="9"/>
        <w:rPr>
          <w:rFonts w:hint="eastAsia" w:asciiTheme="minorEastAsia" w:hAnsiTheme="minorEastAsia" w:eastAsiaTheme="minorEastAsia" w:cstheme="minorEastAsia"/>
          <w:b/>
          <w:sz w:val="32"/>
          <w:szCs w:val="32"/>
          <w:lang w:val="en-US" w:eastAsia="zh-CN"/>
        </w:rPr>
      </w:pPr>
    </w:p>
    <w:p w14:paraId="43EA1262">
      <w:pPr>
        <w:spacing w:line="360" w:lineRule="auto"/>
        <w:jc w:val="center"/>
        <w:outlineLvl w:val="9"/>
        <w:rPr>
          <w:rFonts w:hint="eastAsia" w:asciiTheme="minorEastAsia" w:hAnsiTheme="minorEastAsia" w:eastAsiaTheme="minorEastAsia" w:cstheme="minorEastAsia"/>
          <w:b/>
          <w:sz w:val="44"/>
        </w:rPr>
      </w:pPr>
      <w:r>
        <w:rPr>
          <w:rFonts w:hint="eastAsia" w:asciiTheme="minorEastAsia" w:hAnsiTheme="minorEastAsia" w:eastAsiaTheme="minorEastAsia" w:cstheme="minorEastAsia"/>
          <w:b/>
          <w:sz w:val="44"/>
        </w:rPr>
        <w:t>目  录</w:t>
      </w:r>
    </w:p>
    <w:p w14:paraId="6A884412">
      <w:pPr>
        <w:spacing w:line="360" w:lineRule="auto"/>
        <w:ind w:firstLine="3520" w:firstLineChars="1100"/>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须自动索引</w:t>
      </w:r>
      <w:r>
        <w:rPr>
          <w:rFonts w:hint="eastAsia" w:asciiTheme="minorEastAsia" w:hAnsiTheme="minorEastAsia" w:eastAsiaTheme="minorEastAsia" w:cstheme="minorEastAsia"/>
          <w:sz w:val="32"/>
          <w:szCs w:val="32"/>
          <w:lang w:eastAsia="zh-CN"/>
        </w:rPr>
        <w:t>）</w:t>
      </w:r>
    </w:p>
    <w:p w14:paraId="150314F7">
      <w:pPr>
        <w:pStyle w:val="7"/>
        <w:spacing w:line="360" w:lineRule="auto"/>
        <w:ind w:firstLine="400"/>
        <w:jc w:val="center"/>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br w:type="page"/>
      </w:r>
    </w:p>
    <w:bookmarkEnd w:id="385"/>
    <w:p w14:paraId="1575D813">
      <w:pPr>
        <w:spacing w:line="360" w:lineRule="auto"/>
        <w:jc w:val="center"/>
        <w:outlineLvl w:val="1"/>
        <w:rPr>
          <w:rFonts w:hint="eastAsia" w:asciiTheme="minorEastAsia" w:hAnsiTheme="minorEastAsia" w:eastAsiaTheme="minorEastAsia" w:cstheme="minorEastAsia"/>
          <w:b/>
          <w:sz w:val="32"/>
          <w:szCs w:val="32"/>
        </w:rPr>
      </w:pPr>
      <w:bookmarkStart w:id="386" w:name="_Toc363474027"/>
      <w:bookmarkStart w:id="387" w:name="_Toc403077648"/>
      <w:bookmarkStart w:id="388" w:name="_Toc15940"/>
      <w:bookmarkStart w:id="389" w:name="_Toc19670"/>
      <w:bookmarkStart w:id="390" w:name="_Toc2256"/>
      <w:bookmarkStart w:id="391" w:name="_Toc24357"/>
      <w:bookmarkStart w:id="392" w:name="_Toc20261"/>
      <w:bookmarkStart w:id="393" w:name="_Toc15830"/>
      <w:bookmarkStart w:id="394" w:name="_Toc12920"/>
      <w:bookmarkStart w:id="395" w:name="_Toc204524343"/>
      <w:r>
        <w:rPr>
          <w:rFonts w:hint="eastAsia" w:asciiTheme="minorEastAsia" w:hAnsiTheme="minorEastAsia" w:eastAsiaTheme="minorEastAsia" w:cstheme="minorEastAsia"/>
          <w:b/>
          <w:sz w:val="32"/>
          <w:szCs w:val="32"/>
          <w:lang w:val="en-US" w:eastAsia="zh-CN"/>
        </w:rPr>
        <w:t>一、</w:t>
      </w:r>
      <w:bookmarkEnd w:id="386"/>
      <w:bookmarkEnd w:id="387"/>
      <w:r>
        <w:rPr>
          <w:rFonts w:hint="eastAsia" w:asciiTheme="minorEastAsia" w:hAnsiTheme="minorEastAsia" w:eastAsiaTheme="minorEastAsia" w:cstheme="minorEastAsia"/>
          <w:b/>
          <w:sz w:val="32"/>
          <w:szCs w:val="32"/>
        </w:rPr>
        <w:t>响应函</w:t>
      </w:r>
      <w:bookmarkEnd w:id="388"/>
      <w:bookmarkEnd w:id="389"/>
      <w:bookmarkEnd w:id="390"/>
      <w:bookmarkEnd w:id="391"/>
      <w:bookmarkEnd w:id="392"/>
      <w:bookmarkEnd w:id="393"/>
      <w:bookmarkEnd w:id="394"/>
    </w:p>
    <w:p w14:paraId="398B2C09">
      <w:pPr>
        <w:spacing w:line="360" w:lineRule="auto"/>
        <w:jc w:val="left"/>
        <w:outlineLvl w:val="9"/>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4"/>
          <w:sz w:val="24"/>
          <w:szCs w:val="24"/>
        </w:rPr>
        <w:t>致：</w:t>
      </w:r>
      <w:r>
        <w:rPr>
          <w:rFonts w:hint="eastAsia" w:asciiTheme="minorEastAsia" w:hAnsiTheme="minorEastAsia" w:eastAsiaTheme="minorEastAsia" w:cstheme="minorEastAsia"/>
          <w:kern w:val="0"/>
          <w:sz w:val="24"/>
          <w:lang w:val="en-US" w:eastAsia="zh-CN"/>
        </w:rPr>
        <w:t>采购人名称</w:t>
      </w:r>
    </w:p>
    <w:p w14:paraId="3466F748">
      <w:pPr>
        <w:spacing w:line="360" w:lineRule="auto"/>
        <w:ind w:firstLine="496" w:firstLineChars="200"/>
        <w:outlineLvl w:val="9"/>
        <w:rPr>
          <w:rFonts w:hint="eastAsia" w:asciiTheme="minorEastAsia" w:hAnsiTheme="minorEastAsia" w:eastAsiaTheme="minorEastAsia" w:cstheme="minorEastAsia"/>
          <w:spacing w:val="4"/>
          <w:sz w:val="24"/>
          <w:szCs w:val="24"/>
          <w:u w:val="single"/>
          <w:lang w:eastAsia="zh-CN"/>
        </w:rPr>
      </w:pPr>
      <w:r>
        <w:rPr>
          <w:rFonts w:hint="eastAsia" w:asciiTheme="minorEastAsia" w:hAnsiTheme="minorEastAsia" w:eastAsiaTheme="minorEastAsia" w:cstheme="minorEastAsia"/>
          <w:spacing w:val="4"/>
          <w:sz w:val="24"/>
          <w:szCs w:val="24"/>
        </w:rPr>
        <w:t>根据贵方“</w:t>
      </w:r>
      <w:r>
        <w:rPr>
          <w:rFonts w:hint="eastAsia" w:asciiTheme="minorEastAsia" w:hAnsiTheme="minorEastAsia" w:eastAsiaTheme="minorEastAsia" w:cstheme="minorEastAsia"/>
          <w:spacing w:val="4"/>
          <w:sz w:val="24"/>
          <w:szCs w:val="24"/>
          <w:u w:val="single"/>
        </w:rPr>
        <w:t xml:space="preserve">          </w:t>
      </w:r>
      <w:r>
        <w:rPr>
          <w:rFonts w:hint="eastAsia" w:asciiTheme="minorEastAsia" w:hAnsiTheme="minorEastAsia" w:eastAsiaTheme="minorEastAsia" w:cstheme="minorEastAsia"/>
          <w:spacing w:val="4"/>
          <w:sz w:val="24"/>
          <w:szCs w:val="24"/>
        </w:rPr>
        <w:t>”项目的磋商文件</w:t>
      </w:r>
      <w:r>
        <w:rPr>
          <w:rFonts w:hint="eastAsia" w:asciiTheme="minorEastAsia" w:hAnsiTheme="minorEastAsia" w:eastAsiaTheme="minorEastAsia" w:cstheme="minorEastAsia"/>
          <w:spacing w:val="4"/>
          <w:sz w:val="24"/>
          <w:szCs w:val="24"/>
          <w:u w:val="single"/>
        </w:rPr>
        <w:t>(编号：      )</w:t>
      </w:r>
      <w:r>
        <w:rPr>
          <w:rFonts w:hint="eastAsia" w:asciiTheme="minorEastAsia" w:hAnsiTheme="minorEastAsia" w:eastAsiaTheme="minorEastAsia" w:cstheme="minorEastAsia"/>
          <w:spacing w:val="4"/>
          <w:sz w:val="24"/>
          <w:szCs w:val="24"/>
        </w:rPr>
        <w:t>，签字代表</w:t>
      </w:r>
      <w:r>
        <w:rPr>
          <w:rFonts w:hint="eastAsia" w:asciiTheme="minorEastAsia" w:hAnsiTheme="minorEastAsia" w:eastAsiaTheme="minorEastAsia" w:cstheme="minorEastAsia"/>
          <w:spacing w:val="4"/>
          <w:sz w:val="24"/>
          <w:szCs w:val="24"/>
          <w:u w:val="single"/>
        </w:rPr>
        <w:t>（全名、职务）</w:t>
      </w:r>
      <w:r>
        <w:rPr>
          <w:rFonts w:hint="eastAsia" w:asciiTheme="minorEastAsia" w:hAnsiTheme="minorEastAsia" w:eastAsiaTheme="minorEastAsia" w:cstheme="minorEastAsia"/>
          <w:spacing w:val="4"/>
          <w:sz w:val="24"/>
          <w:szCs w:val="24"/>
        </w:rPr>
        <w:t>经正式授权并代表供应商</w:t>
      </w:r>
      <w:r>
        <w:rPr>
          <w:rFonts w:hint="eastAsia" w:asciiTheme="minorEastAsia" w:hAnsiTheme="minorEastAsia" w:eastAsiaTheme="minorEastAsia" w:cstheme="minorEastAsia"/>
          <w:spacing w:val="4"/>
          <w:sz w:val="24"/>
          <w:szCs w:val="24"/>
          <w:u w:val="single"/>
        </w:rPr>
        <w:t>(供应商名称、地址、统一社会信用代码)</w:t>
      </w:r>
      <w:r>
        <w:rPr>
          <w:rFonts w:hint="eastAsia" w:asciiTheme="minorEastAsia" w:hAnsiTheme="minorEastAsia" w:eastAsiaTheme="minorEastAsia" w:cstheme="minorEastAsia"/>
          <w:spacing w:val="4"/>
          <w:sz w:val="24"/>
          <w:szCs w:val="24"/>
        </w:rPr>
        <w:t xml:space="preserve"> 提交竞争性磋商响应文件</w:t>
      </w:r>
      <w:r>
        <w:rPr>
          <w:rFonts w:hint="eastAsia" w:asciiTheme="minorEastAsia" w:hAnsiTheme="minorEastAsia" w:eastAsiaTheme="minorEastAsia" w:cstheme="minorEastAsia"/>
          <w:spacing w:val="4"/>
          <w:sz w:val="24"/>
          <w:szCs w:val="24"/>
          <w:lang w:eastAsia="zh-CN"/>
        </w:rPr>
        <w:t>。</w:t>
      </w:r>
    </w:p>
    <w:p w14:paraId="0D20358C">
      <w:pPr>
        <w:spacing w:line="360" w:lineRule="auto"/>
        <w:ind w:left="549" w:leftChars="251" w:hanging="22" w:hangingChars="9"/>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我方承诺如下：</w:t>
      </w:r>
    </w:p>
    <w:p w14:paraId="52D3167A">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 xml:space="preserve">1）磋商总价为 </w:t>
      </w:r>
      <w:r>
        <w:rPr>
          <w:rFonts w:hint="eastAsia" w:asciiTheme="minorEastAsia" w:hAnsiTheme="minorEastAsia" w:eastAsiaTheme="minorEastAsia" w:cstheme="minorEastAsia"/>
          <w:spacing w:val="4"/>
          <w:sz w:val="24"/>
          <w:szCs w:val="24"/>
          <w:u w:val="single"/>
        </w:rPr>
        <w:t xml:space="preserve">        </w:t>
      </w:r>
      <w:r>
        <w:rPr>
          <w:rFonts w:hint="eastAsia" w:asciiTheme="minorEastAsia" w:hAnsiTheme="minorEastAsia" w:eastAsiaTheme="minorEastAsia" w:cstheme="minorEastAsia"/>
          <w:spacing w:val="4"/>
          <w:sz w:val="24"/>
          <w:szCs w:val="24"/>
        </w:rPr>
        <w:t>（人民币）（用文字和数字表示的磋商总价）。</w:t>
      </w:r>
    </w:p>
    <w:p w14:paraId="6C8A4E8D">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2）如果成交，我们根据竞争性磋商文件的规定，履行合同的责任和义务。</w:t>
      </w:r>
    </w:p>
    <w:p w14:paraId="42F01BC5">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3）我们已详细阅读和审核全部竞争性磋商文件（含修改部分，如有的话），及有关附件，我们知道必须放弃提出含糊不清或误解的问题的权利。</w:t>
      </w:r>
    </w:p>
    <w:p w14:paraId="7D936AF3">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4）我们同意在磋商有效期内（</w:t>
      </w:r>
      <w:r>
        <w:rPr>
          <w:rFonts w:hint="eastAsia" w:asciiTheme="minorEastAsia" w:hAnsiTheme="minorEastAsia" w:eastAsiaTheme="minorEastAsia" w:cstheme="minorEastAsia"/>
          <w:spacing w:val="4"/>
          <w:sz w:val="24"/>
          <w:szCs w:val="24"/>
          <w:u w:val="single"/>
        </w:rPr>
        <w:t xml:space="preserve">自磋商之日起 </w:t>
      </w:r>
      <w:r>
        <w:rPr>
          <w:rFonts w:hint="eastAsia" w:asciiTheme="minorEastAsia" w:hAnsiTheme="minorEastAsia" w:eastAsiaTheme="minorEastAsia" w:cstheme="minorEastAsia"/>
          <w:spacing w:val="4"/>
          <w:sz w:val="24"/>
          <w:szCs w:val="24"/>
          <w:u w:val="single"/>
          <w:lang w:val="en-US" w:eastAsia="zh-CN"/>
        </w:rPr>
        <w:t xml:space="preserve"> </w:t>
      </w:r>
      <w:r>
        <w:rPr>
          <w:rFonts w:hint="eastAsia" w:asciiTheme="minorEastAsia" w:hAnsiTheme="minorEastAsia" w:eastAsiaTheme="minorEastAsia" w:cstheme="minorEastAsia"/>
          <w:spacing w:val="4"/>
          <w:sz w:val="24"/>
          <w:szCs w:val="24"/>
          <w:u w:val="single"/>
        </w:rPr>
        <w:t>天内</w:t>
      </w:r>
      <w:r>
        <w:rPr>
          <w:rFonts w:hint="eastAsia" w:asciiTheme="minorEastAsia" w:hAnsiTheme="minorEastAsia" w:eastAsiaTheme="minorEastAsia" w:cstheme="minorEastAsia"/>
          <w:spacing w:val="4"/>
          <w:sz w:val="24"/>
          <w:szCs w:val="24"/>
        </w:rPr>
        <w:t>），本磋商响应函对我方具有约束力。</w:t>
      </w:r>
    </w:p>
    <w:p w14:paraId="2C2D2C53">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5）如果在磋商后规定的磋商有效期内撤销磋商文件，我们</w:t>
      </w:r>
      <w:r>
        <w:rPr>
          <w:rFonts w:hint="eastAsia" w:asciiTheme="minorEastAsia" w:hAnsiTheme="minorEastAsia" w:eastAsiaTheme="minorEastAsia" w:cstheme="minorEastAsia"/>
          <w:spacing w:val="4"/>
          <w:sz w:val="24"/>
          <w:szCs w:val="24"/>
          <w:lang w:val="en-US" w:eastAsia="zh-CN"/>
        </w:rPr>
        <w:t>自愿根据投标信用承诺书有关规定执行。</w:t>
      </w:r>
    </w:p>
    <w:p w14:paraId="33FDDE60">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 xml:space="preserve">6）同意提供贵方可能另外要求的与本磋商有关的任何证据和资料。 </w:t>
      </w:r>
    </w:p>
    <w:p w14:paraId="5E90C4F4">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lang w:val="en-US" w:eastAsia="zh-CN"/>
        </w:rPr>
        <w:t>7</w:t>
      </w:r>
      <w:r>
        <w:rPr>
          <w:rFonts w:hint="eastAsia" w:asciiTheme="minorEastAsia" w:hAnsiTheme="minorEastAsia" w:eastAsiaTheme="minorEastAsia" w:cstheme="minorEastAsia"/>
          <w:spacing w:val="4"/>
          <w:sz w:val="24"/>
          <w:szCs w:val="24"/>
        </w:rPr>
        <w:t>）与本磋商有关的一切正式往来通讯为：</w:t>
      </w:r>
    </w:p>
    <w:p w14:paraId="5109D877">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p>
    <w:p w14:paraId="67F03261">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联系地址：</w:t>
      </w:r>
    </w:p>
    <w:p w14:paraId="2FD4FB37">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邮政编码：</w:t>
      </w:r>
    </w:p>
    <w:p w14:paraId="2E5D603F">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电    话：</w:t>
      </w:r>
    </w:p>
    <w:p w14:paraId="74D93F71">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传    真：</w:t>
      </w:r>
    </w:p>
    <w:p w14:paraId="586BAEBD">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供应商名称（盖章）：</w:t>
      </w:r>
    </w:p>
    <w:p w14:paraId="0874F90B">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供应商法定代表人签字</w:t>
      </w:r>
      <w:r>
        <w:rPr>
          <w:rFonts w:hint="eastAsia" w:asciiTheme="minorEastAsia" w:hAnsiTheme="minorEastAsia" w:eastAsiaTheme="minorEastAsia" w:cstheme="minorEastAsia"/>
          <w:spacing w:val="4"/>
          <w:sz w:val="24"/>
          <w:szCs w:val="24"/>
          <w:lang w:val="en-US" w:eastAsia="zh-CN"/>
        </w:rPr>
        <w:t>或盖章</w:t>
      </w:r>
      <w:r>
        <w:rPr>
          <w:rFonts w:hint="eastAsia" w:asciiTheme="minorEastAsia" w:hAnsiTheme="minorEastAsia" w:eastAsiaTheme="minorEastAsia" w:cstheme="minorEastAsia"/>
          <w:spacing w:val="4"/>
          <w:sz w:val="24"/>
          <w:szCs w:val="24"/>
        </w:rPr>
        <w:t>：</w:t>
      </w:r>
    </w:p>
    <w:p w14:paraId="7B7FF1E7">
      <w:pPr>
        <w:spacing w:line="360" w:lineRule="auto"/>
        <w:ind w:firstLine="1240" w:firstLineChars="500"/>
        <w:jc w:val="left"/>
        <w:outlineLvl w:val="9"/>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日    期：</w:t>
      </w:r>
    </w:p>
    <w:p w14:paraId="66816120">
      <w:pPr>
        <w:spacing w:before="312" w:beforeLines="100"/>
        <w:jc w:val="center"/>
        <w:outlineLvl w:val="1"/>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rPr>
        <w:br w:type="page"/>
      </w:r>
      <w:bookmarkStart w:id="396" w:name="_Toc3429"/>
      <w:bookmarkStart w:id="397" w:name="_Toc31101"/>
      <w:bookmarkStart w:id="398" w:name="_Toc485"/>
      <w:bookmarkStart w:id="399" w:name="_Toc18764"/>
      <w:bookmarkStart w:id="400" w:name="_Toc363474028"/>
      <w:bookmarkStart w:id="401" w:name="_Toc403077649"/>
      <w:r>
        <w:rPr>
          <w:rFonts w:hint="eastAsia" w:asciiTheme="minorEastAsia" w:hAnsiTheme="minorEastAsia" w:eastAsiaTheme="minorEastAsia" w:cstheme="minorEastAsia"/>
          <w:b/>
          <w:sz w:val="32"/>
          <w:szCs w:val="32"/>
          <w:lang w:val="en-US" w:eastAsia="zh-CN"/>
        </w:rPr>
        <w:t>二、第一次</w:t>
      </w:r>
      <w:r>
        <w:rPr>
          <w:rFonts w:hint="eastAsia" w:asciiTheme="minorEastAsia" w:hAnsiTheme="minorEastAsia" w:eastAsiaTheme="minorEastAsia" w:cstheme="minorEastAsia"/>
          <w:b/>
          <w:sz w:val="32"/>
          <w:szCs w:val="32"/>
          <w:lang w:eastAsia="zh-CN"/>
        </w:rPr>
        <w:t>磋商报价表</w:t>
      </w:r>
      <w:bookmarkEnd w:id="396"/>
      <w:bookmarkEnd w:id="397"/>
      <w:bookmarkEnd w:id="398"/>
    </w:p>
    <w:p w14:paraId="798A259E">
      <w:pPr>
        <w:spacing w:line="360" w:lineRule="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项目编号：</w:t>
      </w:r>
    </w:p>
    <w:p w14:paraId="75B3A9F8">
      <w:pPr>
        <w:pStyle w:val="10"/>
        <w:spacing w:line="360" w:lineRule="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bCs/>
          <w:kern w:val="2"/>
          <w:sz w:val="28"/>
          <w:szCs w:val="28"/>
          <w:lang w:val="en-US" w:eastAsia="zh-CN" w:bidi="ar-SA"/>
        </w:rPr>
        <w:t>项目名称：</w:t>
      </w:r>
    </w:p>
    <w:tbl>
      <w:tblPr>
        <w:tblStyle w:val="26"/>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BFC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60643E53">
            <w:pPr>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投标总价</w:t>
            </w:r>
          </w:p>
          <w:p w14:paraId="2C4EDCC3">
            <w:pPr>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（人民币）</w:t>
            </w:r>
          </w:p>
        </w:tc>
        <w:tc>
          <w:tcPr>
            <w:tcW w:w="7560" w:type="dxa"/>
            <w:noWrap w:val="0"/>
            <w:vAlign w:val="center"/>
          </w:tcPr>
          <w:p w14:paraId="3568D479">
            <w:pPr>
              <w:spacing w:line="360" w:lineRule="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小写金额：</w:t>
            </w:r>
            <w:r>
              <w:rPr>
                <w:rFonts w:hint="eastAsia" w:asciiTheme="minorEastAsia" w:hAnsiTheme="minorEastAsia" w:eastAsiaTheme="minorEastAsia" w:cstheme="minorEastAsia"/>
                <w:b/>
                <w:bCs/>
                <w:sz w:val="24"/>
                <w:szCs w:val="24"/>
                <w:u w:val="single"/>
              </w:rPr>
              <w:t xml:space="preserve">                        </w:t>
            </w:r>
            <w:r>
              <w:rPr>
                <w:rFonts w:hint="eastAsia" w:asciiTheme="minorEastAsia" w:hAnsiTheme="minorEastAsia" w:eastAsiaTheme="minorEastAsia" w:cstheme="minorEastAsia"/>
                <w:b/>
                <w:bCs/>
                <w:sz w:val="24"/>
                <w:szCs w:val="24"/>
              </w:rPr>
              <w:t xml:space="preserve"> </w:t>
            </w:r>
          </w:p>
          <w:p w14:paraId="1B54E5C8">
            <w:p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大写金额：</w:t>
            </w:r>
            <w:r>
              <w:rPr>
                <w:rFonts w:hint="eastAsia" w:asciiTheme="minorEastAsia" w:hAnsiTheme="minorEastAsia" w:eastAsiaTheme="minorEastAsia" w:cstheme="minorEastAsia"/>
                <w:b/>
                <w:bCs/>
                <w:sz w:val="24"/>
                <w:szCs w:val="24"/>
                <w:u w:val="single"/>
              </w:rPr>
              <w:t xml:space="preserve">                        </w:t>
            </w:r>
          </w:p>
        </w:tc>
      </w:tr>
      <w:tr w14:paraId="3054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6D47DBF7">
            <w:pPr>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w:t>
            </w:r>
          </w:p>
          <w:p w14:paraId="4BCEABD1">
            <w:pPr>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（公司名称）</w:t>
            </w:r>
          </w:p>
        </w:tc>
        <w:tc>
          <w:tcPr>
            <w:tcW w:w="7560" w:type="dxa"/>
            <w:noWrap w:val="0"/>
            <w:vAlign w:val="center"/>
          </w:tcPr>
          <w:p w14:paraId="3F6FC7B9">
            <w:pPr>
              <w:spacing w:line="360" w:lineRule="auto"/>
              <w:outlineLvl w:val="9"/>
              <w:rPr>
                <w:rFonts w:hint="eastAsia" w:asciiTheme="minorEastAsia" w:hAnsiTheme="minorEastAsia" w:eastAsiaTheme="minorEastAsia" w:cstheme="minorEastAsia"/>
                <w:sz w:val="24"/>
                <w:szCs w:val="24"/>
              </w:rPr>
            </w:pPr>
          </w:p>
        </w:tc>
      </w:tr>
      <w:tr w14:paraId="7DAB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C32063D">
            <w:pPr>
              <w:spacing w:line="360" w:lineRule="auto"/>
              <w:jc w:val="center"/>
              <w:outlineLvl w:val="9"/>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工期</w:t>
            </w:r>
          </w:p>
        </w:tc>
        <w:tc>
          <w:tcPr>
            <w:tcW w:w="7560" w:type="dxa"/>
            <w:noWrap w:val="0"/>
            <w:vAlign w:val="center"/>
          </w:tcPr>
          <w:p w14:paraId="24903DCE">
            <w:pPr>
              <w:spacing w:line="360" w:lineRule="auto"/>
              <w:outlineLvl w:val="9"/>
              <w:rPr>
                <w:rFonts w:hint="eastAsia" w:asciiTheme="minorEastAsia" w:hAnsiTheme="minorEastAsia" w:eastAsiaTheme="minorEastAsia" w:cstheme="minorEastAsia"/>
                <w:sz w:val="24"/>
                <w:szCs w:val="24"/>
              </w:rPr>
            </w:pPr>
          </w:p>
        </w:tc>
      </w:tr>
      <w:tr w14:paraId="6A4E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840623B">
            <w:pPr>
              <w:spacing w:line="360" w:lineRule="auto"/>
              <w:jc w:val="center"/>
              <w:outlineLvl w:val="9"/>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质保期</w:t>
            </w:r>
          </w:p>
        </w:tc>
        <w:tc>
          <w:tcPr>
            <w:tcW w:w="7560" w:type="dxa"/>
            <w:noWrap w:val="0"/>
            <w:vAlign w:val="center"/>
          </w:tcPr>
          <w:p w14:paraId="7717C156">
            <w:pPr>
              <w:spacing w:line="360" w:lineRule="auto"/>
              <w:outlineLvl w:val="9"/>
              <w:rPr>
                <w:rFonts w:hint="eastAsia" w:asciiTheme="minorEastAsia" w:hAnsiTheme="minorEastAsia" w:eastAsiaTheme="minorEastAsia" w:cstheme="minorEastAsia"/>
                <w:sz w:val="24"/>
                <w:szCs w:val="24"/>
              </w:rPr>
            </w:pPr>
          </w:p>
        </w:tc>
      </w:tr>
      <w:tr w14:paraId="73D7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70D007F">
            <w:pPr>
              <w:spacing w:line="360" w:lineRule="auto"/>
              <w:jc w:val="center"/>
              <w:outlineLvl w:val="9"/>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工程质量</w:t>
            </w:r>
          </w:p>
        </w:tc>
        <w:tc>
          <w:tcPr>
            <w:tcW w:w="7560" w:type="dxa"/>
            <w:noWrap w:val="0"/>
            <w:vAlign w:val="center"/>
          </w:tcPr>
          <w:p w14:paraId="59162028">
            <w:pPr>
              <w:spacing w:line="360" w:lineRule="auto"/>
              <w:outlineLvl w:val="9"/>
              <w:rPr>
                <w:rFonts w:hint="eastAsia" w:asciiTheme="minorEastAsia" w:hAnsiTheme="minorEastAsia" w:eastAsiaTheme="minorEastAsia" w:cstheme="minorEastAsia"/>
                <w:sz w:val="24"/>
                <w:szCs w:val="24"/>
              </w:rPr>
            </w:pPr>
          </w:p>
        </w:tc>
      </w:tr>
      <w:tr w14:paraId="6ECC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497E32E8">
            <w:pPr>
              <w:spacing w:line="360" w:lineRule="auto"/>
              <w:jc w:val="center"/>
              <w:outlineLvl w:val="9"/>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投标声明</w:t>
            </w:r>
          </w:p>
        </w:tc>
        <w:tc>
          <w:tcPr>
            <w:tcW w:w="7560" w:type="dxa"/>
            <w:noWrap w:val="0"/>
            <w:vAlign w:val="center"/>
          </w:tcPr>
          <w:p w14:paraId="29D67FA1">
            <w:pPr>
              <w:spacing w:line="360" w:lineRule="auto"/>
              <w:outlineLvl w:val="9"/>
              <w:rPr>
                <w:rFonts w:hint="eastAsia" w:asciiTheme="minorEastAsia" w:hAnsiTheme="minorEastAsia" w:eastAsiaTheme="minorEastAsia" w:cstheme="minorEastAsia"/>
                <w:sz w:val="24"/>
                <w:szCs w:val="24"/>
              </w:rPr>
            </w:pPr>
          </w:p>
        </w:tc>
      </w:tr>
    </w:tbl>
    <w:p w14:paraId="11AD07AD">
      <w:pPr>
        <w:outlineLvl w:val="9"/>
        <w:rPr>
          <w:rFonts w:hint="eastAsia" w:asciiTheme="minorEastAsia" w:hAnsiTheme="minorEastAsia" w:eastAsiaTheme="minorEastAsia" w:cstheme="minorEastAsia"/>
        </w:rPr>
      </w:pPr>
    </w:p>
    <w:p w14:paraId="550C70DC">
      <w:pPr>
        <w:spacing w:line="360" w:lineRule="auto"/>
        <w:outlineLvl w:val="9"/>
        <w:rPr>
          <w:rFonts w:hint="eastAsia" w:asciiTheme="minorEastAsia" w:hAnsiTheme="minorEastAsia" w:eastAsiaTheme="minorEastAsia" w:cstheme="minorEastAsia"/>
          <w:sz w:val="24"/>
        </w:rPr>
      </w:pPr>
    </w:p>
    <w:p w14:paraId="1A83AAC4">
      <w:pPr>
        <w:widowControl/>
        <w:jc w:val="right"/>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法人代表或被授权代表：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 xml:space="preserve">（盖章或签字） </w:t>
      </w:r>
    </w:p>
    <w:p w14:paraId="4E79D2CB">
      <w:pPr>
        <w:ind w:right="-161"/>
        <w:outlineLvl w:val="9"/>
        <w:rPr>
          <w:rFonts w:hint="eastAsia" w:asciiTheme="minorEastAsia" w:hAnsiTheme="minorEastAsia" w:eastAsiaTheme="minorEastAsia" w:cstheme="minorEastAsia"/>
          <w:sz w:val="24"/>
          <w:szCs w:val="24"/>
          <w:u w:val="single"/>
        </w:rPr>
      </w:pPr>
    </w:p>
    <w:p w14:paraId="42ECB9E7">
      <w:pPr>
        <w:widowControl/>
        <w:spacing w:line="360" w:lineRule="auto"/>
        <w:jc w:val="center"/>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投   标   人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 xml:space="preserve">（盖单位章） </w:t>
      </w:r>
    </w:p>
    <w:p w14:paraId="4E382508">
      <w:pPr>
        <w:ind w:right="-161" w:firstLine="2160" w:firstLineChars="900"/>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14:paraId="734E1DAC">
      <w:pPr>
        <w:ind w:right="-161" w:firstLine="2640" w:firstLineChars="1100"/>
        <w:outlineLvl w:val="9"/>
        <w:rPr>
          <w:rFonts w:hint="eastAsia" w:asciiTheme="minorEastAsia" w:hAnsiTheme="minorEastAsia" w:eastAsiaTheme="minorEastAsia" w:cstheme="minorEastAsia"/>
          <w:sz w:val="24"/>
          <w:szCs w:val="24"/>
          <w:u w:val="single"/>
        </w:rPr>
      </w:pPr>
    </w:p>
    <w:p w14:paraId="6D510DCD">
      <w:pPr>
        <w:spacing w:line="120" w:lineRule="exact"/>
        <w:outlineLvl w:val="9"/>
        <w:rPr>
          <w:rFonts w:hint="eastAsia" w:asciiTheme="minorEastAsia" w:hAnsiTheme="minorEastAsia" w:eastAsiaTheme="minorEastAsia" w:cstheme="minorEastAsia"/>
          <w:sz w:val="24"/>
          <w:szCs w:val="24"/>
        </w:rPr>
      </w:pPr>
    </w:p>
    <w:p w14:paraId="50852738">
      <w:pPr>
        <w:pStyle w:val="10"/>
        <w:outlineLvl w:val="9"/>
        <w:rPr>
          <w:rFonts w:hint="eastAsia" w:asciiTheme="minorEastAsia" w:hAnsiTheme="minorEastAsia" w:eastAsiaTheme="minorEastAsia" w:cstheme="minorEastAsia"/>
        </w:rPr>
      </w:pPr>
    </w:p>
    <w:p w14:paraId="3C31493F">
      <w:pPr>
        <w:spacing w:line="480" w:lineRule="auto"/>
        <w:ind w:right="-161"/>
        <w:jc w:val="center"/>
        <w:outlineLvl w:val="9"/>
        <w:rPr>
          <w:rFonts w:hint="eastAsia" w:asciiTheme="minorEastAsia" w:hAnsiTheme="minorEastAsia" w:eastAsiaTheme="minorEastAsia" w:cstheme="minorEastAsia"/>
          <w:b/>
          <w:bCs/>
          <w:sz w:val="36"/>
          <w:szCs w:val="16"/>
        </w:rPr>
        <w:sectPr>
          <w:headerReference r:id="rId15" w:type="default"/>
          <w:footerReference r:id="rId16" w:type="default"/>
          <w:pgSz w:w="11906" w:h="16838"/>
          <w:pgMar w:top="1383" w:right="1383" w:bottom="1383" w:left="1383" w:header="851" w:footer="992" w:gutter="0"/>
          <w:pgNumType w:fmt="decimal"/>
          <w:cols w:space="720" w:num="1"/>
          <w:docGrid w:linePitch="312" w:charSpace="0"/>
        </w:sectPr>
      </w:pPr>
      <w:bookmarkStart w:id="402" w:name="_Toc14005"/>
      <w:bookmarkStart w:id="403" w:name="_Toc859"/>
      <w:bookmarkStart w:id="404" w:name="_Toc16078"/>
      <w:bookmarkStart w:id="405" w:name="_Toc3758"/>
      <w:bookmarkStart w:id="406" w:name="_Toc9067"/>
      <w:bookmarkStart w:id="407" w:name="_Toc27665"/>
      <w:bookmarkStart w:id="408" w:name="_Toc26878"/>
      <w:bookmarkStart w:id="409" w:name="_Toc776"/>
      <w:bookmarkStart w:id="410" w:name="_Toc1408"/>
      <w:bookmarkStart w:id="411" w:name="_Toc29346"/>
      <w:bookmarkStart w:id="412" w:name="_Toc30603"/>
      <w:bookmarkStart w:id="413" w:name="_Toc1083"/>
      <w:bookmarkStart w:id="414" w:name="_Toc21755"/>
      <w:bookmarkStart w:id="415" w:name="_Toc8483"/>
      <w:bookmarkStart w:id="416" w:name="_Toc5971"/>
    </w:p>
    <w:p w14:paraId="090CEA94">
      <w:pPr>
        <w:snapToGrid w:val="0"/>
        <w:spacing w:line="360" w:lineRule="auto"/>
        <w:jc w:val="center"/>
        <w:outlineLvl w:val="1"/>
        <w:rPr>
          <w:rFonts w:hint="eastAsia" w:asciiTheme="minorEastAsia" w:hAnsiTheme="minorEastAsia" w:eastAsiaTheme="minorEastAsia" w:cstheme="minorEastAsia"/>
          <w:b/>
          <w:sz w:val="32"/>
          <w:szCs w:val="32"/>
        </w:rPr>
      </w:pPr>
      <w:bookmarkStart w:id="417" w:name="_Toc32049"/>
      <w:bookmarkStart w:id="418" w:name="_Toc31582"/>
      <w:r>
        <w:rPr>
          <w:rFonts w:hint="eastAsia" w:asciiTheme="minorEastAsia" w:hAnsiTheme="minorEastAsia" w:eastAsiaTheme="minorEastAsia" w:cstheme="minorEastAsia"/>
          <w:b/>
          <w:sz w:val="32"/>
          <w:szCs w:val="32"/>
          <w:lang w:val="en-US" w:eastAsia="zh-CN"/>
        </w:rPr>
        <w:t>三、</w:t>
      </w:r>
      <w:r>
        <w:rPr>
          <w:rFonts w:hint="eastAsia" w:asciiTheme="minorEastAsia" w:hAnsiTheme="minorEastAsia" w:eastAsiaTheme="minorEastAsia" w:cstheme="minorEastAsia"/>
          <w:b/>
          <w:sz w:val="32"/>
          <w:szCs w:val="32"/>
        </w:rPr>
        <w:t>磋商分项报价表</w:t>
      </w:r>
      <w:bookmarkEnd w:id="417"/>
      <w:bookmarkEnd w:id="418"/>
    </w:p>
    <w:p w14:paraId="42567467">
      <w:pPr>
        <w:jc w:val="center"/>
        <w:outlineLvl w:val="9"/>
        <w:rPr>
          <w:rFonts w:hint="eastAsia" w:asciiTheme="minorEastAsia" w:hAnsiTheme="minorEastAsia" w:eastAsiaTheme="minorEastAsia" w:cstheme="minorEastAsia"/>
        </w:rPr>
      </w:pPr>
    </w:p>
    <w:p w14:paraId="74B33049">
      <w:pPr>
        <w:spacing w:line="480" w:lineRule="auto"/>
        <w:ind w:right="-161"/>
        <w:jc w:val="center"/>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以同望软件生成为准</w:t>
      </w:r>
      <w:r>
        <w:rPr>
          <w:rFonts w:hint="eastAsia" w:asciiTheme="minorEastAsia" w:hAnsiTheme="minorEastAsia" w:eastAsiaTheme="minorEastAsia" w:cstheme="minorEastAsia"/>
          <w:b w:val="0"/>
          <w:bCs w:val="0"/>
          <w:sz w:val="24"/>
          <w:szCs w:val="24"/>
          <w:lang w:eastAsia="zh-CN"/>
        </w:rPr>
        <w:t>）</w:t>
      </w:r>
    </w:p>
    <w:p w14:paraId="2EE11340">
      <w:pPr>
        <w:outlineLvl w:val="9"/>
        <w:rPr>
          <w:rFonts w:hint="eastAsia" w:asciiTheme="minorEastAsia" w:hAnsiTheme="minorEastAsia" w:eastAsiaTheme="minorEastAsia" w:cstheme="minorEastAsia"/>
        </w:rPr>
      </w:pPr>
    </w:p>
    <w:p w14:paraId="4EE6B697">
      <w:pPr>
        <w:spacing w:line="480" w:lineRule="auto"/>
        <w:ind w:right="-161"/>
        <w:jc w:val="center"/>
        <w:outlineLvl w:val="9"/>
        <w:rPr>
          <w:rFonts w:hint="eastAsia" w:asciiTheme="minorEastAsia" w:hAnsiTheme="minorEastAsia" w:eastAsiaTheme="minorEastAsia" w:cstheme="minorEastAsia"/>
          <w:b/>
          <w:bCs/>
          <w:sz w:val="36"/>
          <w:szCs w:val="16"/>
          <w:lang w:val="en-US" w:eastAsia="zh-CN"/>
        </w:rPr>
        <w:sectPr>
          <w:pgSz w:w="11906" w:h="16838"/>
          <w:pgMar w:top="1383" w:right="1383" w:bottom="1383" w:left="1383" w:header="851" w:footer="992" w:gutter="0"/>
          <w:pgNumType w:fmt="decimal"/>
          <w:cols w:space="720" w:num="1"/>
          <w:docGrid w:linePitch="312" w:charSpace="0"/>
        </w:sectPr>
      </w:pPr>
    </w:p>
    <w:p w14:paraId="4FB5311A">
      <w:pPr>
        <w:spacing w:line="480" w:lineRule="auto"/>
        <w:ind w:right="-161"/>
        <w:jc w:val="center"/>
        <w:outlineLvl w:val="1"/>
        <w:rPr>
          <w:rFonts w:hint="eastAsia" w:asciiTheme="minorEastAsia" w:hAnsiTheme="minorEastAsia" w:eastAsiaTheme="minorEastAsia" w:cstheme="minorEastAsia"/>
          <w:b/>
          <w:bCs/>
          <w:sz w:val="24"/>
          <w:szCs w:val="24"/>
          <w:u w:val="single"/>
        </w:rPr>
      </w:pPr>
      <w:bookmarkStart w:id="419" w:name="_Toc14456"/>
      <w:bookmarkStart w:id="420" w:name="_Toc31177"/>
      <w:r>
        <w:rPr>
          <w:rFonts w:hint="eastAsia" w:asciiTheme="minorEastAsia" w:hAnsiTheme="minorEastAsia" w:eastAsiaTheme="minorEastAsia" w:cstheme="minorEastAsia"/>
          <w:b/>
          <w:bCs/>
          <w:sz w:val="36"/>
          <w:szCs w:val="16"/>
          <w:lang w:val="en-US" w:eastAsia="zh-CN"/>
        </w:rPr>
        <w:t>四</w:t>
      </w:r>
      <w:r>
        <w:rPr>
          <w:rFonts w:hint="eastAsia" w:asciiTheme="minorEastAsia" w:hAnsiTheme="minorEastAsia" w:eastAsiaTheme="minorEastAsia" w:cstheme="minorEastAsia"/>
          <w:b/>
          <w:bCs/>
          <w:sz w:val="36"/>
          <w:szCs w:val="16"/>
        </w:rPr>
        <w:t>、资格证明文件</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9"/>
      <w:bookmarkEnd w:id="420"/>
    </w:p>
    <w:p w14:paraId="4AEFADDE">
      <w:pPr>
        <w:spacing w:before="120" w:beforeLines="50" w:line="400" w:lineRule="exact"/>
        <w:ind w:left="-141" w:leftChars="-67" w:firstLine="480" w:firstLineChars="200"/>
        <w:outlineLvl w:val="9"/>
        <w:rPr>
          <w:rFonts w:hint="eastAsia" w:asciiTheme="minorEastAsia" w:hAnsiTheme="minorEastAsia" w:eastAsiaTheme="minorEastAsia" w:cstheme="minorEastAsia"/>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color w:val="auto"/>
          <w:sz w:val="24"/>
          <w:szCs w:val="24"/>
        </w:rPr>
        <w:t>投标人按“第</w:t>
      </w:r>
      <w:r>
        <w:rPr>
          <w:rFonts w:hint="eastAsia" w:asciiTheme="minorEastAsia" w:hAnsiTheme="minorEastAsia" w:eastAsia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rPr>
        <w:t xml:space="preserve">章 </w:t>
      </w:r>
      <w:r>
        <w:rPr>
          <w:rFonts w:hint="eastAsia" w:asciiTheme="minorEastAsia" w:hAnsiTheme="minorEastAsia" w:eastAsiaTheme="minorEastAsia" w:cstheme="minorEastAsia"/>
          <w:color w:val="auto"/>
          <w:sz w:val="24"/>
          <w:szCs w:val="24"/>
          <w:lang w:val="en-US" w:eastAsia="zh-CN"/>
        </w:rPr>
        <w:t>竞争性磋商公告 二、申请人的资格要求 3.本项目的特定资格要求</w:t>
      </w:r>
      <w:r>
        <w:rPr>
          <w:rFonts w:hint="eastAsia" w:asciiTheme="minorEastAsia" w:hAnsiTheme="minorEastAsia" w:eastAsiaTheme="minorEastAsia" w:cstheme="minorEastAsia"/>
          <w:color w:val="auto"/>
          <w:sz w:val="24"/>
          <w:szCs w:val="24"/>
        </w:rPr>
        <w:t>”逐一提供全部资料，缺少其中任何一项，其</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将被视为无效文件。其中，《</w:t>
      </w:r>
      <w:r>
        <w:rPr>
          <w:rFonts w:hint="eastAsia" w:asciiTheme="minorEastAsia" w:hAnsiTheme="minorEastAsia" w:eastAsiaTheme="minorEastAsia" w:cstheme="minorEastAsia"/>
          <w:color w:val="auto"/>
          <w:sz w:val="24"/>
          <w:szCs w:val="24"/>
          <w:lang w:eastAsia="zh-CN"/>
        </w:rPr>
        <w:t>榆林市政府采购工程类项目供应商信用承诺书</w:t>
      </w:r>
      <w:r>
        <w:rPr>
          <w:rFonts w:hint="eastAsia" w:asciiTheme="minorEastAsia" w:hAnsiTheme="minorEastAsia" w:eastAsiaTheme="minorEastAsia" w:cstheme="minorEastAsia"/>
          <w:color w:val="auto"/>
          <w:sz w:val="24"/>
          <w:szCs w:val="24"/>
        </w:rPr>
        <w:t>》、《投标人信用承诺》、《投标信用承诺》、《投标人委托代理人员信用承诺书》（如有）应按下文给定格式填写，否则</w:t>
      </w:r>
      <w:r>
        <w:rPr>
          <w:rFonts w:hint="eastAsia" w:asciiTheme="minorEastAsia" w:hAnsiTheme="minorEastAsia" w:eastAsiaTheme="minorEastAsia" w:cstheme="minorEastAsia"/>
          <w:b/>
          <w:bCs/>
          <w:color w:val="auto"/>
          <w:sz w:val="24"/>
          <w:szCs w:val="24"/>
        </w:rPr>
        <w:t>按无效处理</w:t>
      </w:r>
      <w:r>
        <w:rPr>
          <w:rFonts w:hint="eastAsia" w:asciiTheme="minorEastAsia" w:hAnsiTheme="minorEastAsia" w:eastAsiaTheme="minorEastAsia" w:cstheme="minorEastAsia"/>
          <w:color w:val="auto"/>
          <w:sz w:val="24"/>
          <w:szCs w:val="24"/>
        </w:rPr>
        <w:t>。</w:t>
      </w:r>
    </w:p>
    <w:p w14:paraId="1682DEB5">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rPr>
      </w:pPr>
      <w:r>
        <w:rPr>
          <w:rFonts w:hint="eastAsia" w:ascii="宋体" w:hAnsi="宋体" w:eastAsia="宋体" w:cs="宋体"/>
          <w:color w:val="000000"/>
          <w:spacing w:val="0"/>
          <w:w w:val="100"/>
          <w:position w:val="0"/>
        </w:rPr>
        <w:t>附</w:t>
      </w:r>
      <w:r>
        <w:rPr>
          <w:rFonts w:hint="eastAsia" w:ascii="宋体" w:hAnsi="宋体" w:eastAsia="宋体" w:cs="宋体"/>
          <w:color w:val="000000"/>
          <w:spacing w:val="0"/>
          <w:w w:val="100"/>
          <w:position w:val="0"/>
          <w:lang w:val="en-US" w:eastAsia="zh-CN" w:bidi="zh-CN"/>
        </w:rPr>
        <w:t>1</w:t>
      </w:r>
      <w:r>
        <w:rPr>
          <w:rFonts w:hint="eastAsia" w:ascii="宋体" w:hAnsi="宋体" w:eastAsia="宋体" w:cs="宋体"/>
          <w:color w:val="000000"/>
          <w:spacing w:val="0"/>
          <w:w w:val="100"/>
          <w:position w:val="0"/>
          <w:lang w:val="zh-CN" w:eastAsia="zh-CN" w:bidi="zh-CN"/>
        </w:rPr>
        <w:t>：</w:t>
      </w:r>
    </w:p>
    <w:p w14:paraId="1E1D1228">
      <w:pPr>
        <w:jc w:val="center"/>
        <w:rPr>
          <w:rFonts w:hint="eastAsia" w:ascii="宋体" w:hAnsi="宋体" w:eastAsia="宋体" w:cs="宋体"/>
          <w:b/>
          <w:bCs/>
          <w:color w:val="000000"/>
          <w:spacing w:val="0"/>
          <w:w w:val="100"/>
          <w:position w:val="0"/>
          <w:sz w:val="28"/>
          <w:szCs w:val="28"/>
          <w:lang w:val="en-US" w:eastAsia="zh-Hans"/>
        </w:rPr>
      </w:pPr>
      <w:r>
        <w:rPr>
          <w:rFonts w:hint="eastAsia" w:ascii="宋体" w:hAnsi="宋体" w:eastAsia="宋体" w:cs="宋体"/>
          <w:b/>
          <w:bCs/>
          <w:color w:val="000000"/>
          <w:spacing w:val="0"/>
          <w:w w:val="100"/>
          <w:position w:val="0"/>
          <w:sz w:val="28"/>
          <w:szCs w:val="28"/>
          <w:lang w:val="en-US" w:eastAsia="zh-Hans"/>
        </w:rPr>
        <w:t>无在建工程声明</w:t>
      </w:r>
    </w:p>
    <w:p w14:paraId="50B524BD">
      <w:pPr>
        <w:jc w:val="center"/>
        <w:rPr>
          <w:rFonts w:hint="eastAsia" w:ascii="宋体" w:hAnsi="宋体" w:eastAsia="宋体" w:cs="宋体"/>
          <w:b/>
          <w:bCs/>
          <w:color w:val="000000"/>
          <w:spacing w:val="0"/>
          <w:w w:val="100"/>
          <w:position w:val="0"/>
          <w:sz w:val="28"/>
          <w:szCs w:val="28"/>
          <w:lang w:val="en-US" w:eastAsia="zh-Hans"/>
        </w:rPr>
      </w:pPr>
    </w:p>
    <w:p w14:paraId="55E2E1AF">
      <w:pPr>
        <w:rPr>
          <w:rFonts w:hint="eastAsia" w:ascii="宋体" w:hAnsi="宋体" w:eastAsia="宋体" w:cs="宋体"/>
          <w:color w:val="000000"/>
          <w:spacing w:val="0"/>
          <w:w w:val="100"/>
          <w:position w:val="0"/>
          <w:sz w:val="24"/>
          <w:szCs w:val="24"/>
          <w:lang w:val="en-US" w:eastAsia="zh-Hans"/>
        </w:rPr>
      </w:pPr>
    </w:p>
    <w:p w14:paraId="06382A58">
      <w:pPr>
        <w:rPr>
          <w:rFonts w:hint="eastAsia" w:ascii="宋体" w:hAnsi="宋体" w:eastAsia="宋体" w:cs="宋体"/>
          <w:sz w:val="24"/>
          <w:szCs w:val="24"/>
          <w:u w:val="single"/>
          <w:lang w:val="en-US" w:eastAsia="zh-CN"/>
        </w:rPr>
      </w:pPr>
      <w:r>
        <w:rPr>
          <w:rFonts w:hint="eastAsia" w:ascii="宋体" w:hAnsi="宋体" w:eastAsia="宋体" w:cs="宋体"/>
          <w:color w:val="000000"/>
          <w:spacing w:val="0"/>
          <w:w w:val="100"/>
          <w:position w:val="0"/>
          <w:sz w:val="24"/>
          <w:szCs w:val="24"/>
        </w:rPr>
        <w:t>（</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000000"/>
          <w:spacing w:val="0"/>
          <w:w w:val="100"/>
          <w:position w:val="0"/>
          <w:sz w:val="24"/>
          <w:szCs w:val="24"/>
        </w:rPr>
        <w:t>）:</w:t>
      </w:r>
      <w:r>
        <w:rPr>
          <w:rFonts w:hint="eastAsia" w:ascii="宋体" w:hAnsi="宋体" w:eastAsia="宋体" w:cs="宋体"/>
          <w:sz w:val="24"/>
          <w:szCs w:val="24"/>
          <w:u w:val="single"/>
          <w:lang w:val="en-US" w:eastAsia="zh-CN"/>
        </w:rPr>
        <w:t xml:space="preserve">                          </w:t>
      </w:r>
    </w:p>
    <w:p w14:paraId="4B88D533">
      <w:pPr>
        <w:pStyle w:val="64"/>
        <w:keepNext w:val="0"/>
        <w:keepLines w:val="0"/>
        <w:widowControl w:val="0"/>
        <w:shd w:val="clear" w:color="auto" w:fill="auto"/>
        <w:tabs>
          <w:tab w:val="left" w:pos="3253"/>
        </w:tabs>
        <w:bidi w:val="0"/>
        <w:spacing w:before="0" w:after="180" w:line="685" w:lineRule="exact"/>
        <w:ind w:left="0" w:leftChars="0" w:right="168" w:rightChars="80" w:firstLine="480" w:firstLineChars="200"/>
        <w:jc w:val="left"/>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我方在此声明，我方拟派往</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（项目名称）（以下简称</w:t>
      </w:r>
      <w:r>
        <w:rPr>
          <w:rFonts w:hint="eastAsia" w:ascii="宋体" w:hAnsi="宋体" w:eastAsia="宋体" w:cs="宋体"/>
          <w:color w:val="000000"/>
          <w:spacing w:val="0"/>
          <w:w w:val="100"/>
          <w:position w:val="0"/>
          <w:sz w:val="24"/>
          <w:szCs w:val="24"/>
          <w:lang w:val="zh-CN" w:eastAsia="zh-CN" w:bidi="zh-CN"/>
        </w:rPr>
        <w:t>“本</w:t>
      </w:r>
      <w:r>
        <w:rPr>
          <w:rFonts w:hint="eastAsia" w:ascii="宋体" w:hAnsi="宋体" w:eastAsia="宋体" w:cs="宋体"/>
          <w:color w:val="000000"/>
          <w:spacing w:val="0"/>
          <w:w w:val="100"/>
          <w:position w:val="0"/>
          <w:sz w:val="24"/>
          <w:szCs w:val="24"/>
        </w:rPr>
        <w:t>工程”）的项目</w:t>
      </w:r>
      <w:r>
        <w:rPr>
          <w:rFonts w:hint="eastAsia" w:ascii="宋体" w:hAnsi="宋体" w:eastAsia="宋体" w:cs="宋体"/>
          <w:color w:val="000000"/>
          <w:spacing w:val="0"/>
          <w:w w:val="100"/>
          <w:position w:val="0"/>
          <w:sz w:val="24"/>
          <w:szCs w:val="24"/>
          <w:lang w:val="zh-CN" w:eastAsia="zh-CN" w:bidi="zh-CN"/>
        </w:rPr>
        <w:t>经理</w:t>
      </w:r>
      <w:r>
        <w:rPr>
          <w:rFonts w:hint="eastAsia" w:ascii="宋体" w:hAnsi="宋体" w:eastAsia="宋体" w:cs="宋体"/>
          <w:color w:val="000000"/>
          <w:spacing w:val="0"/>
          <w:w w:val="100"/>
          <w:position w:val="0"/>
          <w:sz w:val="24"/>
          <w:szCs w:val="24"/>
          <w:u w:val="single"/>
          <w:lang w:val="en-US" w:eastAsia="zh-CN" w:bidi="zh-CN"/>
        </w:rPr>
        <w:t xml:space="preserve">              </w:t>
      </w:r>
      <w:r>
        <w:rPr>
          <w:rFonts w:hint="eastAsia" w:ascii="宋体" w:hAnsi="宋体" w:eastAsia="宋体" w:cs="宋体"/>
          <w:color w:val="000000"/>
          <w:spacing w:val="0"/>
          <w:w w:val="100"/>
          <w:position w:val="0"/>
          <w:sz w:val="24"/>
          <w:szCs w:val="24"/>
        </w:rPr>
        <w:t>（项目经理姓名）现阶段没有担任任何在建工程的项目经理，且承诺在施工期驻地，我方保证上述信息的真实和准确，并愿意承担因我方就此弄虚作假所引起的一切法律后果。</w:t>
      </w:r>
    </w:p>
    <w:p w14:paraId="62012749">
      <w:pPr>
        <w:ind w:firstLine="960" w:firstLineChars="400"/>
        <w:rPr>
          <w:rFonts w:hint="eastAsia" w:ascii="宋体" w:hAnsi="宋体" w:eastAsia="宋体" w:cs="宋体"/>
          <w:color w:val="000000"/>
          <w:spacing w:val="0"/>
          <w:w w:val="100"/>
          <w:kern w:val="2"/>
          <w:position w:val="0"/>
          <w:sz w:val="24"/>
          <w:szCs w:val="24"/>
          <w:u w:val="none"/>
          <w:shd w:val="clear" w:color="auto" w:fill="auto"/>
          <w:lang w:val="zh-TW" w:eastAsia="zh-TW" w:bidi="zh-TW"/>
        </w:rPr>
      </w:pPr>
    </w:p>
    <w:p w14:paraId="5C2569A7">
      <w:pPr>
        <w:ind w:firstLine="960" w:firstLineChars="400"/>
        <w:rPr>
          <w:rFonts w:hint="eastAsia" w:ascii="宋体" w:hAnsi="宋体" w:eastAsia="宋体" w:cs="宋体"/>
          <w:color w:val="000000"/>
          <w:spacing w:val="0"/>
          <w:w w:val="100"/>
          <w:kern w:val="2"/>
          <w:position w:val="0"/>
          <w:sz w:val="24"/>
          <w:szCs w:val="24"/>
          <w:u w:val="none"/>
          <w:shd w:val="clear" w:color="auto" w:fill="auto"/>
          <w:lang w:val="zh-TW" w:eastAsia="zh-TW" w:bidi="zh-TW"/>
        </w:rPr>
      </w:pPr>
    </w:p>
    <w:p w14:paraId="22621B0E">
      <w:pPr>
        <w:ind w:firstLine="960" w:firstLineChars="400"/>
        <w:rPr>
          <w:rFonts w:hint="eastAsia" w:ascii="宋体" w:hAnsi="宋体" w:eastAsia="宋体" w:cs="宋体"/>
          <w:color w:val="000000"/>
          <w:spacing w:val="0"/>
          <w:w w:val="100"/>
          <w:kern w:val="2"/>
          <w:position w:val="0"/>
          <w:sz w:val="24"/>
          <w:szCs w:val="24"/>
          <w:u w:val="none"/>
          <w:shd w:val="clear" w:color="auto" w:fill="auto"/>
          <w:lang w:val="zh-TW" w:eastAsia="zh-TW" w:bidi="zh-TW"/>
        </w:rPr>
      </w:pPr>
    </w:p>
    <w:p w14:paraId="27E99B40">
      <w:pPr>
        <w:ind w:firstLine="480" w:firstLineChars="200"/>
        <w:rPr>
          <w:rFonts w:hint="eastAsia" w:ascii="宋体" w:hAnsi="宋体" w:eastAsia="宋体" w:cs="宋体"/>
          <w:color w:val="000000"/>
          <w:spacing w:val="0"/>
          <w:w w:val="100"/>
          <w:kern w:val="2"/>
          <w:position w:val="0"/>
          <w:sz w:val="24"/>
          <w:szCs w:val="24"/>
          <w:u w:val="none"/>
          <w:shd w:val="clear" w:color="auto" w:fill="auto"/>
          <w:lang w:val="zh-TW" w:eastAsia="zh-TW" w:bidi="zh-TW"/>
        </w:rPr>
      </w:pPr>
      <w:r>
        <w:rPr>
          <w:rFonts w:hint="eastAsia" w:ascii="宋体" w:hAnsi="宋体" w:eastAsia="宋体" w:cs="宋体"/>
          <w:color w:val="000000"/>
          <w:spacing w:val="0"/>
          <w:w w:val="100"/>
          <w:kern w:val="2"/>
          <w:position w:val="0"/>
          <w:sz w:val="24"/>
          <w:szCs w:val="24"/>
          <w:u w:val="none"/>
          <w:shd w:val="clear" w:color="auto" w:fill="auto"/>
          <w:lang w:val="zh-TW" w:eastAsia="zh-TW" w:bidi="zh-TW"/>
        </w:rPr>
        <w:t>特此承诺</w:t>
      </w:r>
    </w:p>
    <w:p w14:paraId="6ACEB2E5">
      <w:pPr>
        <w:rPr>
          <w:rFonts w:hint="eastAsia" w:ascii="宋体" w:hAnsi="宋体" w:eastAsia="宋体" w:cs="宋体"/>
        </w:rPr>
      </w:pPr>
    </w:p>
    <w:p w14:paraId="05B0911E">
      <w:pPr>
        <w:rPr>
          <w:rFonts w:hint="eastAsia" w:ascii="宋体" w:hAnsi="宋体" w:eastAsia="宋体" w:cs="宋体"/>
        </w:rPr>
      </w:pPr>
    </w:p>
    <w:p w14:paraId="15C7F923">
      <w:pPr>
        <w:rPr>
          <w:rFonts w:hint="eastAsia" w:ascii="宋体" w:hAnsi="宋体" w:eastAsia="宋体" w:cs="宋体"/>
        </w:rPr>
      </w:pPr>
    </w:p>
    <w:p w14:paraId="00F4F966">
      <w:pPr>
        <w:rPr>
          <w:rFonts w:hint="eastAsia" w:ascii="宋体" w:hAnsi="宋体" w:eastAsia="宋体" w:cs="宋体"/>
        </w:rPr>
      </w:pPr>
    </w:p>
    <w:p w14:paraId="18C4713F">
      <w:pPr>
        <w:pStyle w:val="64"/>
        <w:keepNext w:val="0"/>
        <w:keepLines w:val="0"/>
        <w:widowControl w:val="0"/>
        <w:shd w:val="clear" w:color="auto" w:fill="auto"/>
        <w:tabs>
          <w:tab w:val="left" w:pos="3451"/>
        </w:tabs>
        <w:bidi w:val="0"/>
        <w:spacing w:before="0" w:after="320" w:line="600" w:lineRule="auto"/>
        <w:ind w:left="0" w:right="0" w:firstLine="0"/>
        <w:jc w:val="center"/>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val="en-US" w:eastAsia="zh-CN"/>
        </w:rPr>
        <w:t xml:space="preserve">                           </w:t>
      </w:r>
      <w:r>
        <w:rPr>
          <w:rFonts w:hint="eastAsia" w:ascii="宋体" w:hAnsi="宋体" w:eastAsia="宋体" w:cs="宋体"/>
          <w:color w:val="000000"/>
          <w:spacing w:val="0"/>
          <w:w w:val="100"/>
          <w:position w:val="0"/>
          <w:sz w:val="24"/>
          <w:szCs w:val="24"/>
          <w:lang w:eastAsia="zh-CN"/>
        </w:rPr>
        <w:t>供应商</w:t>
      </w:r>
      <w:r>
        <w:rPr>
          <w:rFonts w:hint="eastAsia" w:ascii="宋体" w:hAnsi="宋体" w:eastAsia="宋体" w:cs="宋体"/>
          <w:color w:val="000000"/>
          <w:spacing w:val="0"/>
          <w:w w:val="100"/>
          <w:position w:val="0"/>
          <w:sz w:val="24"/>
          <w:szCs w:val="24"/>
        </w:rPr>
        <w:t>：</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（盖单位章）</w:t>
      </w:r>
    </w:p>
    <w:p w14:paraId="48B14B7E">
      <w:pPr>
        <w:pStyle w:val="64"/>
        <w:keepNext w:val="0"/>
        <w:keepLines w:val="0"/>
        <w:widowControl w:val="0"/>
        <w:shd w:val="clear" w:color="auto" w:fill="auto"/>
        <w:tabs>
          <w:tab w:val="left" w:pos="3984"/>
        </w:tabs>
        <w:bidi w:val="0"/>
        <w:spacing w:before="0" w:after="880" w:line="600" w:lineRule="auto"/>
        <w:ind w:left="0" w:right="0" w:firstLine="0"/>
        <w:jc w:val="center"/>
        <w:rPr>
          <w:rFonts w:hint="eastAsia" w:ascii="宋体" w:hAnsi="宋体" w:eastAsia="宋体" w:cs="宋体"/>
          <w:sz w:val="24"/>
          <w:szCs w:val="24"/>
        </w:rPr>
        <w:sectPr>
          <w:footnotePr>
            <w:numFmt w:val="decimal"/>
          </w:footnotePr>
          <w:pgSz w:w="11905" w:h="16838"/>
          <w:pgMar w:top="1429" w:right="1740" w:bottom="1304" w:left="1786" w:header="0" w:footer="850" w:gutter="0"/>
          <w:pgNumType w:fmt="decimal"/>
          <w:cols w:space="0" w:num="1"/>
          <w:rtlGutter w:val="0"/>
          <w:docGrid w:linePitch="360" w:charSpace="0"/>
        </w:sectPr>
      </w:pPr>
      <w:r>
        <w:rPr>
          <w:rFonts w:hint="eastAsia" w:ascii="宋体" w:hAnsi="宋体" w:eastAsia="宋体" w:cs="宋体"/>
          <w:color w:val="000000"/>
          <w:spacing w:val="0"/>
          <w:w w:val="100"/>
          <w:position w:val="0"/>
          <w:sz w:val="24"/>
          <w:szCs w:val="24"/>
          <w:lang w:val="en-US" w:eastAsia="zh-CN"/>
        </w:rPr>
        <w:t xml:space="preserve">                           </w:t>
      </w:r>
      <w:r>
        <w:rPr>
          <w:rFonts w:hint="eastAsia" w:ascii="宋体" w:hAnsi="宋体" w:eastAsia="宋体" w:cs="宋体"/>
          <w:color w:val="000000"/>
          <w:spacing w:val="0"/>
          <w:w w:val="100"/>
          <w:position w:val="0"/>
          <w:sz w:val="24"/>
          <w:szCs w:val="24"/>
        </w:rPr>
        <w:t>法定代表人：</w:t>
      </w:r>
      <w:r>
        <w:rPr>
          <w:rFonts w:hint="eastAsia" w:ascii="宋体" w:hAnsi="宋体" w:eastAsia="宋体" w:cs="宋体"/>
          <w:color w:val="000000"/>
          <w:spacing w:val="0"/>
          <w:w w:val="100"/>
          <w:position w:val="0"/>
          <w:sz w:val="24"/>
          <w:szCs w:val="24"/>
          <w:u w:val="single"/>
          <w:lang w:val="en-US" w:eastAsia="zh-CN"/>
        </w:rPr>
        <w:t xml:space="preserve">                        </w:t>
      </w:r>
      <w:r>
        <w:rPr>
          <w:rFonts w:hint="eastAsia" w:ascii="宋体" w:hAnsi="宋体" w:eastAsia="宋体" w:cs="宋体"/>
          <w:color w:val="000000"/>
          <w:spacing w:val="0"/>
          <w:w w:val="100"/>
          <w:position w:val="0"/>
          <w:sz w:val="24"/>
          <w:szCs w:val="24"/>
        </w:rPr>
        <w:t>（签章）年</w:t>
      </w:r>
      <w:r>
        <w:rPr>
          <w:rFonts w:hint="eastAsia" w:ascii="宋体" w:hAnsi="宋体" w:eastAsia="宋体" w:cs="宋体"/>
          <w:color w:val="000000"/>
          <w:spacing w:val="0"/>
          <w:w w:val="100"/>
          <w:position w:val="0"/>
          <w:sz w:val="24"/>
          <w:szCs w:val="24"/>
          <w:lang w:val="en-US" w:eastAsia="zh-CN"/>
        </w:rPr>
        <w:t xml:space="preserve">    </w:t>
      </w:r>
      <w:r>
        <w:rPr>
          <w:rFonts w:hint="eastAsia" w:ascii="宋体" w:hAnsi="宋体" w:eastAsia="宋体" w:cs="宋体"/>
          <w:color w:val="000000"/>
          <w:spacing w:val="0"/>
          <w:w w:val="100"/>
          <w:position w:val="0"/>
          <w:sz w:val="24"/>
          <w:szCs w:val="24"/>
        </w:rPr>
        <w:t>月</w:t>
      </w:r>
      <w:r>
        <w:rPr>
          <w:rFonts w:hint="eastAsia" w:ascii="宋体" w:hAnsi="宋体" w:eastAsia="宋体" w:cs="宋体"/>
          <w:color w:val="000000"/>
          <w:spacing w:val="0"/>
          <w:w w:val="100"/>
          <w:position w:val="0"/>
          <w:sz w:val="24"/>
          <w:szCs w:val="24"/>
          <w:lang w:val="en-US" w:eastAsia="zh-CN"/>
        </w:rPr>
        <w:t xml:space="preserve">    </w:t>
      </w:r>
      <w:r>
        <w:rPr>
          <w:rFonts w:hint="eastAsia" w:ascii="宋体" w:hAnsi="宋体" w:eastAsia="宋体" w:cs="宋体"/>
          <w:color w:val="000000"/>
          <w:spacing w:val="0"/>
          <w:w w:val="100"/>
          <w:position w:val="0"/>
          <w:sz w:val="24"/>
          <w:szCs w:val="24"/>
        </w:rPr>
        <w:t>日</w:t>
      </w:r>
    </w:p>
    <w:p w14:paraId="206C15A6">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lang w:val="en-US" w:eastAsia="zh-CN"/>
        </w:rPr>
      </w:pPr>
      <w:r>
        <w:rPr>
          <w:rFonts w:hint="eastAsia" w:ascii="宋体" w:hAnsi="宋体" w:eastAsia="宋体" w:cs="宋体"/>
          <w:color w:val="000000"/>
          <w:spacing w:val="0"/>
          <w:w w:val="100"/>
          <w:position w:val="0"/>
          <w:lang w:val="en-US" w:eastAsia="zh-CN"/>
        </w:rPr>
        <w:t>附2：</w:t>
      </w:r>
    </w:p>
    <w:p w14:paraId="2B41CFD0">
      <w:pPr>
        <w:widowControl/>
        <w:snapToGrid w:val="0"/>
        <w:spacing w:line="360" w:lineRule="auto"/>
        <w:jc w:val="center"/>
        <w:rPr>
          <w:rFonts w:hint="eastAsia" w:ascii="宋体" w:hAnsi="宋体" w:eastAsia="宋体" w:cs="宋体"/>
          <w:b/>
          <w:bCs/>
          <w:color w:val="000000"/>
          <w:sz w:val="28"/>
          <w:szCs w:val="28"/>
        </w:rPr>
      </w:pPr>
      <w:r>
        <w:rPr>
          <w:rFonts w:hint="eastAsia" w:ascii="宋体" w:hAnsi="宋体" w:eastAsia="宋体" w:cs="宋体"/>
          <w:b/>
          <w:bCs/>
          <w:color w:val="auto"/>
          <w:sz w:val="28"/>
          <w:szCs w:val="28"/>
          <w:lang w:eastAsia="zh-CN"/>
        </w:rPr>
        <w:t>书面声明</w:t>
      </w:r>
    </w:p>
    <w:p w14:paraId="120E4243">
      <w:pPr>
        <w:pageBreakBefore w:val="0"/>
        <w:widowControl/>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031FF32">
      <w:pPr>
        <w:keepNext/>
        <w:keepLines/>
        <w:pageBreakBefore w:val="0"/>
        <w:widowControl/>
        <w:shd w:val="clear" w:color="auto" w:fill="auto"/>
        <w:kinsoku/>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u w:val="single"/>
          <w:lang w:val="en-US" w:eastAsia="zh-CN"/>
        </w:rPr>
        <w:t xml:space="preserve"> （项目名称）</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供应商，在此郑重声明：</w:t>
      </w:r>
    </w:p>
    <w:p w14:paraId="35E138B4">
      <w:pPr>
        <w:pageBreakBefore w:val="0"/>
        <w:widowControl/>
        <w:numPr>
          <w:ilvl w:val="0"/>
          <w:numId w:val="13"/>
        </w:numPr>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在参加政府采购活动前3年内的经营活动中</w:t>
      </w:r>
      <w:r>
        <w:rPr>
          <w:rFonts w:hint="eastAsia" w:ascii="宋体" w:hAnsi="宋体" w:eastAsia="宋体" w:cs="宋体"/>
          <w:color w:val="auto"/>
          <w:sz w:val="24"/>
          <w:szCs w:val="24"/>
          <w:highlight w:val="none"/>
          <w:u w:val="none"/>
        </w:rPr>
        <w:t>没有</w:t>
      </w:r>
      <w:r>
        <w:rPr>
          <w:rFonts w:hint="eastAsia" w:ascii="宋体" w:hAnsi="宋体" w:eastAsia="宋体" w:cs="宋体"/>
          <w:color w:val="auto"/>
          <w:sz w:val="24"/>
          <w:szCs w:val="24"/>
          <w:highlight w:val="none"/>
        </w:rPr>
        <w:t>重大违法记录。</w:t>
      </w:r>
    </w:p>
    <w:p w14:paraId="51D22B98">
      <w:pPr>
        <w:pageBreakBefore w:val="0"/>
        <w:widowControl/>
        <w:numPr>
          <w:ilvl w:val="0"/>
          <w:numId w:val="13"/>
        </w:numPr>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rPr>
        <w:t>失信被执行人名单。</w:t>
      </w:r>
    </w:p>
    <w:p w14:paraId="0F5EE912">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lang w:eastAsia="zh-CN"/>
        </w:rPr>
        <w:t>税收违法黑名单</w:t>
      </w:r>
      <w:r>
        <w:rPr>
          <w:rFonts w:hint="eastAsia" w:ascii="宋体" w:hAnsi="宋体" w:eastAsia="宋体" w:cs="宋体"/>
          <w:color w:val="auto"/>
          <w:sz w:val="24"/>
          <w:szCs w:val="24"/>
          <w:highlight w:val="none"/>
        </w:rPr>
        <w:t>。</w:t>
      </w:r>
    </w:p>
    <w:p w14:paraId="793A8A5A">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rPr>
        <w:t>政府采购严重违法失信行为记录名单。</w:t>
      </w:r>
    </w:p>
    <w:p w14:paraId="51C7D70F">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14:paraId="4032FEF1">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特此声明</w:t>
      </w:r>
      <w:r>
        <w:rPr>
          <w:rFonts w:hint="eastAsia" w:ascii="宋体" w:hAnsi="宋体" w:eastAsia="宋体" w:cs="宋体"/>
          <w:color w:val="auto"/>
          <w:sz w:val="24"/>
          <w:szCs w:val="24"/>
          <w:highlight w:val="none"/>
          <w:lang w:eastAsia="zh-CN"/>
        </w:rPr>
        <w:t>！</w:t>
      </w:r>
    </w:p>
    <w:p w14:paraId="7BC1E8FE">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7DAA7301">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183E06C4">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（盖公章）</w:t>
      </w:r>
      <w:r>
        <w:rPr>
          <w:rFonts w:hint="eastAsia" w:ascii="宋体" w:hAnsi="宋体" w:eastAsia="宋体" w:cs="宋体"/>
          <w:color w:val="auto"/>
          <w:sz w:val="24"/>
          <w:szCs w:val="24"/>
          <w:highlight w:val="none"/>
          <w:lang w:val="en-US" w:eastAsia="zh-CN"/>
        </w:rPr>
        <w:t xml:space="preserve">               </w:t>
      </w:r>
    </w:p>
    <w:p w14:paraId="3A6A5D2E">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（签字或盖章）</w:t>
      </w:r>
    </w:p>
    <w:p w14:paraId="1EF18AFE">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000000"/>
          <w:kern w:val="0"/>
          <w:sz w:val="24"/>
          <w:szCs w:val="24"/>
          <w:u w:val="single"/>
          <w:lang w:val="en-US" w:eastAsia="zh-CN" w:bidi="ar"/>
        </w:rPr>
        <w:t xml:space="preserve">           </w:t>
      </w:r>
    </w:p>
    <w:p w14:paraId="5D339CFF">
      <w:pPr>
        <w:keepNext w:val="0"/>
        <w:keepLines w:val="0"/>
        <w:widowControl/>
        <w:suppressLineNumbers w:val="0"/>
        <w:spacing w:line="360" w:lineRule="auto"/>
        <w:ind w:firstLine="480" w:firstLineChars="200"/>
        <w:jc w:val="left"/>
        <w:outlineLvl w:val="9"/>
        <w:rPr>
          <w:rFonts w:hint="eastAsia" w:ascii="宋体" w:hAnsi="宋体" w:eastAsia="宋体" w:cs="宋体"/>
          <w:color w:val="000000"/>
          <w:kern w:val="0"/>
          <w:sz w:val="24"/>
          <w:szCs w:val="24"/>
          <w:lang w:val="en-US" w:eastAsia="zh-CN" w:bidi="ar"/>
        </w:rPr>
      </w:pPr>
    </w:p>
    <w:p w14:paraId="2C5B2A59">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lang w:val="en-US" w:eastAsia="zh-CN"/>
        </w:rPr>
      </w:pPr>
    </w:p>
    <w:p w14:paraId="5FB6F990">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622AA177">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051DC4D4">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2DC32E9B">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1C3A301F">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002FAF22">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23BCDE14">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14E6CD03">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026C23A3">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p>
    <w:p w14:paraId="6A557B31">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lang w:val="en-US" w:eastAsia="zh-CN"/>
        </w:rPr>
      </w:pPr>
      <w:r>
        <w:rPr>
          <w:rFonts w:hint="eastAsia" w:ascii="宋体" w:hAnsi="宋体" w:eastAsia="宋体" w:cs="宋体"/>
          <w:color w:val="000000"/>
          <w:spacing w:val="0"/>
          <w:w w:val="100"/>
          <w:position w:val="0"/>
          <w:lang w:val="en-US" w:eastAsia="zh-CN"/>
        </w:rPr>
        <w:t>附3：</w:t>
      </w:r>
    </w:p>
    <w:p w14:paraId="7D65D221">
      <w:pPr>
        <w:pStyle w:val="63"/>
        <w:keepNext w:val="0"/>
        <w:keepLines w:val="0"/>
        <w:widowControl w:val="0"/>
        <w:shd w:val="clear" w:color="auto" w:fill="auto"/>
        <w:bidi w:val="0"/>
        <w:spacing w:before="0" w:after="240" w:line="240" w:lineRule="auto"/>
        <w:ind w:left="0" w:leftChars="0" w:right="0" w:firstLine="0" w:firstLineChars="0"/>
        <w:jc w:val="center"/>
        <w:rPr>
          <w:rFonts w:hint="eastAsia" w:asciiTheme="minorEastAsia" w:hAnsiTheme="minorEastAsia" w:eastAsiaTheme="minorEastAsia" w:cstheme="minorEastAsia"/>
          <w:b/>
          <w:bCs/>
          <w:color w:val="auto"/>
          <w:sz w:val="28"/>
          <w:szCs w:val="28"/>
          <w:highlight w:val="none"/>
          <w:u w:val="none"/>
        </w:rPr>
      </w:pPr>
      <w:r>
        <w:rPr>
          <w:rFonts w:hint="eastAsia" w:asciiTheme="minorEastAsia" w:hAnsiTheme="minorEastAsia" w:eastAsiaTheme="minorEastAsia" w:cstheme="minorEastAsia"/>
          <w:b/>
          <w:bCs/>
          <w:color w:val="auto"/>
          <w:sz w:val="28"/>
          <w:szCs w:val="28"/>
          <w:highlight w:val="none"/>
          <w:u w:val="none"/>
          <w:lang w:val="en-US" w:eastAsia="zh-CN"/>
        </w:rPr>
        <w:t>承诺书</w:t>
      </w:r>
    </w:p>
    <w:p w14:paraId="6706EDB7">
      <w:pPr>
        <w:keepNext/>
        <w:keepLines w:val="0"/>
        <w:pageBreakBefore w:val="0"/>
        <w:widowControl w:val="0"/>
        <w:kinsoku/>
        <w:wordWrap/>
        <w:overflowPunct w:val="0"/>
        <w:topLinePunct w:val="0"/>
        <w:autoSpaceDE w:val="0"/>
        <w:autoSpaceDN w:val="0"/>
        <w:bidi w:val="0"/>
        <w:adjustRightInd w:val="0"/>
        <w:snapToGrid w:val="0"/>
        <w:spacing w:line="500" w:lineRule="exact"/>
        <w:ind w:right="1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p>
    <w:p w14:paraId="25FAAEE0">
      <w:pPr>
        <w:keepNext/>
        <w:keepLines w:val="0"/>
        <w:pageBreakBefore w:val="0"/>
        <w:widowControl w:val="0"/>
        <w:kinsoku/>
        <w:wordWrap/>
        <w:overflowPunct w:val="0"/>
        <w:topLinePunct w:val="0"/>
        <w:autoSpaceDE w:val="0"/>
        <w:autoSpaceDN w:val="0"/>
        <w:bidi w:val="0"/>
        <w:adjustRightInd w:val="0"/>
        <w:snapToGrid w:val="0"/>
        <w:spacing w:line="360" w:lineRule="auto"/>
        <w:rPr>
          <w:rFonts w:hint="eastAsia" w:asciiTheme="minorEastAsia" w:hAnsiTheme="minorEastAsia" w:eastAsiaTheme="minorEastAsia" w:cstheme="minorEastAsia"/>
          <w:color w:val="auto"/>
          <w:sz w:val="24"/>
          <w:szCs w:val="24"/>
          <w:highlight w:val="none"/>
          <w:lang w:val="zh-CN"/>
        </w:rPr>
      </w:pPr>
    </w:p>
    <w:p w14:paraId="71C44CEC">
      <w:pPr>
        <w:keepNext/>
        <w:keepLines w:val="0"/>
        <w:pageBreakBefore w:val="0"/>
        <w:widowControl w:val="0"/>
        <w:kinsoku/>
        <w:wordWrap/>
        <w:overflowPunct w:val="0"/>
        <w:topLinePunct w:val="0"/>
        <w:autoSpaceDE w:val="0"/>
        <w:autoSpaceDN w:val="0"/>
        <w:bidi w:val="0"/>
        <w:adjustRightInd w:val="0"/>
        <w:snapToGrid w:val="0"/>
        <w:spacing w:line="360" w:lineRule="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我公司特此声明我公司符合以下所列情况:</w:t>
      </w:r>
    </w:p>
    <w:p w14:paraId="312455EA">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1、具有独立承担民事责任的能力;</w:t>
      </w:r>
    </w:p>
    <w:p w14:paraId="37530869">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2、具有良好的商业信誉和健全的财务会计制度;</w:t>
      </w:r>
    </w:p>
    <w:p w14:paraId="569E5E03">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zh-CN"/>
        </w:rPr>
        <w:t>具有履行合同所必需的设备和专业技术能力;</w:t>
      </w:r>
    </w:p>
    <w:p w14:paraId="61011E36">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4、有依法缴纳税收和社会保障资金的良好记录;</w:t>
      </w:r>
    </w:p>
    <w:p w14:paraId="0FAEF2A8">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5、参加政府采购活动前三年内，在经营活动中没有重大违法记录;</w:t>
      </w:r>
    </w:p>
    <w:p w14:paraId="5A5581E2">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6、法律、行政法规规定的其他条件。                            </w:t>
      </w:r>
    </w:p>
    <w:p w14:paraId="3ABD6826">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7、我公司承诺以上资料真实有效，如有隐瞒或欺骗，我公司愿承担相关所有责任。</w:t>
      </w:r>
    </w:p>
    <w:p w14:paraId="4CA3D8D0">
      <w:pPr>
        <w:keepNext/>
        <w:keepLines w:val="0"/>
        <w:pageBreakBefore w:val="0"/>
        <w:widowControl w:val="0"/>
        <w:kinsoku/>
        <w:wordWrap/>
        <w:overflowPunct w:val="0"/>
        <w:topLinePunct w:val="0"/>
        <w:autoSpaceDE w:val="0"/>
        <w:autoSpaceDN w:val="0"/>
        <w:bidi w:val="0"/>
        <w:adjustRightInd w:val="0"/>
        <w:snapToGrid w:val="0"/>
        <w:spacing w:line="480" w:lineRule="auto"/>
        <w:ind w:right="480" w:firstLine="2640" w:firstLineChars="1100"/>
        <w:rPr>
          <w:rFonts w:hint="eastAsia" w:asciiTheme="minorEastAsia" w:hAnsiTheme="minorEastAsia" w:eastAsiaTheme="minorEastAsia" w:cstheme="minorEastAsia"/>
          <w:color w:val="auto"/>
          <w:sz w:val="24"/>
          <w:szCs w:val="24"/>
          <w:u w:val="single"/>
        </w:rPr>
      </w:pPr>
    </w:p>
    <w:p w14:paraId="72405397">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lang w:val="en-US" w:eastAsia="zh-CN"/>
        </w:rPr>
        <w:t>承诺人</w:t>
      </w:r>
      <w:r>
        <w:rPr>
          <w:rFonts w:hint="eastAsia" w:asciiTheme="minorEastAsia" w:hAnsiTheme="minorEastAsia" w:eastAsiaTheme="minorEastAsia" w:cstheme="minorEastAsia"/>
          <w:b w:val="0"/>
          <w:bCs/>
          <w:color w:val="auto"/>
          <w:sz w:val="24"/>
          <w:szCs w:val="24"/>
        </w:rPr>
        <w:t>：</w:t>
      </w:r>
      <w:r>
        <w:rPr>
          <w:rFonts w:hint="eastAsia" w:asciiTheme="minorEastAsia" w:hAnsiTheme="minorEastAsia" w:eastAsiaTheme="minorEastAsia" w:cstheme="minorEastAsia"/>
          <w:b w:val="0"/>
          <w:bCs/>
          <w:color w:val="auto"/>
          <w:sz w:val="24"/>
          <w:szCs w:val="24"/>
          <w:u w:val="single"/>
          <w:lang w:val="en-US" w:eastAsia="zh-CN"/>
        </w:rPr>
        <w:t xml:space="preserve">         </w:t>
      </w:r>
      <w:r>
        <w:rPr>
          <w:rFonts w:hint="eastAsia" w:asciiTheme="minorEastAsia" w:hAnsiTheme="minorEastAsia" w:eastAsiaTheme="minorEastAsia" w:cstheme="minorEastAsia"/>
          <w:b w:val="0"/>
          <w:bCs/>
          <w:color w:val="auto"/>
          <w:sz w:val="24"/>
          <w:szCs w:val="24"/>
          <w:u w:val="none"/>
          <w:lang w:val="en-US" w:eastAsia="zh-CN"/>
        </w:rPr>
        <w:t xml:space="preserve"> </w:t>
      </w:r>
      <w:r>
        <w:rPr>
          <w:rFonts w:hint="eastAsia" w:asciiTheme="minorEastAsia" w:hAnsiTheme="minorEastAsia" w:eastAsiaTheme="minorEastAsia" w:cstheme="minorEastAsia"/>
          <w:b w:val="0"/>
          <w:bCs/>
          <w:color w:val="auto"/>
          <w:sz w:val="24"/>
          <w:szCs w:val="24"/>
        </w:rPr>
        <w:t>(</w:t>
      </w:r>
      <w:r>
        <w:rPr>
          <w:rFonts w:hint="eastAsia" w:asciiTheme="minorEastAsia" w:hAnsiTheme="minorEastAsia" w:eastAsiaTheme="minorEastAsia" w:cstheme="minorEastAsia"/>
          <w:b w:val="0"/>
          <w:bCs/>
          <w:color w:val="auto"/>
          <w:sz w:val="24"/>
          <w:szCs w:val="24"/>
          <w:lang w:eastAsia="zh-CN"/>
        </w:rPr>
        <w:t>盖公章</w:t>
      </w:r>
      <w:r>
        <w:rPr>
          <w:rFonts w:hint="eastAsia" w:asciiTheme="minorEastAsia" w:hAnsiTheme="minorEastAsia" w:eastAsiaTheme="minorEastAsia" w:cstheme="minorEastAsia"/>
          <w:b w:val="0"/>
          <w:bCs/>
          <w:color w:val="auto"/>
          <w:sz w:val="24"/>
          <w:szCs w:val="24"/>
        </w:rPr>
        <w:t xml:space="preserve">)  </w:t>
      </w:r>
    </w:p>
    <w:p w14:paraId="6939B79C">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法定代表人</w:t>
      </w:r>
      <w:r>
        <w:rPr>
          <w:rFonts w:hint="eastAsia" w:asciiTheme="minorEastAsia" w:hAnsiTheme="minorEastAsia" w:eastAsiaTheme="minorEastAsia" w:cstheme="minorEastAsia"/>
          <w:b w:val="0"/>
          <w:bCs/>
          <w:color w:val="auto"/>
          <w:sz w:val="24"/>
          <w:szCs w:val="24"/>
          <w:lang w:eastAsia="zh-CN"/>
        </w:rPr>
        <w:t>或</w:t>
      </w:r>
      <w:r>
        <w:rPr>
          <w:rFonts w:hint="eastAsia" w:asciiTheme="minorEastAsia" w:hAnsiTheme="minorEastAsia" w:eastAsiaTheme="minorEastAsia" w:cstheme="minorEastAsia"/>
          <w:b w:val="0"/>
          <w:bCs/>
          <w:color w:val="auto"/>
          <w:sz w:val="24"/>
          <w:szCs w:val="24"/>
        </w:rPr>
        <w:t>被授权人</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u w:val="single"/>
        </w:rPr>
        <w:t xml:space="preserve">        </w:t>
      </w:r>
      <w:r>
        <w:rPr>
          <w:rFonts w:hint="eastAsia" w:asciiTheme="minorEastAsia" w:hAnsiTheme="minorEastAsia" w:eastAsiaTheme="minorEastAsia" w:cstheme="minorEastAsia"/>
          <w:b w:val="0"/>
          <w:bCs/>
          <w:color w:val="auto"/>
          <w:sz w:val="24"/>
          <w:szCs w:val="24"/>
          <w:u w:val="single"/>
          <w:lang w:val="en-US" w:eastAsia="zh-CN"/>
        </w:rPr>
        <w:t xml:space="preserve">   </w:t>
      </w:r>
      <w:r>
        <w:rPr>
          <w:rFonts w:hint="eastAsia" w:asciiTheme="minorEastAsia" w:hAnsiTheme="minorEastAsia" w:eastAsiaTheme="minorEastAsia" w:cstheme="minorEastAsia"/>
          <w:b w:val="0"/>
          <w:bCs/>
          <w:color w:val="auto"/>
          <w:sz w:val="24"/>
          <w:szCs w:val="24"/>
          <w:u w:val="single"/>
        </w:rPr>
        <w:t xml:space="preserve">    </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签字</w:t>
      </w:r>
      <w:r>
        <w:rPr>
          <w:rFonts w:hint="eastAsia" w:asciiTheme="minorEastAsia" w:hAnsiTheme="minorEastAsia" w:eastAsiaTheme="minorEastAsia" w:cstheme="minorEastAsia"/>
          <w:b w:val="0"/>
          <w:bCs/>
          <w:color w:val="auto"/>
          <w:sz w:val="24"/>
          <w:szCs w:val="24"/>
          <w:lang w:val="en-US" w:eastAsia="zh-CN"/>
        </w:rPr>
        <w:t>或盖章</w:t>
      </w:r>
      <w:r>
        <w:rPr>
          <w:rFonts w:hint="eastAsia" w:asciiTheme="minorEastAsia" w:hAnsiTheme="minorEastAsia" w:eastAsiaTheme="minorEastAsia" w:cstheme="minorEastAsia"/>
          <w:b w:val="0"/>
          <w:bCs/>
          <w:color w:val="auto"/>
          <w:sz w:val="24"/>
          <w:szCs w:val="24"/>
          <w:lang w:eastAsia="zh-CN"/>
        </w:rPr>
        <w:t>）</w:t>
      </w:r>
    </w:p>
    <w:p w14:paraId="08E2F344">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u w:val="single"/>
          <w:lang w:val="en-US" w:eastAsia="zh-CN"/>
        </w:rPr>
      </w:pPr>
      <w:r>
        <w:rPr>
          <w:rFonts w:hint="eastAsia" w:asciiTheme="minorEastAsia" w:hAnsiTheme="minorEastAsia" w:eastAsiaTheme="minorEastAsia" w:cstheme="minorEastAsia"/>
          <w:b w:val="0"/>
          <w:bCs/>
          <w:color w:val="auto"/>
          <w:sz w:val="24"/>
          <w:szCs w:val="24"/>
        </w:rPr>
        <w:t>日   期：</w:t>
      </w:r>
      <w:r>
        <w:rPr>
          <w:rFonts w:hint="eastAsia" w:asciiTheme="minorEastAsia" w:hAnsiTheme="minorEastAsia" w:eastAsiaTheme="minorEastAsia" w:cstheme="minorEastAsia"/>
          <w:b w:val="0"/>
          <w:bCs/>
          <w:color w:val="auto"/>
          <w:sz w:val="24"/>
          <w:szCs w:val="24"/>
          <w:lang w:val="en-US" w:eastAsia="zh-CN"/>
        </w:rPr>
        <w:t xml:space="preserve"> </w:t>
      </w:r>
      <w:r>
        <w:rPr>
          <w:rFonts w:hint="eastAsia" w:asciiTheme="minorEastAsia" w:hAnsiTheme="minorEastAsia" w:eastAsiaTheme="minorEastAsia" w:cstheme="minorEastAsia"/>
          <w:b w:val="0"/>
          <w:bCs/>
          <w:color w:val="auto"/>
          <w:sz w:val="24"/>
          <w:szCs w:val="24"/>
          <w:u w:val="single"/>
          <w:lang w:val="en-US" w:eastAsia="zh-CN"/>
        </w:rPr>
        <w:t xml:space="preserve">          </w:t>
      </w:r>
    </w:p>
    <w:p w14:paraId="007D591F">
      <w:pPr>
        <w:rPr>
          <w:rFonts w:hint="eastAsia" w:asciiTheme="minorEastAsia" w:hAnsiTheme="minorEastAsia" w:eastAsiaTheme="minorEastAsia" w:cstheme="minorEastAsia"/>
          <w:b w:val="0"/>
          <w:bCs/>
          <w:color w:val="auto"/>
          <w:sz w:val="24"/>
          <w:szCs w:val="24"/>
          <w:u w:val="single"/>
          <w:lang w:val="en-US" w:eastAsia="zh-CN"/>
        </w:rPr>
      </w:pPr>
      <w:r>
        <w:rPr>
          <w:rFonts w:hint="eastAsia" w:asciiTheme="minorEastAsia" w:hAnsiTheme="minorEastAsia" w:eastAsiaTheme="minorEastAsia" w:cstheme="minorEastAsia"/>
          <w:b w:val="0"/>
          <w:bCs/>
          <w:color w:val="auto"/>
          <w:sz w:val="24"/>
          <w:szCs w:val="24"/>
          <w:u w:val="single"/>
          <w:lang w:val="en-US" w:eastAsia="zh-CN"/>
        </w:rPr>
        <w:br w:type="page"/>
      </w:r>
    </w:p>
    <w:p w14:paraId="6ECCD4CE">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color w:val="000000"/>
          <w:spacing w:val="0"/>
          <w:w w:val="100"/>
          <w:position w:val="0"/>
          <w:lang w:val="en-US" w:eastAsia="zh-CN"/>
        </w:rPr>
        <w:t>附4：</w:t>
      </w:r>
    </w:p>
    <w:p w14:paraId="4D50B74E">
      <w:pPr>
        <w:keepNext w:val="0"/>
        <w:keepLines w:val="0"/>
        <w:pageBreakBefore w:val="0"/>
        <w:widowControl w:val="0"/>
        <w:kinsoku/>
        <w:wordWrap/>
        <w:overflowPunct w:val="0"/>
        <w:topLinePunct w:val="0"/>
        <w:autoSpaceDE w:val="0"/>
        <w:autoSpaceDN w:val="0"/>
        <w:bidi w:val="0"/>
        <w:jc w:val="center"/>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非联合体声明</w:t>
      </w:r>
    </w:p>
    <w:p w14:paraId="44A8D6F5">
      <w:pPr>
        <w:pStyle w:val="16"/>
        <w:keepNext w:val="0"/>
        <w:keepLines w:val="0"/>
        <w:pageBreakBefore w:val="0"/>
        <w:widowControl w:val="0"/>
        <w:kinsoku/>
        <w:wordWrap/>
        <w:overflowPunct w:val="0"/>
        <w:topLinePunct w:val="0"/>
        <w:autoSpaceDE w:val="0"/>
        <w:autoSpaceDN w:val="0"/>
        <w:bidi w:val="0"/>
        <w:adjustRightInd/>
        <w:spacing w:line="600" w:lineRule="exact"/>
        <w:textAlignment w:val="auto"/>
        <w:rPr>
          <w:rFonts w:hint="eastAsia" w:asciiTheme="minorEastAsia" w:hAnsiTheme="minorEastAsia" w:eastAsiaTheme="minorEastAsia" w:cstheme="minorEastAsia"/>
          <w:color w:val="auto"/>
          <w:sz w:val="24"/>
          <w:szCs w:val="24"/>
          <w:u w:val="none"/>
          <w:lang w:val="en-US" w:eastAsia="zh-CN"/>
        </w:rPr>
      </w:pPr>
      <w:r>
        <w:rPr>
          <w:rFonts w:hint="eastAsia" w:asciiTheme="minorEastAsia" w:hAnsiTheme="minorEastAsia" w:eastAsiaTheme="minorEastAsia" w:cstheme="minorEastAsia"/>
          <w:color w:val="auto"/>
          <w:kern w:val="2"/>
          <w:sz w:val="24"/>
          <w:szCs w:val="24"/>
          <w:lang w:val="en-US" w:eastAsia="zh-CN" w:bidi="ar"/>
        </w:rPr>
        <w:t>采购人名称：</w:t>
      </w:r>
    </w:p>
    <w:p w14:paraId="3E53A3EE">
      <w:pPr>
        <w:pStyle w:val="16"/>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u w:val="none"/>
          <w:lang w:val="en-US" w:eastAsia="zh-CN"/>
        </w:rPr>
      </w:pPr>
      <w:r>
        <w:rPr>
          <w:rFonts w:hint="eastAsia" w:asciiTheme="minorEastAsia" w:hAnsiTheme="minorEastAsia" w:eastAsiaTheme="minorEastAsia" w:cstheme="minorEastAsia"/>
          <w:color w:val="auto"/>
          <w:sz w:val="24"/>
          <w:szCs w:val="24"/>
          <w:u w:val="none"/>
          <w:lang w:val="en-US" w:eastAsia="zh-CN"/>
        </w:rPr>
        <w:t>本公司就参（项目名称），（项目编号：），采购活动作出如下郑重声明：</w:t>
      </w:r>
    </w:p>
    <w:p w14:paraId="570793CD">
      <w:pPr>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u w:val="none"/>
          <w:lang w:val="en-US" w:eastAsia="zh-CN"/>
        </w:rPr>
      </w:pPr>
      <w:r>
        <w:rPr>
          <w:rFonts w:hint="eastAsia" w:asciiTheme="minorEastAsia" w:hAnsiTheme="minorEastAsia" w:eastAsiaTheme="minorEastAsia" w:cstheme="minorEastAsia"/>
          <w:color w:val="auto"/>
          <w:sz w:val="24"/>
          <w:szCs w:val="24"/>
          <w:u w:val="none"/>
          <w:lang w:val="en-US" w:eastAsia="zh-CN"/>
        </w:rPr>
        <w:t>本公司保证本项目并非联合体响应，本项目由本公司独立承担。</w:t>
      </w:r>
    </w:p>
    <w:p w14:paraId="32B358F6">
      <w:pPr>
        <w:pStyle w:val="16"/>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本公司违反上述保证，或本声明陈述与事实不符，经查实，本公司愿意接受公开通报，承担由此带来的一切后果。</w:t>
      </w:r>
    </w:p>
    <w:p w14:paraId="7A59EEAE">
      <w:pPr>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特此声明！</w:t>
      </w:r>
    </w:p>
    <w:p w14:paraId="1A140D1C">
      <w:pPr>
        <w:pStyle w:val="16"/>
        <w:keepNext w:val="0"/>
        <w:keepLines w:val="0"/>
        <w:pageBreakBefore w:val="0"/>
        <w:widowControl w:val="0"/>
        <w:kinsoku/>
        <w:wordWrap/>
        <w:overflowPunct w:val="0"/>
        <w:topLinePunct w:val="0"/>
        <w:autoSpaceDE w:val="0"/>
        <w:autoSpaceDN w:val="0"/>
        <w:bidi w:val="0"/>
        <w:adjustRightInd/>
        <w:spacing w:line="600" w:lineRule="exact"/>
        <w:textAlignment w:val="auto"/>
        <w:rPr>
          <w:rFonts w:hint="eastAsia" w:asciiTheme="minorEastAsia" w:hAnsiTheme="minorEastAsia" w:eastAsiaTheme="minorEastAsia" w:cstheme="minorEastAsia"/>
          <w:color w:val="auto"/>
          <w:sz w:val="24"/>
          <w:szCs w:val="24"/>
          <w:lang w:val="en-US" w:eastAsia="zh-CN"/>
        </w:rPr>
      </w:pPr>
    </w:p>
    <w:p w14:paraId="440DFE3B">
      <w:pPr>
        <w:keepNext w:val="0"/>
        <w:keepLines w:val="0"/>
        <w:pageBreakBefore w:val="0"/>
        <w:widowControl w:val="0"/>
        <w:kinsoku/>
        <w:wordWrap/>
        <w:overflowPunct w:val="0"/>
        <w:topLinePunct w:val="0"/>
        <w:autoSpaceDE w:val="0"/>
        <w:autoSpaceDN w:val="0"/>
        <w:bidi w:val="0"/>
        <w:adjustRightInd/>
        <w:snapToGrid/>
        <w:spacing w:line="600" w:lineRule="exact"/>
        <w:ind w:firstLine="720" w:firstLineChars="300"/>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lang w:val="en-US" w:eastAsia="zh-CN"/>
        </w:rPr>
        <w:t>声明人（公章）：</w:t>
      </w:r>
      <w:r>
        <w:rPr>
          <w:rFonts w:hint="eastAsia" w:asciiTheme="minorEastAsia" w:hAnsiTheme="minorEastAsia" w:eastAsiaTheme="minorEastAsia" w:cstheme="minorEastAsia"/>
          <w:color w:val="auto"/>
          <w:sz w:val="24"/>
          <w:szCs w:val="24"/>
          <w:u w:val="single"/>
          <w:lang w:val="en-US" w:eastAsia="zh-CN"/>
        </w:rPr>
        <w:t xml:space="preserve">            </w:t>
      </w:r>
    </w:p>
    <w:p w14:paraId="094C688F">
      <w:pPr>
        <w:keepNext w:val="0"/>
        <w:keepLines w:val="0"/>
        <w:pageBreakBefore w:val="0"/>
        <w:widowControl w:val="0"/>
        <w:kinsoku/>
        <w:wordWrap/>
        <w:overflowPunct w:val="0"/>
        <w:topLinePunct w:val="0"/>
        <w:autoSpaceDE w:val="0"/>
        <w:autoSpaceDN w:val="0"/>
        <w:bidi w:val="0"/>
        <w:adjustRightInd/>
        <w:spacing w:line="600" w:lineRule="exact"/>
        <w:ind w:firstLine="720" w:firstLineChars="300"/>
        <w:jc w:val="both"/>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rPr>
        <w:t>法定代表人</w:t>
      </w:r>
      <w:r>
        <w:rPr>
          <w:rFonts w:hint="eastAsia" w:asciiTheme="minorEastAsia" w:hAnsiTheme="minorEastAsia" w:eastAsiaTheme="minorEastAsia" w:cstheme="minorEastAsia"/>
          <w:color w:val="auto"/>
          <w:sz w:val="24"/>
          <w:szCs w:val="24"/>
          <w:lang w:eastAsia="zh-CN"/>
        </w:rPr>
        <w:t>或</w:t>
      </w:r>
      <w:r>
        <w:rPr>
          <w:rFonts w:hint="eastAsia" w:asciiTheme="minorEastAsia" w:hAnsiTheme="minorEastAsia" w:eastAsiaTheme="minorEastAsia" w:cstheme="minorEastAsia"/>
          <w:color w:val="auto"/>
          <w:sz w:val="24"/>
          <w:szCs w:val="24"/>
        </w:rPr>
        <w:t>授权代表人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val="en-US" w:eastAsia="zh-CN"/>
        </w:rPr>
        <w:t>或盖章</w:t>
      </w:r>
      <w:r>
        <w:rPr>
          <w:rFonts w:hint="eastAsia" w:asciiTheme="minorEastAsia" w:hAnsiTheme="minorEastAsia" w:eastAsiaTheme="minorEastAsia" w:cstheme="minorEastAsia"/>
          <w:color w:val="auto"/>
          <w:sz w:val="24"/>
          <w:szCs w:val="24"/>
        </w:rPr>
        <w:t>）</w:t>
      </w:r>
    </w:p>
    <w:p w14:paraId="6B433FD1">
      <w:pPr>
        <w:keepNext w:val="0"/>
        <w:keepLines w:val="0"/>
        <w:pageBreakBefore w:val="0"/>
        <w:widowControl w:val="0"/>
        <w:kinsoku/>
        <w:wordWrap/>
        <w:overflowPunct w:val="0"/>
        <w:topLinePunct w:val="0"/>
        <w:autoSpaceDE w:val="0"/>
        <w:autoSpaceDN w:val="0"/>
        <w:bidi w:val="0"/>
        <w:spacing w:line="600" w:lineRule="exact"/>
        <w:ind w:firstLine="720" w:firstLineChars="300"/>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日 期：</w:t>
      </w:r>
      <w:r>
        <w:rPr>
          <w:rFonts w:hint="eastAsia" w:asciiTheme="minorEastAsia" w:hAnsiTheme="minorEastAsia" w:eastAsiaTheme="minorEastAsia" w:cstheme="minorEastAsia"/>
          <w:b w:val="0"/>
          <w:bCs/>
          <w:color w:val="auto"/>
          <w:sz w:val="24"/>
          <w:szCs w:val="24"/>
          <w:u w:val="single"/>
          <w:lang w:val="en-US" w:eastAsia="zh-CN"/>
        </w:rPr>
        <w:t xml:space="preserve">            </w:t>
      </w:r>
    </w:p>
    <w:p w14:paraId="503E1EEF">
      <w:pPr>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b/>
          <w:bCs/>
          <w:snapToGrid w:val="0"/>
          <w:color w:val="auto"/>
          <w:kern w:val="0"/>
          <w:sz w:val="24"/>
          <w:szCs w:val="24"/>
          <w:lang w:val="en-US" w:eastAsia="zh-CN" w:bidi="ar-SA"/>
        </w:rPr>
      </w:pPr>
      <w:r>
        <w:rPr>
          <w:rFonts w:hint="eastAsia" w:asciiTheme="minorEastAsia" w:hAnsiTheme="minorEastAsia" w:eastAsiaTheme="minorEastAsia" w:cstheme="minorEastAsia"/>
          <w:b/>
          <w:color w:val="auto"/>
          <w:sz w:val="24"/>
          <w:szCs w:val="24"/>
          <w:lang w:val="en-US" w:eastAsia="zh-CN"/>
        </w:rPr>
        <w:br w:type="page"/>
      </w:r>
    </w:p>
    <w:p w14:paraId="0D0AD9FB">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color w:val="000000"/>
          <w:spacing w:val="0"/>
          <w:w w:val="100"/>
          <w:position w:val="0"/>
          <w:lang w:val="en-US" w:eastAsia="zh-CN"/>
        </w:rPr>
        <w:t>附5：</w:t>
      </w:r>
    </w:p>
    <w:p w14:paraId="41BFEAA3">
      <w:pPr>
        <w:keepNext w:val="0"/>
        <w:keepLines w:val="0"/>
        <w:pageBreakBefore w:val="0"/>
        <w:widowControl w:val="0"/>
        <w:kinsoku/>
        <w:wordWrap/>
        <w:overflowPunct w:val="0"/>
        <w:topLinePunct w:val="0"/>
        <w:autoSpaceDE w:val="0"/>
        <w:autoSpaceDN w:val="0"/>
        <w:bidi w:val="0"/>
        <w:jc w:val="center"/>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
          <w:color w:val="auto"/>
          <w:sz w:val="28"/>
          <w:szCs w:val="28"/>
          <w:lang w:val="zh-CN" w:eastAsia="zh-CN"/>
        </w:rPr>
        <w:t>企业控股关联关系</w:t>
      </w:r>
      <w:r>
        <w:rPr>
          <w:rFonts w:hint="eastAsia" w:asciiTheme="minorEastAsia" w:hAnsiTheme="minorEastAsia" w:eastAsiaTheme="minorEastAsia" w:cstheme="minorEastAsia"/>
          <w:b/>
          <w:color w:val="auto"/>
          <w:sz w:val="28"/>
          <w:szCs w:val="28"/>
          <w:lang w:eastAsia="zh-CN"/>
        </w:rPr>
        <w:t>说明</w:t>
      </w:r>
    </w:p>
    <w:p w14:paraId="0A79590C">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p>
    <w:p w14:paraId="5FB25938">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在本项目</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lang w:eastAsia="zh-CN"/>
        </w:rPr>
        <w:t>活动</w:t>
      </w:r>
      <w:r>
        <w:rPr>
          <w:rFonts w:hint="eastAsia" w:asciiTheme="minorEastAsia" w:hAnsiTheme="minorEastAsia" w:eastAsiaTheme="minorEastAsia" w:cstheme="minorEastAsia"/>
          <w:color w:val="auto"/>
          <w:sz w:val="24"/>
          <w:szCs w:val="24"/>
        </w:rPr>
        <w:t>中，不存在与其它</w:t>
      </w:r>
      <w:r>
        <w:rPr>
          <w:rFonts w:hint="eastAsia" w:asciiTheme="minorEastAsia" w:hAnsiTheme="minorEastAsia" w:eastAsiaTheme="minorEastAsia" w:cstheme="minorEastAsia"/>
          <w:color w:val="auto"/>
          <w:sz w:val="24"/>
          <w:szCs w:val="24"/>
          <w:lang w:eastAsia="zh-CN"/>
        </w:rPr>
        <w:t>参与</w:t>
      </w:r>
      <w:r>
        <w:rPr>
          <w:rFonts w:hint="eastAsia" w:asciiTheme="minorEastAsia" w:hAnsiTheme="minorEastAsia" w:eastAsiaTheme="minorEastAsia" w:cstheme="minorEastAsia"/>
          <w:color w:val="auto"/>
          <w:sz w:val="24"/>
          <w:szCs w:val="24"/>
          <w:lang w:val="en-US" w:eastAsia="zh-CN"/>
        </w:rPr>
        <w:t>投标</w:t>
      </w:r>
      <w:r>
        <w:rPr>
          <w:rFonts w:hint="eastAsia" w:asciiTheme="minorEastAsia" w:hAnsiTheme="minorEastAsia" w:eastAsiaTheme="minorEastAsia" w:cstheme="minorEastAsia"/>
          <w:color w:val="auto"/>
          <w:sz w:val="24"/>
          <w:szCs w:val="24"/>
          <w:lang w:eastAsia="zh-CN"/>
        </w:rPr>
        <w:t>供应商的</w:t>
      </w:r>
      <w:r>
        <w:rPr>
          <w:rFonts w:hint="eastAsia" w:asciiTheme="minorEastAsia" w:hAnsiTheme="minorEastAsia" w:eastAsiaTheme="minorEastAsia" w:cstheme="minorEastAsia"/>
          <w:color w:val="auto"/>
          <w:sz w:val="24"/>
          <w:szCs w:val="24"/>
        </w:rPr>
        <w:t>负责人为同一人，有控股、管理等关联关系</w:t>
      </w:r>
      <w:r>
        <w:rPr>
          <w:rFonts w:hint="eastAsia" w:asciiTheme="minorEastAsia" w:hAnsiTheme="minorEastAsia" w:eastAsiaTheme="minorEastAsia" w:cstheme="minorEastAsia"/>
          <w:color w:val="auto"/>
          <w:sz w:val="24"/>
          <w:szCs w:val="24"/>
          <w:lang w:eastAsia="zh-CN"/>
        </w:rPr>
        <w:t>。</w:t>
      </w:r>
      <w:bookmarkStart w:id="421" w:name="_Toc16856"/>
    </w:p>
    <w:p w14:paraId="61801AC5">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1.1管理关系说明：</w:t>
      </w:r>
      <w:bookmarkEnd w:id="421"/>
    </w:p>
    <w:p w14:paraId="56350063">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我单位管理的具有独立法人的下属单位有</w:t>
      </w:r>
      <w:r>
        <w:rPr>
          <w:rFonts w:hint="eastAsia" w:asciiTheme="minorEastAsia" w:hAnsiTheme="minorEastAsia" w:eastAsiaTheme="minorEastAsia" w:cstheme="minorEastAsia"/>
          <w:color w:val="auto"/>
          <w:sz w:val="24"/>
          <w:szCs w:val="24"/>
          <w:u w:val="none"/>
        </w:rPr>
        <w:t>：</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p>
    <w:p w14:paraId="3458BC2A">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我单位的上级管理单位有</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p>
    <w:p w14:paraId="0A3860F1">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rPr>
      </w:pPr>
      <w:bookmarkStart w:id="422" w:name="_Toc12117"/>
      <w:r>
        <w:rPr>
          <w:rFonts w:hint="eastAsia" w:asciiTheme="minorEastAsia" w:hAnsiTheme="minorEastAsia" w:eastAsiaTheme="minorEastAsia" w:cstheme="minorEastAsia"/>
          <w:color w:val="auto"/>
          <w:sz w:val="24"/>
          <w:szCs w:val="24"/>
        </w:rPr>
        <w:t>1.2股权关系说明：</w:t>
      </w:r>
      <w:bookmarkEnd w:id="422"/>
    </w:p>
    <w:p w14:paraId="4E7C0AA5">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我单位控股的单位有</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p>
    <w:p w14:paraId="58333844">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我单位被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单位控股。</w:t>
      </w:r>
    </w:p>
    <w:p w14:paraId="38340F80">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u w:val="single"/>
        </w:rPr>
      </w:pPr>
      <w:bookmarkStart w:id="423" w:name="_Toc18126"/>
      <w:r>
        <w:rPr>
          <w:rFonts w:hint="eastAsia" w:asciiTheme="minorEastAsia" w:hAnsiTheme="minorEastAsia" w:eastAsiaTheme="minorEastAsia" w:cstheme="minorEastAsia"/>
          <w:color w:val="auto"/>
          <w:sz w:val="24"/>
          <w:szCs w:val="24"/>
        </w:rPr>
        <w:t>1.3单位负责人：</w:t>
      </w:r>
      <w:bookmarkEnd w:id="423"/>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p>
    <w:p w14:paraId="4FA86044">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其他与本项目有关的利害关系说明：</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none"/>
          <w:lang w:eastAsia="zh-CN"/>
        </w:rPr>
        <w:t>。</w:t>
      </w:r>
    </w:p>
    <w:p w14:paraId="2A6CC65E">
      <w:pPr>
        <w:pStyle w:val="10"/>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color w:val="auto"/>
          <w:sz w:val="24"/>
          <w:szCs w:val="24"/>
        </w:rPr>
      </w:pPr>
    </w:p>
    <w:p w14:paraId="15B88E3B">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我单位承诺以上说明真实有效，无虚假内容或隐瞒。</w:t>
      </w:r>
    </w:p>
    <w:p w14:paraId="01A9F3BE">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rPr>
      </w:pPr>
    </w:p>
    <w:p w14:paraId="09B0D362">
      <w:pPr>
        <w:pStyle w:val="10"/>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color w:val="auto"/>
          <w:sz w:val="24"/>
          <w:szCs w:val="24"/>
        </w:rPr>
      </w:pPr>
    </w:p>
    <w:p w14:paraId="35B32454">
      <w:pPr>
        <w:keepNext w:val="0"/>
        <w:keepLines w:val="0"/>
        <w:pageBreakBefore w:val="0"/>
        <w:widowControl w:val="0"/>
        <w:kinsoku/>
        <w:wordWrap/>
        <w:overflowPunct w:val="0"/>
        <w:topLinePunct w:val="0"/>
        <w:autoSpaceDE w:val="0"/>
        <w:autoSpaceDN w:val="0"/>
        <w:bidi w:val="0"/>
        <w:spacing w:line="500" w:lineRule="exact"/>
        <w:ind w:firstLine="660" w:firstLineChars="3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0"/>
          <w:sz w:val="24"/>
          <w:szCs w:val="24"/>
          <w:u w:val="none"/>
          <w:lang w:val="en-US" w:eastAsia="zh-CN"/>
        </w:rPr>
        <w:t>供应商</w:t>
      </w:r>
      <w:r>
        <w:rPr>
          <w:rFonts w:hint="eastAsia" w:asciiTheme="minorEastAsia" w:hAnsiTheme="minorEastAsia" w:eastAsiaTheme="minorEastAsia" w:cstheme="minorEastAsia"/>
          <w:color w:val="auto"/>
          <w:spacing w:val="-10"/>
          <w:sz w:val="24"/>
          <w:szCs w:val="24"/>
          <w:u w:val="none"/>
        </w:rPr>
        <w:t>名称</w:t>
      </w:r>
      <w:r>
        <w:rPr>
          <w:rFonts w:hint="eastAsia" w:asciiTheme="minorEastAsia" w:hAnsiTheme="minorEastAsia" w:eastAsiaTheme="minorEastAsia" w:cstheme="minorEastAsia"/>
          <w:color w:val="auto"/>
          <w:spacing w:val="-10"/>
          <w:sz w:val="24"/>
          <w:szCs w:val="24"/>
          <w:u w:val="none"/>
          <w:lang w:eastAsia="zh-CN"/>
        </w:rPr>
        <w:t>：</w:t>
      </w:r>
      <w:r>
        <w:rPr>
          <w:rFonts w:hint="eastAsia" w:asciiTheme="minorEastAsia" w:hAnsiTheme="minorEastAsia" w:eastAsiaTheme="minorEastAsia" w:cstheme="minorEastAsia"/>
          <w:color w:val="auto"/>
          <w:spacing w:val="-10"/>
          <w:sz w:val="24"/>
          <w:szCs w:val="24"/>
          <w:u w:val="single"/>
          <w:lang w:val="en-US" w:eastAsia="zh-CN"/>
        </w:rPr>
        <w:t xml:space="preserve">                  </w:t>
      </w:r>
      <w:r>
        <w:rPr>
          <w:rFonts w:hint="eastAsia" w:asciiTheme="minorEastAsia" w:hAnsiTheme="minorEastAsia" w:eastAsiaTheme="minorEastAsia" w:cstheme="minorEastAsia"/>
          <w:color w:val="auto"/>
          <w:sz w:val="24"/>
          <w:szCs w:val="24"/>
        </w:rPr>
        <w:t>（加盖公章）</w:t>
      </w:r>
    </w:p>
    <w:p w14:paraId="6C0F39FA">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rPr>
      </w:pPr>
    </w:p>
    <w:p w14:paraId="4D7BF4FB">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法定代表人或被授权人</w:t>
      </w:r>
      <w:r>
        <w:rPr>
          <w:rFonts w:hint="eastAsia" w:asciiTheme="minorEastAsia" w:hAnsiTheme="minorEastAsia" w:eastAsiaTheme="minorEastAsia" w:cstheme="minorEastAsia"/>
          <w:color w:val="auto"/>
          <w:sz w:val="24"/>
          <w:szCs w:val="24"/>
          <w:u w:val="none"/>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（签字或盖章）</w:t>
      </w:r>
    </w:p>
    <w:p w14:paraId="55B326C0">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42FF77F1">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lang w:val="en-US" w:eastAsia="zh-CN"/>
        </w:rPr>
        <w:t xml:space="preserve">               </w:t>
      </w:r>
    </w:p>
    <w:p w14:paraId="1B5DF6B2">
      <w:pP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br w:type="page"/>
      </w:r>
    </w:p>
    <w:p w14:paraId="70414DDD">
      <w:pPr>
        <w:rPr>
          <w:rFonts w:hint="eastAsia" w:asciiTheme="minorEastAsia" w:hAnsiTheme="minorEastAsia" w:eastAsiaTheme="minorEastAsia" w:cstheme="minorEastAsia"/>
          <w:b/>
          <w:sz w:val="24"/>
          <w:szCs w:val="24"/>
          <w:lang w:eastAsia="zh-CN"/>
        </w:rPr>
      </w:pPr>
    </w:p>
    <w:p w14:paraId="4F42BE7D">
      <w:pP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附件6</w:t>
      </w:r>
    </w:p>
    <w:p w14:paraId="6F6896AF">
      <w:pPr>
        <w:rPr>
          <w:rFonts w:hint="eastAsia" w:asciiTheme="minorEastAsia" w:hAnsiTheme="minorEastAsia" w:eastAsiaTheme="minorEastAsia" w:cstheme="minorEastAsia"/>
          <w:b w:val="0"/>
          <w:bCs/>
          <w:sz w:val="24"/>
          <w:szCs w:val="24"/>
          <w:lang w:val="en-US" w:eastAsia="zh-CN"/>
        </w:rPr>
      </w:pPr>
    </w:p>
    <w:p w14:paraId="79C3BF7E">
      <w:pPr>
        <w:jc w:val="center"/>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不转包及不违法分包承诺书</w:t>
      </w:r>
    </w:p>
    <w:p w14:paraId="14833F3D">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 </w:t>
      </w:r>
    </w:p>
    <w:p w14:paraId="4E3A966B">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致：采购人名称 </w:t>
      </w:r>
    </w:p>
    <w:p w14:paraId="6B5C1FC4">
      <w:pPr>
        <w:ind w:firstLine="480" w:firstLineChars="20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本单位就参与</w:t>
      </w:r>
      <w:r>
        <w:rPr>
          <w:rFonts w:hint="eastAsia" w:asciiTheme="minorEastAsia" w:hAnsiTheme="minorEastAsia" w:eastAsiaTheme="minorEastAsia" w:cstheme="minorEastAsia"/>
          <w:b w:val="0"/>
          <w:bCs/>
          <w:sz w:val="24"/>
          <w:szCs w:val="24"/>
          <w:u w:val="single"/>
          <w:lang w:val="en-US" w:eastAsia="zh-CN"/>
        </w:rPr>
        <w:t>（项目名称）     （项目编号：）</w:t>
      </w:r>
      <w:r>
        <w:rPr>
          <w:rFonts w:hint="eastAsia" w:asciiTheme="minorEastAsia" w:hAnsiTheme="minorEastAsia" w:eastAsiaTheme="minorEastAsia" w:cstheme="minorEastAsia"/>
          <w:b w:val="0"/>
          <w:bCs/>
          <w:sz w:val="24"/>
          <w:szCs w:val="24"/>
          <w:lang w:val="en-US" w:eastAsia="zh-CN"/>
        </w:rPr>
        <w:t>相关事宜，郑重作出如下不转包、不违法分包承诺：</w:t>
      </w:r>
    </w:p>
    <w:p w14:paraId="6BE9FC73">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 </w:t>
      </w:r>
    </w:p>
    <w:p w14:paraId="1DD00B41">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一、本单位/本人严格遵守《中华人民共和国民法典》《中华人民共和国建筑法》《建设工程质量管理条例》等相关法律法规及本项目竞争性磋商文件、合同约定，坚决杜绝任何形式的工程转包、违法分包行为。</w:t>
      </w:r>
    </w:p>
    <w:p w14:paraId="6BC467DA">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二、本项目若由我方承接，将严格以自身资质、人员、设备、资金等资源独立完成全部合同工作内容，不将本项目整体转包给其他单位或个人，不将本项目肢解后以分包的名义分别转包给其他单位或个人。</w:t>
      </w:r>
    </w:p>
    <w:p w14:paraId="4DF92984">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三、我方将组建专门的项目管理团队，配备满足项目需求的管理人员、技术人员和施工队伍，确保项目实施全过程由我方直接管理、全程负责，不允许其他单位或个人以挂靠、承包、承租等方式参与本项目实施。</w:t>
      </w:r>
    </w:p>
    <w:p w14:paraId="3A308021">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 四、若我方违反上述承诺，自愿接受发包方/招标方依据相关法律法规及合同约定作出的全部处罚，包括但不限于：取消中标资格、解除项目合同、没收履约保证金、追究我方全部违约责任；由此造成的一切经济损失、法律责任、质量安全事故及不良影响，均由我方全额承担，与贵方无关。</w:t>
      </w:r>
    </w:p>
    <w:p w14:paraId="7B8EABD9">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五、本承诺书自签字盖章之日起生效，有效期贯穿本项目招投标、合同履行、竣工验收、质保期全过程，具有不可撤销的法律效力。</w:t>
      </w:r>
    </w:p>
    <w:p w14:paraId="7A1A92E9">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 </w:t>
      </w:r>
    </w:p>
    <w:p w14:paraId="41A7208E">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承诺单位（盖章）：____________________</w:t>
      </w:r>
    </w:p>
    <w:p w14:paraId="0B1AFA1F">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法定代表人/授权委托人（签字）：____________________</w:t>
      </w:r>
    </w:p>
    <w:p w14:paraId="5A3E0D48">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承诺日期：______年____月____日</w:t>
      </w:r>
    </w:p>
    <w:p w14:paraId="3E6A256B">
      <w:pPr>
        <w:rPr>
          <w:rFonts w:hint="eastAsia" w:asciiTheme="minorEastAsia" w:hAnsiTheme="minorEastAsia" w:eastAsiaTheme="minorEastAsia" w:cstheme="minorEastAsia"/>
          <w:b w:val="0"/>
          <w:bCs/>
          <w:sz w:val="24"/>
          <w:szCs w:val="24"/>
          <w:lang w:val="en-US" w:eastAsia="zh-CN"/>
        </w:rPr>
      </w:pPr>
    </w:p>
    <w:p w14:paraId="6253F883">
      <w:pPr>
        <w:rPr>
          <w:rFonts w:hint="eastAsia" w:asciiTheme="minorEastAsia" w:hAnsiTheme="minorEastAsia" w:eastAsiaTheme="minorEastAsia" w:cstheme="minorEastAsia"/>
          <w:b/>
          <w:sz w:val="24"/>
          <w:szCs w:val="24"/>
          <w:lang w:val="en-US" w:eastAsia="zh-CN"/>
        </w:rPr>
      </w:pPr>
    </w:p>
    <w:p w14:paraId="2265F8BE">
      <w:pPr>
        <w:rPr>
          <w:rFonts w:hint="eastAsia" w:asciiTheme="minorEastAsia" w:hAnsiTheme="minorEastAsia" w:eastAsiaTheme="minorEastAsia" w:cstheme="minorEastAsia"/>
          <w:b/>
          <w:sz w:val="24"/>
          <w:szCs w:val="24"/>
          <w:lang w:val="en-US" w:eastAsia="zh-CN"/>
        </w:rPr>
      </w:pPr>
    </w:p>
    <w:p w14:paraId="4C36F4D4">
      <w:pPr>
        <w:rPr>
          <w:rFonts w:hint="eastAsia" w:asciiTheme="minorEastAsia" w:hAnsiTheme="minorEastAsia" w:eastAsiaTheme="minorEastAsia" w:cstheme="minorEastAsia"/>
          <w:b/>
          <w:sz w:val="24"/>
          <w:szCs w:val="24"/>
          <w:lang w:val="en-US" w:eastAsia="zh-CN"/>
        </w:rPr>
      </w:pPr>
    </w:p>
    <w:p w14:paraId="5839053A">
      <w:pPr>
        <w:rPr>
          <w:rFonts w:hint="eastAsia" w:asciiTheme="minorEastAsia" w:hAnsiTheme="minorEastAsia" w:eastAsiaTheme="minorEastAsia" w:cstheme="minorEastAsia"/>
          <w:b/>
          <w:sz w:val="24"/>
          <w:szCs w:val="24"/>
          <w:lang w:val="en-US" w:eastAsia="zh-CN"/>
        </w:rPr>
      </w:pPr>
    </w:p>
    <w:p w14:paraId="2D126BC0">
      <w:pPr>
        <w:rPr>
          <w:rFonts w:hint="eastAsia" w:asciiTheme="minorEastAsia" w:hAnsiTheme="minorEastAsia" w:eastAsiaTheme="minorEastAsia" w:cstheme="minorEastAsia"/>
          <w:b/>
          <w:sz w:val="24"/>
          <w:szCs w:val="24"/>
          <w:lang w:val="en-US" w:eastAsia="zh-CN"/>
        </w:rPr>
      </w:pPr>
    </w:p>
    <w:p w14:paraId="65542B81">
      <w:pPr>
        <w:rPr>
          <w:rFonts w:hint="eastAsia" w:asciiTheme="minorEastAsia" w:hAnsiTheme="minorEastAsia" w:eastAsiaTheme="minorEastAsia" w:cstheme="minorEastAsia"/>
          <w:b/>
          <w:sz w:val="24"/>
          <w:szCs w:val="24"/>
          <w:lang w:val="en-US" w:eastAsia="zh-CN"/>
        </w:rPr>
      </w:pPr>
    </w:p>
    <w:p w14:paraId="4425D487">
      <w:pPr>
        <w:rPr>
          <w:rFonts w:hint="eastAsia" w:asciiTheme="minorEastAsia" w:hAnsiTheme="minorEastAsia" w:eastAsiaTheme="minorEastAsia" w:cstheme="minorEastAsia"/>
          <w:b/>
          <w:sz w:val="24"/>
          <w:szCs w:val="24"/>
          <w:lang w:val="en-US" w:eastAsia="zh-CN"/>
        </w:rPr>
      </w:pPr>
    </w:p>
    <w:p w14:paraId="77E8DF6E">
      <w:pPr>
        <w:rPr>
          <w:rFonts w:hint="eastAsia" w:asciiTheme="minorEastAsia" w:hAnsiTheme="minorEastAsia" w:eastAsiaTheme="minorEastAsia" w:cstheme="minorEastAsia"/>
          <w:b/>
          <w:sz w:val="24"/>
          <w:szCs w:val="24"/>
          <w:lang w:val="en-US" w:eastAsia="zh-CN"/>
        </w:rPr>
      </w:pPr>
    </w:p>
    <w:p w14:paraId="4F60B01E">
      <w:pPr>
        <w:rPr>
          <w:rFonts w:hint="eastAsia" w:asciiTheme="minorEastAsia" w:hAnsiTheme="minorEastAsia" w:eastAsiaTheme="minorEastAsia" w:cstheme="minorEastAsia"/>
          <w:b/>
          <w:sz w:val="24"/>
          <w:szCs w:val="24"/>
          <w:lang w:val="en-US" w:eastAsia="zh-CN"/>
        </w:rPr>
      </w:pPr>
    </w:p>
    <w:p w14:paraId="17006B84">
      <w:pPr>
        <w:rPr>
          <w:rFonts w:hint="eastAsia" w:asciiTheme="minorEastAsia" w:hAnsiTheme="minorEastAsia" w:eastAsiaTheme="minorEastAsia" w:cstheme="minorEastAsia"/>
          <w:b/>
          <w:sz w:val="24"/>
          <w:szCs w:val="24"/>
          <w:lang w:val="en-US" w:eastAsia="zh-CN"/>
        </w:rPr>
      </w:pPr>
    </w:p>
    <w:p w14:paraId="47657B77">
      <w:pPr>
        <w:rPr>
          <w:rFonts w:hint="eastAsia" w:asciiTheme="minorEastAsia" w:hAnsiTheme="minorEastAsia" w:eastAsiaTheme="minorEastAsia" w:cstheme="minorEastAsia"/>
          <w:b/>
          <w:sz w:val="24"/>
          <w:szCs w:val="24"/>
          <w:lang w:val="en-US" w:eastAsia="zh-CN"/>
        </w:rPr>
      </w:pPr>
    </w:p>
    <w:p w14:paraId="6A3B71F5">
      <w:pPr>
        <w:rPr>
          <w:rFonts w:hint="eastAsia" w:asciiTheme="minorEastAsia" w:hAnsiTheme="minorEastAsia" w:eastAsiaTheme="minorEastAsia" w:cstheme="minorEastAsia"/>
          <w:b/>
          <w:sz w:val="24"/>
          <w:szCs w:val="24"/>
          <w:lang w:val="en-US" w:eastAsia="zh-CN"/>
        </w:rPr>
      </w:pPr>
    </w:p>
    <w:p w14:paraId="2C163025">
      <w:pPr>
        <w:rPr>
          <w:rFonts w:hint="eastAsia" w:asciiTheme="minorEastAsia" w:hAnsiTheme="minorEastAsia" w:eastAsiaTheme="minorEastAsia" w:cstheme="minorEastAsia"/>
          <w:b/>
          <w:sz w:val="24"/>
          <w:szCs w:val="24"/>
          <w:lang w:val="en-US" w:eastAsia="zh-CN"/>
        </w:rPr>
      </w:pPr>
    </w:p>
    <w:p w14:paraId="32001B90">
      <w:pPr>
        <w:rPr>
          <w:rFonts w:hint="eastAsia" w:asciiTheme="minorEastAsia" w:hAnsiTheme="minorEastAsia" w:eastAsiaTheme="minorEastAsia" w:cstheme="minorEastAsia"/>
          <w:b/>
          <w:sz w:val="24"/>
          <w:szCs w:val="24"/>
          <w:lang w:val="en-US" w:eastAsia="zh-CN"/>
        </w:rPr>
      </w:pPr>
    </w:p>
    <w:p w14:paraId="1BF459EA">
      <w:pPr>
        <w:rPr>
          <w:rFonts w:hint="eastAsia" w:asciiTheme="minorEastAsia" w:hAnsiTheme="minorEastAsia" w:eastAsiaTheme="minorEastAsia" w:cstheme="minorEastAsia"/>
          <w:b/>
          <w:sz w:val="24"/>
          <w:szCs w:val="24"/>
          <w:lang w:val="en-US" w:eastAsia="zh-CN"/>
        </w:rPr>
      </w:pPr>
    </w:p>
    <w:p w14:paraId="604290E8">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榆林市政府采购工程类项目供应商信用承诺书</w:t>
      </w:r>
    </w:p>
    <w:p w14:paraId="17FA4BD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p>
    <w:p w14:paraId="2916025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市场主体名称：</w:t>
      </w:r>
    </w:p>
    <w:p w14:paraId="0CB59F7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证件类型：统一社会信用代码</w:t>
      </w:r>
    </w:p>
    <w:p w14:paraId="1B13BD7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证件号码：</w:t>
      </w:r>
    </w:p>
    <w:p w14:paraId="60DB38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法人代表：</w:t>
      </w:r>
    </w:p>
    <w:p w14:paraId="3C162B9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承诺有效期限：    年    月    日—    年    月    日</w:t>
      </w:r>
    </w:p>
    <w:p w14:paraId="667D1CF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承诺内容：</w:t>
      </w:r>
    </w:p>
    <w:p w14:paraId="13798EA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为维护公开、公平、公正的政府采购市场秩序，树立诚实守信的政府采购供应商形象，本单位自愿做出以下承诺：</w:t>
      </w:r>
    </w:p>
    <w:p w14:paraId="0A2D1D6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一、承诺本单位严格遵守国家法律、法规和规章，全面履行应尽的责任和义务，全面做到履约守信，具备《政府采购法》第二十二条第一款规定的条件;</w:t>
      </w:r>
    </w:p>
    <w:p w14:paraId="0C6DD34D">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3BBFBEA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三、承诺本单位严格依法开展生产经营活动，主动接受行业监管，自愿接受依法开展的日常检查；违法失信经营后将自愿接受约束和惩戒，并依法承担相应责任；</w:t>
      </w:r>
    </w:p>
    <w:p w14:paraId="7B1F1AF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四、承诺本单位自觉接受行政管理部门、行业组织、社会公众、新闻舆论的监督；</w:t>
      </w:r>
    </w:p>
    <w:p w14:paraId="7CE61A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五、承诺本单位自我约束、自我管理，重合同、守信用，不制假售假、商标侵权、虚假宣传、违约毁约、恶意逃债、偷税漏税、价格欺诈、垄断和不正当竞争，维护经营者、消费者的合法权益；</w:t>
      </w:r>
    </w:p>
    <w:p w14:paraId="7C581B3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六、承诺本单位提出政府采购质疑和投诉坚持依法依规、诚实信用原则，在全国范围12个月内没有三次以上查无实据的政府采购投诉；</w:t>
      </w:r>
    </w:p>
    <w:p w14:paraId="7DF4E2A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七、根据政府采购相关法律法规的规定需要作出的其他诺：</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rPr>
        <w:t>。</w:t>
      </w:r>
    </w:p>
    <w:p w14:paraId="0046E16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53DEA1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398C48F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承诺单位（盖章）：</w:t>
      </w:r>
    </w:p>
    <w:p w14:paraId="26FDEE1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法定代表人（负责人）：</w:t>
      </w:r>
    </w:p>
    <w:p w14:paraId="26F3A4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法定代表人（负责人）身份证号：</w:t>
      </w:r>
    </w:p>
    <w:p w14:paraId="7A993D5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承诺日期：</w:t>
      </w:r>
    </w:p>
    <w:p w14:paraId="28C94329">
      <w:pPr>
        <w:pStyle w:val="6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6EB3123D">
      <w:pPr>
        <w:pStyle w:val="6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3D043E26">
      <w:pPr>
        <w:pStyle w:val="6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2"/>
          <w:sz w:val="21"/>
          <w:szCs w:val="21"/>
          <w:lang w:val="en-US" w:eastAsia="zh-CN" w:bidi="ar-SA"/>
        </w:rPr>
        <w:t>注：此承诺书除附在响应文件中外还须上传至“信用中国（陕西榆林）”网站投标人自主上报信用承诺书附件。（承诺有效期为1年，承诺起始时间为提交响应文件截止之日，须后附截图。）法定代表人或负责人、主体名称发生变更的应当重新做出承诺。</w:t>
      </w:r>
      <w:r>
        <w:rPr>
          <w:rFonts w:hint="eastAsia" w:asciiTheme="minorEastAsia" w:hAnsiTheme="minorEastAsia" w:eastAsiaTheme="minorEastAsia" w:cstheme="minorEastAsia"/>
          <w:kern w:val="2"/>
          <w:sz w:val="21"/>
          <w:szCs w:val="21"/>
          <w:lang w:val="en-US" w:eastAsia="zh-CN" w:bidi="ar-SA"/>
        </w:rPr>
        <w:br w:type="page"/>
      </w:r>
      <w:r>
        <w:rPr>
          <w:rFonts w:hint="eastAsia" w:asciiTheme="minorEastAsia" w:hAnsiTheme="minorEastAsia" w:eastAsiaTheme="minorEastAsia" w:cstheme="minorEastAsia"/>
          <w:b/>
          <w:bCs/>
          <w:sz w:val="24"/>
          <w:szCs w:val="24"/>
        </w:rPr>
        <w:t>投标人信用承诺</w:t>
      </w:r>
    </w:p>
    <w:p w14:paraId="665B0CC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7DCC946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03772C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6AB995AC">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项目招投标活动中，我公司（单位）郑重作出以下信用承诺：</w:t>
      </w:r>
    </w:p>
    <w:p w14:paraId="71EB9FD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F3C10D6">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。4.在被确定为中标人后无正当理由：不按照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和</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与招标人签订合同；在签订合同时向招标人提出附加条件、或者改变</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的实质性内容；放弃中标；不按照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77B1403F">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（三）自愿接受招投标监督部门和有关行政监督部门的依法检查。</w:t>
      </w:r>
    </w:p>
    <w:p w14:paraId="5B77ED8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（四）同意将此信用承诺纳入陕西省公共信用信息平台和榆林市公共信用信息共享平台，并上网公示，接受社会监督。</w:t>
      </w:r>
    </w:p>
    <w:p w14:paraId="0F5F028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8EBE91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73C0C9E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p>
    <w:p w14:paraId="7F3FB33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2A3E125A">
      <w:pPr>
        <w:keepNext w:val="0"/>
        <w:keepLines w:val="0"/>
        <w:pageBreakBefore w:val="0"/>
        <w:kinsoku/>
        <w:wordWrap/>
        <w:overflowPunct/>
        <w:topLinePunct w:val="0"/>
        <w:autoSpaceDE/>
        <w:autoSpaceDN/>
        <w:bidi w:val="0"/>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w:t>
      </w:r>
      <w:r>
        <w:rPr>
          <w:rFonts w:hint="eastAsia" w:asciiTheme="minorEastAsia" w:hAnsiTheme="minorEastAsia" w:eastAsiaTheme="minorEastAsia" w:cstheme="minorEastAsia"/>
          <w:sz w:val="21"/>
          <w:szCs w:val="21"/>
          <w:lang w:eastAsia="zh-CN"/>
        </w:rPr>
        <w:t>响应文件</w:t>
      </w:r>
      <w:r>
        <w:rPr>
          <w:rFonts w:hint="eastAsia" w:asciiTheme="minorEastAsia" w:hAnsiTheme="minorEastAsia" w:eastAsiaTheme="minorEastAsia" w:cstheme="minorEastAsia"/>
          <w:sz w:val="21"/>
          <w:szCs w:val="21"/>
        </w:rPr>
        <w:t>中外还须上传至“信用中国（陕西榆林）”网站投标人自主上报信用承诺书附件。（承诺有效期同投标有效期，承诺起始时间为提交</w:t>
      </w:r>
      <w:r>
        <w:rPr>
          <w:rFonts w:hint="eastAsia" w:asciiTheme="minorEastAsia" w:hAnsiTheme="minorEastAsia" w:eastAsiaTheme="minorEastAsia" w:cstheme="minorEastAsia"/>
          <w:sz w:val="21"/>
          <w:szCs w:val="21"/>
          <w:lang w:eastAsia="zh-CN"/>
        </w:rPr>
        <w:t>响应文件</w:t>
      </w:r>
      <w:r>
        <w:rPr>
          <w:rFonts w:hint="eastAsia" w:asciiTheme="minorEastAsia" w:hAnsiTheme="minorEastAsia" w:eastAsiaTheme="minorEastAsia" w:cstheme="minorEastAsia"/>
          <w:sz w:val="21"/>
          <w:szCs w:val="21"/>
        </w:rPr>
        <w:t>截止之日，须后附截图。）</w:t>
      </w:r>
      <w:r>
        <w:rPr>
          <w:rFonts w:hint="eastAsia" w:asciiTheme="minorEastAsia" w:hAnsiTheme="minorEastAsia" w:eastAsiaTheme="minorEastAsia" w:cstheme="minorEastAsia"/>
          <w:sz w:val="21"/>
          <w:szCs w:val="21"/>
        </w:rPr>
        <w:br w:type="page"/>
      </w:r>
      <w:r>
        <w:rPr>
          <w:rFonts w:hint="eastAsia" w:asciiTheme="minorEastAsia" w:hAnsiTheme="minorEastAsia" w:eastAsiaTheme="minorEastAsia" w:cstheme="minorEastAsia"/>
          <w:b/>
          <w:bCs/>
          <w:sz w:val="24"/>
          <w:szCs w:val="24"/>
        </w:rPr>
        <w:t>投标信用承诺书</w:t>
      </w:r>
    </w:p>
    <w:p w14:paraId="0903ECC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rPr>
      </w:pPr>
    </w:p>
    <w:p w14:paraId="6DD10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项目标段：</w:t>
      </w:r>
      <w:r>
        <w:rPr>
          <w:rFonts w:hint="eastAsia" w:asciiTheme="minorEastAsia" w:hAnsiTheme="minorEastAsia" w:eastAsiaTheme="minorEastAsia" w:cstheme="minorEastAsia"/>
          <w:sz w:val="24"/>
          <w:szCs w:val="24"/>
          <w:u w:val="single"/>
        </w:rPr>
        <w:t xml:space="preserve">                                                                  </w:t>
      </w:r>
    </w:p>
    <w:p w14:paraId="5B49E59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2C5E666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7A2F441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在本项目标段招投标活动中，我公司（单位）自愿作出以下投标信用承诺：</w:t>
      </w:r>
    </w:p>
    <w:p w14:paraId="659E66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w:t>
      </w:r>
    </w:p>
    <w:p w14:paraId="6C616E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。4.在被确定为中标人后无正当理由：不按照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和</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与招标人签订合同；在签订合同时向招标人提出附加条件、或者改变</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的实质性内容；放弃中标；不按照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375D13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C50CD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1CCC5B03">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34B5C616">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31028B5F">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5AD4BC3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08A590F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27FED7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29CC77B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7A4ADFA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说明：本承诺书效力和作用等同投标保证金，其有效期与投标有效期一致。</w:t>
      </w:r>
      <w:r>
        <w:rPr>
          <w:rFonts w:hint="eastAsia" w:asciiTheme="minorEastAsia" w:hAnsiTheme="minorEastAsia" w:eastAsiaTheme="minorEastAsia" w:cstheme="minorEastAsia"/>
          <w:sz w:val="21"/>
          <w:szCs w:val="21"/>
        </w:rPr>
        <w:t xml:space="preserve"> </w:t>
      </w:r>
    </w:p>
    <w:p w14:paraId="6476C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p>
    <w:p w14:paraId="1E1C1F6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w:t>
      </w:r>
      <w:r>
        <w:rPr>
          <w:rFonts w:hint="eastAsia" w:asciiTheme="minorEastAsia" w:hAnsiTheme="minorEastAsia" w:eastAsiaTheme="minorEastAsia" w:cstheme="minorEastAsia"/>
          <w:sz w:val="21"/>
          <w:szCs w:val="21"/>
          <w:lang w:eastAsia="zh-CN"/>
        </w:rPr>
        <w:t>响应文件</w:t>
      </w:r>
      <w:r>
        <w:rPr>
          <w:rFonts w:hint="eastAsia" w:asciiTheme="minorEastAsia" w:hAnsiTheme="minorEastAsia" w:eastAsiaTheme="minorEastAsia" w:cstheme="minorEastAsia"/>
          <w:sz w:val="21"/>
          <w:szCs w:val="21"/>
        </w:rPr>
        <w:t>中外还须上传至“信用中国（陕西榆林）”网站投标人自主上报信用承诺书附件。（须后附截图）</w:t>
      </w:r>
    </w:p>
    <w:p w14:paraId="70353986">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投标人委托代理人员信用承诺书</w:t>
      </w:r>
    </w:p>
    <w:p w14:paraId="6CAC233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p>
    <w:p w14:paraId="460CEF80">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项目招投标活动中，我个人郑重作出以下信用承诺：</w:t>
      </w:r>
    </w:p>
    <w:p w14:paraId="41FA0FB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5A9577A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。4.在被确定为中标人后无正当理由：不按照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和</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与招标人签订合同；在签订合同时向招标人提出附加条件、或者改变</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的实质性内容；放弃中标；不按照</w:t>
      </w:r>
      <w:r>
        <w:rPr>
          <w:rFonts w:hint="eastAsia" w:asciiTheme="minorEastAsia" w:hAnsiTheme="minorEastAsia" w:eastAsiaTheme="minorEastAsia" w:cstheme="minorEastAsia"/>
          <w:sz w:val="24"/>
          <w:szCs w:val="24"/>
          <w:lang w:val="en-US" w:eastAsia="zh-CN"/>
        </w:rPr>
        <w:t>竞争性磋商</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0BFB34F3">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（三）自愿接受招投标监督部门和有关行政监督部门的依法检查。</w:t>
      </w:r>
    </w:p>
    <w:p w14:paraId="10456435">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（四）同意将此信用承诺纳入陕西省公共信用信息平台和榆林市公共信用信息共享平台，并接受社会监督。</w:t>
      </w:r>
    </w:p>
    <w:p w14:paraId="348F97F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48E44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p>
    <w:p w14:paraId="503E7AC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6AA6B38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12BE7CB5">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承诺人（签字）：</w:t>
      </w:r>
      <w:r>
        <w:rPr>
          <w:rFonts w:hint="eastAsia" w:asciiTheme="minorEastAsia" w:hAnsiTheme="minorEastAsia" w:eastAsiaTheme="minorEastAsia" w:cstheme="minorEastAsia"/>
          <w:sz w:val="24"/>
          <w:szCs w:val="24"/>
          <w:u w:val="single"/>
        </w:rPr>
        <w:t xml:space="preserve">                 </w:t>
      </w:r>
    </w:p>
    <w:p w14:paraId="1FA92F5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67E8ABFA">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Theme="minorEastAsia" w:hAnsiTheme="minorEastAsia" w:eastAsiaTheme="minorEastAsia" w:cstheme="minorEastAsia"/>
          <w:sz w:val="24"/>
          <w:szCs w:val="24"/>
        </w:rPr>
      </w:pPr>
    </w:p>
    <w:p w14:paraId="6CB8AA90">
      <w:pPr>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b/>
          <w:bCs/>
          <w:sz w:val="24"/>
          <w:szCs w:val="24"/>
        </w:rPr>
      </w:pPr>
    </w:p>
    <w:p w14:paraId="1F17A68C">
      <w:pPr>
        <w:pStyle w:val="10"/>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法定代表人直接参与投标的无须上报和提供此附件；如由委托代理人参与投标的，此承诺书除附在</w:t>
      </w:r>
      <w:r>
        <w:rPr>
          <w:rFonts w:hint="eastAsia" w:asciiTheme="minorEastAsia" w:hAnsiTheme="minorEastAsia" w:eastAsiaTheme="minorEastAsia" w:cstheme="minorEastAsia"/>
          <w:sz w:val="21"/>
          <w:szCs w:val="21"/>
          <w:lang w:eastAsia="zh-CN"/>
        </w:rPr>
        <w:t>响应文件</w:t>
      </w:r>
      <w:r>
        <w:rPr>
          <w:rFonts w:hint="eastAsia" w:asciiTheme="minorEastAsia" w:hAnsiTheme="minorEastAsia" w:eastAsiaTheme="minorEastAsia" w:cstheme="minorEastAsia"/>
          <w:sz w:val="21"/>
          <w:szCs w:val="21"/>
        </w:rPr>
        <w:t>中外还须上传至“信用中国（陕西榆林）”网站授权委托人自主上报信用承诺书附件。（承诺有效期同投标有效期，承诺起始时间为提交</w:t>
      </w:r>
      <w:r>
        <w:rPr>
          <w:rFonts w:hint="eastAsia" w:asciiTheme="minorEastAsia" w:hAnsiTheme="minorEastAsia" w:eastAsiaTheme="minorEastAsia" w:cstheme="minorEastAsia"/>
          <w:sz w:val="21"/>
          <w:szCs w:val="21"/>
          <w:lang w:eastAsia="zh-CN"/>
        </w:rPr>
        <w:t>响应文件</w:t>
      </w:r>
      <w:r>
        <w:rPr>
          <w:rFonts w:hint="eastAsia" w:asciiTheme="minorEastAsia" w:hAnsiTheme="minorEastAsia" w:eastAsiaTheme="minorEastAsia" w:cstheme="minorEastAsia"/>
          <w:sz w:val="21"/>
          <w:szCs w:val="21"/>
        </w:rPr>
        <w:t>截止之日，须后附截图。）</w:t>
      </w:r>
    </w:p>
    <w:p w14:paraId="520EDDAC">
      <w:pPr>
        <w:outlineLvl w:val="9"/>
        <w:rPr>
          <w:rFonts w:hint="eastAsia" w:asciiTheme="minorEastAsia" w:hAnsiTheme="minorEastAsia" w:eastAsiaTheme="minorEastAsia" w:cstheme="minorEastAsia"/>
          <w:lang w:eastAsia="zh-CN"/>
        </w:rPr>
        <w:sectPr>
          <w:pgSz w:w="11906" w:h="16838"/>
          <w:pgMar w:top="1440" w:right="1287" w:bottom="1440" w:left="1440" w:header="850" w:footer="992" w:gutter="0"/>
          <w:pgNumType w:fmt="decimal"/>
          <w:cols w:space="720" w:num="1"/>
          <w:titlePg/>
          <w:docGrid w:linePitch="360" w:charSpace="0"/>
        </w:sectPr>
      </w:pPr>
    </w:p>
    <w:p w14:paraId="019E023C">
      <w:pPr>
        <w:spacing w:line="360" w:lineRule="atLeast"/>
        <w:ind w:firstLine="723" w:firstLineChars="200"/>
        <w:jc w:val="center"/>
        <w:outlineLvl w:val="1"/>
        <w:rPr>
          <w:rFonts w:hint="eastAsia" w:asciiTheme="minorEastAsia" w:hAnsiTheme="minorEastAsia" w:eastAsiaTheme="minorEastAsia" w:cstheme="minorEastAsia"/>
          <w:b/>
          <w:bCs/>
          <w:sz w:val="36"/>
          <w:szCs w:val="36"/>
        </w:rPr>
      </w:pPr>
      <w:bookmarkStart w:id="424" w:name="_Toc30459"/>
      <w:bookmarkStart w:id="425" w:name="_Toc10654"/>
      <w:bookmarkStart w:id="426" w:name="_Toc15755"/>
      <w:r>
        <w:rPr>
          <w:rFonts w:hint="eastAsia" w:asciiTheme="minorEastAsia" w:hAnsiTheme="minorEastAsia" w:eastAsiaTheme="minorEastAsia" w:cstheme="minorEastAsia"/>
          <w:b/>
          <w:bCs/>
          <w:sz w:val="36"/>
          <w:szCs w:val="36"/>
          <w:lang w:val="en-US" w:eastAsia="zh-CN"/>
        </w:rPr>
        <w:t>五</w:t>
      </w:r>
      <w:r>
        <w:rPr>
          <w:rFonts w:hint="eastAsia" w:asciiTheme="minorEastAsia" w:hAnsiTheme="minorEastAsia" w:eastAsiaTheme="minorEastAsia" w:cstheme="minorEastAsia"/>
          <w:b/>
          <w:bCs/>
          <w:sz w:val="36"/>
          <w:szCs w:val="36"/>
        </w:rPr>
        <w:t>、供应商参加政府采购活动承诺书</w:t>
      </w:r>
      <w:bookmarkEnd w:id="424"/>
      <w:bookmarkEnd w:id="425"/>
      <w:bookmarkEnd w:id="426"/>
    </w:p>
    <w:p w14:paraId="0527CE45">
      <w:pPr>
        <w:pStyle w:val="56"/>
        <w:outlineLvl w:val="9"/>
        <w:rPr>
          <w:rFonts w:hint="eastAsia" w:asciiTheme="minorEastAsia" w:hAnsiTheme="minorEastAsia" w:eastAsiaTheme="minorEastAsia" w:cstheme="minorEastAsia"/>
        </w:rPr>
      </w:pPr>
    </w:p>
    <w:p w14:paraId="203010DA">
      <w:pPr>
        <w:pStyle w:val="14"/>
        <w:spacing w:line="360" w:lineRule="auto"/>
        <w:jc w:val="center"/>
        <w:outlineLvl w:val="9"/>
        <w:rPr>
          <w:rFonts w:hint="eastAsia" w:asciiTheme="minorEastAsia" w:hAnsiTheme="minorEastAsia" w:eastAsiaTheme="minorEastAsia" w:cstheme="minorEastAsia"/>
          <w:b/>
          <w:sz w:val="32"/>
        </w:rPr>
      </w:pPr>
      <w:r>
        <w:rPr>
          <w:rFonts w:hint="eastAsia" w:asciiTheme="minorEastAsia" w:hAnsiTheme="minorEastAsia" w:eastAsiaTheme="minorEastAsia" w:cstheme="minorEastAsia"/>
          <w:b/>
          <w:sz w:val="32"/>
        </w:rPr>
        <w:t>承诺书</w:t>
      </w:r>
      <w:r>
        <w:rPr>
          <w:rFonts w:hint="eastAsia" w:asciiTheme="minorEastAsia" w:hAnsiTheme="minorEastAsia" w:eastAsiaTheme="minorEastAsia" w:cstheme="minorEastAsia"/>
          <w:b/>
          <w:sz w:val="32"/>
          <w:szCs w:val="32"/>
        </w:rPr>
        <w:t>Ⅰ</w:t>
      </w:r>
    </w:p>
    <w:p w14:paraId="23B4C345">
      <w:pPr>
        <w:outlineLvl w:val="9"/>
        <w:rPr>
          <w:rFonts w:hint="eastAsia" w:asciiTheme="minorEastAsia" w:hAnsiTheme="minorEastAsia" w:eastAsiaTheme="minorEastAsia" w:cstheme="minorEastAsia"/>
        </w:rPr>
      </w:pPr>
    </w:p>
    <w:p w14:paraId="778EDF0D">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为响应党中央、国务院关于治理政府采购领域商业贿赂行为的号召，我公司在此庄严承诺：</w:t>
      </w:r>
    </w:p>
    <w:p w14:paraId="6DC27471">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1、在参与政府采购活动中遵纪守法、诚信经营、公平竞标。</w:t>
      </w:r>
    </w:p>
    <w:p w14:paraId="2F1C780E">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2、不向政府采购人、采购代理机构和政府采购评审专家进行任何形式的商业贿赂以谋取交易机会。</w:t>
      </w:r>
    </w:p>
    <w:p w14:paraId="786047B3">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3、不向政府采购代理机构和采购人提供虚假资质文件或采用虚假应标方式参与政府采购市场竞争并谋取中标、成交。</w:t>
      </w:r>
    </w:p>
    <w:p w14:paraId="35B1F806">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4、不采取“围标、陪标”等商业欺诈手段获得政府采购定单。</w:t>
      </w:r>
    </w:p>
    <w:p w14:paraId="03CAC6D8">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5、不采取不正当手段诋毁、排挤其他供应商。</w:t>
      </w:r>
    </w:p>
    <w:p w14:paraId="718423A1">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6、不在提供商品和服务时“偷梁换柱、以次充好”损害采购人的合法权益。</w:t>
      </w:r>
    </w:p>
    <w:p w14:paraId="385C27AE">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7、不与采购人、采购代理机构政府采购评审专家或其它供应商恶意串通，进行质疑和投诉，维护政府采购市场秩序。</w:t>
      </w:r>
    </w:p>
    <w:p w14:paraId="18246665">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8、尊重和接受政府采购监督管理部门的监督和政府采购代理机构招标采购要求，承担因违约行为给采购人造成的损失。</w:t>
      </w:r>
    </w:p>
    <w:p w14:paraId="2A5277FC">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9、不发生其他有悖于政府采购公开、公平、公正和诚信原则的行为。</w:t>
      </w:r>
    </w:p>
    <w:p w14:paraId="514A3BDF">
      <w:pPr>
        <w:pStyle w:val="10"/>
        <w:outlineLvl w:val="9"/>
        <w:rPr>
          <w:rFonts w:hint="eastAsia" w:asciiTheme="minorEastAsia" w:hAnsiTheme="minorEastAsia" w:eastAsiaTheme="minorEastAsia" w:cstheme="minorEastAsia"/>
          <w:lang w:eastAsia="zh-CN"/>
        </w:rPr>
      </w:pPr>
    </w:p>
    <w:p w14:paraId="4CC08E27">
      <w:pPr>
        <w:widowControl/>
        <w:spacing w:line="360" w:lineRule="auto"/>
        <w:ind w:left="239" w:leftChars="114"/>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承诺单位名称：</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（盖章）</w:t>
      </w:r>
    </w:p>
    <w:p w14:paraId="4B81C0C9">
      <w:pPr>
        <w:widowControl/>
        <w:spacing w:line="360" w:lineRule="auto"/>
        <w:ind w:left="239" w:leftChars="114"/>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sz w:val="24"/>
          <w:szCs w:val="24"/>
        </w:rPr>
        <w:t>法定代表人/单位负责人/或被授权人签字：</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kern w:val="0"/>
          <w:sz w:val="24"/>
        </w:rPr>
        <w:t>（签字）</w:t>
      </w:r>
    </w:p>
    <w:p w14:paraId="7702ABF6">
      <w:pPr>
        <w:widowControl/>
        <w:spacing w:line="360" w:lineRule="auto"/>
        <w:ind w:left="239" w:leftChars="114"/>
        <w:jc w:val="left"/>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地  址：</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u w:val="single"/>
          <w:lang w:val="en-US" w:eastAsia="zh-CN"/>
        </w:rPr>
        <w:t xml:space="preserve"> </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                     </w:t>
      </w:r>
    </w:p>
    <w:p w14:paraId="659F6E05">
      <w:pPr>
        <w:widowControl/>
        <w:spacing w:line="360" w:lineRule="auto"/>
        <w:ind w:left="239" w:leftChars="114"/>
        <w:jc w:val="left"/>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kern w:val="0"/>
          <w:sz w:val="24"/>
        </w:rPr>
        <w:t>邮  编：</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u w:val="single"/>
          <w:lang w:val="en-US" w:eastAsia="zh-CN"/>
        </w:rPr>
        <w:t xml:space="preserve"> </w:t>
      </w:r>
      <w:r>
        <w:rPr>
          <w:rFonts w:hint="eastAsia" w:asciiTheme="minorEastAsia" w:hAnsiTheme="minorEastAsia" w:eastAsiaTheme="minorEastAsia" w:cstheme="minorEastAsia"/>
          <w:kern w:val="0"/>
          <w:sz w:val="24"/>
          <w:u w:val="single"/>
        </w:rPr>
        <w:t xml:space="preserve">        </w:t>
      </w:r>
    </w:p>
    <w:p w14:paraId="665365AC">
      <w:pPr>
        <w:widowControl/>
        <w:spacing w:line="360" w:lineRule="auto"/>
        <w:ind w:left="239" w:leftChars="114"/>
        <w:jc w:val="left"/>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电  话：</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u w:val="single"/>
          <w:lang w:val="en-US" w:eastAsia="zh-CN"/>
        </w:rPr>
        <w:t xml:space="preserve"> </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   </w:t>
      </w:r>
    </w:p>
    <w:p w14:paraId="099004CA">
      <w:pPr>
        <w:spacing w:line="360" w:lineRule="atLeast"/>
        <w:ind w:firstLine="240" w:firstLineChars="100"/>
        <w:jc w:val="both"/>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kern w:val="0"/>
          <w:sz w:val="24"/>
          <w:lang w:val="en-US" w:eastAsia="zh-CN"/>
        </w:rPr>
        <w:t>日    期：</w:t>
      </w:r>
      <w:r>
        <w:rPr>
          <w:rFonts w:hint="eastAsia" w:asciiTheme="minorEastAsia" w:hAnsiTheme="minorEastAsia" w:eastAsiaTheme="minorEastAsia" w:cstheme="minorEastAsia"/>
          <w:kern w:val="0"/>
          <w:sz w:val="24"/>
          <w:u w:val="single"/>
        </w:rPr>
        <w:t>       </w:t>
      </w:r>
      <w:r>
        <w:rPr>
          <w:rFonts w:hint="eastAsia" w:asciiTheme="minorEastAsia" w:hAnsiTheme="minorEastAsia" w:eastAsiaTheme="minorEastAsia" w:cstheme="minorEastAsia"/>
          <w:kern w:val="0"/>
          <w:sz w:val="24"/>
        </w:rPr>
        <w:t>            </w:t>
      </w:r>
    </w:p>
    <w:p w14:paraId="1E956EDE">
      <w:pPr>
        <w:spacing w:line="360" w:lineRule="atLeast"/>
        <w:jc w:val="center"/>
        <w:outlineLvl w:val="9"/>
        <w:rPr>
          <w:rFonts w:hint="eastAsia" w:asciiTheme="minorEastAsia" w:hAnsiTheme="minorEastAsia" w:eastAsiaTheme="minorEastAsia" w:cstheme="minorEastAsia"/>
          <w:b/>
          <w:sz w:val="32"/>
          <w:szCs w:val="32"/>
        </w:rPr>
      </w:pPr>
    </w:p>
    <w:p w14:paraId="3C61BCEE">
      <w:pPr>
        <w:spacing w:line="360" w:lineRule="atLeast"/>
        <w:jc w:val="center"/>
        <w:outlineLvl w:val="9"/>
        <w:rPr>
          <w:rFonts w:hint="eastAsia" w:asciiTheme="minorEastAsia" w:hAnsiTheme="minorEastAsia" w:eastAsiaTheme="minorEastAsia" w:cstheme="minorEastAsia"/>
          <w:b/>
          <w:sz w:val="32"/>
          <w:szCs w:val="32"/>
        </w:rPr>
      </w:pPr>
    </w:p>
    <w:p w14:paraId="5C61D3E6">
      <w:pPr>
        <w:spacing w:line="360" w:lineRule="atLeast"/>
        <w:jc w:val="center"/>
        <w:outlineLvl w:val="9"/>
        <w:rPr>
          <w:rFonts w:hint="eastAsia" w:asciiTheme="minorEastAsia" w:hAnsiTheme="minorEastAsia" w:eastAsiaTheme="minorEastAsia" w:cstheme="minorEastAsia"/>
          <w:b/>
          <w:sz w:val="32"/>
          <w:szCs w:val="32"/>
        </w:rPr>
      </w:pPr>
    </w:p>
    <w:p w14:paraId="33C2E188">
      <w:pPr>
        <w:spacing w:line="360" w:lineRule="atLeast"/>
        <w:jc w:val="center"/>
        <w:outlineLvl w:val="9"/>
        <w:rPr>
          <w:rFonts w:hint="eastAsia" w:asciiTheme="minorEastAsia" w:hAnsiTheme="minorEastAsia" w:eastAsiaTheme="minorEastAsia" w:cstheme="minorEastAsia"/>
          <w:b/>
          <w:sz w:val="32"/>
          <w:szCs w:val="32"/>
        </w:rPr>
      </w:pPr>
    </w:p>
    <w:p w14:paraId="02CD53D4">
      <w:pPr>
        <w:spacing w:line="360" w:lineRule="atLeast"/>
        <w:jc w:val="center"/>
        <w:outlineLvl w:val="9"/>
        <w:rPr>
          <w:rFonts w:hint="eastAsia" w:asciiTheme="minorEastAsia" w:hAnsiTheme="minorEastAsia" w:eastAsiaTheme="minorEastAsia" w:cstheme="minorEastAsia"/>
          <w:b/>
          <w:sz w:val="32"/>
          <w:szCs w:val="32"/>
        </w:rPr>
      </w:pPr>
    </w:p>
    <w:p w14:paraId="3729D916">
      <w:pPr>
        <w:spacing w:line="360" w:lineRule="atLeast"/>
        <w:jc w:val="center"/>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承诺书Ⅱ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F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818E07D">
            <w:pPr>
              <w:spacing w:line="360" w:lineRule="atLeast"/>
              <w:outlineLvl w:val="9"/>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kern w:val="0"/>
                <w:sz w:val="24"/>
                <w:lang w:val="en-US" w:eastAsia="zh-CN"/>
              </w:rPr>
              <w:t>采购人名称</w:t>
            </w:r>
          </w:p>
        </w:tc>
      </w:tr>
      <w:tr w14:paraId="0EF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91C76F6">
            <w:pPr>
              <w:spacing w:line="360" w:lineRule="atLeas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作为参加贵公司组织的招标采购项目的投标单位，本公司承诺：在参加本项目招标之前不存在被依法禁止经营行为、财产被接管或冻结的情况，如有隐瞒实情，愿承担一切责任及后果。</w:t>
            </w:r>
          </w:p>
        </w:tc>
      </w:tr>
      <w:tr w14:paraId="44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4865BC">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w:t>
            </w:r>
          </w:p>
        </w:tc>
        <w:tc>
          <w:tcPr>
            <w:tcW w:w="3420" w:type="dxa"/>
            <w:noWrap w:val="0"/>
            <w:vAlign w:val="center"/>
          </w:tcPr>
          <w:p w14:paraId="3704F2A3">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2340" w:type="dxa"/>
            <w:noWrap w:val="0"/>
            <w:vAlign w:val="center"/>
          </w:tcPr>
          <w:p w14:paraId="6A2AA66B">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  期</w:t>
            </w:r>
          </w:p>
        </w:tc>
      </w:tr>
      <w:tr w14:paraId="131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D4B91CE">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（公章）</w:t>
            </w:r>
          </w:p>
        </w:tc>
        <w:tc>
          <w:tcPr>
            <w:tcW w:w="3420" w:type="dxa"/>
            <w:noWrap w:val="0"/>
            <w:vAlign w:val="center"/>
          </w:tcPr>
          <w:p w14:paraId="436F275C">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340" w:type="dxa"/>
            <w:noWrap w:val="0"/>
            <w:vAlign w:val="center"/>
          </w:tcPr>
          <w:p w14:paraId="7F4A30F4">
            <w:pPr>
              <w:spacing w:line="360" w:lineRule="atLeast"/>
              <w:ind w:firstLine="240" w:firstLineChars="100"/>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tc>
      </w:tr>
    </w:tbl>
    <w:p w14:paraId="441ACC0B">
      <w:pPr>
        <w:spacing w:line="360" w:lineRule="atLeast"/>
        <w:outlineLvl w:val="9"/>
        <w:rPr>
          <w:rFonts w:hint="eastAsia" w:asciiTheme="minorEastAsia" w:hAnsiTheme="minorEastAsia" w:eastAsiaTheme="minorEastAsia" w:cstheme="minorEastAsia"/>
          <w:b/>
          <w:sz w:val="42"/>
          <w:szCs w:val="42"/>
        </w:rPr>
      </w:pPr>
    </w:p>
    <w:p w14:paraId="2489A734">
      <w:pPr>
        <w:outlineLvl w:val="9"/>
        <w:rPr>
          <w:rFonts w:hint="eastAsia" w:asciiTheme="minorEastAsia" w:hAnsiTheme="minorEastAsia" w:eastAsiaTheme="minorEastAsia" w:cstheme="minorEastAsia"/>
          <w:b/>
          <w:sz w:val="42"/>
          <w:szCs w:val="42"/>
        </w:rPr>
      </w:pPr>
    </w:p>
    <w:p w14:paraId="2C28C5D3">
      <w:pPr>
        <w:spacing w:line="360" w:lineRule="atLeast"/>
        <w:jc w:val="center"/>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承诺书Ⅲ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149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842890">
            <w:pPr>
              <w:spacing w:line="360" w:lineRule="atLeast"/>
              <w:outlineLvl w:val="9"/>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kern w:val="0"/>
                <w:sz w:val="24"/>
                <w:lang w:val="en-US" w:eastAsia="zh-CN"/>
              </w:rPr>
              <w:t>采购人名称</w:t>
            </w:r>
          </w:p>
        </w:tc>
      </w:tr>
      <w:tr w14:paraId="6C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44C019C">
            <w:pPr>
              <w:spacing w:line="360" w:lineRule="atLeas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作为参加贵公司组织的招标采购项目的投标单位，本公司郑重申告并承诺：近三年受到有关行政主管部门的行政处理、不良行为记录为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次（没有填零），如有隐瞒实情，愿承担一切责任及后果。</w:t>
            </w:r>
          </w:p>
        </w:tc>
      </w:tr>
      <w:tr w14:paraId="16C5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2D810B6">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w:t>
            </w:r>
          </w:p>
        </w:tc>
        <w:tc>
          <w:tcPr>
            <w:tcW w:w="3420" w:type="dxa"/>
            <w:noWrap w:val="0"/>
            <w:vAlign w:val="center"/>
          </w:tcPr>
          <w:p w14:paraId="283A4CC5">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2340" w:type="dxa"/>
            <w:noWrap w:val="0"/>
            <w:vAlign w:val="center"/>
          </w:tcPr>
          <w:p w14:paraId="76B591C4">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  期</w:t>
            </w:r>
          </w:p>
        </w:tc>
      </w:tr>
      <w:tr w14:paraId="37A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E165299">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（公章）</w:t>
            </w:r>
          </w:p>
        </w:tc>
        <w:tc>
          <w:tcPr>
            <w:tcW w:w="3420" w:type="dxa"/>
            <w:noWrap w:val="0"/>
            <w:vAlign w:val="center"/>
          </w:tcPr>
          <w:p w14:paraId="256BCEF6">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340" w:type="dxa"/>
            <w:noWrap w:val="0"/>
            <w:vAlign w:val="center"/>
          </w:tcPr>
          <w:p w14:paraId="466143D8">
            <w:pPr>
              <w:spacing w:line="360" w:lineRule="atLeast"/>
              <w:ind w:firstLine="240" w:firstLineChars="100"/>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tc>
      </w:tr>
    </w:tbl>
    <w:p w14:paraId="50949B4F">
      <w:pPr>
        <w:spacing w:line="360" w:lineRule="atLeast"/>
        <w:outlineLvl w:val="9"/>
        <w:rPr>
          <w:rFonts w:hint="eastAsia" w:asciiTheme="minorEastAsia" w:hAnsiTheme="minorEastAsia" w:eastAsiaTheme="minorEastAsia" w:cstheme="minorEastAsia"/>
          <w:b/>
          <w:sz w:val="32"/>
          <w:szCs w:val="32"/>
        </w:rPr>
      </w:pPr>
    </w:p>
    <w:p w14:paraId="7687D418">
      <w:pPr>
        <w:pStyle w:val="10"/>
        <w:outlineLvl w:val="9"/>
        <w:rPr>
          <w:rFonts w:hint="eastAsia" w:asciiTheme="minorEastAsia" w:hAnsiTheme="minorEastAsia" w:eastAsiaTheme="minorEastAsia" w:cstheme="minorEastAsia"/>
          <w:sz w:val="32"/>
          <w:szCs w:val="32"/>
        </w:rPr>
      </w:pPr>
    </w:p>
    <w:p w14:paraId="49696CFB">
      <w:pPr>
        <w:spacing w:line="360" w:lineRule="atLeast"/>
        <w:jc w:val="center"/>
        <w:outlineLvl w:val="9"/>
        <w:rPr>
          <w:rFonts w:hint="eastAsia" w:asciiTheme="minorEastAsia" w:hAnsiTheme="minorEastAsia" w:eastAsiaTheme="minorEastAsia" w:cstheme="minorEastAsia"/>
          <w:b/>
          <w:sz w:val="32"/>
          <w:szCs w:val="32"/>
        </w:rPr>
      </w:pPr>
    </w:p>
    <w:p w14:paraId="208FFEFE">
      <w:pPr>
        <w:spacing w:line="360" w:lineRule="atLeast"/>
        <w:jc w:val="center"/>
        <w:outlineLvl w:val="9"/>
        <w:rPr>
          <w:rFonts w:hint="eastAsia" w:asciiTheme="minorEastAsia" w:hAnsiTheme="minorEastAsia" w:eastAsiaTheme="minorEastAsia" w:cstheme="minorEastAsia"/>
          <w:b/>
          <w:sz w:val="32"/>
          <w:szCs w:val="32"/>
        </w:rPr>
      </w:pPr>
    </w:p>
    <w:p w14:paraId="16B92C3A">
      <w:pPr>
        <w:spacing w:line="360" w:lineRule="atLeast"/>
        <w:jc w:val="center"/>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承诺书Ⅳ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3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7FFADB7">
            <w:pPr>
              <w:spacing w:line="360" w:lineRule="atLeast"/>
              <w:outlineLvl w:val="9"/>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kern w:val="0"/>
                <w:sz w:val="24"/>
                <w:lang w:val="en-US" w:eastAsia="zh-CN"/>
              </w:rPr>
              <w:t>采购人名称</w:t>
            </w:r>
          </w:p>
        </w:tc>
      </w:tr>
      <w:tr w14:paraId="6A2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716C160">
            <w:pPr>
              <w:spacing w:line="360" w:lineRule="atLeas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作为参加贵公司组织的招标采购项目的投标单位，本公司郑重申告：近三年因项目质量问题的不法行为记录为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次（没有填零），如有隐瞒实情，愿承担一切责任及后果。</w:t>
            </w:r>
          </w:p>
        </w:tc>
      </w:tr>
      <w:tr w14:paraId="7F0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C40E7E">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w:t>
            </w:r>
          </w:p>
        </w:tc>
        <w:tc>
          <w:tcPr>
            <w:tcW w:w="3420" w:type="dxa"/>
            <w:noWrap w:val="0"/>
            <w:vAlign w:val="center"/>
          </w:tcPr>
          <w:p w14:paraId="5BFD94EA">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2340" w:type="dxa"/>
            <w:noWrap w:val="0"/>
            <w:vAlign w:val="center"/>
          </w:tcPr>
          <w:p w14:paraId="390B4489">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   期</w:t>
            </w:r>
          </w:p>
        </w:tc>
      </w:tr>
      <w:tr w14:paraId="2BFA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0DFBD9B">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（公章）</w:t>
            </w:r>
          </w:p>
        </w:tc>
        <w:tc>
          <w:tcPr>
            <w:tcW w:w="3420" w:type="dxa"/>
            <w:noWrap w:val="0"/>
            <w:vAlign w:val="center"/>
          </w:tcPr>
          <w:p w14:paraId="4D313B9A">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340" w:type="dxa"/>
            <w:noWrap w:val="0"/>
            <w:vAlign w:val="center"/>
          </w:tcPr>
          <w:p w14:paraId="4D70F134">
            <w:pPr>
              <w:spacing w:line="360" w:lineRule="atLeast"/>
              <w:ind w:firstLine="240" w:firstLineChars="100"/>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tc>
      </w:tr>
    </w:tbl>
    <w:p w14:paraId="2D850B63">
      <w:pPr>
        <w:spacing w:line="360" w:lineRule="auto"/>
        <w:ind w:right="480"/>
        <w:outlineLvl w:val="9"/>
        <w:rPr>
          <w:rFonts w:hint="eastAsia" w:asciiTheme="minorEastAsia" w:hAnsiTheme="minorEastAsia" w:eastAsiaTheme="minorEastAsia" w:cstheme="minorEastAsia"/>
          <w:sz w:val="24"/>
          <w:szCs w:val="28"/>
        </w:rPr>
      </w:pPr>
    </w:p>
    <w:p w14:paraId="550568A3">
      <w:pPr>
        <w:spacing w:line="360" w:lineRule="atLeast"/>
        <w:jc w:val="center"/>
        <w:outlineLvl w:val="9"/>
        <w:rPr>
          <w:rFonts w:hint="eastAsia" w:asciiTheme="minorEastAsia" w:hAnsiTheme="minorEastAsia" w:eastAsiaTheme="minorEastAsia" w:cstheme="minorEastAsia"/>
          <w:b/>
          <w:sz w:val="32"/>
          <w:szCs w:val="32"/>
        </w:rPr>
      </w:pPr>
      <w:bookmarkStart w:id="427" w:name="_Toc27080"/>
      <w:r>
        <w:rPr>
          <w:rFonts w:hint="eastAsia" w:asciiTheme="minorEastAsia" w:hAnsiTheme="minorEastAsia" w:eastAsiaTheme="minorEastAsia" w:cstheme="minorEastAsia"/>
          <w:b/>
          <w:sz w:val="32"/>
          <w:szCs w:val="32"/>
        </w:rPr>
        <w:t>承诺书</w:t>
      </w:r>
      <w:r>
        <w:rPr>
          <w:rFonts w:hint="eastAsia" w:asciiTheme="minorEastAsia" w:hAnsiTheme="minorEastAsia" w:eastAsiaTheme="minorEastAsia" w:cstheme="minorEastAsia"/>
          <w:b/>
          <w:sz w:val="36"/>
          <w:szCs w:val="36"/>
        </w:rPr>
        <w:fldChar w:fldCharType="begin"/>
      </w:r>
      <w:r>
        <w:rPr>
          <w:rFonts w:hint="eastAsia" w:asciiTheme="minorEastAsia" w:hAnsiTheme="minorEastAsia" w:eastAsiaTheme="minorEastAsia" w:cstheme="minorEastAsia"/>
          <w:b/>
          <w:sz w:val="36"/>
          <w:szCs w:val="36"/>
        </w:rPr>
        <w:instrText xml:space="preserve"> = 5 \* ROMAN </w:instrText>
      </w:r>
      <w:r>
        <w:rPr>
          <w:rFonts w:hint="eastAsia" w:asciiTheme="minorEastAsia" w:hAnsiTheme="minorEastAsia" w:eastAsiaTheme="minorEastAsia" w:cstheme="minorEastAsia"/>
          <w:b/>
          <w:sz w:val="36"/>
          <w:szCs w:val="36"/>
        </w:rPr>
        <w:fldChar w:fldCharType="separate"/>
      </w:r>
      <w:r>
        <w:rPr>
          <w:rFonts w:hint="eastAsia" w:asciiTheme="minorEastAsia" w:hAnsiTheme="minorEastAsia" w:eastAsiaTheme="minorEastAsia" w:cstheme="minorEastAsia"/>
          <w:b/>
          <w:sz w:val="36"/>
          <w:szCs w:val="36"/>
        </w:rPr>
        <w:t>V</w:t>
      </w:r>
      <w:r>
        <w:rPr>
          <w:rFonts w:hint="eastAsia" w:asciiTheme="minorEastAsia" w:hAnsiTheme="minorEastAsia" w:eastAsiaTheme="minorEastAsia" w:cstheme="minorEastAsia"/>
          <w:b/>
          <w:sz w:val="36"/>
          <w:szCs w:val="36"/>
        </w:rPr>
        <w:fldChar w:fldCharType="end"/>
      </w:r>
      <w:bookmarkEnd w:id="427"/>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D5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8A3C7C">
            <w:pPr>
              <w:spacing w:line="360" w:lineRule="atLeast"/>
              <w:outlineLvl w:val="9"/>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kern w:val="0"/>
                <w:sz w:val="24"/>
                <w:lang w:val="en-US" w:eastAsia="zh-CN"/>
              </w:rPr>
              <w:t>采购人名称</w:t>
            </w:r>
          </w:p>
        </w:tc>
      </w:tr>
      <w:tr w14:paraId="647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761E19">
            <w:pPr>
              <w:spacing w:line="360" w:lineRule="atLeas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作为参加贵公司组织的招标采购项目的投标单位，本公司承诺：参加本次投标提交的所有资质证明文件及业绩证明是真实的、有效的，如有隐瞒实情，愿承担一切责任及后果。</w:t>
            </w:r>
          </w:p>
        </w:tc>
      </w:tr>
      <w:tr w14:paraId="171D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498BFB4">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投标单位</w:t>
            </w:r>
          </w:p>
        </w:tc>
        <w:tc>
          <w:tcPr>
            <w:tcW w:w="3420" w:type="dxa"/>
            <w:noWrap w:val="0"/>
            <w:vAlign w:val="center"/>
          </w:tcPr>
          <w:p w14:paraId="3B461181">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2340" w:type="dxa"/>
            <w:noWrap w:val="0"/>
            <w:vAlign w:val="center"/>
          </w:tcPr>
          <w:p w14:paraId="0ECA4CF5">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日   期</w:t>
            </w:r>
          </w:p>
        </w:tc>
      </w:tr>
      <w:tr w14:paraId="360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D816E2">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（公章）</w:t>
            </w:r>
          </w:p>
        </w:tc>
        <w:tc>
          <w:tcPr>
            <w:tcW w:w="3420" w:type="dxa"/>
            <w:noWrap w:val="0"/>
            <w:vAlign w:val="center"/>
          </w:tcPr>
          <w:p w14:paraId="44A90229">
            <w:pPr>
              <w:spacing w:line="360" w:lineRule="atLeast"/>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340" w:type="dxa"/>
            <w:noWrap w:val="0"/>
            <w:vAlign w:val="center"/>
          </w:tcPr>
          <w:p w14:paraId="02EBA619">
            <w:pPr>
              <w:spacing w:line="360" w:lineRule="atLeast"/>
              <w:ind w:firstLine="240" w:firstLineChars="100"/>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tc>
      </w:tr>
    </w:tbl>
    <w:p w14:paraId="5204731A">
      <w:pPr>
        <w:outlineLvl w:val="9"/>
        <w:rPr>
          <w:rFonts w:hint="eastAsia" w:asciiTheme="minorEastAsia" w:hAnsiTheme="minorEastAsia" w:eastAsiaTheme="minorEastAsia" w:cstheme="minorEastAsia"/>
          <w:b/>
          <w:sz w:val="24"/>
          <w:szCs w:val="24"/>
          <w:u w:val="single"/>
        </w:rPr>
      </w:pPr>
    </w:p>
    <w:p w14:paraId="710345CA">
      <w:pPr>
        <w:pStyle w:val="10"/>
        <w:outlineLvl w:val="9"/>
        <w:rPr>
          <w:rFonts w:hint="eastAsia" w:asciiTheme="minorEastAsia" w:hAnsiTheme="minorEastAsia" w:eastAsiaTheme="minorEastAsia" w:cstheme="minorEastAsia"/>
          <w:b w:val="0"/>
          <w:sz w:val="24"/>
          <w:szCs w:val="24"/>
          <w:u w:val="single"/>
        </w:rPr>
      </w:pPr>
    </w:p>
    <w:p w14:paraId="0E4875BF">
      <w:pPr>
        <w:outlineLvl w:val="9"/>
        <w:rPr>
          <w:rFonts w:hint="eastAsia" w:asciiTheme="minorEastAsia" w:hAnsiTheme="minorEastAsia" w:eastAsiaTheme="minorEastAsia" w:cstheme="minorEastAsia"/>
          <w:b/>
          <w:sz w:val="24"/>
          <w:szCs w:val="24"/>
          <w:u w:val="single"/>
        </w:rPr>
      </w:pPr>
    </w:p>
    <w:p w14:paraId="0F13EECD">
      <w:pPr>
        <w:pStyle w:val="10"/>
        <w:outlineLvl w:val="9"/>
        <w:rPr>
          <w:rFonts w:hint="eastAsia" w:asciiTheme="minorEastAsia" w:hAnsiTheme="minorEastAsia" w:eastAsiaTheme="minorEastAsia" w:cstheme="minorEastAsia"/>
          <w:b w:val="0"/>
          <w:sz w:val="24"/>
          <w:szCs w:val="24"/>
          <w:u w:val="single"/>
        </w:rPr>
      </w:pPr>
    </w:p>
    <w:p w14:paraId="34D6923A">
      <w:pPr>
        <w:outlineLvl w:val="9"/>
        <w:rPr>
          <w:rFonts w:hint="eastAsia" w:asciiTheme="minorEastAsia" w:hAnsiTheme="minorEastAsia" w:eastAsiaTheme="minorEastAsia" w:cstheme="minorEastAsia"/>
          <w:b/>
          <w:sz w:val="24"/>
          <w:szCs w:val="24"/>
          <w:u w:val="single"/>
        </w:rPr>
      </w:pPr>
    </w:p>
    <w:p w14:paraId="669DF292">
      <w:pPr>
        <w:spacing w:line="360" w:lineRule="auto"/>
        <w:jc w:val="center"/>
        <w:outlineLvl w:val="9"/>
        <w:rPr>
          <w:rFonts w:hint="eastAsia" w:asciiTheme="minorEastAsia" w:hAnsiTheme="minorEastAsia" w:eastAsiaTheme="minorEastAsia" w:cstheme="minorEastAsia"/>
          <w:b/>
          <w:sz w:val="32"/>
          <w:szCs w:val="32"/>
        </w:rPr>
        <w:sectPr>
          <w:pgSz w:w="11906" w:h="16838"/>
          <w:pgMar w:top="1383" w:right="1383" w:bottom="1383" w:left="1383" w:header="851" w:footer="992" w:gutter="0"/>
          <w:pgNumType w:fmt="decimal"/>
          <w:cols w:space="720" w:num="1"/>
          <w:docGrid w:linePitch="312" w:charSpace="0"/>
        </w:sectPr>
      </w:pPr>
    </w:p>
    <w:p w14:paraId="454EFEF5">
      <w:pPr>
        <w:spacing w:line="360" w:lineRule="auto"/>
        <w:jc w:val="center"/>
        <w:outlineLvl w:val="1"/>
        <w:rPr>
          <w:rFonts w:hint="eastAsia" w:asciiTheme="minorEastAsia" w:hAnsiTheme="minorEastAsia" w:eastAsiaTheme="minorEastAsia" w:cstheme="minorEastAsia"/>
          <w:b/>
          <w:sz w:val="32"/>
          <w:szCs w:val="32"/>
        </w:rPr>
      </w:pPr>
      <w:bookmarkStart w:id="428" w:name="_Toc21718"/>
      <w:bookmarkStart w:id="429" w:name="_Toc17636"/>
      <w:bookmarkStart w:id="430" w:name="_Toc11048"/>
      <w:r>
        <w:rPr>
          <w:rFonts w:hint="eastAsia" w:asciiTheme="minorEastAsia" w:hAnsiTheme="minorEastAsia" w:eastAsiaTheme="minorEastAsia" w:cstheme="minorEastAsia"/>
          <w:b/>
          <w:sz w:val="32"/>
          <w:szCs w:val="32"/>
          <w:lang w:val="en-US" w:eastAsia="zh-CN"/>
        </w:rPr>
        <w:t>六</w:t>
      </w:r>
      <w:r>
        <w:rPr>
          <w:rFonts w:hint="eastAsia" w:asciiTheme="minorEastAsia" w:hAnsiTheme="minorEastAsia" w:eastAsiaTheme="minorEastAsia" w:cstheme="minorEastAsia"/>
          <w:b/>
          <w:sz w:val="32"/>
          <w:szCs w:val="32"/>
        </w:rPr>
        <w:t>、投标方案</w:t>
      </w:r>
      <w:bookmarkEnd w:id="428"/>
      <w:bookmarkEnd w:id="429"/>
      <w:bookmarkEnd w:id="430"/>
    </w:p>
    <w:p w14:paraId="554C4720">
      <w:pPr>
        <w:spacing w:line="360" w:lineRule="auto"/>
        <w:ind w:firstLine="241" w:firstLineChars="100"/>
        <w:jc w:val="both"/>
        <w:outlineLvl w:val="9"/>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rPr>
        <w:t>各投标人根据采购内容及评审办法自主编</w:t>
      </w:r>
      <w:r>
        <w:rPr>
          <w:rFonts w:hint="eastAsia" w:asciiTheme="minorEastAsia" w:hAnsiTheme="minorEastAsia" w:eastAsiaTheme="minorEastAsia" w:cstheme="minorEastAsia"/>
          <w:b/>
          <w:bCs/>
          <w:sz w:val="24"/>
          <w:lang w:val="en-US" w:eastAsia="zh-CN"/>
        </w:rPr>
        <w:t>写。</w:t>
      </w:r>
    </w:p>
    <w:p w14:paraId="151CD15F">
      <w:pPr>
        <w:pStyle w:val="42"/>
        <w:outlineLvl w:val="9"/>
        <w:rPr>
          <w:rFonts w:hint="eastAsia" w:asciiTheme="minorEastAsia" w:hAnsiTheme="minorEastAsia" w:eastAsiaTheme="minorEastAsia" w:cstheme="minorEastAsia"/>
          <w:b/>
          <w:bCs/>
          <w:sz w:val="24"/>
          <w:lang w:val="en-US" w:eastAsia="zh-CN"/>
        </w:rPr>
      </w:pPr>
    </w:p>
    <w:p w14:paraId="0C2403B8">
      <w:pPr>
        <w:pStyle w:val="42"/>
        <w:outlineLvl w:val="9"/>
        <w:rPr>
          <w:rFonts w:hint="eastAsia" w:asciiTheme="minorEastAsia" w:hAnsiTheme="minorEastAsia" w:eastAsiaTheme="minorEastAsia" w:cstheme="minorEastAsia"/>
          <w:b/>
          <w:bCs/>
          <w:sz w:val="24"/>
          <w:lang w:val="en-US" w:eastAsia="zh-CN"/>
        </w:rPr>
      </w:pPr>
    </w:p>
    <w:p w14:paraId="41C80804">
      <w:pPr>
        <w:pStyle w:val="42"/>
        <w:outlineLvl w:val="9"/>
        <w:rPr>
          <w:rFonts w:hint="eastAsia" w:asciiTheme="minorEastAsia" w:hAnsiTheme="minorEastAsia" w:eastAsiaTheme="minorEastAsia" w:cstheme="minorEastAsia"/>
          <w:b/>
          <w:bCs/>
          <w:sz w:val="24"/>
          <w:lang w:val="en-US" w:eastAsia="zh-CN"/>
        </w:rPr>
      </w:pPr>
    </w:p>
    <w:p w14:paraId="0D8EDC8F">
      <w:pPr>
        <w:pStyle w:val="42"/>
        <w:outlineLvl w:val="9"/>
        <w:rPr>
          <w:rFonts w:hint="eastAsia" w:asciiTheme="minorEastAsia" w:hAnsiTheme="minorEastAsia" w:eastAsiaTheme="minorEastAsia" w:cstheme="minorEastAsia"/>
          <w:b/>
          <w:bCs/>
          <w:sz w:val="24"/>
          <w:lang w:val="en-US" w:eastAsia="zh-CN"/>
        </w:rPr>
      </w:pPr>
    </w:p>
    <w:p w14:paraId="0CC39879">
      <w:pPr>
        <w:pStyle w:val="42"/>
        <w:outlineLvl w:val="9"/>
        <w:rPr>
          <w:rFonts w:hint="eastAsia" w:asciiTheme="minorEastAsia" w:hAnsiTheme="minorEastAsia" w:eastAsiaTheme="minorEastAsia" w:cstheme="minorEastAsia"/>
          <w:b/>
          <w:bCs/>
          <w:sz w:val="24"/>
          <w:lang w:val="en-US" w:eastAsia="zh-CN"/>
        </w:rPr>
      </w:pPr>
    </w:p>
    <w:p w14:paraId="1789AC3D">
      <w:pPr>
        <w:pStyle w:val="42"/>
        <w:outlineLvl w:val="9"/>
        <w:rPr>
          <w:rFonts w:hint="eastAsia" w:asciiTheme="minorEastAsia" w:hAnsiTheme="minorEastAsia" w:eastAsiaTheme="minorEastAsia" w:cstheme="minorEastAsia"/>
          <w:b/>
          <w:bCs/>
          <w:sz w:val="24"/>
          <w:lang w:val="en-US" w:eastAsia="zh-CN"/>
        </w:rPr>
      </w:pPr>
    </w:p>
    <w:p w14:paraId="578C9765">
      <w:pPr>
        <w:pStyle w:val="42"/>
        <w:outlineLvl w:val="9"/>
        <w:rPr>
          <w:rFonts w:hint="eastAsia" w:asciiTheme="minorEastAsia" w:hAnsiTheme="minorEastAsia" w:eastAsiaTheme="minorEastAsia" w:cstheme="minorEastAsia"/>
          <w:b/>
          <w:bCs/>
          <w:sz w:val="24"/>
          <w:lang w:val="en-US" w:eastAsia="zh-CN"/>
        </w:rPr>
      </w:pPr>
    </w:p>
    <w:p w14:paraId="4FF9CE1E">
      <w:pPr>
        <w:pStyle w:val="42"/>
        <w:outlineLvl w:val="9"/>
        <w:rPr>
          <w:rFonts w:hint="eastAsia" w:asciiTheme="minorEastAsia" w:hAnsiTheme="minorEastAsia" w:eastAsiaTheme="minorEastAsia" w:cstheme="minorEastAsia"/>
          <w:b/>
          <w:bCs/>
          <w:sz w:val="24"/>
          <w:lang w:val="en-US" w:eastAsia="zh-CN"/>
        </w:rPr>
      </w:pPr>
    </w:p>
    <w:p w14:paraId="40E5976C">
      <w:pPr>
        <w:pStyle w:val="42"/>
        <w:outlineLvl w:val="9"/>
        <w:rPr>
          <w:rFonts w:hint="eastAsia" w:asciiTheme="minorEastAsia" w:hAnsiTheme="minorEastAsia" w:eastAsiaTheme="minorEastAsia" w:cstheme="minorEastAsia"/>
          <w:b/>
          <w:bCs/>
          <w:sz w:val="24"/>
          <w:lang w:val="en-US" w:eastAsia="zh-CN"/>
        </w:rPr>
      </w:pPr>
    </w:p>
    <w:p w14:paraId="69307F12">
      <w:pPr>
        <w:pStyle w:val="42"/>
        <w:outlineLvl w:val="9"/>
        <w:rPr>
          <w:rFonts w:hint="eastAsia" w:asciiTheme="minorEastAsia" w:hAnsiTheme="minorEastAsia" w:eastAsiaTheme="minorEastAsia" w:cstheme="minorEastAsia"/>
          <w:b/>
          <w:bCs/>
          <w:sz w:val="24"/>
          <w:lang w:val="en-US" w:eastAsia="zh-CN"/>
        </w:rPr>
      </w:pPr>
    </w:p>
    <w:p w14:paraId="7AB9AAEC">
      <w:pPr>
        <w:pStyle w:val="42"/>
        <w:outlineLvl w:val="9"/>
        <w:rPr>
          <w:rFonts w:hint="eastAsia" w:asciiTheme="minorEastAsia" w:hAnsiTheme="minorEastAsia" w:eastAsiaTheme="minorEastAsia" w:cstheme="minorEastAsia"/>
          <w:b/>
          <w:bCs/>
          <w:sz w:val="24"/>
          <w:lang w:val="en-US" w:eastAsia="zh-CN"/>
        </w:rPr>
      </w:pPr>
    </w:p>
    <w:p w14:paraId="685274CE">
      <w:pPr>
        <w:pStyle w:val="42"/>
        <w:outlineLvl w:val="9"/>
        <w:rPr>
          <w:rFonts w:hint="eastAsia" w:asciiTheme="minorEastAsia" w:hAnsiTheme="minorEastAsia" w:eastAsiaTheme="minorEastAsia" w:cstheme="minorEastAsia"/>
          <w:b/>
          <w:bCs/>
          <w:sz w:val="24"/>
          <w:lang w:val="en-US" w:eastAsia="zh-CN"/>
        </w:rPr>
      </w:pPr>
    </w:p>
    <w:p w14:paraId="65309687">
      <w:pPr>
        <w:pStyle w:val="42"/>
        <w:outlineLvl w:val="9"/>
        <w:rPr>
          <w:rFonts w:hint="eastAsia" w:asciiTheme="minorEastAsia" w:hAnsiTheme="minorEastAsia" w:eastAsiaTheme="minorEastAsia" w:cstheme="minorEastAsia"/>
          <w:b/>
          <w:bCs/>
          <w:sz w:val="24"/>
          <w:lang w:val="en-US" w:eastAsia="zh-CN"/>
        </w:rPr>
      </w:pPr>
    </w:p>
    <w:p w14:paraId="3E82B6C7">
      <w:pPr>
        <w:pStyle w:val="42"/>
        <w:outlineLvl w:val="9"/>
        <w:rPr>
          <w:rFonts w:hint="eastAsia" w:asciiTheme="minorEastAsia" w:hAnsiTheme="minorEastAsia" w:eastAsiaTheme="minorEastAsia" w:cstheme="minorEastAsia"/>
          <w:b/>
          <w:bCs/>
          <w:sz w:val="24"/>
          <w:lang w:val="en-US" w:eastAsia="zh-CN"/>
        </w:rPr>
      </w:pPr>
    </w:p>
    <w:p w14:paraId="213969F9">
      <w:pPr>
        <w:pStyle w:val="42"/>
        <w:outlineLvl w:val="9"/>
        <w:rPr>
          <w:rFonts w:hint="eastAsia" w:asciiTheme="minorEastAsia" w:hAnsiTheme="minorEastAsia" w:eastAsiaTheme="minorEastAsia" w:cstheme="minorEastAsia"/>
          <w:b/>
          <w:bCs/>
          <w:sz w:val="24"/>
          <w:lang w:val="en-US" w:eastAsia="zh-CN"/>
        </w:rPr>
      </w:pPr>
    </w:p>
    <w:p w14:paraId="5FF4CC9A">
      <w:pPr>
        <w:pStyle w:val="42"/>
        <w:outlineLvl w:val="9"/>
        <w:rPr>
          <w:rFonts w:hint="eastAsia" w:asciiTheme="minorEastAsia" w:hAnsiTheme="minorEastAsia" w:eastAsiaTheme="minorEastAsia" w:cstheme="minorEastAsia"/>
          <w:b/>
          <w:bCs/>
          <w:sz w:val="24"/>
          <w:lang w:val="en-US" w:eastAsia="zh-CN"/>
        </w:rPr>
      </w:pPr>
    </w:p>
    <w:p w14:paraId="617DE36D">
      <w:pPr>
        <w:pStyle w:val="42"/>
        <w:outlineLvl w:val="9"/>
        <w:rPr>
          <w:rFonts w:hint="eastAsia" w:asciiTheme="minorEastAsia" w:hAnsiTheme="minorEastAsia" w:eastAsiaTheme="minorEastAsia" w:cstheme="minorEastAsia"/>
          <w:b/>
          <w:bCs/>
          <w:sz w:val="24"/>
          <w:lang w:val="en-US" w:eastAsia="zh-CN"/>
        </w:rPr>
      </w:pPr>
    </w:p>
    <w:p w14:paraId="05D43C10">
      <w:pPr>
        <w:pStyle w:val="42"/>
        <w:outlineLvl w:val="9"/>
        <w:rPr>
          <w:rFonts w:hint="eastAsia" w:asciiTheme="minorEastAsia" w:hAnsiTheme="minorEastAsia" w:eastAsiaTheme="minorEastAsia" w:cstheme="minorEastAsia"/>
          <w:b/>
          <w:bCs/>
          <w:sz w:val="24"/>
          <w:lang w:val="en-US" w:eastAsia="zh-CN"/>
        </w:rPr>
      </w:pPr>
    </w:p>
    <w:p w14:paraId="056B180A">
      <w:pPr>
        <w:pStyle w:val="42"/>
        <w:outlineLvl w:val="9"/>
        <w:rPr>
          <w:rFonts w:hint="eastAsia" w:asciiTheme="minorEastAsia" w:hAnsiTheme="minorEastAsia" w:eastAsiaTheme="minorEastAsia" w:cstheme="minorEastAsia"/>
          <w:b/>
          <w:bCs/>
          <w:sz w:val="24"/>
          <w:lang w:val="en-US" w:eastAsia="zh-CN"/>
        </w:rPr>
      </w:pPr>
    </w:p>
    <w:p w14:paraId="5690F174">
      <w:pPr>
        <w:pStyle w:val="42"/>
        <w:outlineLvl w:val="9"/>
        <w:rPr>
          <w:rFonts w:hint="eastAsia" w:asciiTheme="minorEastAsia" w:hAnsiTheme="minorEastAsia" w:eastAsiaTheme="minorEastAsia" w:cstheme="minorEastAsia"/>
          <w:b/>
          <w:bCs/>
          <w:sz w:val="24"/>
          <w:lang w:val="en-US" w:eastAsia="zh-CN"/>
        </w:rPr>
      </w:pPr>
    </w:p>
    <w:p w14:paraId="66F1AA24">
      <w:pPr>
        <w:pStyle w:val="42"/>
        <w:outlineLvl w:val="9"/>
        <w:rPr>
          <w:rFonts w:hint="eastAsia" w:asciiTheme="minorEastAsia" w:hAnsiTheme="minorEastAsia" w:eastAsiaTheme="minorEastAsia" w:cstheme="minorEastAsia"/>
          <w:b/>
          <w:bCs/>
          <w:sz w:val="24"/>
          <w:lang w:val="en-US" w:eastAsia="zh-CN"/>
        </w:rPr>
      </w:pPr>
    </w:p>
    <w:p w14:paraId="29F7F8C4">
      <w:pPr>
        <w:pStyle w:val="42"/>
        <w:outlineLvl w:val="9"/>
        <w:rPr>
          <w:rFonts w:hint="eastAsia" w:asciiTheme="minorEastAsia" w:hAnsiTheme="minorEastAsia" w:eastAsiaTheme="minorEastAsia" w:cstheme="minorEastAsia"/>
          <w:b/>
          <w:bCs/>
          <w:sz w:val="24"/>
          <w:lang w:val="en-US" w:eastAsia="zh-CN"/>
        </w:rPr>
      </w:pPr>
    </w:p>
    <w:p w14:paraId="1B7CC7E2">
      <w:pPr>
        <w:pStyle w:val="42"/>
        <w:outlineLvl w:val="9"/>
        <w:rPr>
          <w:rFonts w:hint="eastAsia" w:asciiTheme="minorEastAsia" w:hAnsiTheme="minorEastAsia" w:eastAsiaTheme="minorEastAsia" w:cstheme="minorEastAsia"/>
          <w:b/>
          <w:bCs/>
          <w:sz w:val="24"/>
          <w:lang w:val="en-US" w:eastAsia="zh-CN"/>
        </w:rPr>
      </w:pPr>
    </w:p>
    <w:p w14:paraId="69502BBA">
      <w:pPr>
        <w:pStyle w:val="42"/>
        <w:outlineLvl w:val="9"/>
        <w:rPr>
          <w:rFonts w:hint="eastAsia" w:asciiTheme="minorEastAsia" w:hAnsiTheme="minorEastAsia" w:eastAsiaTheme="minorEastAsia" w:cstheme="minorEastAsia"/>
          <w:b/>
          <w:bCs/>
          <w:sz w:val="24"/>
          <w:lang w:val="en-US" w:eastAsia="zh-CN"/>
        </w:rPr>
      </w:pPr>
    </w:p>
    <w:p w14:paraId="196D72C2">
      <w:pPr>
        <w:pStyle w:val="42"/>
        <w:outlineLvl w:val="9"/>
        <w:rPr>
          <w:rFonts w:hint="eastAsia" w:asciiTheme="minorEastAsia" w:hAnsiTheme="minorEastAsia" w:eastAsiaTheme="minorEastAsia" w:cstheme="minorEastAsia"/>
          <w:b/>
          <w:bCs/>
          <w:sz w:val="24"/>
          <w:lang w:val="en-US" w:eastAsia="zh-CN"/>
        </w:rPr>
      </w:pPr>
    </w:p>
    <w:p w14:paraId="7671A5BE">
      <w:pPr>
        <w:pStyle w:val="42"/>
        <w:outlineLvl w:val="9"/>
        <w:rPr>
          <w:rFonts w:hint="eastAsia" w:asciiTheme="minorEastAsia" w:hAnsiTheme="minorEastAsia" w:eastAsiaTheme="minorEastAsia" w:cstheme="minorEastAsia"/>
          <w:b/>
          <w:bCs/>
          <w:sz w:val="24"/>
          <w:lang w:val="en-US" w:eastAsia="zh-CN"/>
        </w:rPr>
      </w:pPr>
    </w:p>
    <w:p w14:paraId="733B4B3F">
      <w:pPr>
        <w:pStyle w:val="42"/>
        <w:outlineLvl w:val="9"/>
        <w:rPr>
          <w:rFonts w:hint="eastAsia" w:asciiTheme="minorEastAsia" w:hAnsiTheme="minorEastAsia" w:eastAsiaTheme="minorEastAsia" w:cstheme="minorEastAsia"/>
          <w:b/>
          <w:bCs/>
          <w:sz w:val="24"/>
          <w:lang w:val="en-US" w:eastAsia="zh-CN"/>
        </w:rPr>
      </w:pPr>
    </w:p>
    <w:p w14:paraId="6B66A41D">
      <w:pPr>
        <w:pStyle w:val="42"/>
        <w:outlineLvl w:val="9"/>
        <w:rPr>
          <w:rFonts w:hint="eastAsia" w:asciiTheme="minorEastAsia" w:hAnsiTheme="minorEastAsia" w:eastAsiaTheme="minorEastAsia" w:cstheme="minorEastAsia"/>
          <w:b/>
          <w:bCs/>
          <w:sz w:val="24"/>
          <w:lang w:val="en-US" w:eastAsia="zh-CN"/>
        </w:rPr>
      </w:pPr>
    </w:p>
    <w:p w14:paraId="3F5DAE9D">
      <w:pPr>
        <w:pStyle w:val="42"/>
        <w:outlineLvl w:val="9"/>
        <w:rPr>
          <w:rFonts w:hint="eastAsia" w:asciiTheme="minorEastAsia" w:hAnsiTheme="minorEastAsia" w:eastAsiaTheme="minorEastAsia" w:cstheme="minorEastAsia"/>
          <w:b/>
          <w:bCs/>
          <w:sz w:val="24"/>
          <w:lang w:val="en-US" w:eastAsia="zh-CN"/>
        </w:rPr>
      </w:pPr>
    </w:p>
    <w:p w14:paraId="76A617D9">
      <w:pPr>
        <w:pStyle w:val="42"/>
        <w:outlineLvl w:val="9"/>
        <w:rPr>
          <w:rFonts w:hint="eastAsia" w:asciiTheme="minorEastAsia" w:hAnsiTheme="minorEastAsia" w:eastAsiaTheme="minorEastAsia" w:cstheme="minorEastAsia"/>
          <w:b/>
          <w:bCs/>
          <w:sz w:val="24"/>
          <w:lang w:val="en-US" w:eastAsia="zh-CN"/>
        </w:rPr>
      </w:pPr>
    </w:p>
    <w:p w14:paraId="185EB605">
      <w:pPr>
        <w:pStyle w:val="42"/>
        <w:outlineLvl w:val="9"/>
        <w:rPr>
          <w:rFonts w:hint="eastAsia" w:asciiTheme="minorEastAsia" w:hAnsiTheme="minorEastAsia" w:eastAsiaTheme="minorEastAsia" w:cstheme="minorEastAsia"/>
          <w:b/>
          <w:bCs/>
          <w:sz w:val="24"/>
          <w:lang w:val="en-US" w:eastAsia="zh-CN"/>
        </w:rPr>
      </w:pPr>
    </w:p>
    <w:p w14:paraId="028DFE76">
      <w:pPr>
        <w:pStyle w:val="42"/>
        <w:outlineLvl w:val="9"/>
        <w:rPr>
          <w:rFonts w:hint="eastAsia" w:asciiTheme="minorEastAsia" w:hAnsiTheme="minorEastAsia" w:eastAsiaTheme="minorEastAsia" w:cstheme="minorEastAsia"/>
          <w:b/>
          <w:bCs/>
          <w:sz w:val="24"/>
          <w:lang w:val="en-US" w:eastAsia="zh-CN"/>
        </w:rPr>
      </w:pPr>
    </w:p>
    <w:p w14:paraId="57BF5FE2">
      <w:pPr>
        <w:pStyle w:val="42"/>
        <w:outlineLvl w:val="9"/>
        <w:rPr>
          <w:rFonts w:hint="eastAsia" w:asciiTheme="minorEastAsia" w:hAnsiTheme="minorEastAsia" w:eastAsiaTheme="minorEastAsia" w:cstheme="minorEastAsia"/>
          <w:b/>
          <w:bCs/>
          <w:sz w:val="24"/>
          <w:lang w:val="en-US" w:eastAsia="zh-CN"/>
        </w:rPr>
      </w:pPr>
    </w:p>
    <w:p w14:paraId="7116D1D4">
      <w:pPr>
        <w:pStyle w:val="42"/>
        <w:outlineLvl w:val="9"/>
        <w:rPr>
          <w:rFonts w:hint="eastAsia" w:asciiTheme="minorEastAsia" w:hAnsiTheme="minorEastAsia" w:eastAsiaTheme="minorEastAsia" w:cstheme="minorEastAsia"/>
          <w:b/>
          <w:bCs/>
          <w:sz w:val="24"/>
          <w:lang w:val="en-US" w:eastAsia="zh-CN"/>
        </w:rPr>
      </w:pPr>
    </w:p>
    <w:p w14:paraId="456B500E">
      <w:pPr>
        <w:pStyle w:val="42"/>
        <w:outlineLvl w:val="9"/>
        <w:rPr>
          <w:rFonts w:hint="eastAsia" w:asciiTheme="minorEastAsia" w:hAnsiTheme="minorEastAsia" w:eastAsiaTheme="minorEastAsia" w:cstheme="minorEastAsia"/>
          <w:b/>
          <w:bCs/>
          <w:sz w:val="24"/>
          <w:lang w:val="en-US" w:eastAsia="zh-CN"/>
        </w:rPr>
      </w:pPr>
    </w:p>
    <w:p w14:paraId="19CB6654">
      <w:pPr>
        <w:pStyle w:val="42"/>
        <w:outlineLvl w:val="9"/>
        <w:rPr>
          <w:rFonts w:hint="eastAsia" w:asciiTheme="minorEastAsia" w:hAnsiTheme="minorEastAsia" w:eastAsiaTheme="minorEastAsia" w:cstheme="minorEastAsia"/>
          <w:b/>
          <w:bCs/>
          <w:sz w:val="24"/>
          <w:lang w:val="en-US" w:eastAsia="zh-CN"/>
        </w:rPr>
      </w:pPr>
    </w:p>
    <w:p w14:paraId="6524EA6B">
      <w:pPr>
        <w:pStyle w:val="42"/>
        <w:outlineLvl w:val="9"/>
        <w:rPr>
          <w:rFonts w:hint="eastAsia" w:asciiTheme="minorEastAsia" w:hAnsiTheme="minorEastAsia" w:eastAsiaTheme="minorEastAsia" w:cstheme="minorEastAsia"/>
          <w:b/>
          <w:bCs/>
          <w:sz w:val="24"/>
          <w:lang w:val="en-US" w:eastAsia="zh-CN"/>
        </w:rPr>
      </w:pPr>
    </w:p>
    <w:p w14:paraId="21D30C1D">
      <w:pPr>
        <w:pStyle w:val="42"/>
        <w:outlineLvl w:val="9"/>
        <w:rPr>
          <w:rFonts w:hint="eastAsia" w:asciiTheme="minorEastAsia" w:hAnsiTheme="minorEastAsia" w:eastAsiaTheme="minorEastAsia" w:cstheme="minorEastAsia"/>
          <w:b/>
          <w:bCs/>
          <w:sz w:val="24"/>
          <w:lang w:val="en-US" w:eastAsia="zh-CN"/>
        </w:rPr>
      </w:pPr>
    </w:p>
    <w:p w14:paraId="05C81DAA">
      <w:pPr>
        <w:pStyle w:val="42"/>
        <w:outlineLvl w:val="9"/>
        <w:rPr>
          <w:rFonts w:hint="eastAsia" w:asciiTheme="minorEastAsia" w:hAnsiTheme="minorEastAsia" w:eastAsiaTheme="minorEastAsia" w:cstheme="minorEastAsia"/>
          <w:b/>
          <w:bCs/>
          <w:sz w:val="24"/>
          <w:lang w:val="en-US" w:eastAsia="zh-CN"/>
        </w:rPr>
      </w:pPr>
    </w:p>
    <w:bookmarkEnd w:id="276"/>
    <w:bookmarkEnd w:id="366"/>
    <w:bookmarkEnd w:id="367"/>
    <w:bookmarkEnd w:id="395"/>
    <w:bookmarkEnd w:id="399"/>
    <w:bookmarkEnd w:id="400"/>
    <w:bookmarkEnd w:id="401"/>
    <w:p w14:paraId="342469AB">
      <w:pPr>
        <w:numPr>
          <w:ilvl w:val="0"/>
          <w:numId w:val="0"/>
        </w:numPr>
        <w:spacing w:line="360" w:lineRule="auto"/>
        <w:jc w:val="center"/>
        <w:outlineLvl w:val="1"/>
        <w:rPr>
          <w:rFonts w:hint="eastAsia" w:asciiTheme="minorEastAsia" w:hAnsiTheme="minorEastAsia" w:eastAsiaTheme="minorEastAsia" w:cstheme="minorEastAsia"/>
          <w:b/>
          <w:sz w:val="36"/>
          <w:szCs w:val="24"/>
          <w:lang w:val="en-US" w:eastAsia="zh-CN"/>
        </w:rPr>
        <w:sectPr>
          <w:pgSz w:w="11906" w:h="16838"/>
          <w:pgMar w:top="1417" w:right="1669" w:bottom="1361" w:left="1417" w:header="851" w:footer="992" w:gutter="0"/>
          <w:pgNumType w:fmt="decimal"/>
          <w:cols w:space="720" w:num="1"/>
          <w:docGrid w:linePitch="312" w:charSpace="0"/>
        </w:sectPr>
      </w:pPr>
      <w:bookmarkStart w:id="431" w:name="_Toc4907"/>
      <w:bookmarkStart w:id="432" w:name="_Toc15686"/>
      <w:bookmarkStart w:id="433" w:name="_Toc7932"/>
      <w:bookmarkStart w:id="434" w:name="_Toc26336"/>
    </w:p>
    <w:p w14:paraId="2BC769CF">
      <w:pPr>
        <w:numPr>
          <w:ilvl w:val="0"/>
          <w:numId w:val="14"/>
        </w:numPr>
        <w:spacing w:line="360" w:lineRule="auto"/>
        <w:jc w:val="center"/>
        <w:outlineLvl w:val="1"/>
        <w:rPr>
          <w:rFonts w:hint="eastAsia" w:asciiTheme="minorEastAsia" w:hAnsiTheme="minorEastAsia" w:eastAsiaTheme="minorEastAsia" w:cstheme="minorEastAsia"/>
          <w:b/>
          <w:sz w:val="36"/>
          <w:szCs w:val="24"/>
        </w:rPr>
      </w:pPr>
      <w:bookmarkStart w:id="435" w:name="_Toc18449"/>
      <w:r>
        <w:rPr>
          <w:rFonts w:hint="eastAsia" w:asciiTheme="minorEastAsia" w:hAnsiTheme="minorEastAsia" w:eastAsiaTheme="minorEastAsia" w:cstheme="minorEastAsia"/>
          <w:b/>
          <w:sz w:val="36"/>
          <w:szCs w:val="24"/>
        </w:rPr>
        <w:t>商务</w:t>
      </w:r>
      <w:r>
        <w:rPr>
          <w:rFonts w:hint="eastAsia" w:asciiTheme="minorEastAsia" w:hAnsiTheme="minorEastAsia" w:eastAsiaTheme="minorEastAsia" w:cstheme="minorEastAsia"/>
          <w:b/>
          <w:sz w:val="36"/>
          <w:szCs w:val="24"/>
          <w:lang w:val="en-US" w:eastAsia="zh-CN"/>
        </w:rPr>
        <w:t>及技术</w:t>
      </w:r>
      <w:r>
        <w:rPr>
          <w:rFonts w:hint="eastAsia" w:asciiTheme="minorEastAsia" w:hAnsiTheme="minorEastAsia" w:eastAsiaTheme="minorEastAsia" w:cstheme="minorEastAsia"/>
          <w:b/>
          <w:sz w:val="36"/>
          <w:szCs w:val="24"/>
        </w:rPr>
        <w:t>偏离表</w:t>
      </w:r>
      <w:bookmarkEnd w:id="431"/>
      <w:bookmarkEnd w:id="432"/>
      <w:bookmarkEnd w:id="433"/>
      <w:bookmarkEnd w:id="434"/>
      <w:bookmarkEnd w:id="435"/>
    </w:p>
    <w:p w14:paraId="6A02F572">
      <w:pPr>
        <w:numPr>
          <w:ilvl w:val="0"/>
          <w:numId w:val="0"/>
        </w:numPr>
        <w:spacing w:line="360" w:lineRule="auto"/>
        <w:jc w:val="center"/>
        <w:outlineLvl w:val="1"/>
        <w:rPr>
          <w:rFonts w:hint="eastAsia" w:asciiTheme="minorEastAsia" w:hAnsiTheme="minorEastAsia" w:eastAsiaTheme="minorEastAsia" w:cstheme="minorEastAsia"/>
          <w:b/>
          <w:sz w:val="36"/>
          <w:szCs w:val="24"/>
          <w:lang w:val="en-US" w:eastAsia="zh-CN"/>
        </w:rPr>
      </w:pPr>
      <w:r>
        <w:rPr>
          <w:rFonts w:hint="eastAsia" w:asciiTheme="minorEastAsia" w:hAnsiTheme="minorEastAsia" w:eastAsiaTheme="minorEastAsia" w:cstheme="minorEastAsia"/>
          <w:b/>
          <w:sz w:val="36"/>
          <w:szCs w:val="24"/>
          <w:lang w:val="en-US" w:eastAsia="zh-CN"/>
        </w:rPr>
        <w:t>（一）商务偏离表</w:t>
      </w:r>
    </w:p>
    <w:p w14:paraId="5BBF74D0">
      <w:pPr>
        <w:spacing w:line="360" w:lineRule="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采购项目编号：</w:t>
      </w:r>
      <w:r>
        <w:rPr>
          <w:rFonts w:hint="eastAsia" w:asciiTheme="minorEastAsia" w:hAnsiTheme="minorEastAsia" w:eastAsiaTheme="minorEastAsia" w:cstheme="minorEastAsia"/>
          <w:color w:val="000000"/>
          <w:sz w:val="24"/>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13B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52FBE82D">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序号</w:t>
            </w:r>
          </w:p>
        </w:tc>
        <w:tc>
          <w:tcPr>
            <w:tcW w:w="2931" w:type="dxa"/>
            <w:noWrap w:val="0"/>
            <w:vAlign w:val="top"/>
          </w:tcPr>
          <w:p w14:paraId="27E36F54">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竞争性磋商文件商务要求</w:t>
            </w:r>
          </w:p>
        </w:tc>
        <w:tc>
          <w:tcPr>
            <w:tcW w:w="3231" w:type="dxa"/>
            <w:noWrap w:val="0"/>
            <w:vAlign w:val="top"/>
          </w:tcPr>
          <w:p w14:paraId="1385EC64">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竞争性磋商响应文件商务响应</w:t>
            </w:r>
          </w:p>
        </w:tc>
        <w:tc>
          <w:tcPr>
            <w:tcW w:w="1202" w:type="dxa"/>
            <w:noWrap w:val="0"/>
            <w:vAlign w:val="top"/>
          </w:tcPr>
          <w:p w14:paraId="15F6C3BD">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偏离情况</w:t>
            </w:r>
          </w:p>
        </w:tc>
        <w:tc>
          <w:tcPr>
            <w:tcW w:w="1350" w:type="dxa"/>
            <w:noWrap w:val="0"/>
            <w:vAlign w:val="top"/>
          </w:tcPr>
          <w:p w14:paraId="305CD74A">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响应说明</w:t>
            </w:r>
          </w:p>
        </w:tc>
      </w:tr>
      <w:tr w14:paraId="2172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90E4E3">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6A328D2F">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6643DF68">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15D1C897">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1ED27CCE">
            <w:pPr>
              <w:spacing w:line="360" w:lineRule="auto"/>
              <w:jc w:val="center"/>
              <w:outlineLvl w:val="9"/>
              <w:rPr>
                <w:rFonts w:hint="eastAsia" w:asciiTheme="minorEastAsia" w:hAnsiTheme="minorEastAsia" w:eastAsiaTheme="minorEastAsia" w:cstheme="minorEastAsia"/>
                <w:color w:val="000000"/>
                <w:sz w:val="24"/>
              </w:rPr>
            </w:pPr>
          </w:p>
        </w:tc>
      </w:tr>
      <w:tr w14:paraId="4595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A6FBB">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005822A2">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05C4DA24">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0D2C997B">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4C732BB1">
            <w:pPr>
              <w:spacing w:line="360" w:lineRule="auto"/>
              <w:jc w:val="center"/>
              <w:outlineLvl w:val="9"/>
              <w:rPr>
                <w:rFonts w:hint="eastAsia" w:asciiTheme="minorEastAsia" w:hAnsiTheme="minorEastAsia" w:eastAsiaTheme="minorEastAsia" w:cstheme="minorEastAsia"/>
                <w:color w:val="000000"/>
                <w:sz w:val="24"/>
              </w:rPr>
            </w:pPr>
          </w:p>
        </w:tc>
      </w:tr>
      <w:tr w14:paraId="02DBF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0587961">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39EF93E2">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73A2DC92">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658FF46F">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4EDED950">
            <w:pPr>
              <w:spacing w:line="360" w:lineRule="auto"/>
              <w:jc w:val="center"/>
              <w:outlineLvl w:val="9"/>
              <w:rPr>
                <w:rFonts w:hint="eastAsia" w:asciiTheme="minorEastAsia" w:hAnsiTheme="minorEastAsia" w:eastAsiaTheme="minorEastAsia" w:cstheme="minorEastAsia"/>
                <w:color w:val="000000"/>
                <w:sz w:val="24"/>
              </w:rPr>
            </w:pPr>
          </w:p>
        </w:tc>
      </w:tr>
      <w:tr w14:paraId="7E18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948317">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2523FA2E">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34235B33">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61D2F05C">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3BC55D09">
            <w:pPr>
              <w:spacing w:line="360" w:lineRule="auto"/>
              <w:jc w:val="center"/>
              <w:outlineLvl w:val="9"/>
              <w:rPr>
                <w:rFonts w:hint="eastAsia" w:asciiTheme="minorEastAsia" w:hAnsiTheme="minorEastAsia" w:eastAsiaTheme="minorEastAsia" w:cstheme="minorEastAsia"/>
                <w:color w:val="000000"/>
                <w:sz w:val="24"/>
              </w:rPr>
            </w:pPr>
          </w:p>
        </w:tc>
      </w:tr>
      <w:tr w14:paraId="3507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802970">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41398964">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6B109760">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1964F042">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76133745">
            <w:pPr>
              <w:spacing w:line="360" w:lineRule="auto"/>
              <w:jc w:val="center"/>
              <w:outlineLvl w:val="9"/>
              <w:rPr>
                <w:rFonts w:hint="eastAsia" w:asciiTheme="minorEastAsia" w:hAnsiTheme="minorEastAsia" w:eastAsiaTheme="minorEastAsia" w:cstheme="minorEastAsia"/>
                <w:color w:val="000000"/>
                <w:sz w:val="24"/>
              </w:rPr>
            </w:pPr>
          </w:p>
        </w:tc>
      </w:tr>
      <w:tr w14:paraId="4041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CAB951D">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6561A3E3">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1B0734A0">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11AF1FDD">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039CB804">
            <w:pPr>
              <w:spacing w:line="360" w:lineRule="auto"/>
              <w:jc w:val="center"/>
              <w:outlineLvl w:val="9"/>
              <w:rPr>
                <w:rFonts w:hint="eastAsia" w:asciiTheme="minorEastAsia" w:hAnsiTheme="minorEastAsia" w:eastAsiaTheme="minorEastAsia" w:cstheme="minorEastAsia"/>
                <w:color w:val="000000"/>
                <w:sz w:val="24"/>
              </w:rPr>
            </w:pPr>
          </w:p>
        </w:tc>
      </w:tr>
      <w:tr w14:paraId="598E6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74C636A">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5B0012CE">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5B7FD6A4">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229A30D7">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5149987D">
            <w:pPr>
              <w:spacing w:line="360" w:lineRule="auto"/>
              <w:jc w:val="center"/>
              <w:outlineLvl w:val="9"/>
              <w:rPr>
                <w:rFonts w:hint="eastAsia" w:asciiTheme="minorEastAsia" w:hAnsiTheme="minorEastAsia" w:eastAsiaTheme="minorEastAsia" w:cstheme="minorEastAsia"/>
                <w:color w:val="000000"/>
                <w:sz w:val="24"/>
              </w:rPr>
            </w:pPr>
          </w:p>
        </w:tc>
      </w:tr>
      <w:tr w14:paraId="061A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A17BF76">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36ADB999">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706D9040">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771D1E20">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1BD0E88F">
            <w:pPr>
              <w:spacing w:line="360" w:lineRule="auto"/>
              <w:jc w:val="center"/>
              <w:outlineLvl w:val="9"/>
              <w:rPr>
                <w:rFonts w:hint="eastAsia" w:asciiTheme="minorEastAsia" w:hAnsiTheme="minorEastAsia" w:eastAsiaTheme="minorEastAsia" w:cstheme="minorEastAsia"/>
                <w:color w:val="000000"/>
                <w:sz w:val="24"/>
              </w:rPr>
            </w:pPr>
          </w:p>
        </w:tc>
      </w:tr>
      <w:tr w14:paraId="65C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E0B6844">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1D78F7A1">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628049D2">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6D343859">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6BC1DE28">
            <w:pPr>
              <w:spacing w:line="360" w:lineRule="auto"/>
              <w:jc w:val="center"/>
              <w:outlineLvl w:val="9"/>
              <w:rPr>
                <w:rFonts w:hint="eastAsia" w:asciiTheme="minorEastAsia" w:hAnsiTheme="minorEastAsia" w:eastAsiaTheme="minorEastAsia" w:cstheme="minorEastAsia"/>
                <w:color w:val="000000"/>
                <w:sz w:val="24"/>
              </w:rPr>
            </w:pPr>
          </w:p>
        </w:tc>
      </w:tr>
      <w:tr w14:paraId="156F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32FAC4F">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7620F84A">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4034817F">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14C18998">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35B03A9C">
            <w:pPr>
              <w:spacing w:line="360" w:lineRule="auto"/>
              <w:jc w:val="center"/>
              <w:outlineLvl w:val="9"/>
              <w:rPr>
                <w:rFonts w:hint="eastAsia" w:asciiTheme="minorEastAsia" w:hAnsiTheme="minorEastAsia" w:eastAsiaTheme="minorEastAsia" w:cstheme="minorEastAsia"/>
                <w:color w:val="000000"/>
                <w:sz w:val="24"/>
              </w:rPr>
            </w:pPr>
          </w:p>
        </w:tc>
      </w:tr>
      <w:tr w14:paraId="1C70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D451C2B">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09C39550">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77E293BF">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5E75C55D">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02A5615D">
            <w:pPr>
              <w:spacing w:line="360" w:lineRule="auto"/>
              <w:jc w:val="center"/>
              <w:outlineLvl w:val="9"/>
              <w:rPr>
                <w:rFonts w:hint="eastAsia" w:asciiTheme="minorEastAsia" w:hAnsiTheme="minorEastAsia" w:eastAsiaTheme="minorEastAsia" w:cstheme="minorEastAsia"/>
                <w:color w:val="000000"/>
                <w:sz w:val="24"/>
              </w:rPr>
            </w:pPr>
          </w:p>
        </w:tc>
      </w:tr>
      <w:tr w14:paraId="390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C38686A">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01DDDCA9">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49131E98">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5508C1D5">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17EA065C">
            <w:pPr>
              <w:spacing w:line="360" w:lineRule="auto"/>
              <w:jc w:val="center"/>
              <w:outlineLvl w:val="9"/>
              <w:rPr>
                <w:rFonts w:hint="eastAsia" w:asciiTheme="minorEastAsia" w:hAnsiTheme="minorEastAsia" w:eastAsiaTheme="minorEastAsia" w:cstheme="minorEastAsia"/>
                <w:color w:val="000000"/>
                <w:sz w:val="24"/>
              </w:rPr>
            </w:pPr>
          </w:p>
        </w:tc>
      </w:tr>
    </w:tbl>
    <w:p w14:paraId="6D50D3F1">
      <w:pPr>
        <w:spacing w:line="360" w:lineRule="auto"/>
        <w:ind w:right="-161"/>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说明：</w:t>
      </w:r>
    </w:p>
    <w:p w14:paraId="43DB1448">
      <w:pPr>
        <w:spacing w:line="360" w:lineRule="auto"/>
        <w:ind w:right="-161" w:firstLine="480" w:firstLineChars="200"/>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1、竞争性磋商响应文件根据磋商文件的商务要求</w:t>
      </w:r>
      <w:r>
        <w:rPr>
          <w:rFonts w:hint="eastAsia" w:asciiTheme="minorEastAsia" w:hAnsiTheme="minorEastAsia" w:eastAsiaTheme="minorEastAsia" w:cstheme="minorEastAsia"/>
          <w:color w:val="000000"/>
          <w:sz w:val="24"/>
          <w:szCs w:val="22"/>
        </w:rPr>
        <w:t>如</w:t>
      </w:r>
      <w:r>
        <w:rPr>
          <w:rFonts w:hint="eastAsia" w:asciiTheme="minorEastAsia" w:hAnsiTheme="minorEastAsia" w:eastAsiaTheme="minorEastAsia" w:cstheme="minorEastAsia"/>
          <w:color w:val="000000"/>
          <w:sz w:val="24"/>
        </w:rPr>
        <w:t>实填写。</w:t>
      </w:r>
    </w:p>
    <w:p w14:paraId="1D074AB7">
      <w:pPr>
        <w:spacing w:line="360" w:lineRule="auto"/>
        <w:ind w:right="-161" w:firstLine="480" w:firstLineChars="200"/>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2、偏离情况填写：正偏离、无偏离、负偏离。</w:t>
      </w:r>
    </w:p>
    <w:p w14:paraId="1BEB2040">
      <w:pPr>
        <w:spacing w:line="360" w:lineRule="auto"/>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3、响应说明填写：优于、相同、低于并对偏离情况做出详细的说明。</w:t>
      </w:r>
    </w:p>
    <w:p w14:paraId="15560F67">
      <w:pPr>
        <w:spacing w:line="360" w:lineRule="auto"/>
        <w:ind w:right="-161" w:firstLine="2640" w:firstLineChars="1100"/>
        <w:outlineLvl w:val="9"/>
        <w:rPr>
          <w:rFonts w:hint="eastAsia" w:asciiTheme="minorEastAsia" w:hAnsiTheme="minorEastAsia" w:eastAsiaTheme="minorEastAsia" w:cstheme="minorEastAsia"/>
          <w:color w:val="000000"/>
          <w:sz w:val="24"/>
          <w:szCs w:val="24"/>
        </w:rPr>
      </w:pPr>
    </w:p>
    <w:p w14:paraId="7DFDDAE7">
      <w:pPr>
        <w:spacing w:line="360" w:lineRule="auto"/>
        <w:ind w:right="-161"/>
        <w:jc w:val="righ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 xml:space="preserve">   法人代表或被授权代表：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（盖章或签字）</w:t>
      </w:r>
    </w:p>
    <w:p w14:paraId="573C6631">
      <w:pPr>
        <w:widowControl/>
        <w:spacing w:line="360" w:lineRule="auto"/>
        <w:jc w:val="center"/>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 xml:space="preserve">            投   标   人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 xml:space="preserve">（盖单位章） </w:t>
      </w:r>
    </w:p>
    <w:p w14:paraId="2A4C436C">
      <w:pPr>
        <w:spacing w:line="360" w:lineRule="auto"/>
        <w:ind w:firstLine="2160" w:firstLineChars="900"/>
        <w:outlineLvl w:val="9"/>
        <w:rPr>
          <w:rFonts w:hint="eastAsia" w:asciiTheme="minorEastAsia" w:hAnsiTheme="minorEastAsia" w:eastAsiaTheme="minorEastAsia" w:cstheme="minorEastAsia"/>
          <w:b/>
          <w:sz w:val="32"/>
          <w:szCs w:val="22"/>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14:paraId="710C7283">
      <w:pPr>
        <w:spacing w:line="360" w:lineRule="auto"/>
        <w:jc w:val="center"/>
        <w:outlineLvl w:val="9"/>
        <w:rPr>
          <w:rFonts w:hint="eastAsia" w:asciiTheme="minorEastAsia" w:hAnsiTheme="minorEastAsia" w:eastAsiaTheme="minorEastAsia" w:cstheme="minorEastAsia"/>
          <w:b/>
          <w:color w:val="auto"/>
          <w:sz w:val="32"/>
          <w:szCs w:val="32"/>
          <w:lang w:eastAsia="zh-CN"/>
        </w:rPr>
      </w:pPr>
      <w:bookmarkStart w:id="436" w:name="_Toc16973"/>
      <w:bookmarkStart w:id="437" w:name="_Toc25773"/>
      <w:bookmarkStart w:id="438" w:name="_Toc14309"/>
      <w:bookmarkStart w:id="439" w:name="_Toc20312"/>
      <w:bookmarkStart w:id="440" w:name="_Toc16651"/>
      <w:bookmarkStart w:id="441" w:name="_Toc1722"/>
      <w:bookmarkStart w:id="442" w:name="_Toc29582"/>
      <w:bookmarkStart w:id="443" w:name="_Toc18580"/>
      <w:bookmarkStart w:id="444" w:name="_Toc6574"/>
      <w:bookmarkStart w:id="445" w:name="_Toc10877"/>
    </w:p>
    <w:p w14:paraId="387B69AB">
      <w:pPr>
        <w:numPr>
          <w:ilvl w:val="0"/>
          <w:numId w:val="0"/>
        </w:numPr>
        <w:spacing w:line="360" w:lineRule="auto"/>
        <w:jc w:val="center"/>
        <w:outlineLvl w:val="1"/>
        <w:rPr>
          <w:rFonts w:hint="eastAsia" w:asciiTheme="minorEastAsia" w:hAnsiTheme="minorEastAsia" w:eastAsiaTheme="minorEastAsia" w:cstheme="minorEastAsia"/>
          <w:b/>
          <w:sz w:val="36"/>
          <w:szCs w:val="24"/>
          <w:lang w:val="en-US" w:eastAsia="zh-CN"/>
        </w:rPr>
      </w:pPr>
      <w:r>
        <w:rPr>
          <w:rFonts w:hint="eastAsia" w:asciiTheme="minorEastAsia" w:hAnsiTheme="minorEastAsia" w:eastAsiaTheme="minorEastAsia" w:cstheme="minorEastAsia"/>
          <w:b/>
          <w:sz w:val="36"/>
          <w:szCs w:val="24"/>
          <w:lang w:val="en-US" w:eastAsia="zh-CN"/>
        </w:rPr>
        <w:t>（二）技术偏离表</w:t>
      </w:r>
    </w:p>
    <w:p w14:paraId="202F342B">
      <w:pPr>
        <w:spacing w:line="360" w:lineRule="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采购项目编号：</w:t>
      </w:r>
      <w:r>
        <w:rPr>
          <w:rFonts w:hint="eastAsia" w:asciiTheme="minorEastAsia" w:hAnsiTheme="minorEastAsia" w:eastAsiaTheme="minorEastAsia" w:cstheme="minorEastAsia"/>
          <w:color w:val="000000"/>
          <w:sz w:val="24"/>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55C9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1E55F3FC">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序号</w:t>
            </w:r>
          </w:p>
        </w:tc>
        <w:tc>
          <w:tcPr>
            <w:tcW w:w="2931" w:type="dxa"/>
            <w:noWrap w:val="0"/>
            <w:vAlign w:val="top"/>
          </w:tcPr>
          <w:p w14:paraId="2B0EB583">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竞争性磋商文件</w:t>
            </w:r>
            <w:r>
              <w:rPr>
                <w:rFonts w:hint="eastAsia" w:asciiTheme="minorEastAsia" w:hAnsiTheme="minorEastAsia" w:eastAsiaTheme="minorEastAsia" w:cstheme="minorEastAsia"/>
                <w:b/>
                <w:sz w:val="24"/>
                <w:lang w:val="en-US" w:eastAsia="zh-CN"/>
              </w:rPr>
              <w:t>技术</w:t>
            </w:r>
            <w:r>
              <w:rPr>
                <w:rFonts w:hint="eastAsia" w:asciiTheme="minorEastAsia" w:hAnsiTheme="minorEastAsia" w:eastAsiaTheme="minorEastAsia" w:cstheme="minorEastAsia"/>
                <w:b/>
                <w:sz w:val="24"/>
              </w:rPr>
              <w:t>要求</w:t>
            </w:r>
          </w:p>
        </w:tc>
        <w:tc>
          <w:tcPr>
            <w:tcW w:w="3231" w:type="dxa"/>
            <w:noWrap w:val="0"/>
            <w:vAlign w:val="top"/>
          </w:tcPr>
          <w:p w14:paraId="6D78CF79">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竞争性磋商响应文件</w:t>
            </w:r>
            <w:r>
              <w:rPr>
                <w:rFonts w:hint="eastAsia" w:asciiTheme="minorEastAsia" w:hAnsiTheme="minorEastAsia" w:eastAsiaTheme="minorEastAsia" w:cstheme="minorEastAsia"/>
                <w:b/>
                <w:sz w:val="24"/>
                <w:lang w:val="en-US" w:eastAsia="zh-CN"/>
              </w:rPr>
              <w:t>技术</w:t>
            </w:r>
            <w:r>
              <w:rPr>
                <w:rFonts w:hint="eastAsia" w:asciiTheme="minorEastAsia" w:hAnsiTheme="minorEastAsia" w:eastAsiaTheme="minorEastAsia" w:cstheme="minorEastAsia"/>
                <w:b/>
                <w:sz w:val="24"/>
              </w:rPr>
              <w:t>响应</w:t>
            </w:r>
          </w:p>
        </w:tc>
        <w:tc>
          <w:tcPr>
            <w:tcW w:w="1202" w:type="dxa"/>
            <w:noWrap w:val="0"/>
            <w:vAlign w:val="top"/>
          </w:tcPr>
          <w:p w14:paraId="1ED5F9EF">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偏离情况</w:t>
            </w:r>
          </w:p>
        </w:tc>
        <w:tc>
          <w:tcPr>
            <w:tcW w:w="1350" w:type="dxa"/>
            <w:noWrap w:val="0"/>
            <w:vAlign w:val="top"/>
          </w:tcPr>
          <w:p w14:paraId="6AB83548">
            <w:pPr>
              <w:spacing w:line="360" w:lineRule="auto"/>
              <w:jc w:val="center"/>
              <w:outlineLvl w:val="9"/>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sz w:val="24"/>
              </w:rPr>
              <w:t>响应说明</w:t>
            </w:r>
          </w:p>
        </w:tc>
      </w:tr>
      <w:tr w14:paraId="5AA17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9479B3">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01483D6C">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720EF51E">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06065187">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1F9F7483">
            <w:pPr>
              <w:spacing w:line="360" w:lineRule="auto"/>
              <w:jc w:val="center"/>
              <w:outlineLvl w:val="9"/>
              <w:rPr>
                <w:rFonts w:hint="eastAsia" w:asciiTheme="minorEastAsia" w:hAnsiTheme="minorEastAsia" w:eastAsiaTheme="minorEastAsia" w:cstheme="minorEastAsia"/>
                <w:color w:val="000000"/>
                <w:sz w:val="24"/>
              </w:rPr>
            </w:pPr>
          </w:p>
        </w:tc>
      </w:tr>
      <w:tr w14:paraId="7A680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865B3CC">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7218F883">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4E07D37B">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237E5FCF">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095EFEC8">
            <w:pPr>
              <w:spacing w:line="360" w:lineRule="auto"/>
              <w:jc w:val="center"/>
              <w:outlineLvl w:val="9"/>
              <w:rPr>
                <w:rFonts w:hint="eastAsia" w:asciiTheme="minorEastAsia" w:hAnsiTheme="minorEastAsia" w:eastAsiaTheme="minorEastAsia" w:cstheme="minorEastAsia"/>
                <w:color w:val="000000"/>
                <w:sz w:val="24"/>
              </w:rPr>
            </w:pPr>
          </w:p>
        </w:tc>
      </w:tr>
      <w:tr w14:paraId="7345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127F4EA">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213F506D">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4781395B">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0959EA71">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57DF9741">
            <w:pPr>
              <w:spacing w:line="360" w:lineRule="auto"/>
              <w:jc w:val="center"/>
              <w:outlineLvl w:val="9"/>
              <w:rPr>
                <w:rFonts w:hint="eastAsia" w:asciiTheme="minorEastAsia" w:hAnsiTheme="minorEastAsia" w:eastAsiaTheme="minorEastAsia" w:cstheme="minorEastAsia"/>
                <w:color w:val="000000"/>
                <w:sz w:val="24"/>
              </w:rPr>
            </w:pPr>
          </w:p>
        </w:tc>
      </w:tr>
      <w:tr w14:paraId="1E8E5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9F20FEA">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6DB0810C">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09303D31">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59C7BFA9">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08F270D5">
            <w:pPr>
              <w:spacing w:line="360" w:lineRule="auto"/>
              <w:jc w:val="center"/>
              <w:outlineLvl w:val="9"/>
              <w:rPr>
                <w:rFonts w:hint="eastAsia" w:asciiTheme="minorEastAsia" w:hAnsiTheme="minorEastAsia" w:eastAsiaTheme="minorEastAsia" w:cstheme="minorEastAsia"/>
                <w:color w:val="000000"/>
                <w:sz w:val="24"/>
              </w:rPr>
            </w:pPr>
          </w:p>
        </w:tc>
      </w:tr>
      <w:tr w14:paraId="417B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6BE3D43">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46C69535">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7610AB38">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0CB478D6">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6F151351">
            <w:pPr>
              <w:spacing w:line="360" w:lineRule="auto"/>
              <w:jc w:val="center"/>
              <w:outlineLvl w:val="9"/>
              <w:rPr>
                <w:rFonts w:hint="eastAsia" w:asciiTheme="minorEastAsia" w:hAnsiTheme="minorEastAsia" w:eastAsiaTheme="minorEastAsia" w:cstheme="minorEastAsia"/>
                <w:color w:val="000000"/>
                <w:sz w:val="24"/>
              </w:rPr>
            </w:pPr>
          </w:p>
        </w:tc>
      </w:tr>
      <w:tr w14:paraId="444A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FE190E9">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0119BBEA">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0303CB06">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64D0AE8B">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71EF546E">
            <w:pPr>
              <w:spacing w:line="360" w:lineRule="auto"/>
              <w:jc w:val="center"/>
              <w:outlineLvl w:val="9"/>
              <w:rPr>
                <w:rFonts w:hint="eastAsia" w:asciiTheme="minorEastAsia" w:hAnsiTheme="minorEastAsia" w:eastAsiaTheme="minorEastAsia" w:cstheme="minorEastAsia"/>
                <w:color w:val="000000"/>
                <w:sz w:val="24"/>
              </w:rPr>
            </w:pPr>
          </w:p>
        </w:tc>
      </w:tr>
      <w:tr w14:paraId="1B027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7350936">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7E9822F1">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5B469DAF">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47F644AF">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77BFE01B">
            <w:pPr>
              <w:spacing w:line="360" w:lineRule="auto"/>
              <w:jc w:val="center"/>
              <w:outlineLvl w:val="9"/>
              <w:rPr>
                <w:rFonts w:hint="eastAsia" w:asciiTheme="minorEastAsia" w:hAnsiTheme="minorEastAsia" w:eastAsiaTheme="minorEastAsia" w:cstheme="minorEastAsia"/>
                <w:color w:val="000000"/>
                <w:sz w:val="24"/>
              </w:rPr>
            </w:pPr>
          </w:p>
        </w:tc>
      </w:tr>
      <w:tr w14:paraId="16C4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BF54AA0">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4AFC4443">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2E6D0411">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48F425CD">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468331D0">
            <w:pPr>
              <w:spacing w:line="360" w:lineRule="auto"/>
              <w:jc w:val="center"/>
              <w:outlineLvl w:val="9"/>
              <w:rPr>
                <w:rFonts w:hint="eastAsia" w:asciiTheme="minorEastAsia" w:hAnsiTheme="minorEastAsia" w:eastAsiaTheme="minorEastAsia" w:cstheme="minorEastAsia"/>
                <w:color w:val="000000"/>
                <w:sz w:val="24"/>
              </w:rPr>
            </w:pPr>
          </w:p>
        </w:tc>
      </w:tr>
      <w:tr w14:paraId="410AE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18F1BA9">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6CB0D2DC">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2E36187A">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58803D08">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59232EBA">
            <w:pPr>
              <w:spacing w:line="360" w:lineRule="auto"/>
              <w:jc w:val="center"/>
              <w:outlineLvl w:val="9"/>
              <w:rPr>
                <w:rFonts w:hint="eastAsia" w:asciiTheme="minorEastAsia" w:hAnsiTheme="minorEastAsia" w:eastAsiaTheme="minorEastAsia" w:cstheme="minorEastAsia"/>
                <w:color w:val="000000"/>
                <w:sz w:val="24"/>
              </w:rPr>
            </w:pPr>
          </w:p>
        </w:tc>
      </w:tr>
      <w:tr w14:paraId="5609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DBF75B">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78BC21FE">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0D54FC54">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2435DEBD">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22D6F924">
            <w:pPr>
              <w:spacing w:line="360" w:lineRule="auto"/>
              <w:jc w:val="center"/>
              <w:outlineLvl w:val="9"/>
              <w:rPr>
                <w:rFonts w:hint="eastAsia" w:asciiTheme="minorEastAsia" w:hAnsiTheme="minorEastAsia" w:eastAsiaTheme="minorEastAsia" w:cstheme="minorEastAsia"/>
                <w:color w:val="000000"/>
                <w:sz w:val="24"/>
              </w:rPr>
            </w:pPr>
          </w:p>
        </w:tc>
      </w:tr>
      <w:tr w14:paraId="3D465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2277F90">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4EE6A317">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480F81A0">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7F80564C">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4ABAC194">
            <w:pPr>
              <w:spacing w:line="360" w:lineRule="auto"/>
              <w:jc w:val="center"/>
              <w:outlineLvl w:val="9"/>
              <w:rPr>
                <w:rFonts w:hint="eastAsia" w:asciiTheme="minorEastAsia" w:hAnsiTheme="minorEastAsia" w:eastAsiaTheme="minorEastAsia" w:cstheme="minorEastAsia"/>
                <w:color w:val="000000"/>
                <w:sz w:val="24"/>
              </w:rPr>
            </w:pPr>
          </w:p>
        </w:tc>
      </w:tr>
      <w:tr w14:paraId="4AC4F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620A35">
            <w:pPr>
              <w:spacing w:line="360" w:lineRule="auto"/>
              <w:jc w:val="center"/>
              <w:outlineLvl w:val="9"/>
              <w:rPr>
                <w:rFonts w:hint="eastAsia" w:asciiTheme="minorEastAsia" w:hAnsiTheme="minorEastAsia" w:eastAsiaTheme="minorEastAsia" w:cstheme="minorEastAsia"/>
                <w:color w:val="000000"/>
                <w:sz w:val="24"/>
              </w:rPr>
            </w:pPr>
          </w:p>
        </w:tc>
        <w:tc>
          <w:tcPr>
            <w:tcW w:w="2931" w:type="dxa"/>
            <w:noWrap w:val="0"/>
            <w:vAlign w:val="top"/>
          </w:tcPr>
          <w:p w14:paraId="71DD1A21">
            <w:pPr>
              <w:spacing w:line="360" w:lineRule="auto"/>
              <w:jc w:val="center"/>
              <w:outlineLvl w:val="9"/>
              <w:rPr>
                <w:rFonts w:hint="eastAsia" w:asciiTheme="minorEastAsia" w:hAnsiTheme="minorEastAsia" w:eastAsiaTheme="minorEastAsia" w:cstheme="minorEastAsia"/>
                <w:color w:val="000000"/>
                <w:sz w:val="24"/>
              </w:rPr>
            </w:pPr>
          </w:p>
        </w:tc>
        <w:tc>
          <w:tcPr>
            <w:tcW w:w="3231" w:type="dxa"/>
            <w:noWrap w:val="0"/>
            <w:vAlign w:val="top"/>
          </w:tcPr>
          <w:p w14:paraId="0A54B341">
            <w:pPr>
              <w:spacing w:line="360" w:lineRule="auto"/>
              <w:jc w:val="center"/>
              <w:outlineLvl w:val="9"/>
              <w:rPr>
                <w:rFonts w:hint="eastAsia" w:asciiTheme="minorEastAsia" w:hAnsiTheme="minorEastAsia" w:eastAsiaTheme="minorEastAsia" w:cstheme="minorEastAsia"/>
                <w:color w:val="000000"/>
                <w:sz w:val="24"/>
              </w:rPr>
            </w:pPr>
          </w:p>
        </w:tc>
        <w:tc>
          <w:tcPr>
            <w:tcW w:w="1202" w:type="dxa"/>
            <w:noWrap w:val="0"/>
            <w:vAlign w:val="top"/>
          </w:tcPr>
          <w:p w14:paraId="2EC5E679">
            <w:pPr>
              <w:spacing w:line="360" w:lineRule="auto"/>
              <w:jc w:val="center"/>
              <w:outlineLvl w:val="9"/>
              <w:rPr>
                <w:rFonts w:hint="eastAsia" w:asciiTheme="minorEastAsia" w:hAnsiTheme="minorEastAsia" w:eastAsiaTheme="minorEastAsia" w:cstheme="minorEastAsia"/>
                <w:color w:val="000000"/>
                <w:sz w:val="24"/>
              </w:rPr>
            </w:pPr>
          </w:p>
        </w:tc>
        <w:tc>
          <w:tcPr>
            <w:tcW w:w="1350" w:type="dxa"/>
            <w:noWrap w:val="0"/>
            <w:vAlign w:val="top"/>
          </w:tcPr>
          <w:p w14:paraId="31187F11">
            <w:pPr>
              <w:spacing w:line="360" w:lineRule="auto"/>
              <w:jc w:val="center"/>
              <w:outlineLvl w:val="9"/>
              <w:rPr>
                <w:rFonts w:hint="eastAsia" w:asciiTheme="minorEastAsia" w:hAnsiTheme="minorEastAsia" w:eastAsiaTheme="minorEastAsia" w:cstheme="minorEastAsia"/>
                <w:color w:val="000000"/>
                <w:sz w:val="24"/>
              </w:rPr>
            </w:pPr>
          </w:p>
        </w:tc>
      </w:tr>
    </w:tbl>
    <w:p w14:paraId="3E43C4BD">
      <w:pPr>
        <w:spacing w:line="360" w:lineRule="auto"/>
        <w:ind w:right="-161"/>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说明：</w:t>
      </w:r>
    </w:p>
    <w:p w14:paraId="204A6FEA">
      <w:pPr>
        <w:spacing w:line="360" w:lineRule="auto"/>
        <w:ind w:right="-161" w:firstLine="480" w:firstLineChars="200"/>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1、竞争性磋商响应文件根据磋商文件的</w:t>
      </w:r>
      <w:r>
        <w:rPr>
          <w:rFonts w:hint="eastAsia" w:asciiTheme="minorEastAsia" w:hAnsiTheme="minorEastAsia" w:eastAsiaTheme="minorEastAsia" w:cstheme="minorEastAsia"/>
          <w:color w:val="000000"/>
          <w:sz w:val="24"/>
          <w:lang w:val="en-US" w:eastAsia="zh-CN"/>
        </w:rPr>
        <w:t>技术</w:t>
      </w:r>
      <w:r>
        <w:rPr>
          <w:rFonts w:hint="eastAsia" w:asciiTheme="minorEastAsia" w:hAnsiTheme="minorEastAsia" w:eastAsiaTheme="minorEastAsia" w:cstheme="minorEastAsia"/>
          <w:color w:val="000000"/>
          <w:sz w:val="24"/>
        </w:rPr>
        <w:t>要求</w:t>
      </w:r>
      <w:r>
        <w:rPr>
          <w:rFonts w:hint="eastAsia" w:asciiTheme="minorEastAsia" w:hAnsiTheme="minorEastAsia" w:eastAsiaTheme="minorEastAsia" w:cstheme="minorEastAsia"/>
          <w:color w:val="000000"/>
          <w:sz w:val="24"/>
          <w:szCs w:val="22"/>
        </w:rPr>
        <w:t>如</w:t>
      </w:r>
      <w:r>
        <w:rPr>
          <w:rFonts w:hint="eastAsia" w:asciiTheme="minorEastAsia" w:hAnsiTheme="minorEastAsia" w:eastAsiaTheme="minorEastAsia" w:cstheme="minorEastAsia"/>
          <w:color w:val="000000"/>
          <w:sz w:val="24"/>
        </w:rPr>
        <w:t>实填写。</w:t>
      </w:r>
    </w:p>
    <w:p w14:paraId="302B9DDD">
      <w:pPr>
        <w:spacing w:line="360" w:lineRule="auto"/>
        <w:ind w:right="-161" w:firstLine="480" w:firstLineChars="200"/>
        <w:outlineLvl w:val="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2、偏离情况填写：正偏离、无偏离、负偏离。</w:t>
      </w:r>
    </w:p>
    <w:p w14:paraId="43CB29EB">
      <w:pPr>
        <w:spacing w:line="360" w:lineRule="auto"/>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3、响应说明填写：优于、相同、低于并对偏离情况做出详细的说明。</w:t>
      </w:r>
    </w:p>
    <w:p w14:paraId="4B946742">
      <w:pPr>
        <w:spacing w:line="360" w:lineRule="auto"/>
        <w:ind w:right="-161" w:firstLine="2640" w:firstLineChars="1100"/>
        <w:outlineLvl w:val="9"/>
        <w:rPr>
          <w:rFonts w:hint="eastAsia" w:asciiTheme="minorEastAsia" w:hAnsiTheme="minorEastAsia" w:eastAsiaTheme="minorEastAsia" w:cstheme="minorEastAsia"/>
          <w:color w:val="000000"/>
          <w:sz w:val="24"/>
          <w:szCs w:val="24"/>
        </w:rPr>
      </w:pPr>
    </w:p>
    <w:p w14:paraId="27CEEAA7">
      <w:pPr>
        <w:spacing w:line="360" w:lineRule="auto"/>
        <w:ind w:right="-161"/>
        <w:jc w:val="righ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 xml:space="preserve">   法人代表或被授权代表：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（盖章或签字）</w:t>
      </w:r>
    </w:p>
    <w:p w14:paraId="3C22115D">
      <w:pPr>
        <w:widowControl/>
        <w:spacing w:line="360" w:lineRule="auto"/>
        <w:jc w:val="center"/>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 xml:space="preserve">            投   标   人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color w:val="000000"/>
          <w:kern w:val="0"/>
          <w:sz w:val="24"/>
          <w:szCs w:val="24"/>
          <w:lang w:bidi="ar"/>
        </w:rPr>
        <w:t xml:space="preserve">（盖单位章） </w:t>
      </w:r>
    </w:p>
    <w:p w14:paraId="4E4A3724">
      <w:pPr>
        <w:spacing w:line="360" w:lineRule="auto"/>
        <w:ind w:firstLine="2160" w:firstLineChars="900"/>
        <w:outlineLvl w:val="9"/>
        <w:rPr>
          <w:rFonts w:hint="eastAsia" w:asciiTheme="minorEastAsia" w:hAnsiTheme="minorEastAsia" w:eastAsiaTheme="minorEastAsia" w:cstheme="minorEastAsia"/>
          <w:b/>
          <w:sz w:val="32"/>
          <w:szCs w:val="22"/>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14:paraId="29C84050">
      <w:pPr>
        <w:spacing w:line="360" w:lineRule="auto"/>
        <w:jc w:val="center"/>
        <w:outlineLvl w:val="9"/>
        <w:rPr>
          <w:rFonts w:hint="eastAsia" w:asciiTheme="minorEastAsia" w:hAnsiTheme="minorEastAsia" w:eastAsiaTheme="minorEastAsia" w:cstheme="minorEastAsia"/>
          <w:b/>
          <w:color w:val="auto"/>
          <w:sz w:val="32"/>
          <w:szCs w:val="32"/>
          <w:lang w:eastAsia="zh-CN"/>
        </w:rPr>
        <w:sectPr>
          <w:pgSz w:w="11906" w:h="16838"/>
          <w:pgMar w:top="1417" w:right="1669" w:bottom="1361" w:left="1417" w:header="851" w:footer="992" w:gutter="0"/>
          <w:pgNumType w:fmt="decimal"/>
          <w:cols w:space="720" w:num="1"/>
          <w:docGrid w:linePitch="312" w:charSpace="0"/>
        </w:sectPr>
      </w:pPr>
    </w:p>
    <w:p w14:paraId="5CEAAC8F">
      <w:pPr>
        <w:spacing w:line="360" w:lineRule="auto"/>
        <w:jc w:val="center"/>
        <w:outlineLvl w:val="1"/>
        <w:rPr>
          <w:rFonts w:hint="eastAsia" w:asciiTheme="minorEastAsia" w:hAnsiTheme="minorEastAsia" w:eastAsiaTheme="minorEastAsia" w:cstheme="minorEastAsia"/>
          <w:b/>
          <w:bCs/>
          <w:sz w:val="36"/>
          <w:szCs w:val="16"/>
        </w:rPr>
      </w:pPr>
      <w:bookmarkStart w:id="446" w:name="_Toc7183"/>
      <w:bookmarkStart w:id="447" w:name="_Toc9935"/>
      <w:bookmarkStart w:id="448" w:name="_Toc28299"/>
      <w:bookmarkStart w:id="449" w:name="_Toc5129"/>
      <w:bookmarkStart w:id="450" w:name="_Toc5757"/>
      <w:bookmarkStart w:id="451" w:name="_Toc22784"/>
      <w:bookmarkStart w:id="452" w:name="_Toc9517"/>
      <w:bookmarkStart w:id="453" w:name="_Toc21191"/>
      <w:r>
        <w:rPr>
          <w:rFonts w:hint="eastAsia" w:asciiTheme="minorEastAsia" w:hAnsiTheme="minorEastAsia" w:eastAsiaTheme="minorEastAsia" w:cstheme="minorEastAsia"/>
          <w:b/>
          <w:bCs/>
          <w:sz w:val="36"/>
          <w:szCs w:val="16"/>
          <w:lang w:val="en-US" w:eastAsia="zh-CN"/>
        </w:rPr>
        <w:t>八</w:t>
      </w:r>
      <w:r>
        <w:rPr>
          <w:rFonts w:hint="eastAsia" w:asciiTheme="minorEastAsia" w:hAnsiTheme="minorEastAsia" w:eastAsiaTheme="minorEastAsia" w:cstheme="minorEastAsia"/>
          <w:b/>
          <w:bCs/>
          <w:sz w:val="36"/>
          <w:szCs w:val="16"/>
        </w:rPr>
        <w:t>、法定代表人证明书及法定代表人授权书</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CFF7086">
      <w:pPr>
        <w:pStyle w:val="10"/>
        <w:spacing w:line="360" w:lineRule="auto"/>
        <w:ind w:left="372" w:leftChars="177"/>
        <w:jc w:val="center"/>
        <w:outlineLvl w:val="9"/>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sz w:val="36"/>
          <w:szCs w:val="36"/>
        </w:rPr>
        <w:t>（一）法定代表人证明书</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58C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7B7D7F26">
            <w:pPr>
              <w:tabs>
                <w:tab w:val="left" w:pos="210"/>
              </w:tabs>
              <w:spacing w:line="320" w:lineRule="exact"/>
              <w:outlineLvl w:val="9"/>
              <w:rPr>
                <w:rFonts w:hint="default"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rPr>
              <w:t>致：</w:t>
            </w:r>
            <w:r>
              <w:rPr>
                <w:rFonts w:hint="eastAsia" w:asciiTheme="minorEastAsia" w:hAnsiTheme="minorEastAsia" w:eastAsiaTheme="minorEastAsia" w:cstheme="minorEastAsia"/>
                <w:kern w:val="0"/>
                <w:sz w:val="24"/>
                <w:lang w:val="en-US" w:eastAsia="zh-CN"/>
              </w:rPr>
              <w:t>采购人名称</w:t>
            </w:r>
          </w:p>
        </w:tc>
      </w:tr>
      <w:tr w14:paraId="5C5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1EA38180">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企</w:t>
            </w:r>
          </w:p>
          <w:p w14:paraId="2AAF7674">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业</w:t>
            </w:r>
          </w:p>
          <w:p w14:paraId="4BAD6971">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法</w:t>
            </w:r>
          </w:p>
          <w:p w14:paraId="28E260B6">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人</w:t>
            </w:r>
          </w:p>
        </w:tc>
        <w:tc>
          <w:tcPr>
            <w:tcW w:w="2067" w:type="dxa"/>
            <w:noWrap w:val="0"/>
            <w:vAlign w:val="center"/>
          </w:tcPr>
          <w:p w14:paraId="5B4EC40E">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企业名称</w:t>
            </w:r>
          </w:p>
        </w:tc>
        <w:tc>
          <w:tcPr>
            <w:tcW w:w="7225" w:type="dxa"/>
            <w:gridSpan w:val="3"/>
            <w:noWrap w:val="0"/>
            <w:vAlign w:val="center"/>
          </w:tcPr>
          <w:p w14:paraId="7808E19A">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028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90A5B3B">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443AD7C6">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法定地址</w:t>
            </w:r>
          </w:p>
        </w:tc>
        <w:tc>
          <w:tcPr>
            <w:tcW w:w="7225" w:type="dxa"/>
            <w:gridSpan w:val="3"/>
            <w:noWrap w:val="0"/>
            <w:vAlign w:val="center"/>
          </w:tcPr>
          <w:p w14:paraId="7EE1AE82">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2F5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6E03A45">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6127B0E2">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邮政编码</w:t>
            </w:r>
          </w:p>
        </w:tc>
        <w:tc>
          <w:tcPr>
            <w:tcW w:w="7225" w:type="dxa"/>
            <w:gridSpan w:val="3"/>
            <w:noWrap w:val="0"/>
            <w:vAlign w:val="center"/>
          </w:tcPr>
          <w:p w14:paraId="1E143147">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7BE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FD50B09">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71F21D5D">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工商登记机关</w:t>
            </w:r>
          </w:p>
        </w:tc>
        <w:tc>
          <w:tcPr>
            <w:tcW w:w="7225" w:type="dxa"/>
            <w:gridSpan w:val="3"/>
            <w:noWrap w:val="0"/>
            <w:vAlign w:val="center"/>
          </w:tcPr>
          <w:p w14:paraId="42C0AC56">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51B3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36F0996">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1E2AD267">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机构代码证号</w:t>
            </w:r>
          </w:p>
        </w:tc>
        <w:tc>
          <w:tcPr>
            <w:tcW w:w="7225" w:type="dxa"/>
            <w:gridSpan w:val="3"/>
            <w:noWrap w:val="0"/>
            <w:vAlign w:val="center"/>
          </w:tcPr>
          <w:p w14:paraId="711A79A1">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23FB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039CB99E">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szCs w:val="24"/>
              </w:rPr>
              <w:t>项目名称</w:t>
            </w:r>
          </w:p>
        </w:tc>
        <w:tc>
          <w:tcPr>
            <w:tcW w:w="7225" w:type="dxa"/>
            <w:gridSpan w:val="3"/>
            <w:noWrap w:val="0"/>
            <w:vAlign w:val="center"/>
          </w:tcPr>
          <w:p w14:paraId="01D50CCE">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130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64CC5B8">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szCs w:val="24"/>
              </w:rPr>
              <w:t>项目编号</w:t>
            </w:r>
          </w:p>
        </w:tc>
        <w:tc>
          <w:tcPr>
            <w:tcW w:w="7225" w:type="dxa"/>
            <w:gridSpan w:val="3"/>
            <w:noWrap w:val="0"/>
            <w:vAlign w:val="center"/>
          </w:tcPr>
          <w:p w14:paraId="0110417F">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706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4F229E87">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法定代表人</w:t>
            </w:r>
          </w:p>
        </w:tc>
        <w:tc>
          <w:tcPr>
            <w:tcW w:w="2067" w:type="dxa"/>
            <w:noWrap w:val="0"/>
            <w:vAlign w:val="center"/>
          </w:tcPr>
          <w:p w14:paraId="1D8DC21F">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姓名</w:t>
            </w:r>
          </w:p>
        </w:tc>
        <w:tc>
          <w:tcPr>
            <w:tcW w:w="2551" w:type="dxa"/>
            <w:noWrap w:val="0"/>
            <w:vAlign w:val="center"/>
          </w:tcPr>
          <w:p w14:paraId="4537C901">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346" w:type="dxa"/>
            <w:noWrap w:val="0"/>
            <w:vAlign w:val="center"/>
          </w:tcPr>
          <w:p w14:paraId="0ADA78B3">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性别</w:t>
            </w:r>
          </w:p>
        </w:tc>
        <w:tc>
          <w:tcPr>
            <w:tcW w:w="2328" w:type="dxa"/>
            <w:noWrap w:val="0"/>
            <w:vAlign w:val="center"/>
          </w:tcPr>
          <w:p w14:paraId="3453684E">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752C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8F03DC7">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6D1E8B68">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职务</w:t>
            </w:r>
          </w:p>
        </w:tc>
        <w:tc>
          <w:tcPr>
            <w:tcW w:w="2551" w:type="dxa"/>
            <w:noWrap w:val="0"/>
            <w:vAlign w:val="center"/>
          </w:tcPr>
          <w:p w14:paraId="24AD7C61">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346" w:type="dxa"/>
            <w:noWrap w:val="0"/>
            <w:vAlign w:val="center"/>
          </w:tcPr>
          <w:p w14:paraId="0621113B">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联系电话</w:t>
            </w:r>
          </w:p>
        </w:tc>
        <w:tc>
          <w:tcPr>
            <w:tcW w:w="2328" w:type="dxa"/>
            <w:noWrap w:val="0"/>
            <w:vAlign w:val="center"/>
          </w:tcPr>
          <w:p w14:paraId="550978E3">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718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3601C929">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2067" w:type="dxa"/>
            <w:noWrap w:val="0"/>
            <w:vAlign w:val="center"/>
          </w:tcPr>
          <w:p w14:paraId="56EA208B">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传真</w:t>
            </w:r>
          </w:p>
        </w:tc>
        <w:tc>
          <w:tcPr>
            <w:tcW w:w="7225" w:type="dxa"/>
            <w:gridSpan w:val="3"/>
            <w:noWrap w:val="0"/>
            <w:vAlign w:val="center"/>
          </w:tcPr>
          <w:p w14:paraId="54EF7488">
            <w:pPr>
              <w:tabs>
                <w:tab w:val="left" w:pos="210"/>
              </w:tabs>
              <w:spacing w:line="320" w:lineRule="exact"/>
              <w:jc w:val="center"/>
              <w:outlineLvl w:val="9"/>
              <w:rPr>
                <w:rFonts w:hint="eastAsia" w:asciiTheme="minorEastAsia" w:hAnsiTheme="minorEastAsia" w:eastAsiaTheme="minorEastAsia" w:cstheme="minorEastAsia"/>
                <w:kern w:val="0"/>
                <w:sz w:val="24"/>
              </w:rPr>
            </w:pPr>
          </w:p>
        </w:tc>
      </w:tr>
      <w:tr w14:paraId="1C4C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119745F0">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法定代表人身份证复印件</w:t>
            </w:r>
          </w:p>
        </w:tc>
        <w:tc>
          <w:tcPr>
            <w:tcW w:w="4618" w:type="dxa"/>
            <w:gridSpan w:val="2"/>
            <w:vMerge w:val="restart"/>
            <w:noWrap w:val="0"/>
            <w:vAlign w:val="center"/>
          </w:tcPr>
          <w:p w14:paraId="6D18A79B">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（粘贴处）</w:t>
            </w:r>
          </w:p>
        </w:tc>
        <w:tc>
          <w:tcPr>
            <w:tcW w:w="4674" w:type="dxa"/>
            <w:gridSpan w:val="2"/>
            <w:noWrap w:val="0"/>
            <w:vAlign w:val="center"/>
          </w:tcPr>
          <w:p w14:paraId="56A91894">
            <w:pPr>
              <w:tabs>
                <w:tab w:val="left" w:pos="210"/>
              </w:tabs>
              <w:spacing w:line="320" w:lineRule="exact"/>
              <w:jc w:val="center"/>
              <w:outlineLvl w:val="9"/>
              <w:rPr>
                <w:rFonts w:hint="eastAsia" w:asciiTheme="minorEastAsia" w:hAnsiTheme="minorEastAsia" w:eastAsiaTheme="minorEastAsia" w:cstheme="minorEastAsia"/>
                <w:kern w:val="0"/>
                <w:sz w:val="24"/>
                <w:lang w:eastAsia="zh-CN"/>
              </w:rPr>
            </w:pPr>
            <w:r>
              <w:rPr>
                <w:rFonts w:hint="eastAsia" w:asciiTheme="minorEastAsia" w:hAnsiTheme="minorEastAsia" w:eastAsiaTheme="minorEastAsia" w:cstheme="minorEastAsia"/>
                <w:color w:val="000000"/>
                <w:kern w:val="0"/>
                <w:sz w:val="24"/>
              </w:rPr>
              <w:t>法定代表人签字</w:t>
            </w:r>
            <w:r>
              <w:rPr>
                <w:rFonts w:hint="eastAsia" w:asciiTheme="minorEastAsia" w:hAnsiTheme="minorEastAsia" w:eastAsiaTheme="minorEastAsia" w:cstheme="minorEastAsia"/>
                <w:color w:val="000000"/>
                <w:kern w:val="0"/>
                <w:sz w:val="24"/>
                <w:lang w:eastAsia="zh-CN"/>
              </w:rPr>
              <w:t>或盖章</w:t>
            </w:r>
          </w:p>
        </w:tc>
      </w:tr>
      <w:tr w14:paraId="1A1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5315EC18">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4618" w:type="dxa"/>
            <w:gridSpan w:val="2"/>
            <w:vMerge w:val="continue"/>
            <w:noWrap w:val="0"/>
            <w:vAlign w:val="center"/>
          </w:tcPr>
          <w:p w14:paraId="004BDDCF">
            <w:pPr>
              <w:tabs>
                <w:tab w:val="left" w:pos="210"/>
              </w:tabs>
              <w:spacing w:line="320" w:lineRule="exact"/>
              <w:jc w:val="center"/>
              <w:outlineLvl w:val="9"/>
              <w:rPr>
                <w:rFonts w:hint="eastAsia" w:asciiTheme="minorEastAsia" w:hAnsiTheme="minorEastAsia" w:eastAsiaTheme="minorEastAsia" w:cstheme="minorEastAsia"/>
                <w:kern w:val="0"/>
                <w:sz w:val="24"/>
              </w:rPr>
            </w:pPr>
          </w:p>
        </w:tc>
        <w:tc>
          <w:tcPr>
            <w:tcW w:w="4674" w:type="dxa"/>
            <w:gridSpan w:val="2"/>
            <w:noWrap w:val="0"/>
            <w:vAlign w:val="bottom"/>
          </w:tcPr>
          <w:p w14:paraId="50C80549">
            <w:pPr>
              <w:tabs>
                <w:tab w:val="left" w:pos="210"/>
              </w:tabs>
              <w:spacing w:line="320" w:lineRule="exact"/>
              <w:jc w:val="center"/>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（公章）</w:t>
            </w:r>
          </w:p>
          <w:p w14:paraId="05DBC3BC">
            <w:pPr>
              <w:tabs>
                <w:tab w:val="left" w:pos="210"/>
              </w:tabs>
              <w:spacing w:line="320" w:lineRule="exact"/>
              <w:jc w:val="center"/>
              <w:outlineLvl w:val="9"/>
              <w:rPr>
                <w:rFonts w:hint="eastAsia" w:asciiTheme="minorEastAsia" w:hAnsiTheme="minorEastAsia" w:eastAsiaTheme="minorEastAsia" w:cstheme="minorEastAsia"/>
                <w:kern w:val="0"/>
                <w:sz w:val="24"/>
              </w:rPr>
            </w:pPr>
          </w:p>
          <w:p w14:paraId="2793DB90">
            <w:pPr>
              <w:tabs>
                <w:tab w:val="left" w:pos="210"/>
              </w:tabs>
              <w:spacing w:line="320" w:lineRule="exact"/>
              <w:jc w:val="center"/>
              <w:outlineLvl w:val="9"/>
              <w:rPr>
                <w:rFonts w:hint="eastAsia" w:asciiTheme="minorEastAsia" w:hAnsiTheme="minorEastAsia" w:eastAsiaTheme="minorEastAsia" w:cstheme="minorEastAsia"/>
                <w:kern w:val="0"/>
                <w:sz w:val="24"/>
              </w:rPr>
            </w:pPr>
          </w:p>
          <w:p w14:paraId="7D04630C">
            <w:pPr>
              <w:tabs>
                <w:tab w:val="left" w:pos="210"/>
              </w:tabs>
              <w:spacing w:line="320" w:lineRule="exact"/>
              <w:jc w:val="center"/>
              <w:outlineLvl w:val="9"/>
              <w:rPr>
                <w:rFonts w:hint="eastAsia" w:asciiTheme="minorEastAsia" w:hAnsiTheme="minorEastAsia" w:eastAsiaTheme="minorEastAsia" w:cstheme="minorEastAsia"/>
                <w:kern w:val="0"/>
                <w:sz w:val="24"/>
              </w:rPr>
            </w:pPr>
          </w:p>
          <w:p w14:paraId="628BB81F">
            <w:pPr>
              <w:tabs>
                <w:tab w:val="left" w:pos="210"/>
              </w:tabs>
              <w:spacing w:line="320" w:lineRule="exact"/>
              <w:jc w:val="right"/>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年  月  日 </w:t>
            </w:r>
          </w:p>
        </w:tc>
      </w:tr>
    </w:tbl>
    <w:p w14:paraId="611234D9">
      <w:pPr>
        <w:tabs>
          <w:tab w:val="left" w:pos="329"/>
        </w:tabs>
        <w:jc w:val="center"/>
        <w:outlineLvl w:val="9"/>
        <w:rPr>
          <w:rFonts w:hint="eastAsia" w:asciiTheme="minorEastAsia" w:hAnsiTheme="minorEastAsia" w:eastAsiaTheme="minorEastAsia" w:cstheme="minorEastAsia"/>
          <w:b/>
          <w:sz w:val="32"/>
          <w:szCs w:val="32"/>
        </w:rPr>
      </w:pPr>
    </w:p>
    <w:p w14:paraId="315E9FED">
      <w:pPr>
        <w:tabs>
          <w:tab w:val="left" w:pos="329"/>
        </w:tabs>
        <w:jc w:val="center"/>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sz w:val="32"/>
          <w:szCs w:val="32"/>
        </w:rPr>
        <w:t>（二）法定代表人授权书</w:t>
      </w:r>
    </w:p>
    <w:p w14:paraId="1A52343C">
      <w:pPr>
        <w:tabs>
          <w:tab w:val="left" w:pos="8820"/>
        </w:tabs>
        <w:spacing w:line="360" w:lineRule="auto"/>
        <w:ind w:firstLine="570"/>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本授权委托书声明：我</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（法定代表人姓名）</w:t>
      </w:r>
      <w:r>
        <w:rPr>
          <w:rFonts w:hint="eastAsia" w:asciiTheme="minorEastAsia" w:hAnsiTheme="minorEastAsia" w:eastAsiaTheme="minorEastAsia" w:cstheme="minorEastAsia"/>
          <w:sz w:val="24"/>
          <w:szCs w:val="24"/>
        </w:rPr>
        <w:t>系注册于</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（投标人地址）</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（投标人名称）  </w:t>
      </w:r>
      <w:r>
        <w:rPr>
          <w:rFonts w:hint="eastAsia" w:asciiTheme="minorEastAsia" w:hAnsiTheme="minorEastAsia" w:eastAsiaTheme="minorEastAsia" w:cstheme="minorEastAsia"/>
          <w:sz w:val="24"/>
          <w:szCs w:val="24"/>
        </w:rPr>
        <w:t>的法定代表人，现代表公司授权下面签字的</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（被授权人的姓名、职务）</w:t>
      </w:r>
      <w:r>
        <w:rPr>
          <w:rFonts w:hint="eastAsia" w:asciiTheme="minorEastAsia" w:hAnsiTheme="minorEastAsia" w:eastAsiaTheme="minorEastAsia" w:cstheme="minorEastAsia"/>
          <w:sz w:val="24"/>
          <w:szCs w:val="24"/>
        </w:rPr>
        <w:t>为我公司合法代理人，代表本公司参加</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（采购项目名称）</w:t>
      </w:r>
      <w:r>
        <w:rPr>
          <w:rFonts w:hint="eastAsia" w:asciiTheme="minorEastAsia" w:hAnsiTheme="minorEastAsia" w:eastAsiaTheme="minorEastAsia" w:cstheme="minorEastAsia"/>
          <w:sz w:val="24"/>
          <w:szCs w:val="24"/>
        </w:rPr>
        <w:t>采购项目编号：</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的投标活动。代理人在本次投标中所签署的一切文件和处理的一切有关事务，我公司均予承认。</w:t>
      </w:r>
    </w:p>
    <w:p w14:paraId="153D9BFE">
      <w:pPr>
        <w:spacing w:line="360" w:lineRule="auto"/>
        <w:ind w:firstLine="57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本授权书于</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日签字</w:t>
      </w:r>
      <w:r>
        <w:rPr>
          <w:rFonts w:hint="eastAsia" w:asciiTheme="minorEastAsia" w:hAnsiTheme="minorEastAsia" w:eastAsiaTheme="minorEastAsia" w:cstheme="minorEastAsia"/>
          <w:color w:val="000000"/>
          <w:sz w:val="24"/>
          <w:szCs w:val="24"/>
        </w:rPr>
        <w:t>（盖章）</w:t>
      </w:r>
      <w:r>
        <w:rPr>
          <w:rFonts w:hint="eastAsia" w:asciiTheme="minorEastAsia" w:hAnsiTheme="minorEastAsia" w:eastAsiaTheme="minorEastAsia" w:cstheme="minorEastAsia"/>
          <w:sz w:val="24"/>
          <w:szCs w:val="24"/>
        </w:rPr>
        <w:t>生效，有效期自开标之日起</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天；特此声明。</w:t>
      </w:r>
    </w:p>
    <w:tbl>
      <w:tblPr>
        <w:tblStyle w:val="26"/>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2F841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233B921F">
            <w:pPr>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法定代表人身份证复印件</w:t>
            </w:r>
          </w:p>
          <w:p w14:paraId="6F9644D7">
            <w:pPr>
              <w:spacing w:line="360" w:lineRule="auto"/>
              <w:jc w:val="center"/>
              <w:outlineLvl w:val="9"/>
              <w:rPr>
                <w:rFonts w:hint="eastAsia" w:asciiTheme="minorEastAsia" w:hAnsiTheme="minorEastAsia" w:eastAsiaTheme="minorEastAsia" w:cstheme="minorEastAsia"/>
                <w:sz w:val="24"/>
                <w:szCs w:val="24"/>
              </w:rPr>
            </w:pPr>
          </w:p>
        </w:tc>
        <w:tc>
          <w:tcPr>
            <w:tcW w:w="4470" w:type="dxa"/>
            <w:noWrap w:val="0"/>
            <w:vAlign w:val="center"/>
          </w:tcPr>
          <w:p w14:paraId="760A5C90">
            <w:pPr>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授权代表身份证复印件</w:t>
            </w:r>
          </w:p>
          <w:p w14:paraId="1EA5B734">
            <w:pPr>
              <w:spacing w:line="360" w:lineRule="auto"/>
              <w:jc w:val="center"/>
              <w:outlineLvl w:val="9"/>
              <w:rPr>
                <w:rFonts w:hint="eastAsia" w:asciiTheme="minorEastAsia" w:hAnsiTheme="minorEastAsia" w:eastAsiaTheme="minorEastAsia" w:cstheme="minorEastAsia"/>
                <w:sz w:val="24"/>
                <w:szCs w:val="24"/>
              </w:rPr>
            </w:pPr>
          </w:p>
        </w:tc>
      </w:tr>
      <w:tr w14:paraId="783F7D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BF86FDC">
            <w:pPr>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法定代表人身份证复印件</w:t>
            </w:r>
          </w:p>
          <w:p w14:paraId="7C4746A9">
            <w:pPr>
              <w:spacing w:line="360" w:lineRule="auto"/>
              <w:jc w:val="center"/>
              <w:outlineLvl w:val="9"/>
              <w:rPr>
                <w:rFonts w:hint="eastAsia" w:asciiTheme="minorEastAsia" w:hAnsiTheme="minorEastAsia" w:eastAsiaTheme="minorEastAsia" w:cstheme="minorEastAsia"/>
                <w:sz w:val="24"/>
                <w:szCs w:val="24"/>
              </w:rPr>
            </w:pPr>
          </w:p>
        </w:tc>
        <w:tc>
          <w:tcPr>
            <w:tcW w:w="4470" w:type="dxa"/>
            <w:noWrap w:val="0"/>
            <w:vAlign w:val="center"/>
          </w:tcPr>
          <w:p w14:paraId="4B1C0C3D">
            <w:pPr>
              <w:spacing w:line="360" w:lineRule="auto"/>
              <w:jc w:val="center"/>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授权代表身份证复印件</w:t>
            </w:r>
          </w:p>
          <w:p w14:paraId="0F47696F">
            <w:pPr>
              <w:spacing w:line="360" w:lineRule="auto"/>
              <w:jc w:val="center"/>
              <w:outlineLvl w:val="9"/>
              <w:rPr>
                <w:rFonts w:hint="eastAsia" w:asciiTheme="minorEastAsia" w:hAnsiTheme="minorEastAsia" w:eastAsiaTheme="minorEastAsia" w:cstheme="minorEastAsia"/>
                <w:sz w:val="24"/>
                <w:szCs w:val="24"/>
              </w:rPr>
            </w:pPr>
          </w:p>
        </w:tc>
      </w:tr>
    </w:tbl>
    <w:p w14:paraId="386A4438">
      <w:pPr>
        <w:spacing w:line="360" w:lineRule="auto"/>
        <w:ind w:firstLine="482" w:firstLineChars="200"/>
        <w:outlineLvl w:val="9"/>
        <w:rPr>
          <w:rFonts w:hint="eastAsia" w:asciiTheme="minorEastAsia" w:hAnsiTheme="minorEastAsia" w:eastAsiaTheme="minorEastAsia" w:cstheme="minorEastAsia"/>
          <w:b/>
          <w:bCs/>
          <w:sz w:val="24"/>
          <w:szCs w:val="22"/>
        </w:rPr>
      </w:pPr>
      <w:r>
        <w:rPr>
          <w:rFonts w:hint="eastAsia" w:asciiTheme="minorEastAsia" w:hAnsiTheme="minorEastAsia" w:eastAsiaTheme="minorEastAsia" w:cstheme="minorEastAsia"/>
          <w:b/>
          <w:bCs/>
          <w:sz w:val="24"/>
          <w:szCs w:val="24"/>
        </w:rPr>
        <w:t>注：此授权书的有效期应与</w:t>
      </w:r>
      <w:r>
        <w:rPr>
          <w:rFonts w:hint="eastAsia" w:asciiTheme="minorEastAsia" w:hAnsiTheme="minorEastAsia" w:eastAsiaTheme="minorEastAsia" w:cstheme="minorEastAsia"/>
          <w:b/>
          <w:bCs/>
          <w:sz w:val="24"/>
          <w:szCs w:val="24"/>
          <w:lang w:eastAsia="zh-CN"/>
        </w:rPr>
        <w:t>响应文件</w:t>
      </w:r>
      <w:r>
        <w:rPr>
          <w:rFonts w:hint="eastAsia" w:asciiTheme="minorEastAsia" w:hAnsiTheme="minorEastAsia" w:eastAsiaTheme="minorEastAsia" w:cstheme="minorEastAsia"/>
          <w:b/>
          <w:bCs/>
          <w:sz w:val="24"/>
          <w:szCs w:val="24"/>
        </w:rPr>
        <w:t>有效期一致。身份证正反面复印件必须依次加盖单位鲜章。</w:t>
      </w:r>
    </w:p>
    <w:p w14:paraId="6842C3E2">
      <w:pPr>
        <w:spacing w:line="360" w:lineRule="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4ABFD5BD">
      <w:pPr>
        <w:spacing w:line="360" w:lineRule="auto"/>
        <w:ind w:firstLine="3600" w:firstLineChars="15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（公章）</w:t>
      </w:r>
    </w:p>
    <w:p w14:paraId="294913B0">
      <w:pPr>
        <w:spacing w:line="360" w:lineRule="auto"/>
        <w:ind w:left="3120" w:hanging="3120" w:hangingChars="1300"/>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（签字</w:t>
      </w:r>
      <w:r>
        <w:rPr>
          <w:rFonts w:hint="eastAsia" w:asciiTheme="minorEastAsia" w:hAnsiTheme="minorEastAsia" w:eastAsiaTheme="minorEastAsia" w:cstheme="minorEastAsia"/>
          <w:sz w:val="24"/>
          <w:szCs w:val="24"/>
          <w:lang w:eastAsia="zh-CN"/>
        </w:rPr>
        <w:t>或</w:t>
      </w:r>
      <w:r>
        <w:rPr>
          <w:rFonts w:hint="eastAsia" w:asciiTheme="minorEastAsia" w:hAnsiTheme="minorEastAsia" w:eastAsiaTheme="minorEastAsia" w:cstheme="minorEastAsia"/>
          <w:sz w:val="24"/>
          <w:szCs w:val="24"/>
        </w:rPr>
        <w:t>盖章）</w:t>
      </w:r>
    </w:p>
    <w:p w14:paraId="62327872">
      <w:pPr>
        <w:pStyle w:val="10"/>
        <w:ind w:firstLine="3360" w:firstLineChars="1400"/>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kern w:val="2"/>
          <w:sz w:val="24"/>
          <w:szCs w:val="24"/>
          <w:lang w:val="en-US" w:eastAsia="zh-CN" w:bidi="ar-SA"/>
        </w:rPr>
        <w:t>授权代表</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none"/>
          <w:lang w:eastAsia="zh-CN"/>
        </w:rPr>
        <w:t>（</w:t>
      </w:r>
      <w:r>
        <w:rPr>
          <w:rFonts w:hint="eastAsia" w:asciiTheme="minorEastAsia" w:hAnsiTheme="minorEastAsia" w:eastAsiaTheme="minorEastAsia" w:cstheme="minorEastAsia"/>
          <w:sz w:val="24"/>
          <w:szCs w:val="24"/>
          <w:u w:val="none"/>
          <w:lang w:val="en-US" w:eastAsia="zh-CN"/>
        </w:rPr>
        <w:t>签字</w:t>
      </w:r>
      <w:r>
        <w:rPr>
          <w:rFonts w:hint="eastAsia" w:asciiTheme="minorEastAsia" w:hAnsiTheme="minorEastAsia" w:eastAsiaTheme="minorEastAsia" w:cstheme="minorEastAsia"/>
          <w:sz w:val="24"/>
          <w:szCs w:val="24"/>
          <w:u w:val="none"/>
          <w:lang w:eastAsia="zh-CN"/>
        </w:rPr>
        <w:t>）</w:t>
      </w:r>
    </w:p>
    <w:p w14:paraId="03449666">
      <w:pPr>
        <w:pStyle w:val="10"/>
        <w:ind w:firstLine="3360" w:firstLineChars="1400"/>
        <w:outlineLvl w:val="9"/>
        <w:rPr>
          <w:rFonts w:hint="eastAsia" w:asciiTheme="minorEastAsia" w:hAnsiTheme="minorEastAsia" w:eastAsiaTheme="minorEastAsia" w:cstheme="minorEastAsia"/>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p>
    <w:p w14:paraId="34E9AA35">
      <w:pPr>
        <w:spacing w:line="360" w:lineRule="auto"/>
        <w:jc w:val="center"/>
        <w:outlineLvl w:val="1"/>
        <w:rPr>
          <w:rFonts w:hint="eastAsia" w:asciiTheme="minorEastAsia" w:hAnsiTheme="minorEastAsia" w:eastAsiaTheme="minorEastAsia" w:cstheme="minorEastAsia"/>
          <w:b/>
          <w:sz w:val="32"/>
          <w:szCs w:val="32"/>
        </w:rPr>
      </w:pPr>
      <w:bookmarkStart w:id="454" w:name="_Toc28711"/>
      <w:bookmarkStart w:id="455" w:name="_Toc12973"/>
      <w:bookmarkStart w:id="456" w:name="_Toc27147"/>
      <w:bookmarkStart w:id="457" w:name="_Toc24901"/>
      <w:bookmarkStart w:id="458" w:name="_Toc4340"/>
      <w:bookmarkStart w:id="459" w:name="_Toc31996"/>
      <w:bookmarkStart w:id="460" w:name="_Toc19443"/>
      <w:bookmarkStart w:id="461" w:name="_Toc21538"/>
      <w:r>
        <w:rPr>
          <w:rFonts w:hint="eastAsia" w:asciiTheme="minorEastAsia" w:hAnsiTheme="minorEastAsia" w:eastAsiaTheme="minorEastAsia" w:cstheme="minorEastAsia"/>
          <w:b/>
          <w:bCs/>
          <w:color w:val="000000"/>
          <w:kern w:val="0"/>
          <w:sz w:val="36"/>
          <w:szCs w:val="36"/>
          <w:lang w:val="en-US" w:eastAsia="zh-CN" w:bidi="ar"/>
        </w:rPr>
        <w:t>九</w:t>
      </w:r>
      <w:r>
        <w:rPr>
          <w:rFonts w:hint="eastAsia" w:asciiTheme="minorEastAsia" w:hAnsiTheme="minorEastAsia" w:eastAsiaTheme="minorEastAsia" w:cstheme="minorEastAsia"/>
          <w:b/>
          <w:bCs/>
          <w:color w:val="000000"/>
          <w:kern w:val="0"/>
          <w:sz w:val="36"/>
          <w:szCs w:val="36"/>
          <w:lang w:bidi="ar"/>
        </w:rPr>
        <w:t>、</w:t>
      </w:r>
      <w:bookmarkEnd w:id="454"/>
      <w:bookmarkEnd w:id="455"/>
      <w:bookmarkEnd w:id="456"/>
      <w:bookmarkEnd w:id="457"/>
      <w:bookmarkEnd w:id="458"/>
      <w:bookmarkEnd w:id="459"/>
      <w:bookmarkStart w:id="462" w:name="_Toc10427"/>
      <w:bookmarkStart w:id="463" w:name="_Toc5108"/>
      <w:bookmarkStart w:id="464" w:name="_Toc21962"/>
      <w:bookmarkStart w:id="465" w:name="_Toc1221"/>
      <w:bookmarkStart w:id="466" w:name="_Toc2265"/>
      <w:r>
        <w:rPr>
          <w:rFonts w:hint="eastAsia" w:asciiTheme="minorEastAsia" w:hAnsiTheme="minorEastAsia" w:eastAsiaTheme="minorEastAsia" w:cstheme="minorEastAsia"/>
          <w:b/>
          <w:sz w:val="32"/>
          <w:szCs w:val="32"/>
          <w:lang w:val="en-US" w:eastAsia="zh-CN"/>
        </w:rPr>
        <w:t>中小</w:t>
      </w:r>
      <w:r>
        <w:rPr>
          <w:rFonts w:hint="eastAsia" w:asciiTheme="minorEastAsia" w:hAnsiTheme="minorEastAsia" w:eastAsiaTheme="minorEastAsia" w:cstheme="minorEastAsia"/>
          <w:b/>
          <w:sz w:val="32"/>
          <w:szCs w:val="32"/>
        </w:rPr>
        <w:t>企业、监狱企业、残疾人福利单位声明函或证明</w:t>
      </w:r>
      <w:bookmarkEnd w:id="460"/>
      <w:bookmarkEnd w:id="461"/>
    </w:p>
    <w:p w14:paraId="2FDD02BE">
      <w:pPr>
        <w:pStyle w:val="10"/>
        <w:outlineLvl w:val="9"/>
        <w:rPr>
          <w:rFonts w:hint="eastAsia" w:asciiTheme="minorEastAsia" w:hAnsiTheme="minorEastAsia" w:eastAsiaTheme="minorEastAsia" w:cstheme="minorEastAsia"/>
          <w:lang w:val="en-US"/>
        </w:rPr>
      </w:pPr>
    </w:p>
    <w:p w14:paraId="560203FE">
      <w:pPr>
        <w:spacing w:line="500" w:lineRule="exact"/>
        <w:jc w:val="center"/>
        <w:outlineLvl w:val="9"/>
        <w:rPr>
          <w:rFonts w:hint="eastAsia" w:asciiTheme="minorEastAsia" w:hAnsiTheme="minorEastAsia" w:eastAsiaTheme="minorEastAsia" w:cstheme="minorEastAsia"/>
          <w:b/>
          <w:color w:val="auto"/>
          <w:spacing w:val="6"/>
          <w:sz w:val="28"/>
          <w:szCs w:val="28"/>
        </w:rPr>
      </w:pPr>
      <w:bookmarkStart w:id="467" w:name="_Toc15759"/>
      <w:bookmarkStart w:id="468" w:name="_Toc25215"/>
      <w:bookmarkStart w:id="469" w:name="_Toc6863"/>
      <w:bookmarkStart w:id="470" w:name="_Toc8674"/>
      <w:r>
        <w:rPr>
          <w:rFonts w:hint="eastAsia" w:asciiTheme="minorEastAsia" w:hAnsiTheme="minorEastAsia" w:eastAsiaTheme="minorEastAsia" w:cstheme="minorEastAsia"/>
          <w:b/>
          <w:color w:val="auto"/>
          <w:spacing w:val="6"/>
          <w:sz w:val="28"/>
          <w:szCs w:val="28"/>
        </w:rPr>
        <w:t>1.</w:t>
      </w:r>
      <w:r>
        <w:rPr>
          <w:rFonts w:hint="eastAsia" w:asciiTheme="minorEastAsia" w:hAnsiTheme="minorEastAsia" w:eastAsiaTheme="minorEastAsia" w:cstheme="minorEastAsia"/>
          <w:b/>
          <w:color w:val="auto"/>
          <w:spacing w:val="6"/>
          <w:sz w:val="28"/>
          <w:szCs w:val="28"/>
          <w:lang w:val="en-US" w:eastAsia="zh-CN"/>
        </w:rPr>
        <w:t>中小</w:t>
      </w:r>
      <w:r>
        <w:rPr>
          <w:rFonts w:hint="eastAsia" w:asciiTheme="minorEastAsia" w:hAnsiTheme="minorEastAsia" w:eastAsiaTheme="minorEastAsia" w:cstheme="minorEastAsia"/>
          <w:b/>
          <w:color w:val="auto"/>
          <w:spacing w:val="6"/>
          <w:sz w:val="28"/>
          <w:szCs w:val="28"/>
        </w:rPr>
        <w:t>企业声明函</w:t>
      </w:r>
      <w:bookmarkEnd w:id="467"/>
      <w:bookmarkEnd w:id="468"/>
      <w:bookmarkEnd w:id="469"/>
    </w:p>
    <w:p w14:paraId="5D0B311E">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u w:val="single"/>
        </w:rPr>
        <w:t>（单位名称）</w:t>
      </w:r>
      <w:r>
        <w:rPr>
          <w:rFonts w:hint="eastAsia" w:asciiTheme="minorEastAsia" w:hAnsiTheme="minorEastAsia" w:eastAsiaTheme="minorEastAsia" w:cstheme="minorEastAsia"/>
          <w:color w:val="auto"/>
          <w:sz w:val="24"/>
        </w:rPr>
        <w:t>的</w:t>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rPr>
        <w:t>采购活动，</w:t>
      </w:r>
      <w:r>
        <w:rPr>
          <w:rFonts w:hint="eastAsia" w:asciiTheme="minorEastAsia" w:hAnsiTheme="minorEastAsia" w:eastAsiaTheme="minorEastAsia" w:cstheme="minorEastAsia"/>
          <w:color w:val="auto"/>
          <w:sz w:val="24"/>
          <w:lang w:val="en-US" w:eastAsia="zh-CN"/>
        </w:rPr>
        <w:t>工程的施工单位全部为符合政策要求的中小企业。相关企业（含联合体中的中小企业、签订分包意向协议的中小企业）的具体情 况如下</w:t>
      </w:r>
      <w:r>
        <w:rPr>
          <w:rFonts w:hint="eastAsia" w:asciiTheme="minorEastAsia" w:hAnsiTheme="minorEastAsia" w:eastAsiaTheme="minorEastAsia" w:cstheme="minorEastAsia"/>
          <w:color w:val="auto"/>
          <w:sz w:val="24"/>
        </w:rPr>
        <w:t>：</w:t>
      </w:r>
    </w:p>
    <w:p w14:paraId="48CB87E0">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 </w:t>
      </w:r>
      <w:r>
        <w:rPr>
          <w:rFonts w:hint="eastAsia" w:asciiTheme="minorEastAsia" w:hAnsiTheme="minorEastAsia" w:eastAsiaTheme="minorEastAsia" w:cstheme="minorEastAsia"/>
          <w:color w:val="auto"/>
          <w:sz w:val="24"/>
          <w:u w:val="single"/>
        </w:rPr>
        <w:t>（标的名称）</w:t>
      </w:r>
      <w:r>
        <w:rPr>
          <w:rFonts w:hint="eastAsia" w:asciiTheme="minorEastAsia" w:hAnsiTheme="minorEastAsia" w:eastAsiaTheme="minorEastAsia" w:cstheme="minorEastAsia"/>
          <w:color w:val="auto"/>
          <w:sz w:val="24"/>
        </w:rPr>
        <w:t xml:space="preserve"> ，属于（采购文件中明确的所属行业）；承</w:t>
      </w:r>
      <w:r>
        <w:rPr>
          <w:rFonts w:hint="eastAsia" w:asciiTheme="minorEastAsia" w:hAnsiTheme="minorEastAsia" w:eastAsiaTheme="minorEastAsia" w:cstheme="minorEastAsia"/>
          <w:color w:val="auto"/>
          <w:sz w:val="24"/>
          <w:lang w:eastAsia="zh-CN"/>
        </w:rPr>
        <w:t>建</w:t>
      </w:r>
      <w:r>
        <w:rPr>
          <w:rFonts w:hint="eastAsia" w:asciiTheme="minorEastAsia" w:hAnsiTheme="minorEastAsia" w:eastAsiaTheme="minorEastAsia" w:cstheme="minorEastAsia"/>
          <w:color w:val="auto"/>
          <w:sz w:val="24"/>
        </w:rPr>
        <w:t>企业为</w:t>
      </w:r>
      <w:r>
        <w:rPr>
          <w:rFonts w:hint="eastAsia" w:asciiTheme="minorEastAsia" w:hAnsiTheme="minorEastAsia" w:eastAsiaTheme="minorEastAsia" w:cstheme="minorEastAsia"/>
          <w:color w:val="auto"/>
          <w:sz w:val="24"/>
          <w:u w:val="single"/>
        </w:rPr>
        <w:t>（企业名称）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0B845DAD">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2. </w:t>
      </w:r>
      <w:r>
        <w:rPr>
          <w:rFonts w:hint="eastAsia" w:asciiTheme="minorEastAsia" w:hAnsiTheme="minorEastAsia" w:eastAsiaTheme="minorEastAsia" w:cstheme="minorEastAsia"/>
          <w:color w:val="auto"/>
          <w:sz w:val="24"/>
          <w:u w:val="single"/>
        </w:rPr>
        <w:t>（标的名称）</w:t>
      </w:r>
      <w:r>
        <w:rPr>
          <w:rFonts w:hint="eastAsia" w:asciiTheme="minorEastAsia" w:hAnsiTheme="minorEastAsia" w:eastAsiaTheme="minorEastAsia" w:cstheme="minorEastAsia"/>
          <w:color w:val="auto"/>
          <w:sz w:val="24"/>
        </w:rPr>
        <w:t xml:space="preserve"> ，属于（采购文件中明确的所属行业）；承</w:t>
      </w:r>
      <w:r>
        <w:rPr>
          <w:rFonts w:hint="eastAsia" w:asciiTheme="minorEastAsia" w:hAnsiTheme="minorEastAsia" w:eastAsiaTheme="minorEastAsia" w:cstheme="minorEastAsia"/>
          <w:color w:val="auto"/>
          <w:sz w:val="24"/>
          <w:lang w:eastAsia="zh-CN"/>
        </w:rPr>
        <w:t>建</w:t>
      </w:r>
      <w:r>
        <w:rPr>
          <w:rFonts w:hint="eastAsia" w:asciiTheme="minorEastAsia" w:hAnsiTheme="minorEastAsia" w:eastAsiaTheme="minorEastAsia" w:cstheme="minorEastAsia"/>
          <w:color w:val="auto"/>
          <w:sz w:val="24"/>
        </w:rPr>
        <w:t>企业为</w:t>
      </w:r>
      <w:r>
        <w:rPr>
          <w:rFonts w:hint="eastAsia" w:asciiTheme="minorEastAsia" w:hAnsiTheme="minorEastAsia" w:eastAsiaTheme="minorEastAsia" w:cstheme="minorEastAsia"/>
          <w:color w:val="auto"/>
          <w:sz w:val="24"/>
          <w:u w:val="single"/>
        </w:rPr>
        <w:t>（企业名称）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0842AB18">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1FEB201D">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以上企业，不属于大企业的分支机构，不存在控股股东为大企业的情形，也不存在与大企业的负责人为同一人的情形。</w:t>
      </w:r>
    </w:p>
    <w:p w14:paraId="6E2C7A6E">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本企业对上述声明内容的真实性负责。如有虚假，将依法承担相应责任。</w:t>
      </w:r>
    </w:p>
    <w:p w14:paraId="502C5683">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企业名称（盖章）：</w:t>
      </w:r>
    </w:p>
    <w:p w14:paraId="73F4B9FB">
      <w:pPr>
        <w:spacing w:before="120" w:beforeLines="50" w:line="500" w:lineRule="exact"/>
        <w:ind w:firstLine="480" w:firstLineChars="200"/>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日期：</w:t>
      </w:r>
    </w:p>
    <w:p w14:paraId="4EE9FCF8">
      <w:pPr>
        <w:tabs>
          <w:tab w:val="left" w:pos="5670"/>
        </w:tabs>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备注：</w:t>
      </w:r>
    </w:p>
    <w:p w14:paraId="7248AC15">
      <w:pPr>
        <w:tabs>
          <w:tab w:val="left" w:pos="5670"/>
        </w:tabs>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从业人员、营业收入、资产总额填报上一年度数据，无上一年度数据的新成立企业可不填报。 </w:t>
      </w:r>
    </w:p>
    <w:p w14:paraId="7559AE6C">
      <w:pPr>
        <w:spacing w:line="500" w:lineRule="exact"/>
        <w:jc w:val="center"/>
        <w:outlineLvl w:val="9"/>
        <w:rPr>
          <w:rFonts w:hint="eastAsia" w:asciiTheme="minorEastAsia" w:hAnsiTheme="minorEastAsia" w:eastAsiaTheme="minorEastAsia" w:cstheme="minorEastAsia"/>
          <w:b/>
          <w:color w:val="auto"/>
          <w:spacing w:val="6"/>
          <w:sz w:val="28"/>
          <w:szCs w:val="28"/>
        </w:rPr>
        <w:sectPr>
          <w:footerReference r:id="rId17" w:type="default"/>
          <w:pgSz w:w="11906" w:h="16838"/>
          <w:pgMar w:top="1440" w:right="1800" w:bottom="1440" w:left="1800" w:header="851" w:footer="992" w:gutter="0"/>
          <w:pgNumType w:fmt="decimal"/>
          <w:cols w:space="720" w:num="1"/>
          <w:docGrid w:type="lines" w:linePitch="312" w:charSpace="0"/>
        </w:sectPr>
      </w:pPr>
    </w:p>
    <w:p w14:paraId="3E9D7E00">
      <w:pPr>
        <w:spacing w:line="500" w:lineRule="exact"/>
        <w:jc w:val="center"/>
        <w:outlineLvl w:val="9"/>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spacing w:val="6"/>
          <w:sz w:val="28"/>
          <w:szCs w:val="28"/>
        </w:rPr>
        <w:t>2.残疾人福利性单位声明函</w:t>
      </w:r>
      <w:bookmarkEnd w:id="470"/>
    </w:p>
    <w:p w14:paraId="311F1A53">
      <w:pPr>
        <w:spacing w:line="500" w:lineRule="exact"/>
        <w:ind w:firstLine="1200" w:firstLineChars="5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（注：符合条件的残疾人福利性单位请提供本函，不符合的不提供本函）</w:t>
      </w:r>
    </w:p>
    <w:p w14:paraId="68D66100">
      <w:pPr>
        <w:pStyle w:val="10"/>
        <w:outlineLvl w:val="9"/>
        <w:rPr>
          <w:rFonts w:hint="eastAsia" w:asciiTheme="minorEastAsia" w:hAnsiTheme="minorEastAsia" w:eastAsiaTheme="minorEastAsia" w:cstheme="minorEastAsia"/>
        </w:rPr>
      </w:pPr>
    </w:p>
    <w:p w14:paraId="506AB83A">
      <w:pPr>
        <w:spacing w:line="500" w:lineRule="exact"/>
        <w:ind w:firstLine="504" w:firstLineChars="200"/>
        <w:outlineLvl w:val="9"/>
        <w:rPr>
          <w:rFonts w:hint="eastAsia" w:asciiTheme="minorEastAsia" w:hAnsiTheme="minorEastAsia" w:eastAsiaTheme="minorEastAsia" w:cstheme="minorEastAsia"/>
          <w:spacing w:val="6"/>
          <w:sz w:val="24"/>
        </w:rPr>
      </w:pPr>
      <w:r>
        <w:rPr>
          <w:rFonts w:hint="eastAsia" w:asciiTheme="minorEastAsia" w:hAnsiTheme="minorEastAsia" w:eastAsiaTheme="minorEastAsia" w:cstheme="minorEastAsia"/>
          <w:spacing w:val="6"/>
          <w:sz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sz w:val="24"/>
        </w:rPr>
        <w:t>〔2017〕 141</w:t>
      </w:r>
      <w:r>
        <w:rPr>
          <w:rFonts w:hint="eastAsia" w:asciiTheme="minorEastAsia" w:hAnsiTheme="minorEastAsia" w:eastAsiaTheme="minorEastAsia" w:cstheme="minorEastAsia"/>
          <w:spacing w:val="6"/>
          <w:sz w:val="24"/>
        </w:rPr>
        <w:t>号）的规定，本单位为符合条件的残疾人福利性单位，且本单位参加</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pacing w:val="6"/>
          <w:sz w:val="24"/>
        </w:rPr>
        <w:t>单位的</w:t>
      </w:r>
      <w:r>
        <w:rPr>
          <w:rFonts w:hint="eastAsia" w:asciiTheme="minorEastAsia" w:hAnsiTheme="minorEastAsia" w:eastAsiaTheme="minorEastAsia" w:cstheme="minorEastAsia"/>
          <w:b/>
          <w:bCs/>
          <w:spacing w:val="6"/>
          <w:sz w:val="24"/>
          <w:u w:val="single"/>
        </w:rPr>
        <w:t xml:space="preserve">         </w:t>
      </w:r>
      <w:r>
        <w:rPr>
          <w:rFonts w:hint="eastAsia" w:asciiTheme="minorEastAsia" w:hAnsiTheme="minorEastAsia" w:eastAsiaTheme="minorEastAsia" w:cstheme="minorEastAsia"/>
          <w:spacing w:val="6"/>
          <w:sz w:val="24"/>
        </w:rPr>
        <w:t>项目采购活动提供本单位制造的货物（由本单位承担工程/提供服务），或者提供其他残疾人福利性单位制造的货物（不包括使用非残疾人福利性单位注册商标的货物）。</w:t>
      </w:r>
    </w:p>
    <w:p w14:paraId="10B5AA7E">
      <w:pPr>
        <w:spacing w:line="500" w:lineRule="exact"/>
        <w:ind w:firstLine="504" w:firstLineChars="200"/>
        <w:outlineLvl w:val="9"/>
        <w:rPr>
          <w:rFonts w:hint="eastAsia" w:asciiTheme="minorEastAsia" w:hAnsiTheme="minorEastAsia" w:eastAsiaTheme="minorEastAsia" w:cstheme="minorEastAsia"/>
          <w:spacing w:val="6"/>
          <w:sz w:val="24"/>
        </w:rPr>
      </w:pPr>
      <w:r>
        <w:rPr>
          <w:rFonts w:hint="eastAsia" w:asciiTheme="minorEastAsia" w:hAnsiTheme="minorEastAsia" w:eastAsiaTheme="minorEastAsia" w:cstheme="minorEastAsia"/>
          <w:spacing w:val="6"/>
          <w:sz w:val="24"/>
        </w:rPr>
        <w:t>本单位对上述声明的真实性负责。如有虚假，将依法承担相应责任。</w:t>
      </w:r>
    </w:p>
    <w:p w14:paraId="4F510179">
      <w:pPr>
        <w:spacing w:line="500" w:lineRule="exact"/>
        <w:outlineLvl w:val="9"/>
        <w:rPr>
          <w:rFonts w:hint="eastAsia" w:asciiTheme="minorEastAsia" w:hAnsiTheme="minorEastAsia" w:eastAsiaTheme="minorEastAsia" w:cstheme="minorEastAsia"/>
          <w:spacing w:val="6"/>
          <w:sz w:val="24"/>
        </w:rPr>
      </w:pPr>
    </w:p>
    <w:p w14:paraId="2586A274">
      <w:pPr>
        <w:tabs>
          <w:tab w:val="left" w:pos="4860"/>
        </w:tabs>
        <w:spacing w:line="500" w:lineRule="exact"/>
        <w:ind w:right="1560" w:firstLine="504" w:firstLineChars="200"/>
        <w:jc w:val="center"/>
        <w:outlineLvl w:val="9"/>
        <w:rPr>
          <w:rFonts w:hint="eastAsia" w:asciiTheme="minorEastAsia" w:hAnsiTheme="minorEastAsia" w:eastAsiaTheme="minorEastAsia" w:cstheme="minorEastAsia"/>
          <w:spacing w:val="6"/>
          <w:sz w:val="24"/>
        </w:rPr>
      </w:pPr>
      <w:r>
        <w:rPr>
          <w:rFonts w:hint="eastAsia" w:asciiTheme="minorEastAsia" w:hAnsiTheme="minorEastAsia" w:eastAsiaTheme="minorEastAsia" w:cstheme="minorEastAsia"/>
          <w:spacing w:val="6"/>
          <w:sz w:val="24"/>
        </w:rPr>
        <w:t xml:space="preserve">                                  单位名称（盖章）：</w:t>
      </w:r>
    </w:p>
    <w:p w14:paraId="36FCDDF4">
      <w:pPr>
        <w:adjustRightInd w:val="0"/>
        <w:snapToGrid w:val="0"/>
        <w:spacing w:line="500" w:lineRule="exact"/>
        <w:ind w:firstLine="630" w:firstLineChars="250"/>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pacing w:val="6"/>
          <w:sz w:val="24"/>
        </w:rPr>
        <w:t xml:space="preserve">                                         日  期：</w:t>
      </w:r>
    </w:p>
    <w:p w14:paraId="6BA2AF88">
      <w:pPr>
        <w:adjustRightInd w:val="0"/>
        <w:snapToGrid w:val="0"/>
        <w:spacing w:line="500" w:lineRule="exact"/>
        <w:outlineLvl w:val="9"/>
        <w:rPr>
          <w:rFonts w:hint="eastAsia" w:asciiTheme="minorEastAsia" w:hAnsiTheme="minorEastAsia" w:eastAsiaTheme="minorEastAsia" w:cstheme="minorEastAsia"/>
          <w:szCs w:val="21"/>
        </w:rPr>
      </w:pPr>
    </w:p>
    <w:p w14:paraId="52CAFC18">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备注：</w:t>
      </w:r>
      <w:r>
        <w:rPr>
          <w:rFonts w:hint="eastAsia" w:asciiTheme="minorEastAsia" w:hAnsiTheme="minorEastAsia" w:eastAsiaTheme="minorEastAsia" w:cstheme="minorEastAsia"/>
          <w:szCs w:val="21"/>
        </w:rPr>
        <w:t>项目不分标段的，第___标段空白处填写“/”。</w:t>
      </w:r>
    </w:p>
    <w:p w14:paraId="6AA236F4">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根据《财政部 民政部 中国残疾人联合会关于促进残疾人就业政府采购政策的通知》（财库〔2017〕141号）的规定：</w:t>
      </w:r>
    </w:p>
    <w:p w14:paraId="6FD8C8C2">
      <w:pPr>
        <w:tabs>
          <w:tab w:val="left" w:pos="5670"/>
        </w:tabs>
        <w:ind w:firstLine="420" w:firstLineChars="200"/>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一、享受政府采购支持政策的残疾人福利性单位应当同时满足以下条件：</w:t>
      </w:r>
    </w:p>
    <w:p w14:paraId="416C4D49">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（一）安置的残疾人占本单位在职职工人数的比例不低于25%（含25%），并且安置的残疾人人数不少于10人（含10人）；</w:t>
      </w:r>
    </w:p>
    <w:p w14:paraId="0B654D27">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（二）依法与安置的每位残疾人签订了一年以上（含一年）的劳动合同或服务协议；</w:t>
      </w:r>
    </w:p>
    <w:p w14:paraId="69063B40">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（三）为安置的每位残疾人按月足额缴纳了基本养老保险、基本医疗保险、失业保险、工伤保险和生育保险等社会保险费；</w:t>
      </w:r>
    </w:p>
    <w:p w14:paraId="5039791F">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（四）通过银行等金融机构向安置的每位残疾人，按月支付了不低于单位所在区县适用的经省级人民政府批准的月最低工资标准的工资；</w:t>
      </w:r>
    </w:p>
    <w:p w14:paraId="602C49C5">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（五）提供本单位承担的服务（以下简称产品），或者提供其他残疾人福利性单位提供的服。</w:t>
      </w:r>
    </w:p>
    <w:p w14:paraId="1D553C45">
      <w:pPr>
        <w:tabs>
          <w:tab w:val="left" w:pos="5670"/>
        </w:tabs>
        <w:ind w:firstLine="566"/>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A3AE00">
      <w:pPr>
        <w:tabs>
          <w:tab w:val="left" w:pos="5670"/>
        </w:tabs>
        <w:ind w:firstLine="420" w:firstLineChars="200"/>
        <w:outlineLvl w:val="9"/>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二、中标、成交供应商为残疾人福利性单位的，采购人或者其委托的采购代理机构应当随中标、成交结果同时公告其《残疾人福利性单位声明函》，接受社会监督。</w:t>
      </w:r>
    </w:p>
    <w:p w14:paraId="3E4442BD">
      <w:pPr>
        <w:tabs>
          <w:tab w:val="left" w:pos="5670"/>
        </w:tabs>
        <w:jc w:val="center"/>
        <w:outlineLvl w:val="9"/>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bCs/>
          <w:sz w:val="36"/>
          <w:szCs w:val="36"/>
        </w:rPr>
        <w:br w:type="page"/>
      </w:r>
      <w:bookmarkStart w:id="471" w:name="_Toc23398"/>
      <w:r>
        <w:rPr>
          <w:rFonts w:hint="eastAsia" w:asciiTheme="minorEastAsia" w:hAnsiTheme="minorEastAsia" w:eastAsiaTheme="minorEastAsia" w:cstheme="minorEastAsia"/>
          <w:b/>
          <w:bCs/>
          <w:sz w:val="28"/>
          <w:szCs w:val="28"/>
        </w:rPr>
        <w:t>3.</w:t>
      </w:r>
      <w:r>
        <w:rPr>
          <w:rFonts w:hint="eastAsia" w:asciiTheme="minorEastAsia" w:hAnsiTheme="minorEastAsia" w:eastAsiaTheme="minorEastAsia" w:cstheme="minorEastAsia"/>
          <w:b/>
          <w:spacing w:val="6"/>
          <w:sz w:val="28"/>
          <w:szCs w:val="28"/>
        </w:rPr>
        <w:t>监狱企业证明函</w:t>
      </w:r>
      <w:bookmarkEnd w:id="471"/>
    </w:p>
    <w:p w14:paraId="67FE8ECD">
      <w:pPr>
        <w:jc w:val="center"/>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（注：符合条件的监狱企业请提供本函，不符合的不提供本函）</w:t>
      </w:r>
    </w:p>
    <w:p w14:paraId="571B6D11">
      <w:pPr>
        <w:outlineLvl w:val="9"/>
        <w:rPr>
          <w:rFonts w:hint="eastAsia" w:asciiTheme="minorEastAsia" w:hAnsiTheme="minorEastAsia" w:eastAsiaTheme="minorEastAsia" w:cstheme="minorEastAsia"/>
        </w:rPr>
      </w:pPr>
    </w:p>
    <w:p w14:paraId="28270ADF">
      <w:pPr>
        <w:spacing w:line="500" w:lineRule="exac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监狱企业参加政府采购活动，要求享受相关优惠政策的，应当提供由省级以上监狱管理局、戒毒管理局（含新疆生产建设兵团）出具的属于监狱企业的证明文件。</w:t>
      </w:r>
    </w:p>
    <w:p w14:paraId="24A1EC52">
      <w:pPr>
        <w:spacing w:line="500" w:lineRule="exact"/>
        <w:ind w:firstLine="480" w:firstLineChars="200"/>
        <w:outlineLvl w:val="9"/>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D4BBEDE">
      <w:pPr>
        <w:pStyle w:val="24"/>
        <w:ind w:firstLine="183"/>
        <w:outlineLvl w:val="9"/>
        <w:rPr>
          <w:rFonts w:hint="eastAsia" w:asciiTheme="minorEastAsia" w:hAnsiTheme="minorEastAsia" w:eastAsiaTheme="minorEastAsia" w:cstheme="minorEastAsia"/>
        </w:rPr>
      </w:pPr>
    </w:p>
    <w:p w14:paraId="53882AEA">
      <w:pPr>
        <w:outlineLvl w:val="9"/>
        <w:rPr>
          <w:rFonts w:hint="eastAsia" w:asciiTheme="minorEastAsia" w:hAnsiTheme="minorEastAsia" w:eastAsiaTheme="minorEastAsia" w:cstheme="minorEastAsia"/>
        </w:rPr>
      </w:pPr>
    </w:p>
    <w:p w14:paraId="094BD4E1">
      <w:pPr>
        <w:outlineLvl w:val="9"/>
        <w:rPr>
          <w:rFonts w:hint="eastAsia" w:asciiTheme="minorEastAsia" w:hAnsiTheme="minorEastAsia" w:eastAsiaTheme="minorEastAsia" w:cstheme="minorEastAsia"/>
        </w:rPr>
      </w:pPr>
    </w:p>
    <w:p w14:paraId="36F28F55">
      <w:pPr>
        <w:outlineLvl w:val="9"/>
        <w:rPr>
          <w:rFonts w:hint="eastAsia" w:asciiTheme="minorEastAsia" w:hAnsiTheme="minorEastAsia" w:eastAsiaTheme="minorEastAsia" w:cstheme="minorEastAsia"/>
        </w:rPr>
      </w:pPr>
    </w:p>
    <w:p w14:paraId="1F97206A">
      <w:pPr>
        <w:outlineLvl w:val="9"/>
        <w:rPr>
          <w:rFonts w:hint="eastAsia" w:asciiTheme="minorEastAsia" w:hAnsiTheme="minorEastAsia" w:eastAsiaTheme="minorEastAsia" w:cstheme="minorEastAsia"/>
        </w:rPr>
      </w:pPr>
    </w:p>
    <w:p w14:paraId="342C35CF">
      <w:pPr>
        <w:outlineLvl w:val="9"/>
        <w:rPr>
          <w:rFonts w:hint="eastAsia" w:asciiTheme="minorEastAsia" w:hAnsiTheme="minorEastAsia" w:eastAsiaTheme="minorEastAsia" w:cstheme="minorEastAsia"/>
        </w:rPr>
      </w:pPr>
    </w:p>
    <w:p w14:paraId="5AE0FFC6">
      <w:pPr>
        <w:outlineLvl w:val="9"/>
        <w:rPr>
          <w:rFonts w:hint="eastAsia" w:asciiTheme="minorEastAsia" w:hAnsiTheme="minorEastAsia" w:eastAsiaTheme="minorEastAsia" w:cstheme="minorEastAsia"/>
        </w:rPr>
      </w:pPr>
    </w:p>
    <w:p w14:paraId="4D81B6D8">
      <w:pPr>
        <w:widowControl/>
        <w:jc w:val="left"/>
        <w:outlineLvl w:val="9"/>
        <w:rPr>
          <w:rFonts w:hint="eastAsia" w:asciiTheme="minorEastAsia" w:hAnsiTheme="minorEastAsia" w:eastAsiaTheme="minorEastAsia" w:cstheme="minorEastAsia"/>
          <w:kern w:val="0"/>
          <w:sz w:val="24"/>
          <w:u w:val="single"/>
        </w:rPr>
      </w:pP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kern w:val="0"/>
          <w:sz w:val="24"/>
        </w:rPr>
        <w:t>供应商（盖章）：</w:t>
      </w:r>
      <w:r>
        <w:rPr>
          <w:rFonts w:hint="eastAsia" w:asciiTheme="minorEastAsia" w:hAnsiTheme="minorEastAsia" w:eastAsiaTheme="minorEastAsia" w:cstheme="minorEastAsia"/>
          <w:kern w:val="0"/>
          <w:sz w:val="24"/>
          <w:u w:val="single"/>
        </w:rPr>
        <w:t xml:space="preserve">                                               </w:t>
      </w:r>
    </w:p>
    <w:p w14:paraId="2D2F35B3">
      <w:pPr>
        <w:widowControl/>
        <w:ind w:firstLine="482"/>
        <w:jc w:val="left"/>
        <w:outlineLvl w:val="9"/>
        <w:rPr>
          <w:rFonts w:hint="eastAsia" w:asciiTheme="minorEastAsia" w:hAnsiTheme="minorEastAsia" w:eastAsiaTheme="minorEastAsia" w:cstheme="minorEastAsia"/>
          <w:kern w:val="0"/>
          <w:sz w:val="24"/>
        </w:rPr>
      </w:pPr>
    </w:p>
    <w:p w14:paraId="0D4053F1">
      <w:pPr>
        <w:widowControl/>
        <w:ind w:firstLine="480" w:firstLineChars="200"/>
        <w:jc w:val="left"/>
        <w:outlineLvl w:val="9"/>
        <w:rPr>
          <w:rFonts w:hint="eastAsia" w:asciiTheme="minorEastAsia" w:hAnsiTheme="minorEastAsia" w:eastAsiaTheme="minorEastAsia" w:cstheme="minorEastAsia"/>
          <w:kern w:val="0"/>
          <w:sz w:val="24"/>
          <w:u w:val="single"/>
        </w:rPr>
      </w:pPr>
      <w:r>
        <w:rPr>
          <w:rFonts w:hint="eastAsia" w:asciiTheme="minorEastAsia" w:hAnsiTheme="minorEastAsia" w:eastAsiaTheme="minorEastAsia" w:cstheme="minorEastAsia"/>
          <w:kern w:val="0"/>
          <w:sz w:val="24"/>
        </w:rPr>
        <w:t>承诺人（签字）：</w:t>
      </w:r>
      <w:r>
        <w:rPr>
          <w:rFonts w:hint="eastAsia" w:asciiTheme="minorEastAsia" w:hAnsiTheme="minorEastAsia" w:eastAsiaTheme="minorEastAsia" w:cstheme="minorEastAsia"/>
          <w:kern w:val="0"/>
          <w:sz w:val="24"/>
          <w:u w:val="single"/>
        </w:rPr>
        <w:t xml:space="preserve">                 </w:t>
      </w:r>
    </w:p>
    <w:p w14:paraId="7D632474">
      <w:pPr>
        <w:widowControl/>
        <w:ind w:firstLine="482"/>
        <w:jc w:val="left"/>
        <w:outlineLvl w:val="9"/>
        <w:rPr>
          <w:rFonts w:hint="eastAsia" w:asciiTheme="minorEastAsia" w:hAnsiTheme="minorEastAsia" w:eastAsiaTheme="minorEastAsia" w:cstheme="minorEastAsia"/>
          <w:kern w:val="0"/>
          <w:sz w:val="24"/>
          <w:u w:val="single"/>
        </w:rPr>
      </w:pPr>
    </w:p>
    <w:p w14:paraId="457C2163">
      <w:pPr>
        <w:widowControl/>
        <w:ind w:firstLine="480" w:firstLineChars="200"/>
        <w:jc w:val="left"/>
        <w:outlineLvl w:val="9"/>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承诺时间：</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年</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月</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日</w:t>
      </w:r>
    </w:p>
    <w:p w14:paraId="6FACC702">
      <w:pPr>
        <w:pStyle w:val="16"/>
        <w:outlineLvl w:val="9"/>
        <w:rPr>
          <w:rFonts w:hint="eastAsia" w:asciiTheme="minorEastAsia" w:hAnsiTheme="minorEastAsia" w:eastAsiaTheme="minorEastAsia" w:cstheme="minorEastAsia"/>
          <w:kern w:val="0"/>
          <w:sz w:val="24"/>
        </w:rPr>
      </w:pPr>
    </w:p>
    <w:p w14:paraId="2A8CB9E9">
      <w:pPr>
        <w:kinsoku w:val="0"/>
        <w:spacing w:line="360" w:lineRule="auto"/>
        <w:ind w:firstLine="1205" w:firstLineChars="500"/>
        <w:outlineLvl w:val="9"/>
        <w:rPr>
          <w:rFonts w:hint="eastAsia" w:asciiTheme="minorEastAsia" w:hAnsiTheme="minorEastAsia" w:eastAsiaTheme="minorEastAsia" w:cstheme="minorEastAsia"/>
          <w:b/>
          <w:bCs/>
          <w:sz w:val="24"/>
          <w:szCs w:val="24"/>
        </w:rPr>
      </w:pPr>
    </w:p>
    <w:p w14:paraId="7190953F">
      <w:pPr>
        <w:spacing w:line="240" w:lineRule="auto"/>
        <w:jc w:val="center"/>
        <w:outlineLvl w:val="9"/>
        <w:rPr>
          <w:rFonts w:hint="eastAsia" w:asciiTheme="minorEastAsia" w:hAnsiTheme="minorEastAsia" w:eastAsiaTheme="minorEastAsia" w:cstheme="minorEastAsia"/>
          <w:sz w:val="36"/>
          <w:szCs w:val="16"/>
        </w:rPr>
      </w:pPr>
    </w:p>
    <w:p w14:paraId="5D28CB95">
      <w:pPr>
        <w:outlineLvl w:val="9"/>
        <w:rPr>
          <w:rFonts w:hint="eastAsia" w:asciiTheme="minorEastAsia" w:hAnsiTheme="minorEastAsia" w:eastAsiaTheme="minorEastAsia" w:cstheme="minorEastAsia"/>
          <w:sz w:val="36"/>
          <w:szCs w:val="16"/>
        </w:rPr>
      </w:pPr>
    </w:p>
    <w:p w14:paraId="4BF53ED5">
      <w:pPr>
        <w:pStyle w:val="10"/>
        <w:outlineLvl w:val="9"/>
        <w:rPr>
          <w:rFonts w:hint="eastAsia" w:asciiTheme="minorEastAsia" w:hAnsiTheme="minorEastAsia" w:eastAsiaTheme="minorEastAsia" w:cstheme="minorEastAsia"/>
          <w:sz w:val="36"/>
          <w:szCs w:val="16"/>
        </w:rPr>
      </w:pPr>
    </w:p>
    <w:bookmarkEnd w:id="462"/>
    <w:bookmarkEnd w:id="463"/>
    <w:bookmarkEnd w:id="464"/>
    <w:bookmarkEnd w:id="465"/>
    <w:bookmarkEnd w:id="466"/>
    <w:p w14:paraId="5302B63F">
      <w:pPr>
        <w:pStyle w:val="10"/>
        <w:outlineLvl w:val="9"/>
        <w:rPr>
          <w:rFonts w:hint="eastAsia" w:asciiTheme="minorEastAsia" w:hAnsiTheme="minorEastAsia" w:eastAsiaTheme="minorEastAsia" w:cstheme="minorEastAsia"/>
          <w:sz w:val="36"/>
          <w:szCs w:val="36"/>
        </w:rPr>
      </w:pPr>
      <w:bookmarkStart w:id="472" w:name="_Toc2007"/>
      <w:bookmarkStart w:id="473" w:name="_Toc3658"/>
      <w:bookmarkStart w:id="474" w:name="_Toc8066"/>
    </w:p>
    <w:p w14:paraId="58AFD15E">
      <w:pPr>
        <w:outlineLvl w:val="9"/>
        <w:rPr>
          <w:rFonts w:hint="eastAsia" w:asciiTheme="minorEastAsia" w:hAnsiTheme="minorEastAsia" w:eastAsiaTheme="minorEastAsia" w:cstheme="minorEastAsia"/>
          <w:sz w:val="36"/>
          <w:szCs w:val="36"/>
        </w:rPr>
      </w:pPr>
    </w:p>
    <w:p w14:paraId="56775E18">
      <w:pPr>
        <w:pStyle w:val="10"/>
        <w:outlineLvl w:val="9"/>
        <w:rPr>
          <w:rFonts w:hint="eastAsia" w:asciiTheme="minorEastAsia" w:hAnsiTheme="minorEastAsia" w:eastAsiaTheme="minorEastAsia" w:cstheme="minorEastAsia"/>
          <w:sz w:val="36"/>
          <w:szCs w:val="36"/>
        </w:rPr>
      </w:pPr>
    </w:p>
    <w:p w14:paraId="642BEB5F">
      <w:pPr>
        <w:adjustRightInd w:val="0"/>
        <w:snapToGrid w:val="0"/>
        <w:spacing w:line="500" w:lineRule="exact"/>
        <w:jc w:val="center"/>
        <w:outlineLvl w:val="0"/>
        <w:rPr>
          <w:rFonts w:hint="default" w:asciiTheme="minorEastAsia" w:hAnsiTheme="minorEastAsia" w:eastAsiaTheme="minorEastAsia" w:cstheme="minorEastAsia"/>
          <w:b/>
          <w:bCs/>
          <w:sz w:val="32"/>
          <w:szCs w:val="28"/>
          <w:lang w:val="en-US" w:eastAsia="zh-CN"/>
        </w:rPr>
      </w:pPr>
      <w:bookmarkStart w:id="475" w:name="_Toc11256"/>
      <w:bookmarkStart w:id="476" w:name="_Toc10444"/>
      <w:bookmarkStart w:id="477" w:name="_Toc26945"/>
      <w:bookmarkStart w:id="478" w:name="_Toc30245"/>
      <w:bookmarkStart w:id="479" w:name="_Toc7372"/>
      <w:bookmarkStart w:id="480" w:name="_Toc13397"/>
      <w:bookmarkStart w:id="481" w:name="_Toc23524"/>
      <w:bookmarkStart w:id="482" w:name="_Toc1810"/>
      <w:bookmarkStart w:id="483" w:name="_Toc25531"/>
      <w:bookmarkStart w:id="484" w:name="_Toc11104"/>
      <w:bookmarkStart w:id="485" w:name="_Toc3826"/>
      <w:r>
        <w:rPr>
          <w:rFonts w:hint="eastAsia" w:asciiTheme="minorEastAsia" w:hAnsiTheme="minorEastAsia" w:eastAsiaTheme="minorEastAsia" w:cstheme="minorEastAsia"/>
          <w:b/>
          <w:bCs/>
          <w:sz w:val="32"/>
          <w:szCs w:val="28"/>
          <w:lang w:val="en-US" w:eastAsia="zh-CN"/>
        </w:rPr>
        <w:t xml:space="preserve">第八章  </w:t>
      </w:r>
      <w:bookmarkEnd w:id="475"/>
      <w:bookmarkEnd w:id="476"/>
      <w:bookmarkEnd w:id="477"/>
      <w:bookmarkEnd w:id="478"/>
      <w:bookmarkEnd w:id="479"/>
      <w:bookmarkEnd w:id="480"/>
      <w:bookmarkEnd w:id="481"/>
      <w:bookmarkEnd w:id="482"/>
      <w:bookmarkEnd w:id="483"/>
      <w:bookmarkStart w:id="486" w:name="_Toc27221"/>
      <w:bookmarkStart w:id="487" w:name="_Toc4420"/>
      <w:r>
        <w:rPr>
          <w:rFonts w:hint="eastAsia" w:asciiTheme="minorEastAsia" w:hAnsiTheme="minorEastAsia" w:eastAsiaTheme="minorEastAsia" w:cstheme="minorEastAsia"/>
          <w:b/>
          <w:bCs/>
          <w:sz w:val="32"/>
          <w:szCs w:val="28"/>
          <w:lang w:val="en-US" w:eastAsia="zh-CN"/>
        </w:rPr>
        <w:t>其他</w:t>
      </w:r>
    </w:p>
    <w:p w14:paraId="516993E2">
      <w:pPr>
        <w:adjustRightInd w:val="0"/>
        <w:snapToGrid w:val="0"/>
        <w:spacing w:line="500" w:lineRule="exact"/>
        <w:jc w:val="center"/>
        <w:outlineLvl w:val="0"/>
        <w:rPr>
          <w:rFonts w:hint="eastAsia" w:asciiTheme="minorEastAsia" w:hAnsiTheme="minorEastAsia" w:eastAsiaTheme="minorEastAsia" w:cstheme="minorEastAsia"/>
          <w:b/>
          <w:bCs/>
          <w:sz w:val="32"/>
          <w:szCs w:val="28"/>
        </w:rPr>
      </w:pPr>
      <w:r>
        <w:rPr>
          <w:rFonts w:hint="eastAsia" w:asciiTheme="minorEastAsia" w:hAnsiTheme="minorEastAsia" w:eastAsiaTheme="minorEastAsia" w:cstheme="minorEastAsia"/>
          <w:b/>
          <w:bCs/>
          <w:sz w:val="32"/>
          <w:szCs w:val="28"/>
        </w:rPr>
        <w:t>关于信用承诺网上公示的通知及操作指南</w:t>
      </w:r>
      <w:bookmarkEnd w:id="484"/>
      <w:bookmarkEnd w:id="485"/>
      <w:bookmarkEnd w:id="486"/>
      <w:bookmarkEnd w:id="487"/>
    </w:p>
    <w:bookmarkEnd w:id="472"/>
    <w:bookmarkEnd w:id="473"/>
    <w:bookmarkEnd w:id="474"/>
    <w:p w14:paraId="2AAD48DC">
      <w:pPr>
        <w:pageBreakBefore w:val="0"/>
        <w:bidi w:val="0"/>
        <w:spacing w:line="360" w:lineRule="auto"/>
        <w:ind w:left="0" w:leftChars="0" w:right="0"/>
        <w:jc w:val="center"/>
        <w:outlineLvl w:val="9"/>
        <w:rPr>
          <w:rFonts w:hint="eastAsia" w:asciiTheme="minorEastAsia" w:hAnsiTheme="minorEastAsia" w:eastAsiaTheme="minorEastAsia" w:cstheme="minorEastAsia"/>
          <w:spacing w:val="0"/>
          <w:w w:val="100"/>
          <w:position w:val="0"/>
        </w:rPr>
      </w:pPr>
      <w:r>
        <w:rPr>
          <w:rFonts w:hint="eastAsia" w:asciiTheme="minorEastAsia" w:hAnsiTheme="minorEastAsia" w:eastAsiaTheme="minorEastAsia" w:cstheme="minorEastAsia"/>
          <w:b/>
          <w:bCs/>
          <w:color w:val="auto"/>
          <w:spacing w:val="0"/>
          <w:w w:val="100"/>
          <w:position w:val="0"/>
          <w:sz w:val="28"/>
          <w:szCs w:val="24"/>
          <w:highlight w:val="none"/>
          <w:lang w:val="en-US" w:eastAsia="zh-CN"/>
        </w:rPr>
        <w:t>（此附件不作为响应文件格式）</w:t>
      </w:r>
      <w:r>
        <w:rPr>
          <w:rFonts w:hint="eastAsia" w:asciiTheme="minorEastAsia" w:hAnsiTheme="minorEastAsia" w:eastAsiaTheme="minorEastAsia" w:cstheme="minorEastAsia"/>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3"/>
                    <a:stretch>
                      <a:fillRect/>
                    </a:stretch>
                  </pic:blipFill>
                  <pic:spPr>
                    <a:xfrm>
                      <a:off x="0" y="0"/>
                      <a:ext cx="5318760" cy="741172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4"/>
                    <a:stretch>
                      <a:fillRect/>
                    </a:stretch>
                  </pic:blipFill>
                  <pic:spPr>
                    <a:xfrm>
                      <a:off x="0" y="0"/>
                      <a:ext cx="5918200" cy="792416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highlight w:val="none"/>
        </w:rPr>
        <w:br w:type="page"/>
      </w:r>
      <w:r>
        <w:rPr>
          <w:rFonts w:hint="eastAsia" w:asciiTheme="minorEastAsia" w:hAnsiTheme="minorEastAsia" w:eastAsiaTheme="minorEastAsia" w:cstheme="minorEastAsia"/>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5"/>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Theme="minorEastAsia" w:hAnsiTheme="minorEastAsia" w:eastAsiaTheme="minorEastAsia" w:cstheme="minorEastAsia"/>
          <w:spacing w:val="0"/>
          <w:w w:val="100"/>
          <w:position w:val="0"/>
        </w:rPr>
      </w:pPr>
    </w:p>
    <w:p w14:paraId="39FCBCCE">
      <w:pPr>
        <w:pageBreakBefore w:val="0"/>
        <w:bidi w:val="0"/>
        <w:spacing w:line="360" w:lineRule="auto"/>
        <w:ind w:left="0" w:leftChars="0" w:right="0"/>
        <w:jc w:val="center"/>
        <w:outlineLvl w:val="9"/>
        <w:rPr>
          <w:rFonts w:hint="eastAsia" w:asciiTheme="minorEastAsia" w:hAnsiTheme="minorEastAsia" w:eastAsiaTheme="minorEastAsia" w:cstheme="minorEastAsia"/>
          <w:spacing w:val="0"/>
          <w:w w:val="100"/>
          <w:position w:val="0"/>
        </w:rPr>
      </w:pPr>
      <w:r>
        <w:rPr>
          <w:rFonts w:hint="eastAsia" w:asciiTheme="minorEastAsia" w:hAnsiTheme="minorEastAsia" w:eastAsiaTheme="minorEastAsia" w:cstheme="minorEastAsia"/>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6"/>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Theme="minorEastAsia" w:hAnsiTheme="minorEastAsia" w:eastAsiaTheme="minorEastAsia" w:cstheme="minorEastAsia"/>
          <w:spacing w:val="0"/>
          <w:w w:val="100"/>
          <w:position w:val="0"/>
        </w:rPr>
      </w:pPr>
      <w:r>
        <w:rPr>
          <w:rFonts w:hint="eastAsia" w:asciiTheme="minorEastAsia" w:hAnsiTheme="minorEastAsia" w:eastAsiaTheme="minorEastAsia" w:cstheme="minorEastAsia"/>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7"/>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Theme="minorEastAsia" w:hAnsiTheme="minorEastAsia" w:eastAsiaTheme="minorEastAsia" w:cstheme="minorEastAsia"/>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8"/>
                    <a:stretch>
                      <a:fillRect/>
                    </a:stretch>
                  </pic:blipFill>
                  <pic:spPr>
                    <a:xfrm>
                      <a:off x="0" y="0"/>
                      <a:ext cx="6069330" cy="3575050"/>
                    </a:xfrm>
                    <a:prstGeom prst="rect">
                      <a:avLst/>
                    </a:prstGeom>
                    <a:noFill/>
                    <a:ln>
                      <a:noFill/>
                    </a:ln>
                  </pic:spPr>
                </pic:pic>
              </a:graphicData>
            </a:graphic>
          </wp:inline>
        </w:drawing>
      </w:r>
    </w:p>
    <w:p w14:paraId="4CA5EA5B">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r>
        <w:rPr>
          <w:rFonts w:hint="eastAsia" w:asciiTheme="minorEastAsia" w:hAnsiTheme="minorEastAsia" w:eastAsiaTheme="minorEastAsia" w:cstheme="minorEastAsia"/>
          <w:color w:val="auto"/>
          <w:spacing w:val="0"/>
          <w:w w:val="100"/>
          <w:position w:val="0"/>
          <w:szCs w:val="24"/>
          <w:highlight w:val="none"/>
          <w:u w:val="single"/>
        </w:rPr>
        <w:br w:type="page"/>
      </w:r>
      <w:r>
        <w:rPr>
          <w:rFonts w:hint="eastAsia" w:asciiTheme="minorEastAsia" w:hAnsiTheme="minorEastAsia" w:eastAsiaTheme="minorEastAsia" w:cstheme="minorEastAsia"/>
          <w:b/>
          <w:bCs/>
          <w:color w:val="auto"/>
          <w:spacing w:val="0"/>
          <w:w w:val="100"/>
          <w:position w:val="0"/>
          <w:sz w:val="28"/>
          <w:szCs w:val="24"/>
          <w:highlight w:val="none"/>
          <w:lang w:val="en-US" w:eastAsia="zh-CN"/>
        </w:rPr>
        <w:t>其他附件2  关于推进政采信用融资业务的通知</w:t>
      </w:r>
    </w:p>
    <w:p w14:paraId="4BDEF04E">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r>
        <w:rPr>
          <w:rFonts w:hint="eastAsia" w:asciiTheme="minorEastAsia" w:hAnsiTheme="minorEastAsia" w:eastAsiaTheme="minorEastAsia" w:cstheme="minorEastAsia"/>
          <w:b/>
          <w:bCs/>
          <w:color w:val="auto"/>
          <w:spacing w:val="0"/>
          <w:w w:val="100"/>
          <w:position w:val="0"/>
          <w:sz w:val="24"/>
          <w:szCs w:val="22"/>
          <w:highlight w:val="none"/>
          <w:lang w:val="en-US" w:eastAsia="zh-CN"/>
        </w:rPr>
        <w:t>（此附件不作为响应文件格式，信用融资业务具体联系方式详见供应商须知前附表）</w:t>
      </w:r>
    </w:p>
    <w:p w14:paraId="6BDB9552">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p>
    <w:p w14:paraId="442A0C26">
      <w:pPr>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9"/>
                    <a:stretch>
                      <a:fillRect/>
                    </a:stretch>
                  </pic:blipFill>
                  <pic:spPr>
                    <a:xfrm>
                      <a:off x="0" y="0"/>
                      <a:ext cx="4926330" cy="73850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30"/>
                    <a:stretch>
                      <a:fillRect/>
                    </a:stretch>
                  </pic:blipFill>
                  <pic:spPr>
                    <a:xfrm>
                      <a:off x="0" y="0"/>
                      <a:ext cx="5744845" cy="831850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31"/>
                    <a:stretch>
                      <a:fillRect/>
                    </a:stretch>
                  </pic:blipFill>
                  <pic:spPr>
                    <a:xfrm>
                      <a:off x="0" y="0"/>
                      <a:ext cx="5580380" cy="821690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32"/>
                    <a:stretch>
                      <a:fillRect/>
                    </a:stretch>
                  </pic:blipFill>
                  <pic:spPr>
                    <a:xfrm>
                      <a:off x="0" y="0"/>
                      <a:ext cx="5530215" cy="82740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33"/>
                    <a:stretch>
                      <a:fillRect/>
                    </a:stretch>
                  </pic:blipFill>
                  <pic:spPr>
                    <a:xfrm>
                      <a:off x="0" y="0"/>
                      <a:ext cx="5621655" cy="80708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34"/>
                    <a:stretch>
                      <a:fillRect/>
                    </a:stretch>
                  </pic:blipFill>
                  <pic:spPr>
                    <a:xfrm>
                      <a:off x="0" y="0"/>
                      <a:ext cx="5395595" cy="799084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35"/>
                    <a:stretch>
                      <a:fillRect/>
                    </a:stretch>
                  </pic:blipFill>
                  <pic:spPr>
                    <a:xfrm>
                      <a:off x="0" y="0"/>
                      <a:ext cx="5546725" cy="825182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36"/>
                    <a:stretch>
                      <a:fillRect/>
                    </a:stretch>
                  </pic:blipFill>
                  <pic:spPr>
                    <a:xfrm>
                      <a:off x="0" y="0"/>
                      <a:ext cx="5645785" cy="838136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37"/>
                    <a:stretch>
                      <a:fillRect/>
                    </a:stretch>
                  </pic:blipFill>
                  <pic:spPr>
                    <a:xfrm>
                      <a:off x="0" y="0"/>
                      <a:ext cx="5888990" cy="832548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8"/>
                    <a:stretch>
                      <a:fillRect/>
                    </a:stretch>
                  </pic:blipFill>
                  <pic:spPr>
                    <a:xfrm>
                      <a:off x="0" y="0"/>
                      <a:ext cx="5843270" cy="835279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9"/>
                    <a:stretch>
                      <a:fillRect/>
                    </a:stretch>
                  </pic:blipFill>
                  <pic:spPr>
                    <a:xfrm>
                      <a:off x="0" y="0"/>
                      <a:ext cx="5380355" cy="8125460"/>
                    </a:xfrm>
                    <a:prstGeom prst="rect">
                      <a:avLst/>
                    </a:prstGeom>
                    <a:noFill/>
                    <a:ln>
                      <a:noFill/>
                    </a:ln>
                  </pic:spPr>
                </pic:pic>
              </a:graphicData>
            </a:graphic>
          </wp:inline>
        </w:drawing>
      </w:r>
    </w:p>
    <w:p w14:paraId="5D877098">
      <w:pPr>
        <w:rPr>
          <w:rFonts w:hint="eastAsia" w:asciiTheme="minorEastAsia" w:hAnsiTheme="minorEastAsia" w:eastAsiaTheme="minorEastAsia" w:cstheme="minorEastAsia"/>
          <w:lang w:eastAsia="zh-CN"/>
        </w:rPr>
      </w:pPr>
    </w:p>
    <w:p w14:paraId="49039176">
      <w:pPr>
        <w:rPr>
          <w:rFonts w:hint="eastAsia" w:asciiTheme="minorEastAsia" w:hAnsiTheme="minorEastAsia" w:eastAsiaTheme="minorEastAsia" w:cstheme="minorEastAsia"/>
          <w:lang w:eastAsia="zh-CN"/>
        </w:rPr>
      </w:pPr>
    </w:p>
    <w:p w14:paraId="67A36424">
      <w:pPr>
        <w:rPr>
          <w:rFonts w:hint="eastAsia" w:asciiTheme="minorEastAsia" w:hAnsiTheme="minorEastAsia" w:eastAsiaTheme="minorEastAsia" w:cstheme="minorEastAsia"/>
          <w:lang w:eastAsia="zh-CN"/>
        </w:rPr>
      </w:pPr>
    </w:p>
    <w:p w14:paraId="7D4ED0DA">
      <w:pPr>
        <w:rPr>
          <w:rFonts w:hint="eastAsia" w:asciiTheme="minorEastAsia" w:hAnsiTheme="minorEastAsia" w:eastAsiaTheme="minorEastAsia" w:cstheme="minorEastAsia"/>
          <w:lang w:eastAsia="zh-CN"/>
        </w:rPr>
      </w:pPr>
      <w:r>
        <w:drawing>
          <wp:inline distT="0" distB="0" distL="114300" distR="114300">
            <wp:extent cx="6083935" cy="8872220"/>
            <wp:effectExtent l="0" t="0" r="1206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0"/>
                    <a:stretch>
                      <a:fillRect/>
                    </a:stretch>
                  </pic:blipFill>
                  <pic:spPr>
                    <a:xfrm>
                      <a:off x="0" y="0"/>
                      <a:ext cx="6083935" cy="8872220"/>
                    </a:xfrm>
                    <a:prstGeom prst="rect">
                      <a:avLst/>
                    </a:prstGeom>
                    <a:noFill/>
                    <a:ln>
                      <a:noFill/>
                    </a:ln>
                  </pic:spPr>
                </pic:pic>
              </a:graphicData>
            </a:graphic>
          </wp:inline>
        </w:drawing>
      </w:r>
    </w:p>
    <w:sectPr>
      <w:headerReference r:id="rId18" w:type="default"/>
      <w:footerReference r:id="rId19"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BF89">
    <w:pPr>
      <w:pStyle w:val="16"/>
      <w:tabs>
        <w:tab w:val="center" w:pos="4365"/>
        <w:tab w:val="clear" w:pos="4153"/>
      </w:tabs>
      <w:ind w:right="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B334">
    <w:pPr>
      <w:pStyle w:val="16"/>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02528">
                          <w:pPr>
                            <w:pStyle w:val="16"/>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6F02528">
                    <w:pPr>
                      <w:pStyle w:val="16"/>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9995">
    <w:pPr>
      <w:pStyle w:val="16"/>
      <w:ind w:right="360"/>
      <w:rPr>
        <w:rFonts w:ascii="宋体" w:hAnsi="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AFC8C">
                          <w:pPr>
                            <w:pStyle w:val="16"/>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BAAFC8C">
                    <w:pPr>
                      <w:pStyle w:val="16"/>
                    </w:pPr>
                    <w:r>
                      <w:fldChar w:fldCharType="begin"/>
                    </w:r>
                    <w:r>
                      <w:instrText xml:space="preserve"> PAGE  \* MERGEFORMAT </w:instrText>
                    </w:r>
                    <w:r>
                      <w:fldChar w:fldCharType="separate"/>
                    </w:r>
                    <w:r>
                      <w:t>- 73 -</w:t>
                    </w:r>
                    <w:r>
                      <w:fldChar w:fldCharType="end"/>
                    </w:r>
                  </w:p>
                </w:txbxContent>
              </v:textbox>
            </v:shape>
          </w:pict>
        </mc:Fallback>
      </mc:AlternateContent>
    </w:r>
    <w:r>
      <w:rPr>
        <w:rFonts w:hint="eastAsi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F93B">
    <w:pPr>
      <w:pStyle w:val="16"/>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E89A6">
                          <w:pPr>
                            <w:pStyle w:val="16"/>
                          </w:pPr>
                          <w:r>
                            <w:fldChar w:fldCharType="begin"/>
                          </w:r>
                          <w:r>
                            <w:instrText xml:space="preserve"> PAGE  \* MERGEFORMAT </w:instrText>
                          </w:r>
                          <w:r>
                            <w:fldChar w:fldCharType="separate"/>
                          </w:r>
                          <w:r>
                            <w:t>- 78 -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8BE89A6">
                    <w:pPr>
                      <w:pStyle w:val="16"/>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1E7E">
    <w:pPr>
      <w:pStyle w:val="16"/>
      <w:jc w:val="center"/>
    </w:pPr>
    <w:r>
      <w:fldChar w:fldCharType="begin"/>
    </w:r>
    <w:r>
      <w:instrText xml:space="preserve">PAGE   \* MERGEFORMAT</w:instrText>
    </w:r>
    <w:r>
      <w:fldChar w:fldCharType="separate"/>
    </w:r>
    <w:r>
      <w:rPr>
        <w:lang w:val="zh-CN"/>
      </w:rPr>
      <w:t>-</w:t>
    </w:r>
    <w:r>
      <w:t xml:space="preserve"> 3 -</w:t>
    </w:r>
    <w:r>
      <w:fldChar w:fldCharType="end"/>
    </w:r>
  </w:p>
  <w:p w14:paraId="0CEC78C9">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66D5">
    <w:pPr>
      <w:pStyle w:val="16"/>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9A773">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669A773">
                    <w:pPr>
                      <w:pStyle w:val="16"/>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DA59">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40CFA">
                          <w:pPr>
                            <w:pStyle w:val="1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6740CFA">
                    <w:pPr>
                      <w:pStyle w:val="16"/>
                    </w:pPr>
                    <w:r>
                      <w:fldChar w:fldCharType="begin"/>
                    </w:r>
                    <w:r>
                      <w:instrText xml:space="preserve"> PAGE  \* MERGEFORMAT </w:instrText>
                    </w:r>
                    <w:r>
                      <w:fldChar w:fldCharType="separate"/>
                    </w:r>
                    <w:r>
                      <w:t>- 6 -</w:t>
                    </w:r>
                    <w:r>
                      <w:fldChar w:fldCharType="end"/>
                    </w:r>
                  </w:p>
                </w:txbxContent>
              </v:textbox>
            </v:shape>
          </w:pict>
        </mc:Fallback>
      </mc:AlternateContent>
    </w:r>
  </w:p>
  <w:p w14:paraId="31F37326">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6117">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7CD180">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A6742">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6"/>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7C37BC1">
                    <w:pPr>
                      <w:pStyle w:val="16"/>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B3BAB">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2057B81">
                    <w:pPr>
                      <w:pStyle w:val="1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710D">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7129139">
                    <w:pPr>
                      <w:pStyle w:val="1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FA3C">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EF82">
    <w:pPr>
      <w:pStyle w:val="18"/>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D8DF">
    <w:pPr>
      <w:pStyle w:val="1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59B3D">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5B59">
    <w:pPr>
      <w:pStyle w:val="18"/>
      <w:pBdr>
        <w:bottom w:val="none" w:color="auto" w:sz="0" w:space="0"/>
      </w:pBdr>
      <w:jc w:val="right"/>
      <w:rPr>
        <w:sz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50B">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96876ED"/>
    <w:multiLevelType w:val="singleLevel"/>
    <w:tmpl w:val="C96876ED"/>
    <w:lvl w:ilvl="0" w:tentative="0">
      <w:start w:val="1"/>
      <w:numFmt w:val="decimal"/>
      <w:lvlText w:val="(%1)"/>
      <w:lvlJc w:val="left"/>
      <w:pPr>
        <w:ind w:left="425" w:hanging="425"/>
      </w:pPr>
      <w:rPr>
        <w:rFonts w:hint="default"/>
      </w:rPr>
    </w:lvl>
  </w:abstractNum>
  <w:abstractNum w:abstractNumId="2">
    <w:nsid w:val="D1C75CD0"/>
    <w:multiLevelType w:val="singleLevel"/>
    <w:tmpl w:val="D1C75CD0"/>
    <w:lvl w:ilvl="0" w:tentative="0">
      <w:start w:val="1"/>
      <w:numFmt w:val="decimal"/>
      <w:lvlText w:val="(%1)"/>
      <w:lvlJc w:val="left"/>
      <w:pPr>
        <w:ind w:left="425" w:hanging="425"/>
      </w:pPr>
      <w:rPr>
        <w:rFonts w:hint="default"/>
      </w:rPr>
    </w:lvl>
  </w:abstractNum>
  <w:abstractNum w:abstractNumId="3">
    <w:nsid w:val="D8A1DD42"/>
    <w:multiLevelType w:val="singleLevel"/>
    <w:tmpl w:val="D8A1DD42"/>
    <w:lvl w:ilvl="0" w:tentative="0">
      <w:start w:val="1"/>
      <w:numFmt w:val="decimal"/>
      <w:suff w:val="nothing"/>
      <w:lvlText w:val="%1、"/>
      <w:lvlJc w:val="left"/>
    </w:lvl>
  </w:abstractNum>
  <w:abstractNum w:abstractNumId="4">
    <w:nsid w:val="EF01BB9B"/>
    <w:multiLevelType w:val="singleLevel"/>
    <w:tmpl w:val="EF01BB9B"/>
    <w:lvl w:ilvl="0" w:tentative="0">
      <w:start w:val="1"/>
      <w:numFmt w:val="decimal"/>
      <w:lvlText w:val="(%1)"/>
      <w:lvlJc w:val="left"/>
      <w:pPr>
        <w:ind w:left="425" w:hanging="425"/>
      </w:pPr>
      <w:rPr>
        <w:rFonts w:hint="default"/>
      </w:rPr>
    </w:lvl>
  </w:abstractNum>
  <w:abstractNum w:abstractNumId="5">
    <w:nsid w:val="F8EA444D"/>
    <w:multiLevelType w:val="singleLevel"/>
    <w:tmpl w:val="F8EA444D"/>
    <w:lvl w:ilvl="0" w:tentative="0">
      <w:start w:val="1"/>
      <w:numFmt w:val="decimal"/>
      <w:suff w:val="nothing"/>
      <w:lvlText w:val="%1、"/>
      <w:lvlJc w:val="left"/>
    </w:lvl>
  </w:abstractNum>
  <w:abstractNum w:abstractNumId="6">
    <w:nsid w:val="FC3B9D6D"/>
    <w:multiLevelType w:val="singleLevel"/>
    <w:tmpl w:val="FC3B9D6D"/>
    <w:lvl w:ilvl="0" w:tentative="0">
      <w:start w:val="1"/>
      <w:numFmt w:val="decimal"/>
      <w:suff w:val="nothing"/>
      <w:lvlText w:val="%1、"/>
      <w:lvlJc w:val="left"/>
    </w:lvl>
  </w:abstractNum>
  <w:abstractNum w:abstractNumId="7">
    <w:nsid w:val="4670638B"/>
    <w:multiLevelType w:val="singleLevel"/>
    <w:tmpl w:val="4670638B"/>
    <w:lvl w:ilvl="0" w:tentative="0">
      <w:start w:val="6"/>
      <w:numFmt w:val="chineseCounting"/>
      <w:suff w:val="space"/>
      <w:lvlText w:val="第%1章"/>
      <w:lvlJc w:val="left"/>
      <w:rPr>
        <w:rFonts w:hint="eastAsia"/>
      </w:rPr>
    </w:lvl>
  </w:abstractNum>
  <w:abstractNum w:abstractNumId="8">
    <w:nsid w:val="4AB72447"/>
    <w:multiLevelType w:val="singleLevel"/>
    <w:tmpl w:val="4AB72447"/>
    <w:lvl w:ilvl="0" w:tentative="0">
      <w:start w:val="1"/>
      <w:numFmt w:val="decimal"/>
      <w:lvlText w:val="(%1)"/>
      <w:lvlJc w:val="left"/>
      <w:pPr>
        <w:ind w:left="425" w:hanging="425"/>
      </w:pPr>
      <w:rPr>
        <w:rFonts w:hint="default"/>
      </w:rPr>
    </w:lvl>
  </w:abstractNum>
  <w:abstractNum w:abstractNumId="9">
    <w:nsid w:val="55B920EF"/>
    <w:multiLevelType w:val="singleLevel"/>
    <w:tmpl w:val="55B920EF"/>
    <w:lvl w:ilvl="0" w:tentative="0">
      <w:start w:val="4"/>
      <w:numFmt w:val="chineseCounting"/>
      <w:suff w:val="space"/>
      <w:lvlText w:val="第%1章"/>
      <w:lvlJc w:val="left"/>
      <w:rPr>
        <w:rFonts w:hint="eastAsia"/>
      </w:rPr>
    </w:lvl>
  </w:abstractNum>
  <w:abstractNum w:abstractNumId="10">
    <w:nsid w:val="59FB0796"/>
    <w:multiLevelType w:val="singleLevel"/>
    <w:tmpl w:val="59FB0796"/>
    <w:lvl w:ilvl="0" w:tentative="0">
      <w:start w:val="1"/>
      <w:numFmt w:val="decimal"/>
      <w:suff w:val="nothing"/>
      <w:lvlText w:val="%1、"/>
      <w:lvlJc w:val="left"/>
    </w:lvl>
  </w:abstractNum>
  <w:abstractNum w:abstractNumId="11">
    <w:nsid w:val="618D59A5"/>
    <w:multiLevelType w:val="singleLevel"/>
    <w:tmpl w:val="618D59A5"/>
    <w:lvl w:ilvl="0" w:tentative="0">
      <w:start w:val="1"/>
      <w:numFmt w:val="decimal"/>
      <w:lvlText w:val="(%1)"/>
      <w:lvlJc w:val="left"/>
      <w:pPr>
        <w:ind w:left="425" w:hanging="425"/>
      </w:pPr>
      <w:rPr>
        <w:rFonts w:hint="default"/>
      </w:rPr>
    </w:lvl>
  </w:abstractNum>
  <w:abstractNum w:abstractNumId="12">
    <w:nsid w:val="67FC67AC"/>
    <w:multiLevelType w:val="singleLevel"/>
    <w:tmpl w:val="67FC67AC"/>
    <w:lvl w:ilvl="0" w:tentative="0">
      <w:start w:val="7"/>
      <w:numFmt w:val="chineseCounting"/>
      <w:suff w:val="nothing"/>
      <w:lvlText w:val="%1、"/>
      <w:lvlJc w:val="left"/>
      <w:rPr>
        <w:rFonts w:hint="eastAsia"/>
      </w:rPr>
    </w:lvl>
  </w:abstractNum>
  <w:abstractNum w:abstractNumId="13">
    <w:nsid w:val="7F55F953"/>
    <w:multiLevelType w:val="singleLevel"/>
    <w:tmpl w:val="7F55F953"/>
    <w:lvl w:ilvl="0" w:tentative="0">
      <w:start w:val="2"/>
      <w:numFmt w:val="chineseCounting"/>
      <w:suff w:val="nothing"/>
      <w:lvlText w:val="%1、"/>
      <w:lvlJc w:val="left"/>
      <w:rPr>
        <w:rFonts w:hint="eastAsia"/>
      </w:rPr>
    </w:lvl>
  </w:abstractNum>
  <w:num w:numId="1">
    <w:abstractNumId w:val="10"/>
  </w:num>
  <w:num w:numId="2">
    <w:abstractNumId w:val="0"/>
  </w:num>
  <w:num w:numId="3">
    <w:abstractNumId w:val="5"/>
  </w:num>
  <w:num w:numId="4">
    <w:abstractNumId w:val="3"/>
  </w:num>
  <w:num w:numId="5">
    <w:abstractNumId w:val="9"/>
  </w:num>
  <w:num w:numId="6">
    <w:abstractNumId w:val="8"/>
  </w:num>
  <w:num w:numId="7">
    <w:abstractNumId w:val="11"/>
  </w:num>
  <w:num w:numId="8">
    <w:abstractNumId w:val="1"/>
  </w:num>
  <w:num w:numId="9">
    <w:abstractNumId w:val="4"/>
  </w:num>
  <w:num w:numId="10">
    <w:abstractNumId w:val="2"/>
  </w:num>
  <w:num w:numId="11">
    <w:abstractNumId w:val="13"/>
  </w:num>
  <w:num w:numId="12">
    <w:abstractNumId w:val="7"/>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CF0046"/>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C3413"/>
    <w:rsid w:val="066E5BC6"/>
    <w:rsid w:val="067A7CBC"/>
    <w:rsid w:val="068523CA"/>
    <w:rsid w:val="06916ADF"/>
    <w:rsid w:val="06A25C67"/>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5C592B"/>
    <w:rsid w:val="0A6767AA"/>
    <w:rsid w:val="0A685B06"/>
    <w:rsid w:val="0A717628"/>
    <w:rsid w:val="0A96708F"/>
    <w:rsid w:val="0A9B3379"/>
    <w:rsid w:val="0AAA2B3A"/>
    <w:rsid w:val="0AAC0660"/>
    <w:rsid w:val="0AB47515"/>
    <w:rsid w:val="0AD007F3"/>
    <w:rsid w:val="0ADF4592"/>
    <w:rsid w:val="0AEC3153"/>
    <w:rsid w:val="0AF10769"/>
    <w:rsid w:val="0AF225B3"/>
    <w:rsid w:val="0B00285D"/>
    <w:rsid w:val="0B022976"/>
    <w:rsid w:val="0B047D8E"/>
    <w:rsid w:val="0B1B1342"/>
    <w:rsid w:val="0B2B77D7"/>
    <w:rsid w:val="0B2D21BD"/>
    <w:rsid w:val="0B36513E"/>
    <w:rsid w:val="0B381EF4"/>
    <w:rsid w:val="0B5C03AF"/>
    <w:rsid w:val="0B703F6E"/>
    <w:rsid w:val="0B723658"/>
    <w:rsid w:val="0B980BE5"/>
    <w:rsid w:val="0BD32CF6"/>
    <w:rsid w:val="0BDC69EE"/>
    <w:rsid w:val="0BEC07AD"/>
    <w:rsid w:val="0BF12D0A"/>
    <w:rsid w:val="0C101DEE"/>
    <w:rsid w:val="0C225FA5"/>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3D46C1"/>
    <w:rsid w:val="0D4B23B2"/>
    <w:rsid w:val="0D682F64"/>
    <w:rsid w:val="0D6C7F50"/>
    <w:rsid w:val="0D74027F"/>
    <w:rsid w:val="0D7A5A18"/>
    <w:rsid w:val="0D7C256C"/>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1F397A"/>
    <w:rsid w:val="0F225629"/>
    <w:rsid w:val="0F227CFE"/>
    <w:rsid w:val="0F377F2C"/>
    <w:rsid w:val="0F381D7B"/>
    <w:rsid w:val="0F475EA9"/>
    <w:rsid w:val="0F4B669A"/>
    <w:rsid w:val="0F517A28"/>
    <w:rsid w:val="0F615EBD"/>
    <w:rsid w:val="0F8200B8"/>
    <w:rsid w:val="0F9207AD"/>
    <w:rsid w:val="0FA56A89"/>
    <w:rsid w:val="0FD541B5"/>
    <w:rsid w:val="0FF00FEF"/>
    <w:rsid w:val="0FF46A27"/>
    <w:rsid w:val="10064EC1"/>
    <w:rsid w:val="101A2510"/>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B65109"/>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328461E"/>
    <w:rsid w:val="13365721"/>
    <w:rsid w:val="133833D9"/>
    <w:rsid w:val="13421B62"/>
    <w:rsid w:val="13433B2C"/>
    <w:rsid w:val="134A310C"/>
    <w:rsid w:val="13617714"/>
    <w:rsid w:val="13631AD8"/>
    <w:rsid w:val="137A57A0"/>
    <w:rsid w:val="137C732D"/>
    <w:rsid w:val="137F7E6F"/>
    <w:rsid w:val="138A0316"/>
    <w:rsid w:val="13AF55AA"/>
    <w:rsid w:val="13B647DF"/>
    <w:rsid w:val="13CE3A45"/>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5064E11"/>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1810E3"/>
    <w:rsid w:val="1820443C"/>
    <w:rsid w:val="18383533"/>
    <w:rsid w:val="18510A99"/>
    <w:rsid w:val="18570964"/>
    <w:rsid w:val="18585984"/>
    <w:rsid w:val="18624A54"/>
    <w:rsid w:val="18814EDA"/>
    <w:rsid w:val="188C387F"/>
    <w:rsid w:val="18932E60"/>
    <w:rsid w:val="18A10C75"/>
    <w:rsid w:val="18A62B93"/>
    <w:rsid w:val="18B82B11"/>
    <w:rsid w:val="18CE3E98"/>
    <w:rsid w:val="18EE0096"/>
    <w:rsid w:val="1902223E"/>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53E13"/>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D81789"/>
    <w:rsid w:val="1CE67A02"/>
    <w:rsid w:val="1CEA771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8613AB"/>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DD2ED1"/>
    <w:rsid w:val="23EB4639"/>
    <w:rsid w:val="23F752D7"/>
    <w:rsid w:val="240864B0"/>
    <w:rsid w:val="242157C3"/>
    <w:rsid w:val="24253E98"/>
    <w:rsid w:val="24280900"/>
    <w:rsid w:val="24311EAA"/>
    <w:rsid w:val="246F29D3"/>
    <w:rsid w:val="24727DCD"/>
    <w:rsid w:val="24950F82"/>
    <w:rsid w:val="249661B1"/>
    <w:rsid w:val="249A48C2"/>
    <w:rsid w:val="249D12EE"/>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D774B0"/>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CFE6F4A"/>
    <w:rsid w:val="2D016192"/>
    <w:rsid w:val="2D17277F"/>
    <w:rsid w:val="2D281971"/>
    <w:rsid w:val="2D410C84"/>
    <w:rsid w:val="2D502C75"/>
    <w:rsid w:val="2D5664DE"/>
    <w:rsid w:val="2D6F535B"/>
    <w:rsid w:val="2D766B80"/>
    <w:rsid w:val="2D7971C6"/>
    <w:rsid w:val="2D8E2DF0"/>
    <w:rsid w:val="2D940DB4"/>
    <w:rsid w:val="2D9A4A11"/>
    <w:rsid w:val="2D9B0395"/>
    <w:rsid w:val="2D9C5EBB"/>
    <w:rsid w:val="2DD13DB6"/>
    <w:rsid w:val="2DFB0E33"/>
    <w:rsid w:val="2E0343F1"/>
    <w:rsid w:val="2E114561"/>
    <w:rsid w:val="2E255193"/>
    <w:rsid w:val="2E2A6AAB"/>
    <w:rsid w:val="2E3305CD"/>
    <w:rsid w:val="2E513149"/>
    <w:rsid w:val="2E7F52E1"/>
    <w:rsid w:val="2E865A32"/>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1E63BA8"/>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12EB3"/>
    <w:rsid w:val="33291F9F"/>
    <w:rsid w:val="33370FEA"/>
    <w:rsid w:val="333E1EEE"/>
    <w:rsid w:val="335C0083"/>
    <w:rsid w:val="33754C06"/>
    <w:rsid w:val="3378463D"/>
    <w:rsid w:val="337C6572"/>
    <w:rsid w:val="33BC2E13"/>
    <w:rsid w:val="33D463AE"/>
    <w:rsid w:val="33E35BA8"/>
    <w:rsid w:val="34254E5C"/>
    <w:rsid w:val="342804A8"/>
    <w:rsid w:val="346239BA"/>
    <w:rsid w:val="34724719"/>
    <w:rsid w:val="347631BC"/>
    <w:rsid w:val="34921223"/>
    <w:rsid w:val="34955FD2"/>
    <w:rsid w:val="3498562E"/>
    <w:rsid w:val="34A30758"/>
    <w:rsid w:val="34BA45C5"/>
    <w:rsid w:val="34BB756E"/>
    <w:rsid w:val="34DC1AF0"/>
    <w:rsid w:val="34E24AFB"/>
    <w:rsid w:val="34EC597A"/>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237490"/>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4E004F"/>
    <w:rsid w:val="3B5E633C"/>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737FCC"/>
    <w:rsid w:val="3D7D7AB7"/>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070E62"/>
    <w:rsid w:val="403D4CF2"/>
    <w:rsid w:val="403E177F"/>
    <w:rsid w:val="40556AC9"/>
    <w:rsid w:val="407C4056"/>
    <w:rsid w:val="4081166C"/>
    <w:rsid w:val="40A435AC"/>
    <w:rsid w:val="40C8729B"/>
    <w:rsid w:val="40D61330"/>
    <w:rsid w:val="411918A4"/>
    <w:rsid w:val="41197C65"/>
    <w:rsid w:val="41214BFD"/>
    <w:rsid w:val="412A1D04"/>
    <w:rsid w:val="413E2C75"/>
    <w:rsid w:val="41444ACB"/>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9E42E3"/>
    <w:rsid w:val="43A80903"/>
    <w:rsid w:val="43AA332A"/>
    <w:rsid w:val="43E20674"/>
    <w:rsid w:val="43EA577A"/>
    <w:rsid w:val="43EB73AA"/>
    <w:rsid w:val="43F565F9"/>
    <w:rsid w:val="44136783"/>
    <w:rsid w:val="44150A49"/>
    <w:rsid w:val="44233E12"/>
    <w:rsid w:val="445350CD"/>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453069"/>
    <w:rsid w:val="45667082"/>
    <w:rsid w:val="456B41CA"/>
    <w:rsid w:val="458B6AE9"/>
    <w:rsid w:val="459C7154"/>
    <w:rsid w:val="45B147A1"/>
    <w:rsid w:val="45CC15DB"/>
    <w:rsid w:val="45CE5353"/>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490CC4"/>
    <w:rsid w:val="47713C7F"/>
    <w:rsid w:val="477261B2"/>
    <w:rsid w:val="47783365"/>
    <w:rsid w:val="478D6B48"/>
    <w:rsid w:val="478F41FD"/>
    <w:rsid w:val="479640A9"/>
    <w:rsid w:val="47AC3472"/>
    <w:rsid w:val="47D227AD"/>
    <w:rsid w:val="47E10C1D"/>
    <w:rsid w:val="47EC1AC1"/>
    <w:rsid w:val="482079BC"/>
    <w:rsid w:val="4821760A"/>
    <w:rsid w:val="48291245"/>
    <w:rsid w:val="484E254C"/>
    <w:rsid w:val="485B6C46"/>
    <w:rsid w:val="48662BA5"/>
    <w:rsid w:val="48744696"/>
    <w:rsid w:val="48981C49"/>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CC404D"/>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260E8"/>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DA23B9"/>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012A52"/>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5FE0B2D"/>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3C60CD"/>
    <w:rsid w:val="575415CB"/>
    <w:rsid w:val="57711AC3"/>
    <w:rsid w:val="577536F9"/>
    <w:rsid w:val="579E445A"/>
    <w:rsid w:val="57B8376D"/>
    <w:rsid w:val="57BD5228"/>
    <w:rsid w:val="57BF5BC4"/>
    <w:rsid w:val="57C975DB"/>
    <w:rsid w:val="580E5A83"/>
    <w:rsid w:val="58164938"/>
    <w:rsid w:val="58213456"/>
    <w:rsid w:val="58225CBE"/>
    <w:rsid w:val="58240E03"/>
    <w:rsid w:val="5825158A"/>
    <w:rsid w:val="582E3475"/>
    <w:rsid w:val="58466D6B"/>
    <w:rsid w:val="584F7EF2"/>
    <w:rsid w:val="586456A3"/>
    <w:rsid w:val="58896EB8"/>
    <w:rsid w:val="588B70D4"/>
    <w:rsid w:val="58B37ACE"/>
    <w:rsid w:val="58B73599"/>
    <w:rsid w:val="58B75292"/>
    <w:rsid w:val="58BC4D55"/>
    <w:rsid w:val="58BF6D7E"/>
    <w:rsid w:val="58C05D2A"/>
    <w:rsid w:val="58C61EBA"/>
    <w:rsid w:val="59271254"/>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A59B2"/>
    <w:rsid w:val="5BCF1086"/>
    <w:rsid w:val="5BDB0397"/>
    <w:rsid w:val="5BDB3ECE"/>
    <w:rsid w:val="5BE23CB3"/>
    <w:rsid w:val="5BE34E7F"/>
    <w:rsid w:val="5BEC49BF"/>
    <w:rsid w:val="5BF907F8"/>
    <w:rsid w:val="5C294C3A"/>
    <w:rsid w:val="5C341831"/>
    <w:rsid w:val="5C350A03"/>
    <w:rsid w:val="5C540CEB"/>
    <w:rsid w:val="5C6043D4"/>
    <w:rsid w:val="5C7A5495"/>
    <w:rsid w:val="5C7B745F"/>
    <w:rsid w:val="5C874A0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DD7F5D"/>
    <w:rsid w:val="5EE9110F"/>
    <w:rsid w:val="5EFA0B0F"/>
    <w:rsid w:val="5F053F00"/>
    <w:rsid w:val="5F0D1409"/>
    <w:rsid w:val="5F2E1106"/>
    <w:rsid w:val="5F351B48"/>
    <w:rsid w:val="5F3F6A72"/>
    <w:rsid w:val="5F4F0039"/>
    <w:rsid w:val="5F5003C9"/>
    <w:rsid w:val="5F506981"/>
    <w:rsid w:val="5F5D2E4C"/>
    <w:rsid w:val="5F697A43"/>
    <w:rsid w:val="5F7E34EF"/>
    <w:rsid w:val="5F881C77"/>
    <w:rsid w:val="5FB24F46"/>
    <w:rsid w:val="5FB756AF"/>
    <w:rsid w:val="5FB76F8F"/>
    <w:rsid w:val="5FDF3861"/>
    <w:rsid w:val="5FEC330E"/>
    <w:rsid w:val="5FFE26B1"/>
    <w:rsid w:val="60032790"/>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23605"/>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8362C"/>
    <w:rsid w:val="63EC39A0"/>
    <w:rsid w:val="63FB0133"/>
    <w:rsid w:val="63FF248C"/>
    <w:rsid w:val="640B731B"/>
    <w:rsid w:val="640E5125"/>
    <w:rsid w:val="640F72BA"/>
    <w:rsid w:val="6410048D"/>
    <w:rsid w:val="641066DF"/>
    <w:rsid w:val="641B57B0"/>
    <w:rsid w:val="641C7510"/>
    <w:rsid w:val="642A4B6E"/>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12589B"/>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DA5F51"/>
    <w:rsid w:val="6BF52F1B"/>
    <w:rsid w:val="6BFF1513"/>
    <w:rsid w:val="6C186A79"/>
    <w:rsid w:val="6C195BB1"/>
    <w:rsid w:val="6C1A1401"/>
    <w:rsid w:val="6C44161C"/>
    <w:rsid w:val="6C4909E0"/>
    <w:rsid w:val="6C57598C"/>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1193077"/>
    <w:rsid w:val="712B4B58"/>
    <w:rsid w:val="713954C7"/>
    <w:rsid w:val="713A4D9B"/>
    <w:rsid w:val="713C4FB8"/>
    <w:rsid w:val="71791D68"/>
    <w:rsid w:val="71942602"/>
    <w:rsid w:val="719F49E4"/>
    <w:rsid w:val="71A15DCC"/>
    <w:rsid w:val="71A67125"/>
    <w:rsid w:val="71CB2A38"/>
    <w:rsid w:val="71D62D16"/>
    <w:rsid w:val="71D84CE0"/>
    <w:rsid w:val="72014BEC"/>
    <w:rsid w:val="72127AC6"/>
    <w:rsid w:val="72181581"/>
    <w:rsid w:val="721D379A"/>
    <w:rsid w:val="72226E2C"/>
    <w:rsid w:val="722C0B88"/>
    <w:rsid w:val="722C7F52"/>
    <w:rsid w:val="72444124"/>
    <w:rsid w:val="72491472"/>
    <w:rsid w:val="7249173A"/>
    <w:rsid w:val="725A36D8"/>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255A3"/>
    <w:rsid w:val="79144124"/>
    <w:rsid w:val="79172C15"/>
    <w:rsid w:val="792F71B0"/>
    <w:rsid w:val="79444A09"/>
    <w:rsid w:val="79563D5A"/>
    <w:rsid w:val="796E7CD8"/>
    <w:rsid w:val="79773C4C"/>
    <w:rsid w:val="79880533"/>
    <w:rsid w:val="798B6ADC"/>
    <w:rsid w:val="7993773F"/>
    <w:rsid w:val="799C723E"/>
    <w:rsid w:val="79AC325B"/>
    <w:rsid w:val="79BA116F"/>
    <w:rsid w:val="79C124FE"/>
    <w:rsid w:val="79CA41D9"/>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A2CCD"/>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543B4"/>
    <w:rsid w:val="7E357016"/>
    <w:rsid w:val="7E3A287F"/>
    <w:rsid w:val="7E5F22E5"/>
    <w:rsid w:val="7E6E6608"/>
    <w:rsid w:val="7E771BAC"/>
    <w:rsid w:val="7E800BC1"/>
    <w:rsid w:val="7E891110"/>
    <w:rsid w:val="7E8A5C21"/>
    <w:rsid w:val="7EA452E1"/>
    <w:rsid w:val="7EB35FDC"/>
    <w:rsid w:val="7EB46289"/>
    <w:rsid w:val="7EC0795C"/>
    <w:rsid w:val="7ED964CE"/>
    <w:rsid w:val="7EDE76AE"/>
    <w:rsid w:val="7EE76FBE"/>
    <w:rsid w:val="7EEF71C5"/>
    <w:rsid w:val="7F056578"/>
    <w:rsid w:val="7F0A6B67"/>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toa heading"/>
    <w:basedOn w:val="1"/>
    <w:next w:val="1"/>
    <w:qFormat/>
    <w:uiPriority w:val="0"/>
    <w:pPr>
      <w:spacing w:before="120"/>
    </w:pPr>
    <w:rPr>
      <w:rFonts w:ascii="Arial" w:hAnsi="Arial"/>
      <w:b/>
      <w:bCs/>
    </w:rPr>
  </w:style>
  <w:style w:type="paragraph" w:styleId="9">
    <w:name w:val="Body Text 3"/>
    <w:basedOn w:val="1"/>
    <w:qFormat/>
    <w:uiPriority w:val="99"/>
    <w:pPr>
      <w:spacing w:after="120"/>
    </w:pPr>
    <w:rPr>
      <w:sz w:val="16"/>
      <w:szCs w:val="16"/>
    </w:rPr>
  </w:style>
  <w:style w:type="paragraph" w:styleId="10">
    <w:name w:val="Body Text"/>
    <w:basedOn w:val="1"/>
    <w:next w:val="1"/>
    <w:qFormat/>
    <w:uiPriority w:val="99"/>
    <w:pPr>
      <w:spacing w:after="120"/>
    </w:pPr>
    <w:rPr>
      <w:szCs w:val="24"/>
    </w:rPr>
  </w:style>
  <w:style w:type="paragraph" w:styleId="11">
    <w:name w:val="Body Text Indent"/>
    <w:basedOn w:val="1"/>
    <w:next w:val="10"/>
    <w:qFormat/>
    <w:uiPriority w:val="0"/>
    <w:pPr>
      <w:ind w:left="1083" w:leftChars="30" w:hanging="1020" w:hangingChars="425"/>
    </w:pPr>
    <w:rPr>
      <w:rFonts w:ascii="宋体" w:hAnsi="宋体"/>
      <w:sz w:val="24"/>
    </w:rPr>
  </w:style>
  <w:style w:type="paragraph" w:styleId="12">
    <w:name w:val="List 2"/>
    <w:basedOn w:val="1"/>
    <w:qFormat/>
    <w:uiPriority w:val="0"/>
    <w:pPr>
      <w:spacing w:line="360" w:lineRule="auto"/>
      <w:ind w:left="100" w:leftChars="200" w:hanging="200" w:hangingChars="200"/>
    </w:pPr>
    <w:rPr>
      <w:szCs w:val="20"/>
    </w:rPr>
  </w:style>
  <w:style w:type="paragraph" w:styleId="13">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qFormat/>
    <w:uiPriority w:val="99"/>
    <w:rPr>
      <w:rFonts w:ascii="宋体" w:hAnsi="Courier New"/>
    </w:rPr>
  </w:style>
  <w:style w:type="paragraph" w:styleId="15">
    <w:name w:val="Body Text Indent 2"/>
    <w:basedOn w:val="1"/>
    <w:semiHidden/>
    <w:unhideWhenUsed/>
    <w:qFormat/>
    <w:uiPriority w:val="99"/>
    <w:pPr>
      <w:spacing w:after="120" w:line="480" w:lineRule="auto"/>
      <w:ind w:left="420" w:leftChars="200"/>
    </w:pPr>
  </w:style>
  <w:style w:type="paragraph" w:styleId="16">
    <w:name w:val="footer"/>
    <w:basedOn w:val="1"/>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HTML Preformatted"/>
    <w:basedOn w:val="1"/>
    <w:qFormat/>
    <w:uiPriority w:val="0"/>
    <w:rPr>
      <w:rFonts w:ascii="Courier New" w:hAnsi="Courier New"/>
      <w:sz w:val="20"/>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qFormat/>
    <w:uiPriority w:val="0"/>
    <w:pPr>
      <w:widowControl w:val="0"/>
      <w:spacing w:before="240" w:beforeLines="0" w:after="60" w:afterLines="0"/>
      <w:jc w:val="center"/>
      <w:outlineLvl w:val="0"/>
    </w:pPr>
    <w:rPr>
      <w:rFonts w:ascii="Cambria" w:hAnsi="Cambria"/>
      <w:b/>
      <w:bCs/>
      <w:kern w:val="2"/>
      <w:sz w:val="36"/>
      <w:szCs w:val="32"/>
    </w:rPr>
  </w:style>
  <w:style w:type="paragraph" w:styleId="24">
    <w:name w:val="Body Text First Indent"/>
    <w:basedOn w:val="10"/>
    <w:next w:val="1"/>
    <w:qFormat/>
    <w:uiPriority w:val="0"/>
    <w:pPr>
      <w:adjustRightInd w:val="0"/>
      <w:ind w:firstLine="420"/>
      <w:jc w:val="left"/>
      <w:textAlignment w:val="baseline"/>
    </w:pPr>
    <w:rPr>
      <w:kern w:val="0"/>
      <w:sz w:val="21"/>
    </w:rPr>
  </w:style>
  <w:style w:type="paragraph" w:styleId="25">
    <w:name w:val="Body Text First Indent 2"/>
    <w:basedOn w:val="11"/>
    <w:next w:val="1"/>
    <w:qFormat/>
    <w:uiPriority w:val="0"/>
    <w:pPr>
      <w:ind w:firstLine="420"/>
    </w:pPr>
    <w:rPr>
      <w:rFonts w:hint="eastAsia"/>
      <w:sz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cs="Times New Roman"/>
    </w:rPr>
  </w:style>
  <w:style w:type="character" w:styleId="31">
    <w:name w:val="FollowedHyperlink"/>
    <w:basedOn w:val="28"/>
    <w:qFormat/>
    <w:uiPriority w:val="0"/>
    <w:rPr>
      <w:color w:val="551A8B"/>
      <w:u w:val="single"/>
    </w:rPr>
  </w:style>
  <w:style w:type="character" w:styleId="32">
    <w:name w:val="Emphasis"/>
    <w:basedOn w:val="28"/>
    <w:qFormat/>
    <w:uiPriority w:val="0"/>
    <w:rPr>
      <w:color w:val="D73130"/>
      <w:sz w:val="24"/>
      <w:szCs w:val="24"/>
    </w:rPr>
  </w:style>
  <w:style w:type="character" w:styleId="33">
    <w:name w:val="HTML Definition"/>
    <w:basedOn w:val="28"/>
    <w:qFormat/>
    <w:uiPriority w:val="0"/>
  </w:style>
  <w:style w:type="character" w:styleId="34">
    <w:name w:val="HTML Typewriter"/>
    <w:basedOn w:val="28"/>
    <w:qFormat/>
    <w:uiPriority w:val="0"/>
    <w:rPr>
      <w:rFonts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0"/>
    <w:rPr>
      <w:color w:val="0000FF"/>
      <w:u w:val="none"/>
    </w:rPr>
  </w:style>
  <w:style w:type="character" w:styleId="38">
    <w:name w:val="HTML Code"/>
    <w:basedOn w:val="28"/>
    <w:qFormat/>
    <w:uiPriority w:val="0"/>
    <w:rPr>
      <w:rFonts w:hint="default" w:ascii="monospace" w:hAnsi="monospace" w:eastAsia="monospace" w:cs="monospace"/>
      <w:sz w:val="20"/>
    </w:rPr>
  </w:style>
  <w:style w:type="character" w:styleId="39">
    <w:name w:val="HTML Cite"/>
    <w:basedOn w:val="28"/>
    <w:qFormat/>
    <w:uiPriority w:val="0"/>
    <w:rPr>
      <w:sz w:val="24"/>
      <w:szCs w:val="24"/>
    </w:rPr>
  </w:style>
  <w:style w:type="character" w:styleId="40">
    <w:name w:val="HTML Keyboard"/>
    <w:basedOn w:val="28"/>
    <w:qFormat/>
    <w:uiPriority w:val="0"/>
    <w:rPr>
      <w:rFonts w:hint="default" w:ascii="monospace" w:hAnsi="monospace" w:eastAsia="monospace" w:cs="monospace"/>
      <w:sz w:val="20"/>
      <w:bdr w:val="single" w:color="999999" w:sz="6" w:space="0"/>
      <w:shd w:val="clear" w:fill="FFFFFF"/>
    </w:rPr>
  </w:style>
  <w:style w:type="character" w:styleId="41">
    <w:name w:val="HTML Sample"/>
    <w:basedOn w:val="28"/>
    <w:qFormat/>
    <w:uiPriority w:val="0"/>
    <w:rPr>
      <w:rFonts w:hint="default" w:ascii="monospace" w:hAnsi="monospace" w:eastAsia="monospace" w:cs="monospace"/>
    </w:rPr>
  </w:style>
  <w:style w:type="paragraph" w:customStyle="1" w:styleId="42">
    <w:name w:val="正文缩进1"/>
    <w:basedOn w:val="1"/>
    <w:qFormat/>
    <w:uiPriority w:val="0"/>
    <w:pPr>
      <w:ind w:firstLine="420" w:firstLineChars="200"/>
    </w:pPr>
  </w:style>
  <w:style w:type="paragraph" w:customStyle="1" w:styleId="4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44">
    <w:name w:val="List Paragraph"/>
    <w:basedOn w:val="1"/>
    <w:next w:val="45"/>
    <w:qFormat/>
    <w:uiPriority w:val="34"/>
    <w:pPr>
      <w:ind w:firstLine="420" w:firstLineChars="200"/>
    </w:pPr>
    <w:rPr>
      <w:rFonts w:ascii="Calibri" w:hAnsi="Calibri"/>
      <w:szCs w:val="22"/>
    </w:rPr>
  </w:style>
  <w:style w:type="paragraph" w:customStyle="1" w:styleId="45">
    <w:name w:val="正文1"/>
    <w:next w:val="22"/>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46">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7">
    <w:name w:val="WPSOffice手动目录 1"/>
    <w:qFormat/>
    <w:uiPriority w:val="0"/>
    <w:rPr>
      <w:rFonts w:ascii="Calibri" w:hAnsi="Calibri" w:eastAsia="宋体" w:cs="Times New Roman"/>
      <w:lang w:val="en-US" w:eastAsia="zh-CN" w:bidi="ar-SA"/>
    </w:rPr>
  </w:style>
  <w:style w:type="paragraph" w:customStyle="1" w:styleId="48">
    <w:name w:val="WPSOffice手动目录 2"/>
    <w:qFormat/>
    <w:uiPriority w:val="0"/>
    <w:pPr>
      <w:ind w:left="200" w:leftChars="200"/>
    </w:pPr>
    <w:rPr>
      <w:rFonts w:ascii="Calibri" w:hAnsi="Calibri" w:eastAsia="宋体" w:cs="Times New Roman"/>
      <w:lang w:val="en-US" w:eastAsia="zh-CN" w:bidi="ar-SA"/>
    </w:rPr>
  </w:style>
  <w:style w:type="paragraph" w:customStyle="1" w:styleId="49">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50">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51">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52">
    <w:name w:val="目录"/>
    <w:basedOn w:val="1"/>
    <w:qFormat/>
    <w:uiPriority w:val="99"/>
    <w:pPr>
      <w:jc w:val="center"/>
    </w:pPr>
    <w:rPr>
      <w:rFonts w:ascii="宋体" w:hAnsi="Calibri"/>
      <w:b/>
      <w:sz w:val="36"/>
      <w:szCs w:val="22"/>
    </w:rPr>
  </w:style>
  <w:style w:type="paragraph" w:customStyle="1" w:styleId="53">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54">
    <w:name w:val="首行缩进"/>
    <w:basedOn w:val="1"/>
    <w:qFormat/>
    <w:uiPriority w:val="0"/>
    <w:pPr>
      <w:spacing w:line="360" w:lineRule="auto"/>
      <w:ind w:firstLine="480" w:firstLineChars="200"/>
    </w:pPr>
    <w:rPr>
      <w:sz w:val="24"/>
      <w:szCs w:val="22"/>
      <w:lang w:val="zh-CN"/>
    </w:rPr>
  </w:style>
  <w:style w:type="paragraph" w:customStyle="1" w:styleId="55">
    <w:name w:val="Table Paragraph"/>
    <w:basedOn w:val="1"/>
    <w:qFormat/>
    <w:uiPriority w:val="1"/>
    <w:rPr>
      <w:rFonts w:ascii="仿宋" w:hAnsi="仿宋" w:eastAsia="仿宋" w:cs="仿宋"/>
      <w:lang w:val="zh-CN" w:eastAsia="zh-CN" w:bidi="zh-CN"/>
    </w:rPr>
  </w:style>
  <w:style w:type="paragraph" w:customStyle="1" w:styleId="56">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7">
    <w:name w:val="Table Normal"/>
    <w:unhideWhenUsed/>
    <w:qFormat/>
    <w:uiPriority w:val="0"/>
    <w:tblPr>
      <w:tblCellMar>
        <w:top w:w="0" w:type="dxa"/>
        <w:left w:w="0" w:type="dxa"/>
        <w:bottom w:w="0" w:type="dxa"/>
        <w:right w:w="0" w:type="dxa"/>
      </w:tblCellMar>
    </w:tblPr>
  </w:style>
  <w:style w:type="character" w:customStyle="1" w:styleId="58">
    <w:name w:val="font11"/>
    <w:basedOn w:val="28"/>
    <w:qFormat/>
    <w:uiPriority w:val="0"/>
    <w:rPr>
      <w:rFonts w:hint="eastAsia" w:ascii="宋体" w:hAnsi="宋体" w:eastAsia="宋体" w:cs="宋体"/>
      <w:color w:val="000000"/>
      <w:sz w:val="24"/>
      <w:szCs w:val="24"/>
      <w:u w:val="none"/>
    </w:rPr>
  </w:style>
  <w:style w:type="paragraph" w:customStyle="1" w:styleId="59">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60">
    <w:name w:val="正文（缩进 2 字符）"/>
    <w:basedOn w:val="1"/>
    <w:qFormat/>
    <w:uiPriority w:val="0"/>
    <w:pPr>
      <w:ind w:firstLine="200" w:firstLineChars="200"/>
    </w:pPr>
  </w:style>
  <w:style w:type="paragraph" w:customStyle="1" w:styleId="61">
    <w:name w:val="列出段落1"/>
    <w:basedOn w:val="1"/>
    <w:qFormat/>
    <w:uiPriority w:val="99"/>
    <w:pPr>
      <w:ind w:firstLine="420" w:firstLineChars="200"/>
    </w:pPr>
  </w:style>
  <w:style w:type="paragraph" w:customStyle="1" w:styleId="62">
    <w:name w:val="列出段落11"/>
    <w:basedOn w:val="1"/>
    <w:qFormat/>
    <w:uiPriority w:val="99"/>
    <w:pPr>
      <w:ind w:firstLine="420" w:firstLineChars="200"/>
    </w:pPr>
  </w:style>
  <w:style w:type="paragraph" w:customStyle="1" w:styleId="63">
    <w:name w:val="Body text|2"/>
    <w:basedOn w:val="1"/>
    <w:autoRedefine/>
    <w:qFormat/>
    <w:uiPriority w:val="0"/>
    <w:pPr>
      <w:widowControl w:val="0"/>
      <w:shd w:val="clear" w:color="auto" w:fill="auto"/>
      <w:spacing w:line="548" w:lineRule="exact"/>
      <w:ind w:firstLine="560"/>
    </w:pPr>
    <w:rPr>
      <w:rFonts w:ascii="宋体" w:hAnsi="宋体" w:eastAsia="宋体" w:cs="宋体"/>
      <w:sz w:val="28"/>
      <w:szCs w:val="28"/>
      <w:u w:val="none"/>
      <w:shd w:val="clear" w:color="auto" w:fill="auto"/>
      <w:lang w:val="zh-TW" w:eastAsia="zh-TW" w:bidi="zh-TW"/>
    </w:rPr>
  </w:style>
  <w:style w:type="paragraph" w:customStyle="1" w:styleId="64">
    <w:name w:val="Body text|3"/>
    <w:basedOn w:val="1"/>
    <w:autoRedefine/>
    <w:qFormat/>
    <w:uiPriority w:val="0"/>
    <w:pPr>
      <w:widowControl w:val="0"/>
      <w:shd w:val="clear" w:color="auto" w:fill="auto"/>
      <w:spacing w:after="220" w:line="562" w:lineRule="exact"/>
      <w:ind w:left="1220" w:firstLine="210"/>
    </w:pPr>
    <w:rPr>
      <w:rFonts w:ascii="宋体" w:hAnsi="宋体" w:eastAsia="宋体" w:cs="宋体"/>
      <w:sz w:val="20"/>
      <w:szCs w:val="20"/>
      <w:u w:val="none"/>
      <w:shd w:val="clear" w:color="auto" w:fill="auto"/>
      <w:lang w:val="zh-TW" w:eastAsia="zh-TW" w:bidi="zh-TW"/>
    </w:rPr>
  </w:style>
  <w:style w:type="character" w:customStyle="1" w:styleId="65">
    <w:name w:val="mini-outputtext1"/>
    <w:basedOn w:val="28"/>
    <w:qFormat/>
    <w:uiPriority w:val="0"/>
  </w:style>
  <w:style w:type="paragraph" w:customStyle="1" w:styleId="66">
    <w:name w:val="null3"/>
    <w:hidden/>
    <w:qFormat/>
    <w:uiPriority w:val="0"/>
    <w:rPr>
      <w:rFonts w:hint="eastAsia" w:asciiTheme="minorHAnsi" w:hAnsiTheme="minorHAnsi" w:eastAsiaTheme="minorEastAsia" w:cstheme="minorBidi"/>
      <w:lang w:val="en-US" w:eastAsia="zh-Hans"/>
    </w:rPr>
  </w:style>
  <w:style w:type="paragraph" w:customStyle="1" w:styleId="67">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10124</Words>
  <Characters>11790</Characters>
  <Lines>0</Lines>
  <Paragraphs>0</Paragraphs>
  <TotalTime>46</TotalTime>
  <ScaleCrop>false</ScaleCrop>
  <LinksUpToDate>false</LinksUpToDate>
  <CharactersWithSpaces>11981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PC</cp:lastModifiedBy>
  <cp:lastPrinted>2023-09-25T02:57:00Z</cp:lastPrinted>
  <dcterms:modified xsi:type="dcterms:W3CDTF">2026-04-24T02:13:02Z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4AE04F6EE6CB4951B2726091C4B0CAAE_13</vt:lpwstr>
  </property>
  <property fmtid="{D5CDD505-2E9C-101B-9397-08002B2CF9AE}" pid="4" name="KSOTemplateDocerSaveRecord">
    <vt:lpwstr>eyJoZGlkIjoiOTk5NTVlMzBjYTM1Y2M5M2YxZDQ3MTJjNzdjNGUwODciLCJ1c2VySWQiOiIyNjM0MTI4MjQifQ==</vt:lpwstr>
  </property>
</Properties>
</file>