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33C23">
      <w:pPr>
        <w:pStyle w:val="2"/>
        <w:jc w:val="both"/>
        <w:rPr>
          <w:rFonts w:hint="eastAsia"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24"/>
          <w:szCs w:val="24"/>
          <w:lang w:eastAsia="zh-CN"/>
        </w:rPr>
        <w:t>技术参数及要求：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266"/>
        <w:gridCol w:w="3654"/>
        <w:gridCol w:w="646"/>
        <w:gridCol w:w="646"/>
        <w:gridCol w:w="662"/>
      </w:tblGrid>
      <w:tr w14:paraId="10B2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C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序列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9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技术参数及要求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F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4FD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数字化工作系统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D0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1.支持UWB局域网定位技术；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2.数字工作站数据采集频率：≥10次/秒；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3.工作时间：≥5个小时；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4.防护等级：≥IP66；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5.802.11b/g/n WiFi；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6.相对湿度：非凝结状态下10%至90%；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7.重量≤2500g；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8.数据采集的误差为厘米级。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28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微型工作系统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F4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1.支持UWB局域网定位技术；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2.系统内存2GB LPDDR3-1600；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显卡图形核心Intel HD Graphics；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4.输出HDMI；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5.存储，大容量存储32GB eMMC；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6.读卡器micro SD/SDHC/SDXC。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A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F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FA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局域网AP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2C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1.物理特性电源 •802.3af PoE 输入(3 级受电设备)；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2.物理尺寸•18cm x 15cm x 8.6cm；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3.环境条件 • 工作温度范围:-20°C 至 +65° C；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4.防护等级:符合 IEC 60529 的 IP67；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5.功耗PoE 输入 •待机时:6.5W•正常工作时:7.5W •峰值:11W。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4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6E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体能数据采集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F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1.定位技术：UWB局域网定位技术，采集频率≥10次/s；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2.支持运动员的实时定位、运动轨迹数据采集、心率数据采集；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3.支持多人共用光学心率传感器；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4.能够采集运动员的以下运动数据：实时心率、最高心率、平均心率、运动负荷、运动强度、最大摄氧量、跑动距离、高速跑次数/距离、冲刺跑次数/距离、最快速度、跑动热区。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D6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充电装置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E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1.串接数：≥4组；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2.单组存放量：≥10个；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3.光学心率传感器充电底座能够满足至少10个光学心率传感器同时充电；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4.光学心率传感器充电底座重量满足≤1600g；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5.光学心率传感器充电底座满足便捷式携带条件。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1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1D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定制臂套-大小码可选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06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1.材质：尼龙材质；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2.S码：宽50*长120mm±3cm；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3.M码：宽50*长150mm±3cm；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4.L码：宽50*长190mm±3cm；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5.XL码：宽50*长240mm±3cm；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6.臂套重量≤5g。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9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A2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系统组件装备箱（小）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2D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1.材料：铝镁合金；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2.重量：≤2.7kg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3.尺寸：≥20寸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3.传感器收纳组件：1-4组；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4.单组组件容纳个数：1-10个；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5.系统组件装备箱能够满足便携式拖拉条件；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6.系统组件装备箱能够满足充电、收纳、美观、运输一体化条件。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B1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管理终端（PAD）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0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1.多点触控IPS显示屏；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2.双核处理器；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3.硬盘容量：32GB；闪存：2GBRAM；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4.WiFi：802.11a/b/g/n；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5.支持蓝牙，满足4.0及以上；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6.可充电锂电池；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7.亮度满足自动调节，适应户外运动观察条件；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8.重量≤1600g；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9.一体化系统管理终端能够满足部分零件单独更换；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10.系统可在外网条件下进行更新升级。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5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4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物联网智能足球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78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1.定位技术：支持uwb局域网定位技术；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2.能够提供实时定位及运动轨迹呈现；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3.能够满足与运动员追踪器的数据交换，采集分析技战术数据。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0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E5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足球充电座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3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1.5VDC, 1.6A microUSB；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2.最大功耗：8W；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3.输出：1.25W 无线充电；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4.显示：LED灯号；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5.接口：2.5mm DC*2。USB*1；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6.无线充电：磁共振。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B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9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39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D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足球运动表现分析系统软件服务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13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1.支持球队、球员数据批量导入及管理功能，支持历史数据查看，支持历史数据对比功能；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2.支持电脑网页端和平板电脑端操作，现场使用必须支持平板电脑端操作；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3.支持训练/比赛模式，针对不同的场景提供不能内容的数据服务；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4.支持历史训练/比赛记录查看；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5.支持战术板功能；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要求能够采集运动员的以下运动数据：实时心率、最高心率、平均心率、运动负荷、运动强度、最大摄氧量、跑动距离、高速跑次数/距离、冲刺跑次数/距离、最快速度、最快带球速度、传球次数/成功率、向前传球次数/成功率、射门次数、阻截次数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7.要求能够采集球队的以下运动数据：总跑动距离、总传球次数、总控球比例、总射门/射正次数、总阻截次数、阵型站位图、进攻区域比例图等；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8.比赛或训练过程支持实时显示人、球运动轨迹，支持在Pad端实时显示以上球队及球员的数据；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9.训练或比赛后2小时内提供完整数据报告；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10.应支持提供单独的PDF版本的电子训练或比赛报告；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数据报告除上述软件系统技术要求中提到的球队及球员数据内容外，还至少应提供以下统计分析：跑动热力图、心率与时间分布、跑动速度与时间分布、跑动距离与时间分布、全队运动负荷/强度比较、阵型变化分析、进攻区域比例分析、传球关系分析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12.可采集足球数据的智能足球、采集球员数据、球场数据传输和数据处理；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0B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1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AI运动影像服务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42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1.集成球和人员检测识别算法，自动进行运镜跟拍，推近拉远拍摄、实现无人化拍摄，震撼运动直播展示；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2.支持全场、回正直播模式切换，适应更多比赛场景；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3.支持进球识别、自动剪辑生成比赛高光时刻；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4.配套移动端、PC端软件，发起直播/录播、比分条、解说，支持导播第三方直播平台；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5.支持独立的采集控制器/控制笔，实现自动标注功能，可通过简单按键标注，自动剪辑球场发生的事件影像，并采集为10-15秒段视频，也可自定义时长；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6.支持战术板功能，可对影像图片进行实景战术板标注功能；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87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8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设备调试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A0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集成系统调试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A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5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A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A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C5C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5685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83AF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C5F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EC104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51F50"/>
    <w:rsid w:val="3255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2026-04-16T03:44:00Z</dcterms:created>
  <dc:creator>飘</dc:creator>
  <cp:lastModifiedBy>飘</cp:lastModifiedBy>
  <dcterms:modified xsi:type="dcterms:W3CDTF">2026-04-16T03:45:03Z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539580B2752540E388EC0B35BE4DFC4B_11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