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E1CA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b/>
          <w:bCs/>
          <w:sz w:val="24"/>
          <w:szCs w:val="24"/>
          <w:lang w:val="en-US" w:eastAsia="zh-CN"/>
        </w:rPr>
      </w:pPr>
      <w:r>
        <w:rPr>
          <w:b/>
          <w:bCs/>
          <w:sz w:val="24"/>
          <w:szCs w:val="24"/>
          <w:lang w:val="en-US" w:eastAsia="zh-CN"/>
        </w:rPr>
        <w:t>榆阳区2025年高效旱作节水农业喷灌改智能一体化滴灌项目二期第三方</w:t>
      </w:r>
    </w:p>
    <w:p w14:paraId="15B293A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b/>
          <w:bCs/>
          <w:sz w:val="24"/>
          <w:szCs w:val="24"/>
        </w:rPr>
      </w:pPr>
      <w:r>
        <w:rPr>
          <w:b/>
          <w:bCs/>
          <w:sz w:val="24"/>
          <w:szCs w:val="24"/>
          <w:lang w:val="en-US" w:eastAsia="zh-CN"/>
        </w:rPr>
        <w:t>验收服务竞争性谈判公告</w:t>
      </w:r>
    </w:p>
    <w:p w14:paraId="1A9CDF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项目概况</w:t>
      </w:r>
    </w:p>
    <w:p w14:paraId="500C68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榆阳区2025年高效旱作节水农业喷灌改智能一体化滴灌项目二期第三方验收服务</w:t>
      </w:r>
      <w:r>
        <w:rPr>
          <w:rFonts w:hint="eastAsia"/>
          <w:sz w:val="24"/>
          <w:szCs w:val="24"/>
        </w:rPr>
        <w:t>采购项目的潜在供应商应在陕西塞上华熙项目管理有限公司（榆林市高新区安居东路58号（金叶小区一楼商铺））获取采购文件，并于 2026年05月11日 15时00分 （北京时间）前提交响应文件。</w:t>
      </w:r>
    </w:p>
    <w:p w14:paraId="4FF425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一、项目基本情况</w:t>
      </w:r>
    </w:p>
    <w:p w14:paraId="155011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项目编号：SSHX-2026-CG-03</w:t>
      </w:r>
    </w:p>
    <w:p w14:paraId="027161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项目名称：榆阳区2025年高效旱作节水农业喷灌改智能一体化滴灌项目二期第三方验收服务</w:t>
      </w:r>
    </w:p>
    <w:p w14:paraId="42938E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采购方式：竞争性谈判</w:t>
      </w:r>
    </w:p>
    <w:p w14:paraId="767196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预算金额：391,041.60元</w:t>
      </w:r>
    </w:p>
    <w:p w14:paraId="018DDC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采购需求：</w:t>
      </w:r>
    </w:p>
    <w:p w14:paraId="71F4D1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合同包1(榆阳区2025年高效旱作节水农业喷灌改智能一体化滴灌项目二期第三方验收服务):</w:t>
      </w:r>
    </w:p>
    <w:p w14:paraId="709E4C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合同包预算金额：391,041.60元</w:t>
      </w:r>
    </w:p>
    <w:p w14:paraId="0AA001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合同包最高限价：391,041.60元</w:t>
      </w:r>
    </w:p>
    <w:tbl>
      <w:tblPr>
        <w:tblW w:w="92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74"/>
        <w:gridCol w:w="1243"/>
        <w:gridCol w:w="4435"/>
        <w:gridCol w:w="687"/>
        <w:gridCol w:w="1136"/>
        <w:gridCol w:w="1302"/>
      </w:tblGrid>
      <w:tr w14:paraId="152ABD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7" w:hRule="atLeast"/>
          <w:tblHeader/>
        </w:trPr>
        <w:tc>
          <w:tcPr>
            <w:tcW w:w="51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EA57D16">
            <w:pPr>
              <w:jc w:val="center"/>
              <w:rPr>
                <w:sz w:val="24"/>
                <w:szCs w:val="24"/>
              </w:rPr>
            </w:pPr>
            <w:r>
              <w:rPr>
                <w:sz w:val="24"/>
                <w:szCs w:val="24"/>
                <w:lang w:val="en-US" w:eastAsia="zh-CN"/>
              </w:rPr>
              <w:t>品目号</w:t>
            </w:r>
          </w:p>
        </w:tc>
        <w:tc>
          <w:tcPr>
            <w:tcW w:w="123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7A2066E">
            <w:pPr>
              <w:jc w:val="center"/>
              <w:rPr>
                <w:sz w:val="24"/>
                <w:szCs w:val="24"/>
              </w:rPr>
            </w:pPr>
            <w:r>
              <w:rPr>
                <w:sz w:val="24"/>
                <w:szCs w:val="24"/>
                <w:lang w:val="en-US" w:eastAsia="zh-CN"/>
              </w:rPr>
              <w:t>品目名称</w:t>
            </w:r>
          </w:p>
        </w:tc>
        <w:tc>
          <w:tcPr>
            <w:tcW w:w="435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F502796">
            <w:pPr>
              <w:jc w:val="center"/>
              <w:rPr>
                <w:sz w:val="24"/>
                <w:szCs w:val="24"/>
              </w:rPr>
            </w:pPr>
            <w:r>
              <w:rPr>
                <w:sz w:val="24"/>
                <w:szCs w:val="24"/>
                <w:lang w:val="en-US" w:eastAsia="zh-CN"/>
              </w:rPr>
              <w:t>采购标的</w:t>
            </w:r>
          </w:p>
        </w:tc>
        <w:tc>
          <w:tcPr>
            <w:tcW w:w="70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42243CA">
            <w:pPr>
              <w:jc w:val="center"/>
              <w:rPr>
                <w:sz w:val="24"/>
                <w:szCs w:val="24"/>
              </w:rPr>
            </w:pPr>
            <w:r>
              <w:rPr>
                <w:sz w:val="24"/>
                <w:szCs w:val="24"/>
                <w:lang w:val="en-US" w:eastAsia="zh-CN"/>
              </w:rPr>
              <w:t>数量（单位）</w:t>
            </w:r>
          </w:p>
        </w:tc>
        <w:tc>
          <w:tcPr>
            <w:tcW w:w="114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9414BE7">
            <w:pPr>
              <w:jc w:val="center"/>
              <w:rPr>
                <w:sz w:val="24"/>
                <w:szCs w:val="24"/>
              </w:rPr>
            </w:pPr>
            <w:r>
              <w:rPr>
                <w:sz w:val="24"/>
                <w:szCs w:val="24"/>
                <w:lang w:val="en-US" w:eastAsia="zh-CN"/>
              </w:rPr>
              <w:t>技术规格、参数及要求</w:t>
            </w:r>
          </w:p>
        </w:tc>
        <w:tc>
          <w:tcPr>
            <w:tcW w:w="132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9B271AE">
            <w:pPr>
              <w:jc w:val="center"/>
              <w:rPr>
                <w:sz w:val="24"/>
                <w:szCs w:val="24"/>
              </w:rPr>
            </w:pPr>
            <w:r>
              <w:rPr>
                <w:sz w:val="24"/>
                <w:szCs w:val="24"/>
                <w:lang w:val="en-US" w:eastAsia="zh-CN"/>
              </w:rPr>
              <w:t>品目预算(元)</w:t>
            </w:r>
          </w:p>
        </w:tc>
      </w:tr>
      <w:tr w14:paraId="7AB081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6"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505C502">
            <w:pPr>
              <w:jc w:val="center"/>
              <w:rPr>
                <w:sz w:val="24"/>
                <w:szCs w:val="24"/>
              </w:rPr>
            </w:pPr>
            <w:r>
              <w:rPr>
                <w:sz w:val="24"/>
                <w:szCs w:val="24"/>
                <w:lang w:val="en-US" w:eastAsia="zh-CN"/>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C4A9C6C">
            <w:pPr>
              <w:jc w:val="center"/>
              <w:rPr>
                <w:sz w:val="24"/>
                <w:szCs w:val="24"/>
              </w:rPr>
            </w:pPr>
            <w:r>
              <w:rPr>
                <w:sz w:val="24"/>
                <w:szCs w:val="24"/>
                <w:lang w:val="en-US" w:eastAsia="zh-CN"/>
              </w:rPr>
              <w:t>其他工程管理服务</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B849874">
            <w:pPr>
              <w:jc w:val="center"/>
              <w:rPr>
                <w:sz w:val="24"/>
                <w:szCs w:val="24"/>
              </w:rPr>
            </w:pPr>
            <w:r>
              <w:rPr>
                <w:sz w:val="24"/>
                <w:szCs w:val="24"/>
                <w:lang w:val="en-US" w:eastAsia="zh-CN"/>
              </w:rPr>
              <w:t>榆阳区2025年高效旱作节水农业喷灌改智能一体化滴灌项目二期第三方验收服务</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1CF512A">
            <w:pPr>
              <w:jc w:val="center"/>
              <w:rPr>
                <w:sz w:val="24"/>
                <w:szCs w:val="24"/>
              </w:rPr>
            </w:pPr>
            <w:r>
              <w:rPr>
                <w:sz w:val="24"/>
                <w:szCs w:val="24"/>
                <w:lang w:val="en-US" w:eastAsia="zh-CN"/>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C87C950">
            <w:pPr>
              <w:jc w:val="center"/>
              <w:rPr>
                <w:sz w:val="24"/>
                <w:szCs w:val="24"/>
              </w:rPr>
            </w:pPr>
            <w:r>
              <w:rPr>
                <w:sz w:val="24"/>
                <w:szCs w:val="24"/>
                <w:lang w:val="en-US" w:eastAsia="zh-CN"/>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4937829">
            <w:pPr>
              <w:jc w:val="center"/>
              <w:rPr>
                <w:sz w:val="24"/>
                <w:szCs w:val="24"/>
              </w:rPr>
            </w:pPr>
            <w:r>
              <w:rPr>
                <w:sz w:val="24"/>
                <w:szCs w:val="24"/>
                <w:lang w:val="en-US" w:eastAsia="zh-CN"/>
              </w:rPr>
              <w:t>391,041.60</w:t>
            </w:r>
          </w:p>
        </w:tc>
      </w:tr>
    </w:tbl>
    <w:p w14:paraId="531876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本合同包不接受联合体投标</w:t>
      </w:r>
    </w:p>
    <w:p w14:paraId="3D7131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合同履行期限：无</w:t>
      </w:r>
    </w:p>
    <w:p w14:paraId="75E906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二、申请人的资格要求：</w:t>
      </w:r>
    </w:p>
    <w:p w14:paraId="78A84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1.满足《中华人民共和国政府采购法》第二十二条规定;</w:t>
      </w:r>
    </w:p>
    <w:p w14:paraId="6FECEA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2.落实政府采购政策需满足的资格要求：</w:t>
      </w:r>
    </w:p>
    <w:p w14:paraId="572F34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合同包1(榆阳区2025年高效旱作节水农业喷灌改智能一体化滴灌项目二期第三方验收服务)落实政府采购政策需满足的资格要求如下:</w:t>
      </w:r>
    </w:p>
    <w:p w14:paraId="71090F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（1）《政府采购促进中小企业发展管理办法》（财库〔2020〕46号）；</w:t>
      </w:r>
      <w:r>
        <w:rPr>
          <w:rFonts w:hint="eastAsia"/>
          <w:sz w:val="24"/>
          <w:szCs w:val="24"/>
        </w:rPr>
        <w:br w:type="textWrapping"/>
      </w:r>
      <w:r>
        <w:rPr>
          <w:rFonts w:hint="eastAsia"/>
          <w:sz w:val="24"/>
          <w:szCs w:val="24"/>
        </w:rPr>
        <w:t>（2）《财政部司法部关于政府采购支持监狱企业发展有关问题的通知》（财库〔2014〕68号）；</w:t>
      </w:r>
      <w:r>
        <w:rPr>
          <w:rFonts w:hint="eastAsia"/>
          <w:sz w:val="24"/>
          <w:szCs w:val="24"/>
        </w:rPr>
        <w:br w:type="textWrapping"/>
      </w:r>
      <w:r>
        <w:rPr>
          <w:rFonts w:hint="eastAsia"/>
          <w:sz w:val="24"/>
          <w:szCs w:val="24"/>
        </w:rPr>
        <w:t>（3）《国务院办公厅关于建立政府强制采购节能产品制度的通知》（国办发〔2007〕51号）；</w:t>
      </w:r>
      <w:r>
        <w:rPr>
          <w:rFonts w:hint="eastAsia"/>
          <w:sz w:val="24"/>
          <w:szCs w:val="24"/>
        </w:rPr>
        <w:br w:type="textWrapping"/>
      </w:r>
      <w:r>
        <w:rPr>
          <w:rFonts w:hint="eastAsia"/>
          <w:sz w:val="24"/>
          <w:szCs w:val="24"/>
        </w:rPr>
        <w:t>（4）《财政部、民政部、中国残疾人联合会关于促进残疾人就业政府采购政策的通知》（财库[2017]141号）；</w:t>
      </w:r>
      <w:r>
        <w:rPr>
          <w:rFonts w:hint="eastAsia"/>
          <w:sz w:val="24"/>
          <w:szCs w:val="24"/>
        </w:rPr>
        <w:br w:type="textWrapping"/>
      </w:r>
      <w:r>
        <w:rPr>
          <w:rFonts w:hint="eastAsia"/>
          <w:sz w:val="24"/>
          <w:szCs w:val="24"/>
        </w:rPr>
        <w:t>（5）陕西省财政厅关于印发《陕西省中小企业政府采购信用融资办法》（陕财办采〔2018〕23号）；相关政策、业务流程、办理平台(http://www.ccgpshaanxi.gov.cn/zcdservice/zcd/shanxi/)；</w:t>
      </w:r>
      <w:r>
        <w:rPr>
          <w:rFonts w:hint="eastAsia"/>
          <w:sz w:val="24"/>
          <w:szCs w:val="24"/>
        </w:rPr>
        <w:br w:type="textWrapping"/>
      </w:r>
      <w:r>
        <w:rPr>
          <w:rFonts w:hint="eastAsia"/>
          <w:sz w:val="24"/>
          <w:szCs w:val="24"/>
        </w:rPr>
        <w:t>（6）《关于在政府采购活动中查询及使用信用记录有关问题的通知》（财库〔2016〕125号）；</w:t>
      </w:r>
      <w:r>
        <w:rPr>
          <w:rFonts w:hint="eastAsia"/>
          <w:sz w:val="24"/>
          <w:szCs w:val="24"/>
        </w:rPr>
        <w:br w:type="textWrapping"/>
      </w:r>
      <w:r>
        <w:rPr>
          <w:rFonts w:hint="eastAsia"/>
          <w:sz w:val="24"/>
          <w:szCs w:val="24"/>
        </w:rPr>
        <w:t>（7）《榆林市财政局关于进一步加大政府采购支持中小企业力度的通知》（榆政财采发〔2022〕10号)；</w:t>
      </w:r>
      <w:r>
        <w:rPr>
          <w:rFonts w:hint="eastAsia"/>
          <w:sz w:val="24"/>
          <w:szCs w:val="24"/>
        </w:rPr>
        <w:br w:type="textWrapping"/>
      </w:r>
      <w:r>
        <w:rPr>
          <w:rFonts w:hint="eastAsia"/>
          <w:sz w:val="24"/>
          <w:szCs w:val="24"/>
        </w:rPr>
        <w:t>（8）《陕西省财政厅关于进一步加大政府采购支持中小企业力度的通知》(陕财采发〔2022〕5号)；</w:t>
      </w:r>
      <w:r>
        <w:rPr>
          <w:rFonts w:hint="eastAsia"/>
          <w:sz w:val="24"/>
          <w:szCs w:val="24"/>
        </w:rPr>
        <w:br w:type="textWrapping"/>
      </w:r>
      <w:r>
        <w:rPr>
          <w:rFonts w:hint="eastAsia"/>
          <w:sz w:val="24"/>
          <w:szCs w:val="24"/>
        </w:rPr>
        <w:t>（9）《陕西省财政厅中国人民银行西安分行关于深人推进政府采购信用融资业务的通知》（陕财办采〔2023]5号）。</w:t>
      </w:r>
      <w:r>
        <w:rPr>
          <w:rFonts w:hint="eastAsia"/>
          <w:sz w:val="24"/>
          <w:szCs w:val="24"/>
        </w:rPr>
        <w:br w:type="textWrapping"/>
      </w:r>
      <w:r>
        <w:rPr>
          <w:rFonts w:hint="eastAsia"/>
          <w:sz w:val="24"/>
          <w:szCs w:val="24"/>
        </w:rPr>
        <w:t>（10）其他需要落实的政府采购政策。</w:t>
      </w:r>
    </w:p>
    <w:p w14:paraId="34B2C0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3.本项目的特定资格要求：</w:t>
      </w:r>
    </w:p>
    <w:p w14:paraId="5AF14B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合同包1(榆阳区2025年高效旱作节水农业喷灌改智能一体化滴灌项目二期第三方验收服务)特定资格要求如下:</w:t>
      </w:r>
    </w:p>
    <w:p w14:paraId="007580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   1、投标人须具备独立承担民事责任能力的法人或其他组织，提供合法有效的统一社会信用代码的营业执照； </w:t>
      </w:r>
    </w:p>
    <w:p w14:paraId="1087EE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  2、财务状况报告：提供企业2025年度赋码财务审计报告（至少包括资产负债表、利润表、现金流量表及附注，提供的财务审计报告需在注册会计师行业统一监管平台（http://acc.mof.gov.cn/）可查询并提供网页截图）或开标前六个月内其基本账户银行出具的资信证明或财政部门认可的政府采购专业担保机构出具的担保函，以上形式的证明资料提供任何一种即可；</w:t>
      </w:r>
    </w:p>
    <w:p w14:paraId="1DB5AD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  3、社会保障资金缴纳证明：提供企业2026年1月至今已缴存的至少一个月的社会保障资金缴纳证明（社会保障资金缴存单据或社保机构开具的社会保险参保缴费情况证明），依法不需要缴纳社会保障资金的单位应提供相关证明材料；</w:t>
      </w:r>
    </w:p>
    <w:p w14:paraId="5E0C09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  4、税收缴纳证明：提供企业2026年1月至今已缴纳的至少一个月的税收缴纳证明（时间以税款所属日期为准、税种须包含增值税或企业所得税，凭据应有税务机关或代收机关的公章或业务专用章）依法免税或无须缴纳税收的供应商，应提供相应证明文件；</w:t>
      </w:r>
    </w:p>
    <w:p w14:paraId="7B8D10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  5、参加政府采购活动前3年内在经营活动中没有重大违法记录的书面声明（格式自拟，加盖投标人公章）；</w:t>
      </w:r>
    </w:p>
    <w:p w14:paraId="140C7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  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w:t>
      </w:r>
    </w:p>
    <w:p w14:paraId="4B1E43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  7、投标保证金用投标信用承诺书代替（提供投标信用承诺书）；</w:t>
      </w:r>
    </w:p>
    <w:p w14:paraId="461A87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  8、本项目不接受联合体投标，单位负责人为同一人或者存在直接控股、管理关系的不同投标人，不得参加同一合同项下的政府采购活动（须提供非联合体投标声明函）。</w:t>
      </w:r>
    </w:p>
    <w:p w14:paraId="2B4F8A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  9、投标人须具备行政主管部门颁发的以下资质其一或多项：测绘资质乙级及以上、工程设计资质(农业工程/农业综合开发生态工程)乙级及以上、水利相关资质(水利设计/监理/质量检测乙级及以上)；具备地形测量、面积核定、竣工图测绘、工程布局、建设标准符合性核查、水利设施质量与功能验收、投资控制核查等业务能力。</w:t>
      </w:r>
    </w:p>
    <w:p w14:paraId="3FB3A4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 10、 本项目专门面向小微企业采购（须提供小微企业声明函）。</w:t>
      </w:r>
    </w:p>
    <w:p w14:paraId="6DAC0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 xml:space="preserve"> 注：本项目为专门面向小微企业项目。供应商应为小型、微型企业或监狱企业或残疾人福利性单位，供应商为小型、微型企业的，提供《小微企业声明函》；供应商为监狱企业的，应提供监狱企业的证明文件；供应商为残疾人福利性单位的，应提供《残疾人福利性单位声明函》（监狱企业或残疾人福利性单位视同小型、微型企业）。</w:t>
      </w:r>
    </w:p>
    <w:p w14:paraId="229EB8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bookmarkStart w:id="0" w:name="_GoBack"/>
      <w:bookmarkEnd w:id="0"/>
      <w:r>
        <w:rPr>
          <w:rFonts w:hint="eastAsia"/>
          <w:sz w:val="24"/>
          <w:szCs w:val="24"/>
        </w:rPr>
        <w:t>三、获取采购文件</w:t>
      </w:r>
    </w:p>
    <w:p w14:paraId="10E9E7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时间： 2026年05月06日 至 2026年05月08日 ，每天上午 09:00:00 至 12:00:00 ，下午 12:00:00 至 18:00:00 （北京时间）</w:t>
      </w:r>
    </w:p>
    <w:p w14:paraId="306E04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途径：陕西塞上华熙项目管理有限公司（榆林市高新区安居东路58号（金叶小区一楼商铺））</w:t>
      </w:r>
    </w:p>
    <w:p w14:paraId="213D1E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方式：现场获取</w:t>
      </w:r>
    </w:p>
    <w:p w14:paraId="5DF44B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售价： 0元</w:t>
      </w:r>
    </w:p>
    <w:p w14:paraId="558AFF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四、响应文件提交</w:t>
      </w:r>
    </w:p>
    <w:p w14:paraId="58651F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截止时间： 2026年05月11日 15时00分00秒 （北京时间）</w:t>
      </w:r>
    </w:p>
    <w:p w14:paraId="3E5F60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地点：榆林市高新区安居东路58号（金叶小区一楼商铺）</w:t>
      </w:r>
    </w:p>
    <w:p w14:paraId="71C526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五、开启</w:t>
      </w:r>
    </w:p>
    <w:p w14:paraId="11BB88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时间： 2026年05月11日 15时00分00秒 （北京时间）</w:t>
      </w:r>
    </w:p>
    <w:p w14:paraId="7DF729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地点：榆林市高新区安居东路58号（金叶小区一楼商铺）</w:t>
      </w:r>
    </w:p>
    <w:p w14:paraId="613496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六、公告期限</w:t>
      </w:r>
    </w:p>
    <w:p w14:paraId="24B80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自本公告发布之日起3个工作日。</w:t>
      </w:r>
    </w:p>
    <w:p w14:paraId="2016CD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七、其他补充事宜</w:t>
      </w:r>
    </w:p>
    <w:p w14:paraId="192F84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1.供应商可登录全国公共资源交易中心平台(陕西省) (http://www.sxggzyjy.cn/) ,选择“电子交易平台-陕西政府采购交易系统-陕西省公共资源交易平台-供应商”进行登录，登录后选择“交易乙方”身份进入供应商界面进行线上报名。</w:t>
      </w:r>
    </w:p>
    <w:p w14:paraId="48EC66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线上报名与线下报名需同时进行，供应商网上投标确认成功后，携带加盖公章的①网上报名回执单；②单位介绍信原件；③经办人身份证原件及复印件加盖供应商原色印章；至采购代理机构(榆林市高新区安居东路58号（金叶小区一楼商铺））进行确认（谢绝邮寄）。投标确认时间：2026年05月06日至2026年05月08日（节假日除外），每天上午09:00至12:00，下午14:00至17:00（北京时间），线上与线下报名信息须一致。</w:t>
      </w:r>
    </w:p>
    <w:p w14:paraId="5F13AF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3.请各供应商按照陕西省财政厅《关于政府采购投标供应商注册登记有关事项的通知》要求，通过陕西省政府采购 (http://www.ccgp-shaanxi.gov.cn/) 注册登记加入陕西省政府采购投标供应商库。</w:t>
      </w:r>
    </w:p>
    <w:p w14:paraId="2566CA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八、对本次招标提出询问，请按以下方式联系。</w:t>
      </w:r>
    </w:p>
    <w:p w14:paraId="16BEA2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1.采购人信息</w:t>
      </w:r>
    </w:p>
    <w:p w14:paraId="55080F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名称：榆阳区农田水利综合开发中心</w:t>
      </w:r>
    </w:p>
    <w:p w14:paraId="140CF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地址：榆阳区政府514室</w:t>
      </w:r>
    </w:p>
    <w:p w14:paraId="20B61D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联系方式：13571289781</w:t>
      </w:r>
    </w:p>
    <w:p w14:paraId="18EE6B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2.采购代理机构信息</w:t>
      </w:r>
    </w:p>
    <w:p w14:paraId="1FD5B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名称：陕西塞上华熙项目管理有限公司</w:t>
      </w:r>
    </w:p>
    <w:p w14:paraId="2FD15D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地址：榆林市高新区安居东路58号（金叶小区一楼商铺）</w:t>
      </w:r>
    </w:p>
    <w:p w14:paraId="12A924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联系方式：15619910006</w:t>
      </w:r>
    </w:p>
    <w:p w14:paraId="0046B6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3.项目联系方式</w:t>
      </w:r>
    </w:p>
    <w:p w14:paraId="079F81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项目联系人：纪瑜</w:t>
      </w:r>
    </w:p>
    <w:p w14:paraId="3FD1C6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电话：15619910006</w:t>
      </w:r>
    </w:p>
    <w:p w14:paraId="13468A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06FE7B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B580B"/>
    <w:rsid w:val="07E2277C"/>
    <w:rsid w:val="397B5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2026-05-05T05:48:00Z</dcterms:created>
  <dc:creator>百毒不侵</dc:creator>
  <cp:lastModifiedBy>百毒不侵</cp:lastModifiedBy>
  <dcterms:modified xsi:type="dcterms:W3CDTF">2026-05-05T09:33:08Z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50A773CD642D406C89337F76D59D466E_11</vt:lpwstr>
  </property>
  <property fmtid="{D5CDD505-2E9C-101B-9397-08002B2CF9AE}" pid="4" name="KSOTemplateDocerSaveRecord">
    <vt:lpwstr>eyJoZGlkIjoiNDI3MWRhYjI2MzQwOWY2MjIzZGZhZGM3YTQxMGE5NzkiLCJ1c2VySWQiOiIzMjEzMzA1MzMifQ==</vt:lpwstr>
  </property>
</Properties>
</file>