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1312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szCs w:val="32"/>
        </w:rPr>
      </w:pPr>
      <w:bookmarkStart w:id="0" w:name="_Toc13585"/>
      <w:r>
        <w:rPr>
          <w:rFonts w:hint="eastAsia" w:ascii="宋体" w:hAnsi="宋体"/>
          <w:b/>
          <w:sz w:val="32"/>
          <w:szCs w:val="32"/>
        </w:rPr>
        <w:t>第三部分  技术参数及要求</w:t>
      </w:r>
      <w:bookmarkEnd w:id="0"/>
    </w:p>
    <w:p w14:paraId="526FD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一、手术无影灯技术要求： 1台</w:t>
      </w:r>
    </w:p>
    <w:p w14:paraId="2B3D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1.具备LED冷光技术，每组LED光源具有单独透镜聚光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符合DIN1946-4层流标准；</w:t>
      </w:r>
    </w:p>
    <w:p w14:paraId="4B9B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手术灯灯头防水防尘等级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IP54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 w14:paraId="0BB6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▲光源数量：母灯灯珠≥70个，子灯灯珠≥40个；</w:t>
      </w:r>
    </w:p>
    <w:p w14:paraId="3885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具有电容屏控制面板，尺寸≥5英寸，可对照度，色温，光斑进行调节。</w:t>
      </w:r>
    </w:p>
    <w:p w14:paraId="3C6A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中心照度Ec：母灯40000</w:t>
      </w:r>
      <w:bookmarkStart w:id="1" w:name="OLE_LINK10"/>
      <w:r>
        <w:rPr>
          <w:rFonts w:hint="eastAsia" w:ascii="宋体" w:hAnsi="宋体" w:eastAsia="宋体" w:cs="宋体"/>
          <w:sz w:val="24"/>
          <w:szCs w:val="24"/>
          <w:highlight w:val="none"/>
        </w:rPr>
        <w:t>Lux</w:t>
      </w:r>
      <w:bookmarkEnd w:id="1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到160000Lux之间十级可调，子灯40000Lux到160000Lux之间十级可调；</w:t>
      </w:r>
    </w:p>
    <w:p w14:paraId="45F1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▲子母灯光柱深度实测值≥1300mm；（提供国家认可的第三方检测机构出具的检测报告）</w:t>
      </w:r>
    </w:p>
    <w:p w14:paraId="1D8D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光斑直径：具备可调节功能，母灯及子灯均满足最小光斑直径d10≤140mm，最大光斑直径≥d10为300mm；</w:t>
      </w:r>
    </w:p>
    <w:p w14:paraId="493C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bookmarkStart w:id="2" w:name="OLE_LINK13"/>
      <w:r>
        <w:rPr>
          <w:rFonts w:hint="eastAsia" w:ascii="宋体" w:hAnsi="宋体" w:eastAsia="宋体" w:cs="宋体"/>
          <w:sz w:val="24"/>
          <w:szCs w:val="24"/>
          <w:highlight w:val="none"/>
        </w:rPr>
        <w:t>腔镜照明模式：照度≤550Lux</w:t>
      </w:r>
      <w:bookmarkEnd w:id="2"/>
      <w:r>
        <w:rPr>
          <w:rFonts w:hint="eastAsia" w:ascii="宋体" w:hAnsi="宋体" w:eastAsia="宋体" w:cs="宋体"/>
          <w:sz w:val="24"/>
          <w:szCs w:val="24"/>
          <w:highlight w:val="none"/>
        </w:rPr>
        <w:t>，可切换三种以上颜色。光斑均匀性：最大光斑环境下d50/d10实测值≥50%。最小光斑环境下d50/d10实测值≥50%。（提供国家认可的第三方检测机构出具的检测报告）；</w:t>
      </w:r>
    </w:p>
    <w:p w14:paraId="0943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母灯深腔照明率100%，子灯深腔照明率100%；</w:t>
      </w:r>
    </w:p>
    <w:p w14:paraId="1BA3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子母灯X、Y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方向移动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灵活省力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 w14:paraId="42E7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▲母灯配置阴影管理系统，单遮挡深腔无影率实测值≥100%，双遮挡深腔无影率实测值≥95%；</w:t>
      </w:r>
    </w:p>
    <w:p w14:paraId="234E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子母灯显色指数实测值Ra≥97，子母灯显色指数实测值R9≥93；（提供国家认可的第三方检测机构出具的检测报告）；</w:t>
      </w:r>
    </w:p>
    <w:p w14:paraId="37F8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具有自定义临床模式：可保存≥3个以上不同的照明参数，一键切换；</w:t>
      </w:r>
    </w:p>
    <w:p w14:paraId="1D6B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具备照度稳定技术，照度固定时，调节光斑大小，照度变化值≤±20000lux；</w:t>
      </w:r>
    </w:p>
    <w:p w14:paraId="0E53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辐照度/中心照度实测值≤3.0mW/(㎡·lux)；</w:t>
      </w:r>
    </w:p>
    <w:p w14:paraId="2FED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16.▲灯珠寿命≥60000小时。</w:t>
      </w:r>
    </w:p>
    <w:p w14:paraId="1AD0F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二、商务条款要求</w:t>
      </w:r>
    </w:p>
    <w:p w14:paraId="31B0A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1.售后服务要求</w:t>
      </w:r>
    </w:p>
    <w:p w14:paraId="1D804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设备验收合格后，提供原厂保修服务，保修期限不少于 5 年。保修期满后进行维修，仅收取材料成本费，同时保证零配件供应。</w:t>
      </w:r>
    </w:p>
    <w:p w14:paraId="64A3E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1.2免费培训操作人员。</w:t>
      </w:r>
    </w:p>
    <w:p w14:paraId="2D010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1.3维修响应时间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小时，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小时到位。</w:t>
      </w:r>
    </w:p>
    <w:p w14:paraId="56DCC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1.4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48小时内无法修复，提供备用机。</w:t>
      </w:r>
    </w:p>
    <w:p w14:paraId="128A8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验收要求</w:t>
      </w:r>
    </w:p>
    <w:p w14:paraId="78867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1到货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及安装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：合同签订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个日历日内。接用户通知后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工作日内全部调试完成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安装地点：采购人指定地点。</w:t>
      </w:r>
    </w:p>
    <w:p w14:paraId="66F2A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.安装标准：符合国家有关安全技术标准。</w:t>
      </w:r>
    </w:p>
    <w:p w14:paraId="1C32C59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47CCF"/>
    <w:rsid w:val="126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2026-05-08T10:25:00Z</dcterms:created>
  <dc:creator>徐闫靖双</dc:creator>
  <cp:lastModifiedBy>徐闫靖双</cp:lastModifiedBy>
  <dcterms:modified xsi:type="dcterms:W3CDTF">2026-05-08T10:26:10Z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F161881E0E2C46999659BE4D7C2670E5_11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