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00FCD">
      <w:pPr>
        <w:pStyle w:val="2"/>
        <w:keepLines w:val="0"/>
        <w:pageBreakBefore w:val="0"/>
        <w:numPr>
          <w:ilvl w:val="0"/>
          <w:numId w:val="0"/>
        </w:numPr>
        <w:tabs>
          <w:tab w:val="left" w:pos="630"/>
        </w:tabs>
        <w:kinsoku/>
        <w:wordWrap/>
        <w:overflowPunct/>
        <w:topLinePunct w:val="0"/>
        <w:autoSpaceDE/>
        <w:autoSpaceDN/>
        <w:bidi w:val="0"/>
        <w:spacing w:line="360" w:lineRule="auto"/>
        <w:jc w:val="center"/>
        <w:textAlignment w:val="auto"/>
        <w:rPr>
          <w:rFonts w:hint="eastAsia" w:ascii="宋体" w:hAnsi="宋体" w:cs="宋体"/>
          <w:color w:val="auto"/>
          <w:sz w:val="24"/>
          <w:szCs w:val="24"/>
          <w:highlight w:val="none"/>
        </w:rPr>
      </w:pPr>
      <w:r>
        <w:rPr>
          <w:rFonts w:hint="eastAsia" w:ascii="宋体" w:hAnsi="宋体" w:cs="宋体"/>
          <w:b/>
          <w:bCs/>
          <w:color w:val="auto"/>
          <w:sz w:val="32"/>
          <w:szCs w:val="32"/>
          <w:highlight w:val="none"/>
        </w:rPr>
        <w:t>磋商项目技术、服务、商务及其他要求</w:t>
      </w:r>
    </w:p>
    <w:p w14:paraId="7A195DA5">
      <w:pPr>
        <w:pStyle w:val="2"/>
        <w:keepLines w:val="0"/>
        <w:pageBreakBefore w:val="0"/>
        <w:widowControl/>
        <w:numPr>
          <w:ilvl w:val="0"/>
          <w:numId w:val="0"/>
        </w:numPr>
        <w:tabs>
          <w:tab w:val="clear" w:pos="4397"/>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val="0"/>
          <w:color w:val="auto"/>
          <w:kern w:val="32"/>
          <w:sz w:val="24"/>
          <w:szCs w:val="24"/>
          <w:highlight w:val="none"/>
          <w:lang w:eastAsia="zh-CN"/>
        </w:rPr>
      </w:pPr>
      <w:r>
        <w:rPr>
          <w:rFonts w:hint="eastAsia" w:ascii="宋体" w:hAnsi="宋体" w:eastAsia="宋体" w:cs="宋体"/>
          <w:b w:val="0"/>
          <w:bCs w:val="0"/>
          <w:color w:val="auto"/>
          <w:kern w:val="32"/>
          <w:sz w:val="24"/>
          <w:szCs w:val="24"/>
          <w:highlight w:val="none"/>
          <w:lang w:eastAsia="zh-CN"/>
        </w:rPr>
        <w:t>经国家体育总局体操运动管理中心批准，2026年全国排舞锦标赛拟定于2026年5月29日—6月2日在铜川体育馆举行，届时将有来自全国的近1000名运动员参与本次赛事的角逐。按照体育总局体操中心和省体育局有关办赛要求，现制定如下总体工作方案。</w:t>
      </w:r>
    </w:p>
    <w:p w14:paraId="486EC2B2">
      <w:pPr>
        <w:keepLines w:val="0"/>
        <w:pageBreakBefore w:val="0"/>
        <w:kinsoku/>
        <w:wordWrap/>
        <w:overflowPunct w:val="0"/>
        <w:topLinePunct w:val="0"/>
        <w:autoSpaceDE/>
        <w:autoSpaceDN/>
        <w:bidi w:val="0"/>
        <w:adjustRightInd w:val="0"/>
        <w:snapToGrid w:val="0"/>
        <w:spacing w:line="360" w:lineRule="auto"/>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赛事活动安排</w:t>
      </w:r>
    </w:p>
    <w:p w14:paraId="55C22B0A">
      <w:pPr>
        <w:keepLines w:val="0"/>
        <w:pageBreakBefore w:val="0"/>
        <w:kinsoku/>
        <w:wordWrap/>
        <w:overflowPunct w:val="0"/>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依据项目和组别设置，赛事活动安排如下：</w:t>
      </w:r>
    </w:p>
    <w:p w14:paraId="59ED4FBB">
      <w:pPr>
        <w:keepLines w:val="0"/>
        <w:pageBreakBefore w:val="0"/>
        <w:kinsoku/>
        <w:wordWrap/>
        <w:overflowPunct w:val="0"/>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（一）时间：2026年5月29日—6月2日</w:t>
      </w:r>
    </w:p>
    <w:p w14:paraId="161EDDB4">
      <w:pPr>
        <w:keepLines w:val="0"/>
        <w:pageBreakBefore w:val="0"/>
        <w:kinsoku/>
        <w:wordWrap/>
        <w:overflowPunct w:val="0"/>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（二）地点：铜川体育馆（地址：铜川市耀州区华夏南路）</w:t>
      </w:r>
    </w:p>
    <w:p w14:paraId="2C7B33AD">
      <w:pPr>
        <w:keepLines w:val="0"/>
        <w:pageBreakBefore w:val="0"/>
        <w:kinsoku/>
        <w:wordWrap/>
        <w:overflowPunct w:val="0"/>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（三）日程（暂定）</w:t>
      </w:r>
    </w:p>
    <w:tbl>
      <w:tblPr>
        <w:tblStyle w:val="5"/>
        <w:tblW w:w="8190" w:type="dxa"/>
        <w:tblInd w:w="6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4"/>
        <w:gridCol w:w="5316"/>
      </w:tblGrid>
      <w:tr w14:paraId="22D0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73" w:type="dxa"/>
            <w:tcBorders>
              <w:top w:val="single" w:color="000000" w:sz="4" w:space="0"/>
              <w:left w:val="single" w:color="000000" w:sz="4" w:space="0"/>
              <w:bottom w:val="single" w:color="000000" w:sz="4" w:space="0"/>
              <w:right w:val="single" w:color="000000" w:sz="4" w:space="0"/>
            </w:tcBorders>
            <w:noWrap/>
            <w:vAlign w:val="top"/>
          </w:tcPr>
          <w:p w14:paraId="56A5CB94">
            <w:pPr>
              <w:keepLines w:val="0"/>
              <w:pageBreakBefore w:val="0"/>
              <w:kinsoku/>
              <w:wordWrap/>
              <w:overflowPunct w:val="0"/>
              <w:topLinePunct w:val="0"/>
              <w:autoSpaceDE/>
              <w:autoSpaceDN/>
              <w:bidi w:val="0"/>
              <w:spacing w:line="360" w:lineRule="auto"/>
              <w:ind w:firstLine="528" w:firstLineChars="200"/>
              <w:jc w:val="center"/>
              <w:rPr>
                <w:rFonts w:hint="eastAsia" w:ascii="宋体" w:hAnsi="宋体" w:eastAsia="宋体" w:cs="宋体"/>
                <w:color w:val="auto"/>
                <w:kern w:val="2"/>
                <w:sz w:val="24"/>
                <w:szCs w:val="24"/>
              </w:rPr>
            </w:pPr>
            <w:r>
              <w:rPr>
                <w:rFonts w:hint="eastAsia" w:ascii="宋体" w:hAnsi="宋体" w:eastAsia="宋体" w:cs="宋体"/>
                <w:color w:val="auto"/>
                <w:spacing w:val="12"/>
                <w:kern w:val="0"/>
                <w:sz w:val="24"/>
                <w:szCs w:val="24"/>
              </w:rPr>
              <w:t>5月29日</w:t>
            </w:r>
          </w:p>
        </w:tc>
        <w:tc>
          <w:tcPr>
            <w:tcW w:w="5314" w:type="dxa"/>
            <w:tcBorders>
              <w:top w:val="single" w:color="000000" w:sz="4" w:space="0"/>
              <w:left w:val="single" w:color="000000" w:sz="4" w:space="0"/>
              <w:bottom w:val="single" w:color="000000" w:sz="4" w:space="0"/>
              <w:right w:val="single" w:color="000000" w:sz="4" w:space="0"/>
            </w:tcBorders>
            <w:noWrap/>
            <w:vAlign w:val="top"/>
          </w:tcPr>
          <w:p w14:paraId="7212978F">
            <w:pPr>
              <w:keepLines w:val="0"/>
              <w:pageBreakBefore w:val="0"/>
              <w:kinsoku/>
              <w:wordWrap/>
              <w:overflowPunct w:val="0"/>
              <w:topLinePunct w:val="0"/>
              <w:autoSpaceDE/>
              <w:autoSpaceDN/>
              <w:bidi w:val="0"/>
              <w:spacing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0"/>
                <w:sz w:val="24"/>
                <w:szCs w:val="24"/>
              </w:rPr>
              <w:t>运动员、技术官员报到。</w:t>
            </w:r>
          </w:p>
        </w:tc>
      </w:tr>
      <w:tr w14:paraId="2DEE7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73" w:type="dxa"/>
            <w:tcBorders>
              <w:top w:val="single" w:color="000000" w:sz="4" w:space="0"/>
              <w:left w:val="single" w:color="000000" w:sz="4" w:space="0"/>
              <w:bottom w:val="single" w:color="000000" w:sz="4" w:space="0"/>
              <w:right w:val="single" w:color="000000" w:sz="4" w:space="0"/>
            </w:tcBorders>
            <w:noWrap/>
            <w:vAlign w:val="top"/>
          </w:tcPr>
          <w:p w14:paraId="38F1997F">
            <w:pPr>
              <w:keepLines w:val="0"/>
              <w:pageBreakBefore w:val="0"/>
              <w:kinsoku/>
              <w:wordWrap/>
              <w:overflowPunct w:val="0"/>
              <w:topLinePunct w:val="0"/>
              <w:autoSpaceDE/>
              <w:autoSpaceDN/>
              <w:bidi w:val="0"/>
              <w:spacing w:line="360" w:lineRule="auto"/>
              <w:ind w:firstLine="528" w:firstLineChars="200"/>
              <w:jc w:val="center"/>
              <w:rPr>
                <w:rFonts w:hint="eastAsia" w:ascii="宋体" w:hAnsi="宋体" w:eastAsia="宋体" w:cs="宋体"/>
                <w:color w:val="auto"/>
                <w:kern w:val="2"/>
                <w:sz w:val="24"/>
                <w:szCs w:val="24"/>
              </w:rPr>
            </w:pPr>
            <w:r>
              <w:rPr>
                <w:rFonts w:hint="eastAsia" w:ascii="宋体" w:hAnsi="宋体" w:eastAsia="宋体" w:cs="宋体"/>
                <w:color w:val="auto"/>
                <w:spacing w:val="12"/>
                <w:kern w:val="0"/>
                <w:sz w:val="24"/>
                <w:szCs w:val="24"/>
              </w:rPr>
              <w:t>5月30日</w:t>
            </w:r>
          </w:p>
        </w:tc>
        <w:tc>
          <w:tcPr>
            <w:tcW w:w="5314" w:type="dxa"/>
            <w:tcBorders>
              <w:top w:val="single" w:color="000000" w:sz="4" w:space="0"/>
              <w:left w:val="single" w:color="000000" w:sz="4" w:space="0"/>
              <w:bottom w:val="single" w:color="000000" w:sz="4" w:space="0"/>
              <w:right w:val="single" w:color="000000" w:sz="4" w:space="0"/>
            </w:tcBorders>
            <w:noWrap/>
            <w:vAlign w:val="top"/>
          </w:tcPr>
          <w:p w14:paraId="36F80819">
            <w:pPr>
              <w:keepLines w:val="0"/>
              <w:pageBreakBefore w:val="0"/>
              <w:kinsoku/>
              <w:wordWrap/>
              <w:overflowPunct w:val="0"/>
              <w:topLinePunct w:val="0"/>
              <w:autoSpaceDE/>
              <w:autoSpaceDN/>
              <w:bidi w:val="0"/>
              <w:spacing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0"/>
                <w:sz w:val="24"/>
                <w:szCs w:val="24"/>
              </w:rPr>
              <w:t>裁判员会议、运动员赛台训练</w:t>
            </w:r>
          </w:p>
        </w:tc>
      </w:tr>
      <w:tr w14:paraId="454A5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73" w:type="dxa"/>
            <w:tcBorders>
              <w:top w:val="single" w:color="000000" w:sz="4" w:space="0"/>
              <w:left w:val="single" w:color="000000" w:sz="4" w:space="0"/>
              <w:bottom w:val="single" w:color="000000" w:sz="4" w:space="0"/>
              <w:right w:val="single" w:color="000000" w:sz="4" w:space="0"/>
            </w:tcBorders>
            <w:noWrap/>
            <w:vAlign w:val="top"/>
          </w:tcPr>
          <w:p w14:paraId="137D1655">
            <w:pPr>
              <w:keepLines w:val="0"/>
              <w:pageBreakBefore w:val="0"/>
              <w:kinsoku/>
              <w:wordWrap/>
              <w:overflowPunct w:val="0"/>
              <w:topLinePunct w:val="0"/>
              <w:autoSpaceDE/>
              <w:autoSpaceDN/>
              <w:bidi w:val="0"/>
              <w:spacing w:line="360" w:lineRule="auto"/>
              <w:ind w:firstLine="528" w:firstLineChars="200"/>
              <w:jc w:val="center"/>
              <w:rPr>
                <w:rFonts w:hint="eastAsia" w:ascii="宋体" w:hAnsi="宋体" w:eastAsia="宋体" w:cs="宋体"/>
                <w:color w:val="auto"/>
                <w:kern w:val="2"/>
                <w:sz w:val="24"/>
                <w:szCs w:val="24"/>
              </w:rPr>
            </w:pPr>
            <w:r>
              <w:rPr>
                <w:rFonts w:hint="eastAsia" w:ascii="宋体" w:hAnsi="宋体" w:eastAsia="宋体" w:cs="宋体"/>
                <w:color w:val="auto"/>
                <w:spacing w:val="12"/>
                <w:kern w:val="0"/>
                <w:sz w:val="24"/>
                <w:szCs w:val="24"/>
              </w:rPr>
              <w:t>5月31日—6月1日</w:t>
            </w:r>
          </w:p>
        </w:tc>
        <w:tc>
          <w:tcPr>
            <w:tcW w:w="5314" w:type="dxa"/>
            <w:tcBorders>
              <w:top w:val="single" w:color="000000" w:sz="4" w:space="0"/>
              <w:left w:val="single" w:color="000000" w:sz="4" w:space="0"/>
              <w:bottom w:val="single" w:color="000000" w:sz="4" w:space="0"/>
              <w:right w:val="single" w:color="000000" w:sz="4" w:space="0"/>
            </w:tcBorders>
            <w:noWrap/>
            <w:vAlign w:val="top"/>
          </w:tcPr>
          <w:p w14:paraId="4CEDC276">
            <w:pPr>
              <w:keepLines w:val="0"/>
              <w:pageBreakBefore w:val="0"/>
              <w:kinsoku/>
              <w:wordWrap/>
              <w:overflowPunct w:val="0"/>
              <w:topLinePunct w:val="0"/>
              <w:autoSpaceDE/>
              <w:autoSpaceDN/>
              <w:bidi w:val="0"/>
              <w:spacing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0"/>
                <w:sz w:val="24"/>
                <w:szCs w:val="24"/>
              </w:rPr>
              <w:t>比赛</w:t>
            </w:r>
          </w:p>
        </w:tc>
      </w:tr>
      <w:tr w14:paraId="43791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873" w:type="dxa"/>
            <w:tcBorders>
              <w:top w:val="single" w:color="000000" w:sz="4" w:space="0"/>
              <w:left w:val="single" w:color="000000" w:sz="4" w:space="0"/>
              <w:bottom w:val="single" w:color="000000" w:sz="4" w:space="0"/>
              <w:right w:val="single" w:color="000000" w:sz="4" w:space="0"/>
            </w:tcBorders>
            <w:noWrap/>
            <w:vAlign w:val="top"/>
          </w:tcPr>
          <w:p w14:paraId="0B6D04B1">
            <w:pPr>
              <w:keepLines w:val="0"/>
              <w:pageBreakBefore w:val="0"/>
              <w:kinsoku/>
              <w:wordWrap/>
              <w:overflowPunct w:val="0"/>
              <w:topLinePunct w:val="0"/>
              <w:autoSpaceDE/>
              <w:autoSpaceDN/>
              <w:bidi w:val="0"/>
              <w:spacing w:line="360" w:lineRule="auto"/>
              <w:ind w:firstLine="528" w:firstLineChars="200"/>
              <w:jc w:val="center"/>
              <w:rPr>
                <w:rFonts w:hint="eastAsia" w:ascii="宋体" w:hAnsi="宋体" w:eastAsia="宋体" w:cs="宋体"/>
                <w:color w:val="auto"/>
                <w:kern w:val="2"/>
                <w:sz w:val="24"/>
                <w:szCs w:val="24"/>
              </w:rPr>
            </w:pPr>
            <w:r>
              <w:rPr>
                <w:rFonts w:hint="eastAsia" w:ascii="宋体" w:hAnsi="宋体" w:eastAsia="宋体" w:cs="宋体"/>
                <w:color w:val="auto"/>
                <w:spacing w:val="12"/>
                <w:kern w:val="0"/>
                <w:sz w:val="24"/>
                <w:szCs w:val="24"/>
              </w:rPr>
              <w:t>6月2日</w:t>
            </w:r>
          </w:p>
        </w:tc>
        <w:tc>
          <w:tcPr>
            <w:tcW w:w="5314" w:type="dxa"/>
            <w:tcBorders>
              <w:top w:val="single" w:color="000000" w:sz="4" w:space="0"/>
              <w:left w:val="single" w:color="000000" w:sz="4" w:space="0"/>
              <w:bottom w:val="single" w:color="000000" w:sz="4" w:space="0"/>
              <w:right w:val="single" w:color="000000" w:sz="4" w:space="0"/>
            </w:tcBorders>
            <w:noWrap/>
            <w:vAlign w:val="top"/>
          </w:tcPr>
          <w:p w14:paraId="6AAB3375">
            <w:pPr>
              <w:keepLines w:val="0"/>
              <w:pageBreakBefore w:val="0"/>
              <w:kinsoku/>
              <w:wordWrap/>
              <w:overflowPunct w:val="0"/>
              <w:topLinePunct w:val="0"/>
              <w:autoSpaceDE/>
              <w:autoSpaceDN/>
              <w:bidi w:val="0"/>
              <w:spacing w:line="360" w:lineRule="auto"/>
              <w:ind w:firstLine="480" w:firstLineChars="200"/>
              <w:jc w:val="left"/>
              <w:rPr>
                <w:rFonts w:hint="eastAsia" w:ascii="宋体" w:hAnsi="宋体" w:eastAsia="宋体" w:cs="宋体"/>
                <w:color w:val="auto"/>
                <w:kern w:val="2"/>
                <w:sz w:val="24"/>
                <w:szCs w:val="24"/>
              </w:rPr>
            </w:pPr>
            <w:r>
              <w:rPr>
                <w:rFonts w:hint="eastAsia" w:ascii="宋体" w:hAnsi="宋体" w:eastAsia="宋体" w:cs="宋体"/>
                <w:color w:val="auto"/>
                <w:kern w:val="0"/>
                <w:sz w:val="24"/>
                <w:szCs w:val="24"/>
              </w:rPr>
              <w:t>离会</w:t>
            </w:r>
          </w:p>
        </w:tc>
      </w:tr>
    </w:tbl>
    <w:p w14:paraId="114E7D10">
      <w:pPr>
        <w:keepLines w:val="0"/>
        <w:pageBreakBefore w:val="0"/>
        <w:kinsoku/>
        <w:wordWrap/>
        <w:overflowPunct w:val="0"/>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（四）参与人数：运动员约1000人，官员、技术官员约50人。</w:t>
      </w:r>
    </w:p>
    <w:p w14:paraId="1446CA86">
      <w:pPr>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（五）接待酒店：铜川大厦、悦豪酒店、正阳国际酒店、布尔玛国际酒店、铂悦酒店（拟定）</w:t>
      </w:r>
    </w:p>
    <w:p w14:paraId="6E2CD135">
      <w:pPr>
        <w:keepLines w:val="0"/>
        <w:pageBreakBefore w:val="0"/>
        <w:kinsoku/>
        <w:wordWrap/>
        <w:overflowPunct w:val="0"/>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二、服务内容</w:t>
      </w:r>
    </w:p>
    <w:p w14:paraId="71BF2D50">
      <w:pPr>
        <w:keepLines w:val="0"/>
        <w:pageBreakBefore w:val="0"/>
        <w:kinsoku/>
        <w:wordWrap/>
        <w:overflowPunct w:val="0"/>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1.负责赛事各项方案的制定和组织实施，做好赞助、广告等商务工作；</w:t>
      </w:r>
    </w:p>
    <w:p w14:paraId="3E0A43E2">
      <w:pPr>
        <w:keepLines w:val="0"/>
        <w:pageBreakBefore w:val="0"/>
        <w:kinsoku/>
        <w:wordWrap/>
        <w:overflowPunct w:val="0"/>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2.负责配合省体操运动管理中心准备竞赛所需器材和设备并做好检验；</w:t>
      </w:r>
    </w:p>
    <w:p w14:paraId="178C7A95">
      <w:pPr>
        <w:keepLines w:val="0"/>
        <w:pageBreakBefore w:val="0"/>
        <w:kinsoku/>
        <w:wordWrap/>
        <w:overflowPunct w:val="0"/>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3.负责配合省体操运动管理中心做好赛事兴奋剂检测工作和反兴奋剂拓展活动等工作；</w:t>
      </w:r>
    </w:p>
    <w:p w14:paraId="5C69A1D0">
      <w:pPr>
        <w:keepLines w:val="0"/>
        <w:pageBreakBefore w:val="0"/>
        <w:kinsoku/>
        <w:wordWrap/>
        <w:overflowPunct w:val="0"/>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4.负责赛事对外发布的宣传品及制作物设计，包括但不限于秩序册、成绩册以及背景板、证件等；</w:t>
      </w:r>
    </w:p>
    <w:p w14:paraId="388B4FB6">
      <w:pPr>
        <w:keepLines w:val="0"/>
        <w:pageBreakBefore w:val="0"/>
        <w:kinsoku/>
        <w:wordWrap/>
        <w:overflowPunct w:val="0"/>
        <w:topLinePunct w:val="0"/>
        <w:autoSpaceDE/>
        <w:autoSpaceDN/>
        <w:bidi w:val="0"/>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color w:val="auto"/>
          <w:sz w:val="24"/>
          <w:szCs w:val="24"/>
        </w:rPr>
        <w:t>5.负责对接相关酒店、客运公司做好赛事住宿、餐饮、交通保障工作；</w:t>
      </w:r>
    </w:p>
    <w:p w14:paraId="36F9DF3C">
      <w:pPr>
        <w:keepLines w:val="0"/>
        <w:pageBreakBefore w:val="0"/>
        <w:kinsoku/>
        <w:wordWrap/>
        <w:overflowPunct w:val="0"/>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6.负责志愿者、工作人员等人员专业知识培训</w:t>
      </w:r>
    </w:p>
    <w:p w14:paraId="2858B021">
      <w:pPr>
        <w:keepLines w:val="0"/>
        <w:pageBreakBefore w:val="0"/>
        <w:kinsoku/>
        <w:wordWrap/>
        <w:overflowPunct w:val="0"/>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7.完成组委会交办的其他工作。</w:t>
      </w:r>
    </w:p>
    <w:p w14:paraId="67F8BABE">
      <w:pPr>
        <w:keepLines w:val="0"/>
        <w:pageBreakBefore w:val="0"/>
        <w:kinsoku/>
        <w:wordWrap/>
        <w:overflowPunct w:val="0"/>
        <w:topLinePunct w:val="0"/>
        <w:autoSpaceDE/>
        <w:autoSpaceDN/>
        <w:bidi w:val="0"/>
        <w:adjustRightInd w:val="0"/>
        <w:snapToGrid w:val="0"/>
        <w:spacing w:line="360" w:lineRule="auto"/>
        <w:ind w:firstLine="480" w:firstLineChars="200"/>
        <w:rPr>
          <w:rFonts w:hint="eastAsia" w:ascii="宋体" w:hAnsi="宋体" w:eastAsia="宋体" w:cs="宋体"/>
          <w:color w:val="auto"/>
          <w:sz w:val="24"/>
          <w:szCs w:val="24"/>
        </w:rPr>
      </w:pPr>
    </w:p>
    <w:tbl>
      <w:tblPr>
        <w:tblStyle w:val="3"/>
        <w:tblW w:w="919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1"/>
        <w:gridCol w:w="2235"/>
        <w:gridCol w:w="1575"/>
        <w:gridCol w:w="810"/>
        <w:gridCol w:w="705"/>
        <w:gridCol w:w="795"/>
        <w:gridCol w:w="1440"/>
      </w:tblGrid>
      <w:tr w14:paraId="304F3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191" w:type="dxa"/>
            <w:gridSpan w:val="7"/>
            <w:tcBorders>
              <w:top w:val="single" w:color="000000" w:sz="4" w:space="0"/>
              <w:left w:val="single" w:color="000000" w:sz="4" w:space="0"/>
              <w:bottom w:val="single" w:color="000000" w:sz="4" w:space="0"/>
              <w:right w:val="single" w:color="000000" w:sz="4" w:space="0"/>
            </w:tcBorders>
            <w:noWrap w:val="0"/>
            <w:vAlign w:val="center"/>
          </w:tcPr>
          <w:p w14:paraId="5E11D14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2026年全国排舞锦标赛</w:t>
            </w:r>
          </w:p>
        </w:tc>
      </w:tr>
      <w:tr w14:paraId="7E1E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tcBorders>
              <w:top w:val="single" w:color="000000" w:sz="4" w:space="0"/>
              <w:left w:val="single" w:color="000000" w:sz="4" w:space="0"/>
              <w:bottom w:val="single" w:color="000000" w:sz="4" w:space="0"/>
              <w:right w:val="single" w:color="000000" w:sz="4" w:space="0"/>
            </w:tcBorders>
            <w:noWrap w:val="0"/>
            <w:vAlign w:val="center"/>
          </w:tcPr>
          <w:p w14:paraId="4C292EF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服务类别</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04B002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服务内容</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DE603D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B2B0AF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03EA6F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天数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3A2277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8A309A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33B2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tcBorders>
              <w:top w:val="single" w:color="000000" w:sz="4" w:space="0"/>
              <w:left w:val="single" w:color="000000" w:sz="4" w:space="0"/>
              <w:bottom w:val="single" w:color="000000" w:sz="4" w:space="0"/>
              <w:right w:val="single" w:color="000000" w:sz="4" w:space="0"/>
            </w:tcBorders>
            <w:noWrap w:val="0"/>
            <w:vAlign w:val="center"/>
          </w:tcPr>
          <w:p w14:paraId="54CDE7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一、场地租赁</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F9E5A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场地租赁及能源</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380B8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铜川体育馆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主馆及副馆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8B46F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C91A6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A6E9C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5F6EE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含功能区用房</w:t>
            </w:r>
          </w:p>
        </w:tc>
      </w:tr>
      <w:tr w14:paraId="5C3AD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FBE5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二、比赛器材及租赁服务</w:t>
            </w:r>
          </w:p>
        </w:tc>
        <w:tc>
          <w:tcPr>
            <w:tcW w:w="2235" w:type="dxa"/>
            <w:tcBorders>
              <w:top w:val="single" w:color="000000" w:sz="4" w:space="0"/>
              <w:left w:val="single" w:color="000000" w:sz="4" w:space="0"/>
              <w:bottom w:val="nil"/>
              <w:right w:val="single" w:color="000000" w:sz="4" w:space="0"/>
            </w:tcBorders>
            <w:noWrap w:val="0"/>
            <w:vAlign w:val="center"/>
          </w:tcPr>
          <w:p w14:paraId="611E7D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地胶垫租赁</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4634F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排舞比赛专用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4643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40E44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FD7EC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CBC3964">
            <w:pPr>
              <w:jc w:val="center"/>
              <w:rPr>
                <w:rFonts w:hint="eastAsia" w:ascii="宋体" w:hAnsi="宋体" w:eastAsia="宋体" w:cs="宋体"/>
                <w:i w:val="0"/>
                <w:iCs w:val="0"/>
                <w:color w:val="auto"/>
                <w:sz w:val="24"/>
                <w:szCs w:val="24"/>
                <w:u w:val="none"/>
              </w:rPr>
            </w:pPr>
          </w:p>
        </w:tc>
      </w:tr>
      <w:tr w14:paraId="03B2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8E4BB">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29F0F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记时计分设备租赁及服务</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E28FB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裁判打分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177C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9799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CD803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12EA9BE">
            <w:pPr>
              <w:jc w:val="center"/>
              <w:rPr>
                <w:rFonts w:hint="eastAsia" w:ascii="宋体" w:hAnsi="宋体" w:eastAsia="宋体" w:cs="宋体"/>
                <w:i w:val="0"/>
                <w:iCs w:val="0"/>
                <w:color w:val="auto"/>
                <w:sz w:val="24"/>
                <w:szCs w:val="24"/>
                <w:u w:val="none"/>
              </w:rPr>
            </w:pPr>
          </w:p>
        </w:tc>
      </w:tr>
      <w:tr w14:paraId="275E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C7319">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FF858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器材搭建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C5AFF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B5A5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CB5CE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27BBE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D5C80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雇佣工人搬运拆装布置器材、裁判台等，以及装卸叉车租赁。</w:t>
            </w:r>
          </w:p>
        </w:tc>
      </w:tr>
      <w:tr w14:paraId="4A63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restart"/>
            <w:tcBorders>
              <w:top w:val="nil"/>
              <w:left w:val="single" w:color="000000" w:sz="4" w:space="0"/>
              <w:bottom w:val="single" w:color="000000" w:sz="4" w:space="0"/>
              <w:right w:val="single" w:color="000000" w:sz="4" w:space="0"/>
            </w:tcBorders>
            <w:noWrap w:val="0"/>
            <w:vAlign w:val="center"/>
          </w:tcPr>
          <w:p w14:paraId="5BCAFF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三、场地搭建及其布置</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10A2E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圆形大地贴</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145DB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定制，直径6米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70DA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CBA35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70EA8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83235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贴于比赛场地正中间</w:t>
            </w:r>
          </w:p>
        </w:tc>
      </w:tr>
      <w:tr w14:paraId="6F84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5D517019">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B47D7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A字板</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DE5F9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7CDC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E1AA9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228B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D50B9DB">
            <w:pPr>
              <w:jc w:val="center"/>
              <w:rPr>
                <w:rFonts w:hint="eastAsia" w:ascii="宋体" w:hAnsi="宋体" w:eastAsia="宋体" w:cs="宋体"/>
                <w:i w:val="0"/>
                <w:iCs w:val="0"/>
                <w:color w:val="auto"/>
                <w:sz w:val="24"/>
                <w:szCs w:val="24"/>
                <w:u w:val="none"/>
              </w:rPr>
            </w:pPr>
          </w:p>
        </w:tc>
      </w:tr>
      <w:tr w14:paraId="7E068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50022F40">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1FC3EA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LED大屏（主背景）租赁</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DE7A5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高清屏幕高5m*长16m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A7CB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980C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1C96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B1D19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含镭亚架</w:t>
            </w:r>
          </w:p>
        </w:tc>
      </w:tr>
      <w:tr w14:paraId="6DE3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46DBDD55">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2F6C2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LED大屏（侧背景）租赁</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6ECFA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高清屏幕高5m*长4m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1888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9101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6FD8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1E8E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含镭亚架</w:t>
            </w:r>
          </w:p>
        </w:tc>
      </w:tr>
      <w:tr w14:paraId="1885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5D9EFA87">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5D760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主背景舞台租赁</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D464F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长24米，高度0.4米，宽2.4米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B8E8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4715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E3EA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A8AB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r>
      <w:tr w14:paraId="132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76E147CC">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45741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整体背景背包桁架</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17EDC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高5m*长24m；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厚度2米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C3C1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E1E56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7CA6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2E050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r>
      <w:tr w14:paraId="36BC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0B30DC6B">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22D3E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桌子（含桌布）租赁</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C8460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4FA3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6E4F7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2A10E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82F33E8">
            <w:pPr>
              <w:jc w:val="center"/>
              <w:rPr>
                <w:rFonts w:hint="eastAsia" w:ascii="宋体" w:hAnsi="宋体" w:eastAsia="宋体" w:cs="宋体"/>
                <w:i w:val="0"/>
                <w:iCs w:val="0"/>
                <w:color w:val="auto"/>
                <w:sz w:val="24"/>
                <w:szCs w:val="24"/>
                <w:u w:val="none"/>
              </w:rPr>
            </w:pPr>
          </w:p>
        </w:tc>
      </w:tr>
      <w:tr w14:paraId="1BF25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6ACEBAB6">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B1BB6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椅子租赁</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4EDC0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1F68E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把</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2EB17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B44A9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0A47EE2">
            <w:pPr>
              <w:jc w:val="center"/>
              <w:rPr>
                <w:rFonts w:hint="eastAsia" w:ascii="宋体" w:hAnsi="宋体" w:eastAsia="宋体" w:cs="宋体"/>
                <w:i w:val="0"/>
                <w:iCs w:val="0"/>
                <w:color w:val="auto"/>
                <w:sz w:val="24"/>
                <w:szCs w:val="24"/>
                <w:u w:val="none"/>
              </w:rPr>
            </w:pPr>
          </w:p>
        </w:tc>
      </w:tr>
      <w:tr w14:paraId="6AFA8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711E0ABB">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23A70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裁判台挡板</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F0C00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81A9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C3BB3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FEBDE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AA3EF55">
            <w:pPr>
              <w:jc w:val="center"/>
              <w:rPr>
                <w:rFonts w:hint="eastAsia" w:ascii="宋体" w:hAnsi="宋体" w:eastAsia="宋体" w:cs="宋体"/>
                <w:i w:val="0"/>
                <w:iCs w:val="0"/>
                <w:color w:val="auto"/>
                <w:sz w:val="24"/>
                <w:szCs w:val="24"/>
                <w:u w:val="none"/>
              </w:rPr>
            </w:pPr>
          </w:p>
        </w:tc>
      </w:tr>
      <w:tr w14:paraId="0516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35242DC2">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CFDE7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裁判席背景桁架</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4528F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20*4m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7BD2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19D41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11A23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48EA9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r>
      <w:tr w14:paraId="06D8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7C1C8C4A">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94337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副场背景桁架</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904C2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16*4m，厚度2米，双面</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00F1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0E31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5F3D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2164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r>
      <w:tr w14:paraId="4B76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3FF4759B">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37E85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混采区桁架</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AF016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6.4㎡*2.4㎡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0A2A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FCDC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D48B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15.36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860A9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r>
      <w:tr w14:paraId="285D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2E84A720">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FD440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裁判席KT板</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A0AA1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覆亮膜</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F427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29AF8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6DE5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D05FCE">
            <w:pPr>
              <w:jc w:val="center"/>
              <w:rPr>
                <w:rFonts w:hint="eastAsia" w:ascii="宋体" w:hAnsi="宋体" w:eastAsia="宋体" w:cs="宋体"/>
                <w:i w:val="0"/>
                <w:iCs w:val="0"/>
                <w:color w:val="auto"/>
                <w:sz w:val="24"/>
                <w:szCs w:val="24"/>
                <w:u w:val="none"/>
              </w:rPr>
            </w:pPr>
          </w:p>
        </w:tc>
      </w:tr>
      <w:tr w14:paraId="28E6B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2D3620A4">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67121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裁判抽签箱</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665ED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40*40*40cm，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C126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C47BD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16D7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131D5FD">
            <w:pPr>
              <w:jc w:val="center"/>
              <w:rPr>
                <w:rFonts w:hint="eastAsia" w:ascii="宋体" w:hAnsi="宋体" w:eastAsia="宋体" w:cs="宋体"/>
                <w:i w:val="0"/>
                <w:iCs w:val="0"/>
                <w:color w:val="auto"/>
                <w:sz w:val="24"/>
                <w:szCs w:val="24"/>
                <w:u w:val="none"/>
              </w:rPr>
            </w:pPr>
          </w:p>
        </w:tc>
      </w:tr>
      <w:tr w14:paraId="666A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29AD1F56">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71CEB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指引牌</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11D04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200*80cm，钢架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6B571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A2162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54C0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6BAFF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r>
      <w:tr w14:paraId="045D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10F83276">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96F31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运动员出入口标识</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1D7CD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200*70cm，黑胶车贴覆膜</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DC74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887D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D478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581CB0D">
            <w:pPr>
              <w:jc w:val="center"/>
              <w:rPr>
                <w:rFonts w:hint="eastAsia" w:ascii="宋体" w:hAnsi="宋体" w:eastAsia="宋体" w:cs="宋体"/>
                <w:i w:val="0"/>
                <w:iCs w:val="0"/>
                <w:color w:val="auto"/>
                <w:sz w:val="24"/>
                <w:szCs w:val="24"/>
                <w:u w:val="none"/>
              </w:rPr>
            </w:pPr>
          </w:p>
        </w:tc>
      </w:tr>
      <w:tr w14:paraId="45B39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1D446683">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D2D7E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观众出入口门头</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CE98C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26.3m*1m</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AA476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903F1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BF529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F221B08">
            <w:pPr>
              <w:jc w:val="center"/>
              <w:rPr>
                <w:rFonts w:hint="eastAsia" w:ascii="宋体" w:hAnsi="宋体" w:eastAsia="宋体" w:cs="宋体"/>
                <w:i w:val="0"/>
                <w:iCs w:val="0"/>
                <w:color w:val="auto"/>
                <w:sz w:val="24"/>
                <w:szCs w:val="24"/>
                <w:u w:val="none"/>
              </w:rPr>
            </w:pPr>
          </w:p>
        </w:tc>
      </w:tr>
      <w:tr w14:paraId="79CE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65A28152">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D9811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裁判用具</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B4817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文具袋：内装薄记事本、铅笔、橡皮、转笔刀、签字笔、草稿纸。秩序册、各类时间表、胸卡、餐券一并放入文具袋。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D86A3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7C504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3A9A7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9868882">
            <w:pPr>
              <w:jc w:val="center"/>
              <w:rPr>
                <w:rFonts w:hint="eastAsia" w:ascii="宋体" w:hAnsi="宋体" w:eastAsia="宋体" w:cs="宋体"/>
                <w:i w:val="0"/>
                <w:iCs w:val="0"/>
                <w:color w:val="auto"/>
                <w:sz w:val="24"/>
                <w:szCs w:val="24"/>
                <w:u w:val="none"/>
              </w:rPr>
            </w:pPr>
          </w:p>
        </w:tc>
      </w:tr>
      <w:tr w14:paraId="3D12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7F992C7F">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C12688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参赛队伍引导牌</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F9037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60*40cm，双面</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06F10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DF13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0668C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CF88CA">
            <w:pPr>
              <w:jc w:val="center"/>
              <w:rPr>
                <w:rFonts w:hint="eastAsia" w:ascii="宋体" w:hAnsi="宋体" w:eastAsia="宋体" w:cs="宋体"/>
                <w:i w:val="0"/>
                <w:iCs w:val="0"/>
                <w:color w:val="auto"/>
                <w:sz w:val="24"/>
                <w:szCs w:val="24"/>
                <w:u w:val="none"/>
              </w:rPr>
            </w:pPr>
          </w:p>
        </w:tc>
      </w:tr>
      <w:tr w14:paraId="349C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1446C740">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470C1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地贴</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EFC53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地面流线</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4259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EECD3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BC598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5398E8">
            <w:pPr>
              <w:jc w:val="center"/>
              <w:rPr>
                <w:rFonts w:hint="eastAsia" w:ascii="宋体" w:hAnsi="宋体" w:eastAsia="宋体" w:cs="宋体"/>
                <w:i w:val="0"/>
                <w:iCs w:val="0"/>
                <w:color w:val="auto"/>
                <w:sz w:val="24"/>
                <w:szCs w:val="24"/>
                <w:u w:val="none"/>
              </w:rPr>
            </w:pPr>
          </w:p>
        </w:tc>
      </w:tr>
      <w:tr w14:paraId="115F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7E38D822">
            <w:pPr>
              <w:jc w:val="center"/>
              <w:rPr>
                <w:rFonts w:hint="eastAsia" w:ascii="宋体" w:hAnsi="宋体" w:eastAsia="宋体" w:cs="宋体"/>
                <w:i w:val="0"/>
                <w:iCs w:val="0"/>
                <w:color w:val="auto"/>
                <w:sz w:val="24"/>
                <w:szCs w:val="24"/>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F2B8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候分区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6062B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4*8米异型背景桁架租赁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9A9D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56F6D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3B37C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3D34D3E">
            <w:pPr>
              <w:jc w:val="center"/>
              <w:rPr>
                <w:rFonts w:hint="eastAsia" w:ascii="宋体" w:hAnsi="宋体" w:eastAsia="宋体" w:cs="宋体"/>
                <w:i w:val="0"/>
                <w:iCs w:val="0"/>
                <w:color w:val="auto"/>
                <w:sz w:val="24"/>
                <w:szCs w:val="24"/>
                <w:u w:val="none"/>
              </w:rPr>
            </w:pPr>
          </w:p>
        </w:tc>
      </w:tr>
      <w:tr w14:paraId="090A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69C9649F">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E263A">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C9843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沙发租赁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2F1E5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9FE50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8757C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A1B8CC1">
            <w:pPr>
              <w:jc w:val="center"/>
              <w:rPr>
                <w:rFonts w:hint="eastAsia" w:ascii="宋体" w:hAnsi="宋体" w:eastAsia="宋体" w:cs="宋体"/>
                <w:i w:val="0"/>
                <w:iCs w:val="0"/>
                <w:color w:val="auto"/>
                <w:sz w:val="24"/>
                <w:szCs w:val="24"/>
                <w:u w:val="none"/>
              </w:rPr>
            </w:pPr>
          </w:p>
        </w:tc>
      </w:tr>
      <w:tr w14:paraId="3E3B0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6E54D959">
            <w:pPr>
              <w:jc w:val="center"/>
              <w:rPr>
                <w:rFonts w:hint="eastAsia" w:ascii="宋体" w:hAnsi="宋体" w:eastAsia="宋体" w:cs="宋体"/>
                <w:i w:val="0"/>
                <w:iCs w:val="0"/>
                <w:color w:val="auto"/>
                <w:sz w:val="24"/>
                <w:szCs w:val="24"/>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F97C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候场区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C0DD0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4*8米异型背景桁架租赁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C13B0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62F13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77EB0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DE07672">
            <w:pPr>
              <w:jc w:val="center"/>
              <w:rPr>
                <w:rFonts w:hint="eastAsia" w:ascii="宋体" w:hAnsi="宋体" w:eastAsia="宋体" w:cs="宋体"/>
                <w:i w:val="0"/>
                <w:iCs w:val="0"/>
                <w:color w:val="auto"/>
                <w:sz w:val="24"/>
                <w:szCs w:val="24"/>
                <w:u w:val="none"/>
              </w:rPr>
            </w:pPr>
          </w:p>
        </w:tc>
      </w:tr>
      <w:tr w14:paraId="7A35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0665930F">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2129A">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48EB9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沙发租赁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F432E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15E90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B818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A9A5D1E">
            <w:pPr>
              <w:jc w:val="center"/>
              <w:rPr>
                <w:rFonts w:hint="eastAsia" w:ascii="宋体" w:hAnsi="宋体" w:eastAsia="宋体" w:cs="宋体"/>
                <w:i w:val="0"/>
                <w:iCs w:val="0"/>
                <w:color w:val="auto"/>
                <w:sz w:val="24"/>
                <w:szCs w:val="24"/>
                <w:u w:val="none"/>
              </w:rPr>
            </w:pPr>
          </w:p>
        </w:tc>
      </w:tr>
      <w:tr w14:paraId="6B50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32491957">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F4790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酒店背景墙</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0D8A2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6面；4*8米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FDC15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721E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8B56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5B06C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r>
      <w:tr w14:paraId="4B68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31B9C78C">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D9257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保护地毯</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06750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2500㎡，15元/平米（购买地毯宝石蓝）</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9FBA0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09C7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6D4A8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2500</w:t>
            </w:r>
          </w:p>
        </w:tc>
        <w:tc>
          <w:tcPr>
            <w:tcW w:w="1440" w:type="dxa"/>
            <w:tcBorders>
              <w:top w:val="single" w:color="000000" w:sz="4" w:space="0"/>
              <w:left w:val="single" w:color="000000" w:sz="4" w:space="0"/>
              <w:bottom w:val="single" w:color="000000" w:sz="4" w:space="0"/>
              <w:right w:val="single" w:color="000000" w:sz="4" w:space="0"/>
            </w:tcBorders>
            <w:noWrap/>
            <w:vAlign w:val="bottom"/>
          </w:tcPr>
          <w:p w14:paraId="208309E4">
            <w:pPr>
              <w:rPr>
                <w:rFonts w:hint="eastAsia" w:ascii="宋体" w:hAnsi="宋体" w:eastAsia="宋体" w:cs="宋体"/>
                <w:i w:val="0"/>
                <w:iCs w:val="0"/>
                <w:color w:val="auto"/>
                <w:sz w:val="24"/>
                <w:szCs w:val="24"/>
                <w:u w:val="none"/>
              </w:rPr>
            </w:pPr>
          </w:p>
        </w:tc>
      </w:tr>
      <w:tr w14:paraId="35AA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0ADC0715">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347AF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组委会会议室背景</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2B298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背景覆盖</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82C1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0C5B9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B1FD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537022D">
            <w:pPr>
              <w:jc w:val="center"/>
              <w:rPr>
                <w:rFonts w:hint="eastAsia" w:ascii="宋体" w:hAnsi="宋体" w:eastAsia="宋体" w:cs="宋体"/>
                <w:i w:val="0"/>
                <w:iCs w:val="0"/>
                <w:color w:val="auto"/>
                <w:sz w:val="24"/>
                <w:szCs w:val="24"/>
                <w:u w:val="none"/>
              </w:rPr>
            </w:pPr>
          </w:p>
        </w:tc>
      </w:tr>
      <w:tr w14:paraId="4123B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677E8AC6">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D35F3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场地围挡</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7B034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12*4，厚3米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4C8A7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F673C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154FC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3475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包裹篮球架，租赁</w:t>
            </w:r>
          </w:p>
        </w:tc>
      </w:tr>
      <w:tr w14:paraId="159D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722B4853">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D53C0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区域指示引导牌</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BD140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50*25cm，kt板80*80cm，kt板50*80cm，kt板80*40cm，kt板</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D10D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ACCF9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6BC9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4F8448A">
            <w:pPr>
              <w:jc w:val="center"/>
              <w:rPr>
                <w:rFonts w:hint="eastAsia" w:ascii="宋体" w:hAnsi="宋体" w:eastAsia="宋体" w:cs="宋体"/>
                <w:i w:val="0"/>
                <w:iCs w:val="0"/>
                <w:color w:val="auto"/>
                <w:sz w:val="24"/>
                <w:szCs w:val="24"/>
                <w:u w:val="none"/>
              </w:rPr>
            </w:pPr>
          </w:p>
        </w:tc>
      </w:tr>
      <w:tr w14:paraId="7976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29224060">
            <w:pPr>
              <w:jc w:val="center"/>
              <w:rPr>
                <w:rFonts w:hint="eastAsia" w:ascii="宋体" w:hAnsi="宋体" w:eastAsia="宋体" w:cs="宋体"/>
                <w:i w:val="0"/>
                <w:iCs w:val="0"/>
                <w:color w:val="auto"/>
                <w:sz w:val="24"/>
                <w:szCs w:val="24"/>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0F91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道旗及画面</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532EA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画面</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F71BD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FC258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213B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20A251B">
            <w:pPr>
              <w:jc w:val="center"/>
              <w:rPr>
                <w:rFonts w:hint="eastAsia" w:ascii="宋体" w:hAnsi="宋体" w:eastAsia="宋体" w:cs="宋体"/>
                <w:i w:val="0"/>
                <w:iCs w:val="0"/>
                <w:color w:val="auto"/>
                <w:sz w:val="24"/>
                <w:szCs w:val="24"/>
                <w:u w:val="none"/>
              </w:rPr>
            </w:pPr>
          </w:p>
        </w:tc>
      </w:tr>
      <w:tr w14:paraId="7196F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0F004A78">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75C08">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6F99A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5米钢架，防风底座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7ADC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7CB14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701B1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FBEB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r>
      <w:tr w14:paraId="1A12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2E72EE4F">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B48A9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广告遮盖</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610BB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体彩覆盖</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5BC0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19561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0F7F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BFBD49">
            <w:pPr>
              <w:jc w:val="center"/>
              <w:rPr>
                <w:rFonts w:hint="eastAsia" w:ascii="宋体" w:hAnsi="宋体" w:eastAsia="宋体" w:cs="宋体"/>
                <w:i w:val="0"/>
                <w:iCs w:val="0"/>
                <w:color w:val="auto"/>
                <w:sz w:val="24"/>
                <w:szCs w:val="24"/>
                <w:u w:val="none"/>
              </w:rPr>
            </w:pPr>
          </w:p>
        </w:tc>
      </w:tr>
      <w:tr w14:paraId="616B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29B4AC02">
            <w:pPr>
              <w:jc w:val="center"/>
              <w:rPr>
                <w:rFonts w:hint="eastAsia" w:ascii="宋体" w:hAnsi="宋体" w:eastAsia="宋体" w:cs="宋体"/>
                <w:i w:val="0"/>
                <w:iCs w:val="0"/>
                <w:color w:val="auto"/>
                <w:sz w:val="24"/>
                <w:szCs w:val="24"/>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228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二楼观众席指引牌</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5B82E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正面入口2.4*0.7米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86EB8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9357F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9BEF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7046609">
            <w:pPr>
              <w:jc w:val="center"/>
              <w:rPr>
                <w:rFonts w:hint="eastAsia" w:ascii="宋体" w:hAnsi="宋体" w:eastAsia="宋体" w:cs="宋体"/>
                <w:i w:val="0"/>
                <w:iCs w:val="0"/>
                <w:color w:val="auto"/>
                <w:sz w:val="24"/>
                <w:szCs w:val="24"/>
                <w:u w:val="none"/>
              </w:rPr>
            </w:pPr>
          </w:p>
        </w:tc>
      </w:tr>
      <w:tr w14:paraId="0330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6CDB1D8F">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3EBF0">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929BE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东西南北四口指引1.2*0.6米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24D9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CF52E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DB1DA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99DB0B0">
            <w:pPr>
              <w:jc w:val="center"/>
              <w:rPr>
                <w:rFonts w:hint="eastAsia" w:ascii="宋体" w:hAnsi="宋体" w:eastAsia="宋体" w:cs="宋体"/>
                <w:i w:val="0"/>
                <w:iCs w:val="0"/>
                <w:color w:val="auto"/>
                <w:sz w:val="24"/>
                <w:szCs w:val="24"/>
                <w:u w:val="none"/>
              </w:rPr>
            </w:pPr>
          </w:p>
        </w:tc>
      </w:tr>
      <w:tr w14:paraId="3CEC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1E22B678">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071036">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6A467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观众区域标识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C2FE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6634B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6895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3D89E73">
            <w:pPr>
              <w:jc w:val="center"/>
              <w:rPr>
                <w:rFonts w:hint="eastAsia" w:ascii="宋体" w:hAnsi="宋体" w:eastAsia="宋体" w:cs="宋体"/>
                <w:i w:val="0"/>
                <w:iCs w:val="0"/>
                <w:color w:val="auto"/>
                <w:sz w:val="24"/>
                <w:szCs w:val="24"/>
                <w:u w:val="none"/>
              </w:rPr>
            </w:pPr>
          </w:p>
        </w:tc>
      </w:tr>
      <w:tr w14:paraId="3753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1D1B3089">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0DBEB">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C5ACF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出口2*0.7米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B5521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F46CD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06DD0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AE40A5F">
            <w:pPr>
              <w:jc w:val="center"/>
              <w:rPr>
                <w:rFonts w:hint="eastAsia" w:ascii="宋体" w:hAnsi="宋体" w:eastAsia="宋体" w:cs="宋体"/>
                <w:i w:val="0"/>
                <w:iCs w:val="0"/>
                <w:color w:val="auto"/>
                <w:sz w:val="24"/>
                <w:szCs w:val="24"/>
                <w:u w:val="none"/>
              </w:rPr>
            </w:pPr>
          </w:p>
        </w:tc>
      </w:tr>
      <w:tr w14:paraId="0D9E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6758FE14">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AE474C">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FBAE0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安检门布置及拆除</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5C82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9ED9A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9486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2C40B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包含4套安检门及电路耗材</w:t>
            </w:r>
          </w:p>
        </w:tc>
      </w:tr>
      <w:tr w14:paraId="2998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01ADA19A">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F108B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裁判高台搭建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CA1B7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每层18米，宽1.5米，第一层高度80厘米，第二层和第三层依次递增40厘米。</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4404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4380F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3008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6B08D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含镭亚架、舞台板、木工板、遮挡帷幔、楼梯台阶、地毯、护栏安装等</w:t>
            </w:r>
          </w:p>
        </w:tc>
      </w:tr>
      <w:tr w14:paraId="0495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1E986994">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FF870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停车入口背景桁架</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2E4F6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6*3，厚2米，双面</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B710A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AC866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5B4E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690BA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r>
      <w:tr w14:paraId="468DE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nil"/>
              <w:left w:val="single" w:color="000000" w:sz="4" w:space="0"/>
              <w:bottom w:val="single" w:color="000000" w:sz="4" w:space="0"/>
              <w:right w:val="single" w:color="000000" w:sz="4" w:space="0"/>
            </w:tcBorders>
            <w:noWrap w:val="0"/>
            <w:vAlign w:val="center"/>
          </w:tcPr>
          <w:p w14:paraId="4EFCC2B1">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00550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周边围挡租赁</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2F633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铁马</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3DCB0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8487E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2938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EA201AE">
            <w:pPr>
              <w:jc w:val="center"/>
              <w:rPr>
                <w:rFonts w:hint="eastAsia" w:ascii="宋体" w:hAnsi="宋体" w:eastAsia="宋体" w:cs="宋体"/>
                <w:i w:val="0"/>
                <w:iCs w:val="0"/>
                <w:color w:val="auto"/>
                <w:sz w:val="24"/>
                <w:szCs w:val="24"/>
                <w:u w:val="none"/>
              </w:rPr>
            </w:pPr>
          </w:p>
        </w:tc>
      </w:tr>
      <w:tr w14:paraId="4052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9998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四、裁判员、技术官员及工作人员</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238E0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技术官员劳务</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22A0A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税后，裁判员及官员约40人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899F1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元/天/人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BE87A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F35E4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061F77C">
            <w:pPr>
              <w:jc w:val="center"/>
              <w:rPr>
                <w:rFonts w:hint="eastAsia" w:ascii="宋体" w:hAnsi="宋体" w:eastAsia="宋体" w:cs="宋体"/>
                <w:i w:val="0"/>
                <w:iCs w:val="0"/>
                <w:color w:val="auto"/>
                <w:sz w:val="24"/>
                <w:szCs w:val="24"/>
                <w:u w:val="none"/>
              </w:rPr>
            </w:pPr>
          </w:p>
        </w:tc>
      </w:tr>
      <w:tr w14:paraId="5F30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4B3C0">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47AA9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技术官员食宿</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7814E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随队技术官员食宿自理，高裁仲裁、总局官员约28人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ADBE8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元/天/人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4FEAF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78664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443352">
            <w:pPr>
              <w:jc w:val="center"/>
              <w:rPr>
                <w:rFonts w:hint="eastAsia" w:ascii="宋体" w:hAnsi="宋体" w:eastAsia="宋体" w:cs="宋体"/>
                <w:i w:val="0"/>
                <w:iCs w:val="0"/>
                <w:color w:val="auto"/>
                <w:sz w:val="24"/>
                <w:szCs w:val="24"/>
                <w:u w:val="none"/>
              </w:rPr>
            </w:pPr>
          </w:p>
        </w:tc>
      </w:tr>
      <w:tr w14:paraId="6BCE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6A9C3">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CC4D8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技术官员、总局官员差旅</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539E5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随队技术官员差旅自理；高裁仲裁、总局官员共计28人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5C99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A75F1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3AA67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CAE0E81">
            <w:pPr>
              <w:jc w:val="center"/>
              <w:rPr>
                <w:rFonts w:hint="eastAsia" w:ascii="宋体" w:hAnsi="宋体" w:eastAsia="宋体" w:cs="宋体"/>
                <w:i w:val="0"/>
                <w:iCs w:val="0"/>
                <w:color w:val="auto"/>
                <w:sz w:val="24"/>
                <w:szCs w:val="24"/>
                <w:u w:val="none"/>
              </w:rPr>
            </w:pPr>
          </w:p>
        </w:tc>
      </w:tr>
      <w:tr w14:paraId="500C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35FB9">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nil"/>
              <w:right w:val="single" w:color="000000" w:sz="4" w:space="0"/>
            </w:tcBorders>
            <w:noWrap w:val="0"/>
            <w:vAlign w:val="center"/>
          </w:tcPr>
          <w:p w14:paraId="71988A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组委会工作人员用餐</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13CF0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赛期盒饭</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A1AC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DC178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CE4C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88623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志愿者30；安保40；医疗9；保洁15；食药监2；电力5；消防7；司机15；交警公安15；工作人员32；媒体5；网络2；赛事公司15；技术工人10</w:t>
            </w:r>
          </w:p>
        </w:tc>
      </w:tr>
      <w:tr w14:paraId="64E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19DF9E">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nil"/>
              <w:right w:val="single" w:color="000000" w:sz="4" w:space="0"/>
            </w:tcBorders>
            <w:noWrap w:val="0"/>
            <w:vAlign w:val="center"/>
          </w:tcPr>
          <w:p w14:paraId="218288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工作人员住宿</w:t>
            </w:r>
          </w:p>
        </w:tc>
        <w:tc>
          <w:tcPr>
            <w:tcW w:w="1575" w:type="dxa"/>
            <w:tcBorders>
              <w:top w:val="single" w:color="000000" w:sz="4" w:space="0"/>
              <w:left w:val="single" w:color="000000" w:sz="4" w:space="0"/>
              <w:bottom w:val="nil"/>
              <w:right w:val="single" w:color="000000" w:sz="4" w:space="0"/>
            </w:tcBorders>
            <w:noWrap w:val="0"/>
            <w:vAlign w:val="center"/>
          </w:tcPr>
          <w:p w14:paraId="56BC65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A48F5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间</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F7B84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DD636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C6824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场地维护、器材维护、计时记分、技术工人等</w:t>
            </w:r>
          </w:p>
        </w:tc>
      </w:tr>
      <w:tr w14:paraId="078A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8CEAF">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6DECA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志愿者</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C7998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补助</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3728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人/天</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DA6A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263D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1FD4AFB">
            <w:pPr>
              <w:jc w:val="center"/>
              <w:rPr>
                <w:rFonts w:hint="eastAsia" w:ascii="宋体" w:hAnsi="宋体" w:eastAsia="宋体" w:cs="宋体"/>
                <w:i w:val="0"/>
                <w:iCs w:val="0"/>
                <w:color w:val="auto"/>
                <w:sz w:val="24"/>
                <w:szCs w:val="24"/>
                <w:u w:val="none"/>
              </w:rPr>
            </w:pPr>
          </w:p>
        </w:tc>
      </w:tr>
      <w:tr w14:paraId="34AC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637E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五、交通</w:t>
            </w: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A431B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接送站、摆渡车</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B0CBC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AE4A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元/天</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15A92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86A5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DFEE2C">
            <w:pPr>
              <w:jc w:val="center"/>
              <w:rPr>
                <w:rFonts w:hint="eastAsia" w:ascii="宋体" w:hAnsi="宋体" w:eastAsia="宋体" w:cs="宋体"/>
                <w:i w:val="0"/>
                <w:iCs w:val="0"/>
                <w:color w:val="auto"/>
                <w:sz w:val="24"/>
                <w:szCs w:val="24"/>
                <w:u w:val="none"/>
              </w:rPr>
            </w:pPr>
          </w:p>
        </w:tc>
      </w:tr>
      <w:tr w14:paraId="2551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E6472">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EA589">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E45E2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大巴车</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7E7D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元/天</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493CA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B2DD0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7609D2D">
            <w:pPr>
              <w:jc w:val="center"/>
              <w:rPr>
                <w:rFonts w:hint="eastAsia" w:ascii="宋体" w:hAnsi="宋体" w:eastAsia="宋体" w:cs="宋体"/>
                <w:i w:val="0"/>
                <w:iCs w:val="0"/>
                <w:color w:val="auto"/>
                <w:sz w:val="24"/>
                <w:szCs w:val="24"/>
                <w:u w:val="none"/>
              </w:rPr>
            </w:pPr>
          </w:p>
        </w:tc>
      </w:tr>
      <w:tr w14:paraId="1D233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2BEF9">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C6A7C">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C17D0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接送志愿者</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B50D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元/天</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6641E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FB2B9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99FFB77">
            <w:pPr>
              <w:jc w:val="center"/>
              <w:rPr>
                <w:rFonts w:hint="eastAsia" w:ascii="宋体" w:hAnsi="宋体" w:eastAsia="宋体" w:cs="宋体"/>
                <w:i w:val="0"/>
                <w:iCs w:val="0"/>
                <w:color w:val="auto"/>
                <w:sz w:val="24"/>
                <w:szCs w:val="24"/>
                <w:u w:val="none"/>
              </w:rPr>
            </w:pPr>
          </w:p>
        </w:tc>
      </w:tr>
      <w:tr w14:paraId="600A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F692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六、制作及材料印刷</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5EEAF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秩序册</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3781F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4023F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86339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3835D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450</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25A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封面250克铜，内页70克胶装</w:t>
            </w:r>
          </w:p>
        </w:tc>
      </w:tr>
      <w:tr w14:paraId="7296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4DA6D">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4C0724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成绩册</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A50E2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5C8AB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111D9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8491C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w:t>
            </w: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9A55E">
            <w:pPr>
              <w:jc w:val="center"/>
              <w:rPr>
                <w:rFonts w:hint="eastAsia" w:ascii="宋体" w:hAnsi="宋体" w:eastAsia="宋体" w:cs="宋体"/>
                <w:i w:val="0"/>
                <w:iCs w:val="0"/>
                <w:color w:val="auto"/>
                <w:sz w:val="24"/>
                <w:szCs w:val="24"/>
                <w:u w:val="none"/>
              </w:rPr>
            </w:pPr>
          </w:p>
        </w:tc>
      </w:tr>
      <w:tr w14:paraId="6C04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ACEE6">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15273C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人员证件</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A2505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硬胶证卡+内芯铜版纸</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EF42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205EE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775E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52EE760">
            <w:pPr>
              <w:jc w:val="center"/>
              <w:rPr>
                <w:rFonts w:hint="eastAsia" w:ascii="宋体" w:hAnsi="宋体" w:eastAsia="宋体" w:cs="宋体"/>
                <w:i w:val="0"/>
                <w:iCs w:val="0"/>
                <w:color w:val="auto"/>
                <w:sz w:val="24"/>
                <w:szCs w:val="24"/>
                <w:u w:val="none"/>
              </w:rPr>
            </w:pPr>
          </w:p>
        </w:tc>
      </w:tr>
      <w:tr w14:paraId="34FE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9EC2B">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313E1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车辆证件</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50492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A4打印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EF404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C791F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D9F45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496D000">
            <w:pPr>
              <w:jc w:val="center"/>
              <w:rPr>
                <w:rFonts w:hint="eastAsia" w:ascii="宋体" w:hAnsi="宋体" w:eastAsia="宋体" w:cs="宋体"/>
                <w:i w:val="0"/>
                <w:iCs w:val="0"/>
                <w:color w:val="auto"/>
                <w:sz w:val="24"/>
                <w:szCs w:val="24"/>
                <w:u w:val="none"/>
              </w:rPr>
            </w:pPr>
          </w:p>
        </w:tc>
      </w:tr>
      <w:tr w14:paraId="50B3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2B79B">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19D13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奖牌</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6B1EE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C3CDED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F4302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ECB2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A73A071">
            <w:pPr>
              <w:jc w:val="center"/>
              <w:rPr>
                <w:rFonts w:hint="eastAsia" w:ascii="宋体" w:hAnsi="宋体" w:eastAsia="宋体" w:cs="宋体"/>
                <w:i w:val="0"/>
                <w:iCs w:val="0"/>
                <w:color w:val="auto"/>
                <w:sz w:val="24"/>
                <w:szCs w:val="24"/>
                <w:u w:val="none"/>
              </w:rPr>
            </w:pPr>
          </w:p>
        </w:tc>
      </w:tr>
      <w:tr w14:paraId="48B2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EBB65">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97D0D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获奖证书</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0EF47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E52C5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2EF5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4977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101CD9E">
            <w:pPr>
              <w:jc w:val="center"/>
              <w:rPr>
                <w:rFonts w:hint="eastAsia" w:ascii="宋体" w:hAnsi="宋体" w:eastAsia="宋体" w:cs="宋体"/>
                <w:i w:val="0"/>
                <w:iCs w:val="0"/>
                <w:color w:val="auto"/>
                <w:sz w:val="24"/>
                <w:szCs w:val="24"/>
                <w:u w:val="none"/>
              </w:rPr>
            </w:pPr>
          </w:p>
        </w:tc>
      </w:tr>
      <w:tr w14:paraId="623A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9D9BA">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34748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牌匾</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91EC9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8153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A4C2C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F70D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6D5C8A2">
            <w:pPr>
              <w:jc w:val="center"/>
              <w:rPr>
                <w:rFonts w:hint="eastAsia" w:ascii="宋体" w:hAnsi="宋体" w:eastAsia="宋体" w:cs="宋体"/>
                <w:i w:val="0"/>
                <w:iCs w:val="0"/>
                <w:color w:val="auto"/>
                <w:sz w:val="24"/>
                <w:szCs w:val="24"/>
                <w:u w:val="none"/>
              </w:rPr>
            </w:pPr>
          </w:p>
        </w:tc>
      </w:tr>
      <w:tr w14:paraId="3050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0FF53">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D2C09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门票印制</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9D9F1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22EEA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1E18A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42D005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7E6FABA">
            <w:pPr>
              <w:jc w:val="center"/>
              <w:rPr>
                <w:rFonts w:hint="eastAsia" w:ascii="宋体" w:hAnsi="宋体" w:eastAsia="宋体" w:cs="宋体"/>
                <w:i w:val="0"/>
                <w:iCs w:val="0"/>
                <w:color w:val="auto"/>
                <w:sz w:val="24"/>
                <w:szCs w:val="24"/>
                <w:u w:val="none"/>
              </w:rPr>
            </w:pPr>
          </w:p>
        </w:tc>
      </w:tr>
      <w:tr w14:paraId="6E66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A98DC">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5CA004C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赛事包</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28378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定制帆布包</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C9C69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B5DA0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E710B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D142B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发裁判员及官员放资料</w:t>
            </w:r>
          </w:p>
        </w:tc>
      </w:tr>
      <w:tr w14:paraId="5C91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9C60F">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67EF92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手提袋</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314EE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定制手提袋</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D7D8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DE14A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E22AD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2D4F0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发给参赛队伍放资料</w:t>
            </w:r>
          </w:p>
        </w:tc>
      </w:tr>
      <w:tr w14:paraId="3F87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restart"/>
            <w:tcBorders>
              <w:top w:val="single" w:color="000000" w:sz="4" w:space="0"/>
              <w:left w:val="single" w:color="000000" w:sz="4" w:space="0"/>
              <w:bottom w:val="nil"/>
              <w:right w:val="single" w:color="000000" w:sz="4" w:space="0"/>
            </w:tcBorders>
            <w:noWrap w:val="0"/>
            <w:vAlign w:val="center"/>
          </w:tcPr>
          <w:p w14:paraId="032CDB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七、保障</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8240E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安全保障</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D9819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安保人员劳务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CA72B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人/天</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EBDAB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F2F7B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DFF596F">
            <w:pPr>
              <w:jc w:val="center"/>
              <w:rPr>
                <w:rFonts w:hint="eastAsia" w:ascii="宋体" w:hAnsi="宋体" w:eastAsia="宋体" w:cs="宋体"/>
                <w:i w:val="0"/>
                <w:iCs w:val="0"/>
                <w:color w:val="auto"/>
                <w:sz w:val="24"/>
                <w:szCs w:val="24"/>
                <w:u w:val="none"/>
              </w:rPr>
            </w:pPr>
          </w:p>
        </w:tc>
      </w:tr>
      <w:tr w14:paraId="4867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302D52DE">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2F9CB3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医疗保障</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BC24C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医务人员劳务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4522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人/天</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4DAE4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DA4A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FD39513">
            <w:pPr>
              <w:jc w:val="center"/>
              <w:rPr>
                <w:rFonts w:hint="eastAsia" w:ascii="宋体" w:hAnsi="宋体" w:eastAsia="宋体" w:cs="宋体"/>
                <w:i w:val="0"/>
                <w:iCs w:val="0"/>
                <w:color w:val="auto"/>
                <w:sz w:val="24"/>
                <w:szCs w:val="24"/>
                <w:u w:val="none"/>
              </w:rPr>
            </w:pPr>
          </w:p>
        </w:tc>
      </w:tr>
      <w:tr w14:paraId="28F1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148BA6A0">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359050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食药监</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C5CA5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食药监</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F8661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人/天</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54ADF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7BB68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C9468E5">
            <w:pPr>
              <w:jc w:val="center"/>
              <w:rPr>
                <w:rFonts w:hint="eastAsia" w:ascii="宋体" w:hAnsi="宋体" w:eastAsia="宋体" w:cs="宋体"/>
                <w:i w:val="0"/>
                <w:iCs w:val="0"/>
                <w:color w:val="auto"/>
                <w:sz w:val="24"/>
                <w:szCs w:val="24"/>
                <w:u w:val="none"/>
              </w:rPr>
            </w:pPr>
          </w:p>
        </w:tc>
      </w:tr>
      <w:tr w14:paraId="30E2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2B8FE508">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DD2BE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形象景观设计</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DD01F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全vi设计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9E4B6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8F4A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9DC6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68B0C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所有对外露出的画面设计</w:t>
            </w:r>
          </w:p>
        </w:tc>
      </w:tr>
      <w:tr w14:paraId="0373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7B814729">
            <w:pPr>
              <w:jc w:val="center"/>
              <w:rPr>
                <w:rFonts w:hint="eastAsia" w:ascii="宋体" w:hAnsi="宋体" w:eastAsia="宋体" w:cs="宋体"/>
                <w:i w:val="0"/>
                <w:iCs w:val="0"/>
                <w:color w:val="auto"/>
                <w:sz w:val="24"/>
                <w:szCs w:val="24"/>
                <w:u w:val="none"/>
              </w:rPr>
            </w:pPr>
          </w:p>
        </w:tc>
        <w:tc>
          <w:tcPr>
            <w:tcW w:w="2235" w:type="dxa"/>
            <w:vMerge w:val="restart"/>
            <w:tcBorders>
              <w:top w:val="single" w:color="000000" w:sz="4" w:space="0"/>
              <w:left w:val="single" w:color="000000" w:sz="4" w:space="0"/>
              <w:bottom w:val="nil"/>
              <w:right w:val="single" w:color="000000" w:sz="4" w:space="0"/>
            </w:tcBorders>
            <w:noWrap w:val="0"/>
            <w:vAlign w:val="center"/>
          </w:tcPr>
          <w:p w14:paraId="52CF58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体育展示</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781F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开幕式环节及彩排</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49907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7FB33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DA6C9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A1D99DA">
            <w:pPr>
              <w:jc w:val="center"/>
              <w:rPr>
                <w:rFonts w:hint="eastAsia" w:ascii="宋体" w:hAnsi="宋体" w:eastAsia="宋体" w:cs="宋体"/>
                <w:i w:val="0"/>
                <w:iCs w:val="0"/>
                <w:color w:val="auto"/>
                <w:sz w:val="24"/>
                <w:szCs w:val="24"/>
                <w:u w:val="none"/>
              </w:rPr>
            </w:pPr>
          </w:p>
        </w:tc>
      </w:tr>
      <w:tr w14:paraId="7725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7AB4321E">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nil"/>
              <w:right w:val="single" w:color="000000" w:sz="4" w:space="0"/>
            </w:tcBorders>
            <w:noWrap w:val="0"/>
            <w:vAlign w:val="center"/>
          </w:tcPr>
          <w:p w14:paraId="55A984F6">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2C7E3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颁奖台租赁</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19113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388C1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3127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CBE35B5">
            <w:pPr>
              <w:jc w:val="center"/>
              <w:rPr>
                <w:rFonts w:hint="eastAsia" w:ascii="宋体" w:hAnsi="宋体" w:eastAsia="宋体" w:cs="宋体"/>
                <w:i w:val="0"/>
                <w:iCs w:val="0"/>
                <w:color w:val="auto"/>
                <w:sz w:val="24"/>
                <w:szCs w:val="24"/>
                <w:u w:val="none"/>
              </w:rPr>
            </w:pPr>
          </w:p>
        </w:tc>
      </w:tr>
      <w:tr w14:paraId="57D3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518726EE">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nil"/>
              <w:right w:val="single" w:color="000000" w:sz="4" w:space="0"/>
            </w:tcBorders>
            <w:noWrap w:val="0"/>
            <w:vAlign w:val="center"/>
          </w:tcPr>
          <w:p w14:paraId="3BB01BD5">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CA609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颁奖礼仪</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16BF6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ED809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5978B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1C56D30">
            <w:pPr>
              <w:jc w:val="center"/>
              <w:rPr>
                <w:rFonts w:hint="eastAsia" w:ascii="宋体" w:hAnsi="宋体" w:eastAsia="宋体" w:cs="宋体"/>
                <w:i w:val="0"/>
                <w:iCs w:val="0"/>
                <w:color w:val="auto"/>
                <w:sz w:val="24"/>
                <w:szCs w:val="24"/>
                <w:u w:val="none"/>
              </w:rPr>
            </w:pPr>
          </w:p>
        </w:tc>
      </w:tr>
      <w:tr w14:paraId="13617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62BBE0D1">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nil"/>
              <w:right w:val="single" w:color="000000" w:sz="4" w:space="0"/>
            </w:tcBorders>
            <w:noWrap w:val="0"/>
            <w:vAlign w:val="center"/>
          </w:tcPr>
          <w:p w14:paraId="60B71652">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0E6A1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流程主持及播报</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7A5E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F7CDA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4F78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4EB7635">
            <w:pPr>
              <w:jc w:val="center"/>
              <w:rPr>
                <w:rFonts w:hint="eastAsia" w:ascii="宋体" w:hAnsi="宋体" w:eastAsia="宋体" w:cs="宋体"/>
                <w:i w:val="0"/>
                <w:iCs w:val="0"/>
                <w:color w:val="auto"/>
                <w:sz w:val="24"/>
                <w:szCs w:val="24"/>
                <w:u w:val="none"/>
              </w:rPr>
            </w:pPr>
          </w:p>
        </w:tc>
      </w:tr>
      <w:tr w14:paraId="5D50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530A0FFC">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nil"/>
              <w:right w:val="single" w:color="000000" w:sz="4" w:space="0"/>
            </w:tcBorders>
            <w:noWrap w:val="0"/>
            <w:vAlign w:val="center"/>
          </w:tcPr>
          <w:p w14:paraId="22E913AE">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11206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调音师及控屏师</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8EE93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072C1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D8699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4F2041E">
            <w:pPr>
              <w:jc w:val="center"/>
              <w:rPr>
                <w:rFonts w:hint="eastAsia" w:ascii="宋体" w:hAnsi="宋体" w:eastAsia="宋体" w:cs="宋体"/>
                <w:i w:val="0"/>
                <w:iCs w:val="0"/>
                <w:color w:val="auto"/>
                <w:sz w:val="24"/>
                <w:szCs w:val="24"/>
                <w:u w:val="none"/>
              </w:rPr>
            </w:pPr>
          </w:p>
        </w:tc>
      </w:tr>
      <w:tr w14:paraId="7473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7E17B6F5">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nil"/>
              <w:right w:val="single" w:color="000000" w:sz="4" w:space="0"/>
            </w:tcBorders>
            <w:noWrap w:val="0"/>
            <w:vAlign w:val="center"/>
          </w:tcPr>
          <w:p w14:paraId="079F3883">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1CAD7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基础音乐包制作</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7B640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5EE19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1235C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2599FEF">
            <w:pPr>
              <w:jc w:val="center"/>
              <w:rPr>
                <w:rFonts w:hint="eastAsia" w:ascii="宋体" w:hAnsi="宋体" w:eastAsia="宋体" w:cs="宋体"/>
                <w:i w:val="0"/>
                <w:iCs w:val="0"/>
                <w:color w:val="auto"/>
                <w:sz w:val="24"/>
                <w:szCs w:val="24"/>
                <w:u w:val="none"/>
              </w:rPr>
            </w:pPr>
          </w:p>
        </w:tc>
      </w:tr>
      <w:tr w14:paraId="6E9A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3A77D4B5">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nil"/>
              <w:right w:val="single" w:color="000000" w:sz="4" w:space="0"/>
            </w:tcBorders>
            <w:noWrap w:val="0"/>
            <w:vAlign w:val="center"/>
          </w:tcPr>
          <w:p w14:paraId="7EC1072E">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1245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大屏幕基础视频包制作</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4631E5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2CA74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4696B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8206DCE">
            <w:pPr>
              <w:jc w:val="center"/>
              <w:rPr>
                <w:rFonts w:hint="eastAsia" w:ascii="宋体" w:hAnsi="宋体" w:eastAsia="宋体" w:cs="宋体"/>
                <w:i w:val="0"/>
                <w:iCs w:val="0"/>
                <w:color w:val="auto"/>
                <w:sz w:val="24"/>
                <w:szCs w:val="24"/>
                <w:u w:val="none"/>
              </w:rPr>
            </w:pPr>
          </w:p>
        </w:tc>
      </w:tr>
      <w:tr w14:paraId="4D34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224C26CB">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9995F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茶歇及补给</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FD934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0D68D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8140A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31E6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32B8411">
            <w:pPr>
              <w:jc w:val="center"/>
              <w:rPr>
                <w:rFonts w:hint="eastAsia" w:ascii="宋体" w:hAnsi="宋体" w:eastAsia="宋体" w:cs="宋体"/>
                <w:i w:val="0"/>
                <w:iCs w:val="0"/>
                <w:color w:val="auto"/>
                <w:sz w:val="24"/>
                <w:szCs w:val="24"/>
                <w:u w:val="none"/>
              </w:rPr>
            </w:pPr>
          </w:p>
        </w:tc>
      </w:tr>
      <w:tr w14:paraId="56E3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1349A406">
            <w:pPr>
              <w:jc w:val="center"/>
              <w:rPr>
                <w:rFonts w:hint="eastAsia" w:ascii="宋体" w:hAnsi="宋体" w:eastAsia="宋体" w:cs="宋体"/>
                <w:i w:val="0"/>
                <w:iCs w:val="0"/>
                <w:color w:val="auto"/>
                <w:sz w:val="24"/>
                <w:szCs w:val="24"/>
                <w:u w:val="none"/>
              </w:rPr>
            </w:pPr>
          </w:p>
        </w:tc>
        <w:tc>
          <w:tcPr>
            <w:tcW w:w="2235" w:type="dxa"/>
            <w:vMerge w:val="restart"/>
            <w:tcBorders>
              <w:top w:val="single" w:color="000000" w:sz="4" w:space="0"/>
              <w:left w:val="single" w:color="000000" w:sz="4" w:space="0"/>
              <w:bottom w:val="nil"/>
              <w:right w:val="single" w:color="000000" w:sz="4" w:space="0"/>
            </w:tcBorders>
            <w:noWrap w:val="0"/>
            <w:vAlign w:val="center"/>
          </w:tcPr>
          <w:p w14:paraId="60C4D0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竞赛物品及物料保障</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C0BE6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彩色激光打印机、快速复印机、平推式打印机、笔记本电脑、电箱连接插板、电缆滚、电熨斗、烫衣板、分贝仪、饮水机、制冰机等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8EE9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25330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FD256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8BD65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租赁</w:t>
            </w:r>
          </w:p>
        </w:tc>
      </w:tr>
      <w:tr w14:paraId="237F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6C5A4D9A">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nil"/>
              <w:right w:val="single" w:color="000000" w:sz="4" w:space="0"/>
            </w:tcBorders>
            <w:noWrap w:val="0"/>
            <w:vAlign w:val="center"/>
          </w:tcPr>
          <w:p w14:paraId="74C6543B">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1EBC2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各类桌牌、打印纸、复印机耗材、温度计、湿度计、手机收纳箱、总记录处办公用品、厕纸、湿巾、洗手液、垃圾袋等</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68993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FAE29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5681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F638811">
            <w:pPr>
              <w:jc w:val="center"/>
              <w:rPr>
                <w:rFonts w:hint="eastAsia" w:ascii="宋体" w:hAnsi="宋体" w:eastAsia="宋体" w:cs="宋体"/>
                <w:i w:val="0"/>
                <w:iCs w:val="0"/>
                <w:color w:val="auto"/>
                <w:sz w:val="24"/>
                <w:szCs w:val="24"/>
                <w:u w:val="none"/>
              </w:rPr>
            </w:pPr>
          </w:p>
        </w:tc>
      </w:tr>
      <w:tr w14:paraId="638C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018B2E55">
            <w:pPr>
              <w:jc w:val="center"/>
              <w:rPr>
                <w:rFonts w:hint="eastAsia" w:ascii="宋体" w:hAnsi="宋体" w:eastAsia="宋体" w:cs="宋体"/>
                <w:i w:val="0"/>
                <w:iCs w:val="0"/>
                <w:color w:val="auto"/>
                <w:sz w:val="24"/>
                <w:szCs w:val="24"/>
                <w:u w:val="none"/>
              </w:rPr>
            </w:pPr>
          </w:p>
        </w:tc>
        <w:tc>
          <w:tcPr>
            <w:tcW w:w="2235" w:type="dxa"/>
            <w:vMerge w:val="restart"/>
            <w:tcBorders>
              <w:top w:val="single" w:color="000000" w:sz="4" w:space="0"/>
              <w:left w:val="single" w:color="000000" w:sz="4" w:space="0"/>
              <w:bottom w:val="single" w:color="000000" w:sz="4" w:space="0"/>
              <w:right w:val="single" w:color="000000" w:sz="4" w:space="0"/>
            </w:tcBorders>
            <w:noWrap w:val="0"/>
            <w:vAlign w:val="center"/>
          </w:tcPr>
          <w:p w14:paraId="6DE04F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饮用水</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3BED7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瓶装水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90CF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C9484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A0164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471F5D2">
            <w:pPr>
              <w:jc w:val="center"/>
              <w:rPr>
                <w:rFonts w:hint="eastAsia" w:ascii="宋体" w:hAnsi="宋体" w:eastAsia="宋体" w:cs="宋体"/>
                <w:i w:val="0"/>
                <w:iCs w:val="0"/>
                <w:color w:val="auto"/>
                <w:sz w:val="24"/>
                <w:szCs w:val="24"/>
                <w:u w:val="none"/>
              </w:rPr>
            </w:pPr>
          </w:p>
        </w:tc>
      </w:tr>
      <w:tr w14:paraId="1161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37B4A67D">
            <w:pPr>
              <w:jc w:val="center"/>
              <w:rPr>
                <w:rFonts w:hint="eastAsia" w:ascii="宋体" w:hAnsi="宋体" w:eastAsia="宋体" w:cs="宋体"/>
                <w:i w:val="0"/>
                <w:iCs w:val="0"/>
                <w:color w:val="auto"/>
                <w:sz w:val="24"/>
                <w:szCs w:val="24"/>
                <w:u w:val="none"/>
              </w:rPr>
            </w:pPr>
          </w:p>
        </w:tc>
        <w:tc>
          <w:tcPr>
            <w:tcW w:w="22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6A91D">
            <w:pPr>
              <w:jc w:val="center"/>
              <w:rPr>
                <w:rFonts w:hint="eastAsia" w:ascii="宋体" w:hAnsi="宋体" w:eastAsia="宋体" w:cs="宋体"/>
                <w:i w:val="0"/>
                <w:iCs w:val="0"/>
                <w:color w:val="auto"/>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B0FCA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桶装水</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C71BB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96162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E889F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15F0D75">
            <w:pPr>
              <w:jc w:val="center"/>
              <w:rPr>
                <w:rFonts w:hint="eastAsia" w:ascii="宋体" w:hAnsi="宋体" w:eastAsia="宋体" w:cs="宋体"/>
                <w:i w:val="0"/>
                <w:iCs w:val="0"/>
                <w:color w:val="auto"/>
                <w:sz w:val="24"/>
                <w:szCs w:val="24"/>
                <w:u w:val="none"/>
              </w:rPr>
            </w:pPr>
          </w:p>
        </w:tc>
      </w:tr>
      <w:tr w14:paraId="1CCE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restart"/>
            <w:tcBorders>
              <w:top w:val="single" w:color="000000" w:sz="4" w:space="0"/>
              <w:left w:val="single" w:color="000000" w:sz="4" w:space="0"/>
              <w:bottom w:val="nil"/>
              <w:right w:val="single" w:color="000000" w:sz="4" w:space="0"/>
            </w:tcBorders>
            <w:noWrap w:val="0"/>
            <w:vAlign w:val="center"/>
          </w:tcPr>
          <w:p w14:paraId="5C4535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八、推广宣传</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735CF5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赛事短视频宣传制作</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C08EF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比赛宣传、铜川宣传、赛事花絮等短视频制作</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5564A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3B771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C4CF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C28A760">
            <w:pPr>
              <w:jc w:val="center"/>
              <w:rPr>
                <w:rFonts w:hint="eastAsia" w:ascii="宋体" w:hAnsi="宋体" w:eastAsia="宋体" w:cs="宋体"/>
                <w:i w:val="0"/>
                <w:iCs w:val="0"/>
                <w:color w:val="auto"/>
                <w:sz w:val="24"/>
                <w:szCs w:val="24"/>
                <w:u w:val="none"/>
              </w:rPr>
            </w:pPr>
          </w:p>
        </w:tc>
      </w:tr>
      <w:tr w14:paraId="4B61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nil"/>
              <w:right w:val="single" w:color="000000" w:sz="4" w:space="0"/>
            </w:tcBorders>
            <w:noWrap w:val="0"/>
            <w:vAlign w:val="center"/>
          </w:tcPr>
          <w:p w14:paraId="3C165DE4">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000000" w:sz="4" w:space="0"/>
            </w:tcBorders>
            <w:noWrap w:val="0"/>
            <w:vAlign w:val="center"/>
          </w:tcPr>
          <w:p w14:paraId="09C5DF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宣传渠道</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E1EFC9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中省市各级主流媒体的赛前、赛中、赛后宣传渠道</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E5DE0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7573B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FAF2C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5B53069">
            <w:pPr>
              <w:jc w:val="center"/>
              <w:rPr>
                <w:rFonts w:hint="eastAsia" w:ascii="宋体" w:hAnsi="宋体" w:eastAsia="宋体" w:cs="宋体"/>
                <w:i w:val="0"/>
                <w:iCs w:val="0"/>
                <w:color w:val="auto"/>
                <w:sz w:val="24"/>
                <w:szCs w:val="24"/>
                <w:u w:val="none"/>
              </w:rPr>
            </w:pPr>
          </w:p>
        </w:tc>
      </w:tr>
      <w:tr w14:paraId="1970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000000" w:sz="4" w:space="0"/>
              <w:bottom w:val="single" w:color="auto" w:sz="4" w:space="0"/>
              <w:right w:val="single" w:color="000000" w:sz="4" w:space="0"/>
            </w:tcBorders>
            <w:noWrap w:val="0"/>
            <w:vAlign w:val="center"/>
          </w:tcPr>
          <w:p w14:paraId="2F8A68EB">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auto" w:sz="4" w:space="0"/>
              <w:right w:val="single" w:color="000000" w:sz="4" w:space="0"/>
            </w:tcBorders>
            <w:noWrap w:val="0"/>
            <w:vAlign w:val="center"/>
          </w:tcPr>
          <w:p w14:paraId="3F6BD84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照片拍摄及制作</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1A2C6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照片拍摄及图片直播</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A9AC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04891D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27AE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344AAE">
            <w:pPr>
              <w:jc w:val="center"/>
              <w:rPr>
                <w:rFonts w:hint="eastAsia" w:ascii="宋体" w:hAnsi="宋体" w:eastAsia="宋体" w:cs="宋体"/>
                <w:i w:val="0"/>
                <w:iCs w:val="0"/>
                <w:color w:val="auto"/>
                <w:sz w:val="24"/>
                <w:szCs w:val="24"/>
                <w:u w:val="none"/>
              </w:rPr>
            </w:pPr>
          </w:p>
        </w:tc>
      </w:tr>
      <w:tr w14:paraId="0D41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restart"/>
            <w:tcBorders>
              <w:top w:val="single" w:color="auto" w:sz="4" w:space="0"/>
              <w:left w:val="single" w:color="auto" w:sz="4" w:space="0"/>
              <w:bottom w:val="nil"/>
              <w:right w:val="single" w:color="000000" w:sz="4" w:space="0"/>
            </w:tcBorders>
            <w:noWrap w:val="0"/>
            <w:vAlign w:val="center"/>
          </w:tcPr>
          <w:p w14:paraId="049EAD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九、其它</w:t>
            </w:r>
          </w:p>
        </w:tc>
        <w:tc>
          <w:tcPr>
            <w:tcW w:w="2235" w:type="dxa"/>
            <w:tcBorders>
              <w:top w:val="single" w:color="auto" w:sz="4" w:space="0"/>
              <w:left w:val="single" w:color="000000" w:sz="4" w:space="0"/>
              <w:bottom w:val="single" w:color="000000" w:sz="4" w:space="0"/>
              <w:right w:val="single" w:color="auto" w:sz="4" w:space="0"/>
            </w:tcBorders>
            <w:noWrap w:val="0"/>
            <w:vAlign w:val="center"/>
          </w:tcPr>
          <w:p w14:paraId="5A6EE7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场地规划</w:t>
            </w:r>
          </w:p>
        </w:tc>
        <w:tc>
          <w:tcPr>
            <w:tcW w:w="1575" w:type="dxa"/>
            <w:tcBorders>
              <w:top w:val="single" w:color="000000" w:sz="4" w:space="0"/>
              <w:left w:val="single" w:color="auto" w:sz="4" w:space="0"/>
              <w:bottom w:val="single" w:color="000000" w:sz="4" w:space="0"/>
              <w:right w:val="single" w:color="000000" w:sz="4" w:space="0"/>
            </w:tcBorders>
            <w:noWrap w:val="0"/>
            <w:vAlign w:val="center"/>
          </w:tcPr>
          <w:p w14:paraId="050EB81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赛事流线图</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4975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46675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9527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09564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功能区分布图、场馆流线图</w:t>
            </w:r>
          </w:p>
        </w:tc>
      </w:tr>
      <w:tr w14:paraId="7845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auto" w:sz="4" w:space="0"/>
              <w:bottom w:val="nil"/>
              <w:right w:val="single" w:color="000000" w:sz="4" w:space="0"/>
            </w:tcBorders>
            <w:noWrap w:val="0"/>
            <w:vAlign w:val="center"/>
          </w:tcPr>
          <w:p w14:paraId="5B3F4D65">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000000" w:sz="4" w:space="0"/>
              <w:right w:val="single" w:color="auto" w:sz="4" w:space="0"/>
            </w:tcBorders>
            <w:noWrap w:val="0"/>
            <w:vAlign w:val="center"/>
          </w:tcPr>
          <w:p w14:paraId="1EB66C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赛事保险</w:t>
            </w:r>
          </w:p>
        </w:tc>
        <w:tc>
          <w:tcPr>
            <w:tcW w:w="1575" w:type="dxa"/>
            <w:tcBorders>
              <w:top w:val="single" w:color="000000" w:sz="4" w:space="0"/>
              <w:left w:val="single" w:color="auto" w:sz="4" w:space="0"/>
              <w:bottom w:val="single" w:color="000000" w:sz="4" w:space="0"/>
              <w:right w:val="single" w:color="000000" w:sz="4" w:space="0"/>
            </w:tcBorders>
            <w:noWrap w:val="0"/>
            <w:vAlign w:val="center"/>
          </w:tcPr>
          <w:p w14:paraId="07B3BD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赛事活动险</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6C993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元/天</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2B9C1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8843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8FEAF37">
            <w:pPr>
              <w:jc w:val="center"/>
              <w:rPr>
                <w:rFonts w:hint="eastAsia" w:ascii="宋体" w:hAnsi="宋体" w:eastAsia="宋体" w:cs="宋体"/>
                <w:i w:val="0"/>
                <w:iCs w:val="0"/>
                <w:color w:val="auto"/>
                <w:sz w:val="24"/>
                <w:szCs w:val="24"/>
                <w:u w:val="none"/>
              </w:rPr>
            </w:pPr>
          </w:p>
        </w:tc>
      </w:tr>
      <w:tr w14:paraId="6E7D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31" w:type="dxa"/>
            <w:vMerge w:val="continue"/>
            <w:tcBorders>
              <w:top w:val="single" w:color="000000" w:sz="4" w:space="0"/>
              <w:left w:val="single" w:color="auto" w:sz="4" w:space="0"/>
              <w:bottom w:val="single" w:color="auto" w:sz="4" w:space="0"/>
              <w:right w:val="single" w:color="000000" w:sz="4" w:space="0"/>
            </w:tcBorders>
            <w:noWrap w:val="0"/>
            <w:vAlign w:val="center"/>
          </w:tcPr>
          <w:p w14:paraId="30F86BB4">
            <w:pPr>
              <w:jc w:val="center"/>
              <w:rPr>
                <w:rFonts w:hint="eastAsia" w:ascii="宋体" w:hAnsi="宋体" w:eastAsia="宋体" w:cs="宋体"/>
                <w:i w:val="0"/>
                <w:iCs w:val="0"/>
                <w:color w:val="auto"/>
                <w:sz w:val="24"/>
                <w:szCs w:val="24"/>
                <w:u w:val="none"/>
              </w:rPr>
            </w:pPr>
          </w:p>
        </w:tc>
        <w:tc>
          <w:tcPr>
            <w:tcW w:w="2235" w:type="dxa"/>
            <w:tcBorders>
              <w:top w:val="single" w:color="000000" w:sz="4" w:space="0"/>
              <w:left w:val="single" w:color="000000" w:sz="4" w:space="0"/>
              <w:bottom w:val="single" w:color="auto" w:sz="4" w:space="0"/>
              <w:right w:val="single" w:color="auto" w:sz="4" w:space="0"/>
            </w:tcBorders>
            <w:noWrap w:val="0"/>
            <w:vAlign w:val="center"/>
          </w:tcPr>
          <w:p w14:paraId="2232C9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赛事执行</w:t>
            </w:r>
          </w:p>
        </w:tc>
        <w:tc>
          <w:tcPr>
            <w:tcW w:w="1575" w:type="dxa"/>
            <w:tcBorders>
              <w:top w:val="single" w:color="000000" w:sz="4" w:space="0"/>
              <w:left w:val="single" w:color="auto" w:sz="4" w:space="0"/>
              <w:bottom w:val="single" w:color="000000" w:sz="4" w:space="0"/>
              <w:right w:val="single" w:color="000000" w:sz="4" w:space="0"/>
            </w:tcBorders>
            <w:noWrap w:val="0"/>
            <w:vAlign w:val="center"/>
          </w:tcPr>
          <w:p w14:paraId="673574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赛事执行及现场管理</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E2EEE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40771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51DA3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465B8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志愿者工作管理；场地维护服务；裁判员服务；竞赛会议服务；物料管理服务；车辆管理服务；酒店管理服务；接送机/站服务；流程管控服务</w:t>
            </w:r>
          </w:p>
        </w:tc>
      </w:tr>
    </w:tbl>
    <w:p w14:paraId="0C8EAEB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9620F"/>
    <w:multiLevelType w:val="singleLevel"/>
    <w:tmpl w:val="3999620F"/>
    <w:lvl w:ilvl="0" w:tentative="0">
      <w:start w:val="1"/>
      <w:numFmt w:val="upperLetter"/>
      <w:pStyle w:val="2"/>
      <w:lvlText w:val="%1."/>
      <w:lvlJc w:val="left"/>
      <w:pPr>
        <w:tabs>
          <w:tab w:val="left" w:pos="4397"/>
        </w:tabs>
        <w:ind w:left="4397" w:hanging="28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090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numPr>
        <w:ilvl w:val="0"/>
        <w:numId w:val="1"/>
      </w:numPr>
      <w:outlineLvl w:val="1"/>
    </w:p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2026-05-08T11:36:18Z</dcterms:created>
  <dc:creator>Administrator</dc:creator>
  <cp:lastModifiedBy>宋璟雯</cp:lastModifiedBy>
  <dcterms:modified xsi:type="dcterms:W3CDTF">2026-05-08T11:36:46Z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eyJoZGlkIjoiNjMzZmQ0ZDk5YzU0YjllNTdjMTBiZDMxYTg3ZmM2YmYiLCJ1c2VySWQiOiIxNDUxODIyODU0In0=</vt:lpwstr>
  </property>
  <property fmtid="{D5CDD505-2E9C-101B-9397-08002B2CF9AE}" pid="4" name="ICV">
    <vt:lpwstr>D99E27734C5C45B2830C0DF07B316DA5_12</vt:lpwstr>
  </property>
</Properties>
</file>