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48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采购需求：</w:t>
      </w:r>
    </w:p>
    <w:p w14:paraId="7855B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合同包1(高新校区文体中心灯光改造项目):</w:t>
      </w:r>
    </w:p>
    <w:p w14:paraId="5AB6F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合同包预算金额：250,000.00元</w:t>
      </w:r>
    </w:p>
    <w:p w14:paraId="35BFA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合同包最高限价：250,000.00元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103"/>
        <w:gridCol w:w="2099"/>
        <w:gridCol w:w="1276"/>
        <w:gridCol w:w="1717"/>
        <w:gridCol w:w="1565"/>
      </w:tblGrid>
      <w:tr w14:paraId="02EBD0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5A6391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D86176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526CB1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27D4CC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8E6E1A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4BAC9D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品目预算(元)</w:t>
            </w:r>
          </w:p>
        </w:tc>
      </w:tr>
      <w:tr w14:paraId="1C0093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88AF62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4235AB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其他建筑工程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2FC514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高新校区文体中心灯光改造项目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A5875F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7F7393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02DA14">
            <w:pPr>
              <w:widowControl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250,000.00</w:t>
            </w:r>
          </w:p>
        </w:tc>
      </w:tr>
    </w:tbl>
    <w:p w14:paraId="7B25DC4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本合同包不接受联合体投标</w:t>
      </w:r>
    </w:p>
    <w:p w14:paraId="2A921C70">
      <w:pPr>
        <w:ind w:firstLine="480" w:firstLineChars="200"/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合同履行期限：合同签订后，自采购人发出开工通知之日起，26个日历日内必须完工交付。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3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2026-04-17T09:07:53Z</dcterms:created>
  <dc:creator>Administrator</dc:creator>
  <cp:lastModifiedBy>中技招标</cp:lastModifiedBy>
  <dcterms:modified xsi:type="dcterms:W3CDTF">2026-04-17T09:08:08Z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eyJoZGlkIjoiNzIxNWM4ZTcxZjU5YjJhMzlkYmE1ZmEzN2RjZTZjYjYiLCJ1c2VySWQiOiIxNjk1MzE2ODA5In0=</vt:lpwstr>
  </property>
  <property fmtid="{D5CDD505-2E9C-101B-9397-08002B2CF9AE}" pid="4" name="ICV">
    <vt:lpwstr>C6941432757F498F8CBAA56F1B6D1AC3_12</vt:lpwstr>
  </property>
</Properties>
</file>