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A8A1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采购需求</w:t>
      </w:r>
    </w:p>
    <w:p w14:paraId="40B665B6">
      <w:pPr>
        <w:ind w:firstLine="560" w:firstLineChars="200"/>
        <w:jc w:val="both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本项目2025年老年健康与医养结合能力提升项目-省老年病医院能力提升项目（慢病管理及互联网医院建设-慢病管理平台-智能随访系统），具体需求详见采购文件。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728C"/>
    <w:rsid w:val="726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2026-05-09T03:01:00Z</dcterms:created>
  <dc:creator>1</dc:creator>
  <cp:lastModifiedBy>1</cp:lastModifiedBy>
  <dcterms:modified xsi:type="dcterms:W3CDTF">2026-05-09T03:02:41Z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B17923747C5E4B478FA3017ADA9F7840_11</vt:lpwstr>
  </property>
  <property fmtid="{D5CDD505-2E9C-101B-9397-08002B2CF9AE}" pid="4" name="KSOTemplateDocerSaveRecord">
    <vt:lpwstr>eyJoZGlkIjoiMjlhZjA4NTUyNDk2ZDYxMWMxYjMxMmFhYzYwMzk1YTciLCJ1c2VySWQiOiIxMDE0MTg1NzcyIn0=</vt:lpwstr>
  </property>
</Properties>
</file>