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95F0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0EB9B3D9">
      <w:pPr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在现博物馆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地球馆早期生命</w:t>
      </w:r>
      <w:r>
        <w:rPr>
          <w:rFonts w:hint="eastAsia" w:ascii="仿宋_GB2312" w:hAnsi="仿宋_GB2312" w:eastAsia="仿宋_GB2312" w:cs="仿宋_GB2312"/>
          <w:sz w:val="28"/>
          <w:szCs w:val="28"/>
        </w:rPr>
        <w:t>展厅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基础上进行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陈展</w:t>
      </w:r>
      <w:r>
        <w:rPr>
          <w:rFonts w:hint="eastAsia" w:ascii="仿宋_GB2312" w:hAnsi="仿宋_GB2312" w:eastAsia="仿宋_GB2312" w:cs="仿宋_GB2312"/>
          <w:sz w:val="28"/>
          <w:szCs w:val="28"/>
        </w:rPr>
        <w:t>改造设计，展厅面积约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28"/>
          <w:szCs w:val="28"/>
        </w:rPr>
        <w:t>m²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。设计环节须包含：布展设计、展陈重点及亮点内容；方案创意、平面图、流线图、效果图、多媒体呈现形式；设计图纸、设计说明、使用材质、施工图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图纸深度需满足国家现行设计规范及施工招标要求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、施工预算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工程量清单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和后续修改更新服务等内容，体现墙体立面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地面、展柜、多媒体等造型设计。施工环节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包含：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有展墙、展板拆除及垃圾清运；展柜搬运；展厅布展设计，展板与墙面造型设计制作；展柜设计制作及内部卫生清洁；展厅自配电箱后所有线缆及部分照明灯具的采购更换（数字多媒体处预留8千瓦电源）；复原场景深化设计与模型制作；数字多媒体设备采购及系统软件开发实施；项目完成后空气检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59AB"/>
    <w:rsid w:val="0F4A59AB"/>
    <w:rsid w:val="3FF9428E"/>
    <w:rsid w:val="548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2026-05-14T09:28:00Z</dcterms:created>
  <dc:creator>新昱</dc:creator>
  <cp:lastModifiedBy>新昱</cp:lastModifiedBy>
  <dcterms:modified xsi:type="dcterms:W3CDTF">2026-05-14T09:29:08Z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F0A5DF1C299A4C3B8265EDA92E578ACC_11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