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539F"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采购需求</w:t>
      </w:r>
    </w:p>
    <w:p w14:paraId="3A024095">
      <w:pPr>
        <w:widowControl/>
        <w:spacing w:line="360" w:lineRule="auto"/>
        <w:jc w:val="left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eastAsia="zh-CN"/>
        </w:rPr>
        <w:t>采购包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kern w:val="0"/>
          <w:sz w:val="24"/>
          <w:highlight w:val="none"/>
        </w:rPr>
        <w:t>(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国赛</w:t>
      </w:r>
      <w:r>
        <w:rPr>
          <w:rFonts w:hint="eastAsia" w:ascii="宋体" w:hAnsi="宋体"/>
          <w:kern w:val="0"/>
          <w:sz w:val="24"/>
          <w:highlight w:val="none"/>
        </w:rPr>
        <w:t>):</w:t>
      </w:r>
    </w:p>
    <w:p w14:paraId="4F17675B">
      <w:pPr>
        <w:pStyle w:val="2"/>
        <w:spacing w:line="360" w:lineRule="auto"/>
        <w:jc w:val="both"/>
        <w:rPr>
          <w:rFonts w:hint="eastAsia" w:ascii="宋体" w:hAnsi="宋体" w:eastAsiaTheme="minorEastAsia" w:cstheme="minorBidi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0"/>
          <w:sz w:val="24"/>
          <w:szCs w:val="24"/>
          <w:highlight w:val="none"/>
          <w:lang w:val="en-US" w:eastAsia="zh-CN" w:bidi="ar-SA"/>
        </w:rPr>
        <w:t>采购包</w:t>
      </w:r>
      <w:r>
        <w:rPr>
          <w:rFonts w:hint="eastAsia" w:ascii="宋体" w:hAnsi="宋体" w:cstheme="minorBidi"/>
          <w:kern w:val="0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Theme="minorEastAsia" w:cstheme="minorBidi"/>
          <w:kern w:val="0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260,000.00</w:t>
      </w:r>
      <w:r>
        <w:rPr>
          <w:rFonts w:hint="eastAsia" w:ascii="宋体" w:hAnsi="宋体" w:eastAsiaTheme="minorEastAsia" w:cstheme="minorBidi"/>
          <w:kern w:val="0"/>
          <w:sz w:val="24"/>
          <w:szCs w:val="24"/>
          <w:highlight w:val="none"/>
          <w:lang w:val="en-US" w:eastAsia="zh-CN" w:bidi="ar-SA"/>
        </w:rPr>
        <w:t>元</w:t>
      </w:r>
    </w:p>
    <w:p w14:paraId="450414DF">
      <w:pPr>
        <w:pStyle w:val="2"/>
        <w:spacing w:line="360" w:lineRule="auto"/>
        <w:jc w:val="both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eastAsiaTheme="minorEastAsia" w:cstheme="minorBidi"/>
          <w:kern w:val="0"/>
          <w:sz w:val="24"/>
          <w:szCs w:val="24"/>
          <w:highlight w:val="none"/>
          <w:lang w:val="en-US" w:eastAsia="zh-CN" w:bidi="ar-SA"/>
        </w:rPr>
        <w:t>采购包</w:t>
      </w:r>
      <w:r>
        <w:rPr>
          <w:rFonts w:hint="eastAsia" w:ascii="宋体" w:hAnsi="宋体" w:cstheme="minorBidi"/>
          <w:kern w:val="0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Theme="minorEastAsia" w:cstheme="minorBidi"/>
          <w:kern w:val="0"/>
          <w:sz w:val="24"/>
          <w:szCs w:val="24"/>
          <w:highlight w:val="none"/>
          <w:lang w:val="en-US" w:eastAsia="zh-CN" w:bidi="ar-SA"/>
        </w:rPr>
        <w:t>最高限价：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260,000.00</w:t>
      </w:r>
      <w:r>
        <w:rPr>
          <w:rFonts w:hint="eastAsia" w:ascii="宋体" w:hAnsi="宋体" w:eastAsiaTheme="minorEastAsia" w:cstheme="minorBidi"/>
          <w:kern w:val="0"/>
          <w:sz w:val="24"/>
          <w:szCs w:val="24"/>
          <w:highlight w:val="none"/>
          <w:lang w:val="en-US" w:eastAsia="zh-CN" w:bidi="ar-SA"/>
        </w:rPr>
        <w:t>元</w:t>
      </w:r>
    </w:p>
    <w:p w14:paraId="138E8AB2">
      <w:pPr>
        <w:widowControl/>
        <w:spacing w:line="510" w:lineRule="atLeast"/>
        <w:jc w:val="left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eastAsia="zh-CN"/>
        </w:rPr>
        <w:t>采购包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kern w:val="0"/>
          <w:sz w:val="24"/>
          <w:highlight w:val="none"/>
        </w:rPr>
        <w:t>(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国赛</w:t>
      </w:r>
      <w:r>
        <w:rPr>
          <w:rFonts w:hint="eastAsia" w:ascii="宋体" w:hAnsi="宋体"/>
          <w:kern w:val="0"/>
          <w:sz w:val="24"/>
          <w:highlight w:val="none"/>
        </w:rPr>
        <w:t>):</w:t>
      </w:r>
    </w:p>
    <w:p w14:paraId="6DCF24F5">
      <w:pPr>
        <w:pStyle w:val="3"/>
        <w:rPr>
          <w:rFonts w:hint="eastAsia" w:ascii="宋体" w:hAnsi="宋体" w:cs="宋体"/>
          <w:sz w:val="24"/>
          <w:highlight w:val="none"/>
        </w:rPr>
      </w:pPr>
    </w:p>
    <w:tbl>
      <w:tblPr>
        <w:tblStyle w:val="4"/>
        <w:tblW w:w="9455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297"/>
        <w:gridCol w:w="1948"/>
        <w:gridCol w:w="1151"/>
        <w:gridCol w:w="1121"/>
        <w:gridCol w:w="1416"/>
        <w:gridCol w:w="1416"/>
      </w:tblGrid>
      <w:tr w14:paraId="167173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568A8650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品目号</w:t>
            </w:r>
          </w:p>
        </w:tc>
        <w:tc>
          <w:tcPr>
            <w:tcW w:w="1418" w:type="dxa"/>
            <w:vAlign w:val="center"/>
          </w:tcPr>
          <w:p w14:paraId="706187D5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品目名称</w:t>
            </w:r>
          </w:p>
        </w:tc>
        <w:tc>
          <w:tcPr>
            <w:tcW w:w="2127" w:type="dxa"/>
            <w:vAlign w:val="center"/>
          </w:tcPr>
          <w:p w14:paraId="0EC4DCA1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采购标的</w:t>
            </w:r>
          </w:p>
        </w:tc>
        <w:tc>
          <w:tcPr>
            <w:tcW w:w="1182" w:type="dxa"/>
            <w:vAlign w:val="center"/>
          </w:tcPr>
          <w:p w14:paraId="66BD8E4A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数量（单位）</w:t>
            </w:r>
          </w:p>
        </w:tc>
        <w:tc>
          <w:tcPr>
            <w:tcW w:w="1182" w:type="dxa"/>
            <w:vAlign w:val="center"/>
          </w:tcPr>
          <w:p w14:paraId="620F8065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技术规格、参数及要求</w:t>
            </w:r>
          </w:p>
        </w:tc>
        <w:tc>
          <w:tcPr>
            <w:tcW w:w="1182" w:type="dxa"/>
            <w:vAlign w:val="center"/>
          </w:tcPr>
          <w:p w14:paraId="574ACE70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品目预算(元)</w:t>
            </w:r>
          </w:p>
        </w:tc>
        <w:tc>
          <w:tcPr>
            <w:tcW w:w="1182" w:type="dxa"/>
            <w:vAlign w:val="center"/>
          </w:tcPr>
          <w:p w14:paraId="3276D1B4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最高限价(元)</w:t>
            </w:r>
          </w:p>
        </w:tc>
      </w:tr>
      <w:tr w14:paraId="7B51C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586F46C3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1-1</w:t>
            </w:r>
          </w:p>
        </w:tc>
        <w:tc>
          <w:tcPr>
            <w:tcW w:w="1418" w:type="dxa"/>
            <w:vAlign w:val="center"/>
          </w:tcPr>
          <w:p w14:paraId="25414E79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服务类</w:t>
            </w:r>
          </w:p>
        </w:tc>
        <w:tc>
          <w:tcPr>
            <w:tcW w:w="2127" w:type="dxa"/>
            <w:vAlign w:val="center"/>
          </w:tcPr>
          <w:p w14:paraId="418C7F6F">
            <w:pPr>
              <w:widowControl/>
              <w:spacing w:line="510" w:lineRule="atLeast"/>
              <w:jc w:val="center"/>
              <w:rPr>
                <w:rFonts w:hint="eastAsia" w:ascii="宋体" w:hAnsi="宋体" w:eastAsiaTheme="minor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2026年中国国际大学生创新大赛国赛项目</w:t>
            </w:r>
          </w:p>
        </w:tc>
        <w:tc>
          <w:tcPr>
            <w:tcW w:w="1182" w:type="dxa"/>
            <w:vAlign w:val="center"/>
          </w:tcPr>
          <w:p w14:paraId="0B42FB23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1（项）</w:t>
            </w:r>
          </w:p>
        </w:tc>
        <w:tc>
          <w:tcPr>
            <w:tcW w:w="1182" w:type="dxa"/>
            <w:vAlign w:val="center"/>
          </w:tcPr>
          <w:p w14:paraId="049E0EFD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详见采购文件</w:t>
            </w:r>
          </w:p>
        </w:tc>
        <w:tc>
          <w:tcPr>
            <w:tcW w:w="1182" w:type="dxa"/>
            <w:vAlign w:val="center"/>
          </w:tcPr>
          <w:p w14:paraId="7F894B55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0,000.00</w:t>
            </w:r>
          </w:p>
        </w:tc>
        <w:tc>
          <w:tcPr>
            <w:tcW w:w="1182" w:type="dxa"/>
            <w:vAlign w:val="center"/>
          </w:tcPr>
          <w:p w14:paraId="30ABA8C2">
            <w:pPr>
              <w:widowControl/>
              <w:spacing w:line="510" w:lineRule="atLeast"/>
              <w:jc w:val="center"/>
              <w:rPr>
                <w:rFonts w:hint="eastAsia" w:ascii="宋体" w:hAnsi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kern w:val="0"/>
                <w:sz w:val="24"/>
                <w:highlight w:val="none"/>
                <w:lang w:val="en-US" w:eastAsia="zh-CN"/>
              </w:rPr>
              <w:t>26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0,000.00</w:t>
            </w:r>
          </w:p>
        </w:tc>
      </w:tr>
    </w:tbl>
    <w:p w14:paraId="200FEA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A358F"/>
    <w:rsid w:val="6650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2026-05-15T08:00:43Z</dcterms:created>
  <dc:creator>张</dc:creator>
  <cp:lastModifiedBy>饣耳</cp:lastModifiedBy>
  <dcterms:modified xsi:type="dcterms:W3CDTF">2026-05-15T08:01:58Z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eyJoZGlkIjoiOGMwYjdlOWMzODY1NzVmZmU0MDBhY2IzZDk2ZGI1NjAiLCJ1c2VySWQiOiI2MTQ1NzE3NTUifQ==</vt:lpwstr>
  </property>
  <property fmtid="{D5CDD505-2E9C-101B-9397-08002B2CF9AE}" pid="4" name="ICV">
    <vt:lpwstr>1F01363BFC4B4FB78F5CD7F04754AE59_12</vt:lpwstr>
  </property>
</Properties>
</file>