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FEE3B7">
      <w:pPr>
        <w:pStyle w:val="4"/>
      </w:pPr>
      <w:r>
        <w:rPr>
          <w:rFonts w:ascii="仿宋_GB2312" w:hAnsi="仿宋_GB2312" w:eastAsia="仿宋_GB2312" w:cs="仿宋_GB2312"/>
        </w:rPr>
        <w:t>标的名称：岩石混凝土多场耦合三维测试系统</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86"/>
        <w:gridCol w:w="1019"/>
        <w:gridCol w:w="6602"/>
      </w:tblGrid>
      <w:tr w14:paraId="585A61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6" w:type="dxa"/>
          </w:tcPr>
          <w:p w14:paraId="309215E2">
            <w:pPr>
              <w:pStyle w:val="4"/>
            </w:pPr>
            <w:r>
              <w:rPr>
                <w:rFonts w:ascii="仿宋_GB2312" w:hAnsi="仿宋_GB2312" w:eastAsia="仿宋_GB2312" w:cs="仿宋_GB2312"/>
              </w:rPr>
              <w:t>序号</w:t>
            </w:r>
          </w:p>
        </w:tc>
        <w:tc>
          <w:tcPr>
            <w:tcW w:w="1019" w:type="dxa"/>
          </w:tcPr>
          <w:p w14:paraId="1B0135AA">
            <w:pPr>
              <w:pStyle w:val="4"/>
            </w:pPr>
            <w:r>
              <w:rPr>
                <w:rFonts w:ascii="仿宋_GB2312" w:hAnsi="仿宋_GB2312" w:eastAsia="仿宋_GB2312" w:cs="仿宋_GB2312"/>
              </w:rPr>
              <w:t>参数性质</w:t>
            </w:r>
          </w:p>
        </w:tc>
        <w:tc>
          <w:tcPr>
            <w:tcW w:w="6602" w:type="dxa"/>
          </w:tcPr>
          <w:p w14:paraId="3448A78B">
            <w:pPr>
              <w:pStyle w:val="4"/>
            </w:pPr>
            <w:bookmarkStart w:id="0" w:name="_GoBack"/>
            <w:bookmarkEnd w:id="0"/>
            <w:r>
              <w:rPr>
                <w:rFonts w:ascii="仿宋_GB2312" w:hAnsi="仿宋_GB2312" w:eastAsia="仿宋_GB2312" w:cs="仿宋_GB2312"/>
              </w:rPr>
              <w:t>技术参数与性能指标</w:t>
            </w:r>
          </w:p>
        </w:tc>
      </w:tr>
      <w:tr w14:paraId="071EF9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6" w:type="dxa"/>
          </w:tcPr>
          <w:p w14:paraId="4677E9B8">
            <w:pPr>
              <w:pStyle w:val="4"/>
            </w:pPr>
            <w:r>
              <w:rPr>
                <w:rFonts w:ascii="仿宋_GB2312" w:hAnsi="仿宋_GB2312" w:eastAsia="仿宋_GB2312" w:cs="仿宋_GB2312"/>
              </w:rPr>
              <w:t>1</w:t>
            </w:r>
          </w:p>
        </w:tc>
        <w:tc>
          <w:tcPr>
            <w:tcW w:w="1019" w:type="dxa"/>
          </w:tcPr>
          <w:p w14:paraId="0B9F478C"/>
        </w:tc>
        <w:tc>
          <w:tcPr>
            <w:tcW w:w="6602" w:type="dxa"/>
          </w:tcPr>
          <w:p w14:paraId="25BFB571">
            <w:pPr>
              <w:pStyle w:val="4"/>
              <w:spacing w:after="150"/>
              <w:jc w:val="left"/>
            </w:pPr>
            <w:r>
              <w:rPr>
                <w:rFonts w:ascii="仿宋_GB2312" w:hAnsi="仿宋_GB2312" w:eastAsia="仿宋_GB2312" w:cs="仿宋_GB2312"/>
                <w:b/>
                <w:color w:val="000000"/>
                <w:sz w:val="21"/>
              </w:rPr>
              <w:t>1、主机框架</w:t>
            </w:r>
          </w:p>
          <w:p w14:paraId="22801AC5">
            <w:pPr>
              <w:pStyle w:val="4"/>
              <w:spacing w:after="150"/>
              <w:jc w:val="left"/>
            </w:pPr>
            <w:r>
              <w:rPr>
                <w:rFonts w:ascii="仿宋_GB2312" w:hAnsi="仿宋_GB2312" w:eastAsia="仿宋_GB2312" w:cs="仿宋_GB2312"/>
                <w:color w:val="000000"/>
                <w:sz w:val="21"/>
              </w:rPr>
              <w:t>★1.1具备≥6向高频动态加载油缸组。</w:t>
            </w:r>
          </w:p>
          <w:p w14:paraId="5FE04E93">
            <w:pPr>
              <w:pStyle w:val="4"/>
              <w:spacing w:after="150"/>
              <w:jc w:val="left"/>
            </w:pPr>
            <w:r>
              <w:rPr>
                <w:rFonts w:ascii="仿宋_GB2312" w:hAnsi="仿宋_GB2312" w:eastAsia="仿宋_GB2312" w:cs="仿宋_GB2312"/>
                <w:color w:val="000000"/>
                <w:sz w:val="21"/>
              </w:rPr>
              <w:t>1.2试验控制方式：载荷控制，试件</w:t>
            </w:r>
            <w:r>
              <w:rPr>
                <w:rFonts w:ascii="仿宋_GB2312" w:hAnsi="仿宋_GB2312" w:eastAsia="仿宋_GB2312" w:cs="仿宋_GB2312"/>
                <w:i/>
                <w:color w:val="000000"/>
                <w:sz w:val="21"/>
              </w:rPr>
              <w:t>σ</w:t>
            </w:r>
            <w:r>
              <w:rPr>
                <w:rFonts w:ascii="仿宋_GB2312" w:hAnsi="仿宋_GB2312" w:eastAsia="仿宋_GB2312" w:cs="仿宋_GB2312"/>
                <w:color w:val="000000"/>
                <w:sz w:val="21"/>
                <w:vertAlign w:val="subscript"/>
              </w:rPr>
              <w:t>1</w:t>
            </w:r>
            <w:r>
              <w:rPr>
                <w:rFonts w:ascii="仿宋_GB2312" w:hAnsi="仿宋_GB2312" w:eastAsia="仿宋_GB2312" w:cs="仿宋_GB2312"/>
                <w:color w:val="000000"/>
                <w:sz w:val="21"/>
              </w:rPr>
              <w:t>、</w:t>
            </w:r>
            <w:r>
              <w:rPr>
                <w:rFonts w:ascii="仿宋_GB2312" w:hAnsi="仿宋_GB2312" w:eastAsia="仿宋_GB2312" w:cs="仿宋_GB2312"/>
                <w:i/>
                <w:color w:val="000000"/>
                <w:sz w:val="21"/>
              </w:rPr>
              <w:t>σ</w:t>
            </w:r>
            <w:r>
              <w:rPr>
                <w:rFonts w:ascii="仿宋_GB2312" w:hAnsi="仿宋_GB2312" w:eastAsia="仿宋_GB2312" w:cs="仿宋_GB2312"/>
                <w:color w:val="000000"/>
                <w:sz w:val="21"/>
                <w:vertAlign w:val="subscript"/>
              </w:rPr>
              <w:t>2</w:t>
            </w:r>
            <w:r>
              <w:rPr>
                <w:rFonts w:ascii="仿宋_GB2312" w:hAnsi="仿宋_GB2312" w:eastAsia="仿宋_GB2312" w:cs="仿宋_GB2312"/>
                <w:color w:val="000000"/>
                <w:sz w:val="21"/>
              </w:rPr>
              <w:t>、</w:t>
            </w:r>
            <w:r>
              <w:rPr>
                <w:rFonts w:ascii="仿宋_GB2312" w:hAnsi="仿宋_GB2312" w:eastAsia="仿宋_GB2312" w:cs="仿宋_GB2312"/>
                <w:i/>
                <w:color w:val="000000"/>
                <w:sz w:val="21"/>
              </w:rPr>
              <w:t>σ</w:t>
            </w:r>
            <w:r>
              <w:rPr>
                <w:rFonts w:ascii="仿宋_GB2312" w:hAnsi="仿宋_GB2312" w:eastAsia="仿宋_GB2312" w:cs="仿宋_GB2312"/>
                <w:color w:val="000000"/>
                <w:sz w:val="21"/>
                <w:vertAlign w:val="subscript"/>
              </w:rPr>
              <w:t>3</w:t>
            </w:r>
            <w:r>
              <w:rPr>
                <w:rFonts w:ascii="仿宋_GB2312" w:hAnsi="仿宋_GB2312" w:eastAsia="仿宋_GB2312" w:cs="仿宋_GB2312"/>
                <w:color w:val="000000"/>
                <w:sz w:val="21"/>
              </w:rPr>
              <w:t>变形控制，活塞位移控制，扰动载荷控制，可任意平滑切换；</w:t>
            </w:r>
          </w:p>
          <w:p w14:paraId="19B7FFFB">
            <w:pPr>
              <w:pStyle w:val="4"/>
              <w:spacing w:after="150"/>
              <w:jc w:val="left"/>
            </w:pPr>
            <w:r>
              <w:rPr>
                <w:rFonts w:ascii="仿宋_GB2312" w:hAnsi="仿宋_GB2312" w:eastAsia="仿宋_GB2312" w:cs="仿宋_GB2312"/>
                <w:color w:val="000000"/>
                <w:sz w:val="21"/>
              </w:rPr>
              <w:t>1.3对中加载能力：同向两加载油缸同心控制偏差≤±0.02mm；试样几何中心与加载中心偏差≤±0.02mm；X，Y，Z三向同轴度偏差≤0.02mm；油缸同步重复定位精度≥99.9%。</w:t>
            </w:r>
          </w:p>
          <w:p w14:paraId="16E0F639">
            <w:pPr>
              <w:pStyle w:val="4"/>
              <w:spacing w:after="150"/>
              <w:jc w:val="left"/>
            </w:pPr>
            <w:r>
              <w:rPr>
                <w:rFonts w:ascii="仿宋_GB2312" w:hAnsi="仿宋_GB2312" w:eastAsia="仿宋_GB2312" w:cs="仿宋_GB2312"/>
                <w:b/>
                <w:color w:val="000000"/>
                <w:sz w:val="21"/>
              </w:rPr>
              <w:t>2、X/Y/Z向加载系统</w:t>
            </w:r>
          </w:p>
          <w:p w14:paraId="768B524A">
            <w:pPr>
              <w:pStyle w:val="4"/>
              <w:spacing w:after="150"/>
              <w:jc w:val="left"/>
            </w:pPr>
            <w:r>
              <w:rPr>
                <w:rFonts w:ascii="仿宋_GB2312" w:hAnsi="仿宋_GB2312" w:eastAsia="仿宋_GB2312" w:cs="仿宋_GB2312"/>
                <w:color w:val="000000"/>
                <w:sz w:val="21"/>
              </w:rPr>
              <w:t>2.1最大试验力：≥3000kN；有效测力范围：20kN~3000kN（连续）；</w:t>
            </w:r>
          </w:p>
          <w:p w14:paraId="73F80F22">
            <w:pPr>
              <w:pStyle w:val="4"/>
              <w:spacing w:after="150"/>
              <w:jc w:val="left"/>
            </w:pPr>
            <w:r>
              <w:rPr>
                <w:rFonts w:ascii="仿宋_GB2312" w:hAnsi="仿宋_GB2312" w:eastAsia="仿宋_GB2312" w:cs="仿宋_GB2312"/>
                <w:color w:val="000000"/>
                <w:sz w:val="21"/>
              </w:rPr>
              <w:t>2.2测力分辨率：≤1/250000；</w:t>
            </w:r>
          </w:p>
          <w:p w14:paraId="605457CF">
            <w:pPr>
              <w:pStyle w:val="4"/>
              <w:spacing w:after="150"/>
              <w:jc w:val="left"/>
            </w:pPr>
            <w:r>
              <w:rPr>
                <w:rFonts w:ascii="仿宋_GB2312" w:hAnsi="仿宋_GB2312" w:eastAsia="仿宋_GB2312" w:cs="仿宋_GB2312"/>
                <w:color w:val="000000"/>
                <w:sz w:val="21"/>
              </w:rPr>
              <w:t>2.3示值精度：≤±1%；</w:t>
            </w:r>
          </w:p>
          <w:p w14:paraId="6B406516">
            <w:pPr>
              <w:pStyle w:val="4"/>
              <w:spacing w:after="150"/>
              <w:jc w:val="left"/>
            </w:pPr>
            <w:r>
              <w:rPr>
                <w:rFonts w:ascii="仿宋_GB2312" w:hAnsi="仿宋_GB2312" w:eastAsia="仿宋_GB2312" w:cs="仿宋_GB2312"/>
                <w:color w:val="000000"/>
                <w:sz w:val="21"/>
              </w:rPr>
              <w:t>▲2.4框架刚度：≥10GN/m；</w:t>
            </w:r>
          </w:p>
          <w:p w14:paraId="59A50738">
            <w:pPr>
              <w:pStyle w:val="4"/>
              <w:spacing w:after="150"/>
              <w:jc w:val="left"/>
            </w:pPr>
            <w:r>
              <w:rPr>
                <w:rFonts w:ascii="仿宋_GB2312" w:hAnsi="仿宋_GB2312" w:eastAsia="仿宋_GB2312" w:cs="仿宋_GB2312"/>
                <w:color w:val="000000"/>
                <w:sz w:val="21"/>
              </w:rPr>
              <w:t>2.5加载速度：0.1~20kN/s（连续）；</w:t>
            </w:r>
          </w:p>
          <w:p w14:paraId="3166863F">
            <w:pPr>
              <w:pStyle w:val="4"/>
              <w:spacing w:after="150"/>
              <w:jc w:val="left"/>
            </w:pPr>
            <w:r>
              <w:rPr>
                <w:rFonts w:ascii="仿宋_GB2312" w:hAnsi="仿宋_GB2312" w:eastAsia="仿宋_GB2312" w:cs="仿宋_GB2312"/>
                <w:color w:val="000000"/>
                <w:sz w:val="21"/>
              </w:rPr>
              <w:t>★2.6 X/Y/Z各向随机扰动动态力加载：最大动态加载力：0～200kN；最大动态频率：0～5Hz；</w:t>
            </w:r>
          </w:p>
          <w:p w14:paraId="6B162D1F">
            <w:pPr>
              <w:pStyle w:val="4"/>
              <w:spacing w:after="150"/>
              <w:jc w:val="left"/>
            </w:pPr>
            <w:r>
              <w:rPr>
                <w:rFonts w:ascii="仿宋_GB2312" w:hAnsi="仿宋_GB2312" w:eastAsia="仿宋_GB2312" w:cs="仿宋_GB2312"/>
                <w:color w:val="000000"/>
                <w:sz w:val="21"/>
              </w:rPr>
              <w:t>▲2.7 高精度数字控制器支持≥4种控制方式，采用64位中央处理器，控制频率达10kHz ，具备32位数据处理能力，可实现闭环控制；</w:t>
            </w:r>
          </w:p>
          <w:p w14:paraId="4FD1DA04">
            <w:pPr>
              <w:pStyle w:val="4"/>
              <w:spacing w:after="150"/>
              <w:jc w:val="left"/>
            </w:pPr>
            <w:r>
              <w:rPr>
                <w:rFonts w:ascii="仿宋_GB2312" w:hAnsi="仿宋_GB2312" w:eastAsia="仿宋_GB2312" w:cs="仿宋_GB2312"/>
                <w:color w:val="000000"/>
                <w:sz w:val="21"/>
              </w:rPr>
              <w:t>2.8该系统配置外置伺服控制模块，提供可调电流输出的伺服阀放大板，适配电流型电液伺服阀，确保驱动信号稳定、响应迅速；</w:t>
            </w:r>
          </w:p>
          <w:p w14:paraId="0BAFBC53">
            <w:pPr>
              <w:pStyle w:val="4"/>
              <w:spacing w:after="150"/>
              <w:jc w:val="left"/>
            </w:pPr>
            <w:r>
              <w:rPr>
                <w:rFonts w:ascii="仿宋_GB2312" w:hAnsi="仿宋_GB2312" w:eastAsia="仿宋_GB2312" w:cs="仿宋_GB2312"/>
                <w:color w:val="000000"/>
                <w:sz w:val="21"/>
              </w:rPr>
              <w:t>▲2.9系统集成传感器自识别功能，通过智能传感器插头芯片自动读取传感器的型号、量程、校准数据等信息，实现即插即用与自动配置；</w:t>
            </w:r>
          </w:p>
          <w:p w14:paraId="42F611A2">
            <w:pPr>
              <w:pStyle w:val="4"/>
              <w:spacing w:after="150"/>
              <w:jc w:val="left"/>
            </w:pPr>
            <w:r>
              <w:rPr>
                <w:rFonts w:ascii="仿宋_GB2312" w:hAnsi="仿宋_GB2312" w:eastAsia="仿宋_GB2312" w:cs="仿宋_GB2312"/>
                <w:color w:val="000000"/>
                <w:sz w:val="21"/>
              </w:rPr>
              <w:t>2.10结合控制算法，控制器可支持以下典型控制方式：</w:t>
            </w:r>
          </w:p>
          <w:p w14:paraId="01E2054C">
            <w:pPr>
              <w:pStyle w:val="4"/>
              <w:spacing w:after="150"/>
              <w:jc w:val="left"/>
            </w:pPr>
            <w:r>
              <w:rPr>
                <w:rFonts w:ascii="仿宋_GB2312" w:hAnsi="仿宋_GB2312" w:eastAsia="仿宋_GB2312" w:cs="仿宋_GB2312"/>
                <w:color w:val="000000"/>
                <w:sz w:val="21"/>
              </w:rPr>
              <w:t>2.10.1PID控制：适用于常规力、位移、应变的稳定闭环控制；</w:t>
            </w:r>
          </w:p>
          <w:p w14:paraId="41D136B8">
            <w:pPr>
              <w:pStyle w:val="4"/>
              <w:spacing w:after="150"/>
              <w:jc w:val="left"/>
            </w:pPr>
            <w:r>
              <w:rPr>
                <w:rFonts w:ascii="仿宋_GB2312" w:hAnsi="仿宋_GB2312" w:eastAsia="仿宋_GB2312" w:cs="仿宋_GB2312"/>
                <w:color w:val="000000"/>
                <w:sz w:val="21"/>
              </w:rPr>
              <w:t>2.10.2 模糊控制：应对非线性、不确定系统响应；</w:t>
            </w:r>
          </w:p>
          <w:p w14:paraId="3F5111A2">
            <w:pPr>
              <w:pStyle w:val="4"/>
              <w:spacing w:after="150"/>
              <w:jc w:val="left"/>
            </w:pPr>
            <w:r>
              <w:rPr>
                <w:rFonts w:ascii="仿宋_GB2312" w:hAnsi="仿宋_GB2312" w:eastAsia="仿宋_GB2312" w:cs="仿宋_GB2312"/>
                <w:color w:val="000000"/>
                <w:sz w:val="21"/>
              </w:rPr>
              <w:t>2.10.3 自适应控制：根据系统动态变化自动调整参数；</w:t>
            </w:r>
          </w:p>
          <w:p w14:paraId="4E3AD544">
            <w:pPr>
              <w:pStyle w:val="4"/>
              <w:spacing w:after="150"/>
              <w:jc w:val="left"/>
            </w:pPr>
            <w:r>
              <w:rPr>
                <w:rFonts w:ascii="仿宋_GB2312" w:hAnsi="仿宋_GB2312" w:eastAsia="仿宋_GB2312" w:cs="仿宋_GB2312"/>
                <w:color w:val="000000"/>
                <w:sz w:val="21"/>
              </w:rPr>
              <w:t>2.10.4 同步/异步控制：满足多轴协调或独立加载需求；</w:t>
            </w:r>
          </w:p>
          <w:p w14:paraId="792220C4">
            <w:pPr>
              <w:pStyle w:val="4"/>
              <w:spacing w:after="150"/>
              <w:jc w:val="left"/>
            </w:pPr>
            <w:r>
              <w:rPr>
                <w:rFonts w:ascii="仿宋_GB2312" w:hAnsi="仿宋_GB2312" w:eastAsia="仿宋_GB2312" w:cs="仿宋_GB2312"/>
                <w:color w:val="000000"/>
                <w:sz w:val="21"/>
              </w:rPr>
              <w:t>2.10.5控制可完成试验程序的自由编辑操作，可分段加载，≥10段加载路径。</w:t>
            </w:r>
          </w:p>
          <w:p w14:paraId="01BAB40F">
            <w:pPr>
              <w:pStyle w:val="4"/>
              <w:spacing w:after="150"/>
              <w:jc w:val="left"/>
            </w:pPr>
            <w:r>
              <w:rPr>
                <w:rFonts w:ascii="仿宋_GB2312" w:hAnsi="仿宋_GB2312" w:eastAsia="仿宋_GB2312" w:cs="仿宋_GB2312"/>
                <w:b/>
                <w:color w:val="000000"/>
                <w:sz w:val="21"/>
              </w:rPr>
              <w:t>3、渗流模块</w:t>
            </w:r>
          </w:p>
          <w:p w14:paraId="53EC3A5D">
            <w:pPr>
              <w:pStyle w:val="4"/>
              <w:spacing w:after="150"/>
              <w:jc w:val="left"/>
            </w:pPr>
            <w:r>
              <w:rPr>
                <w:rFonts w:ascii="仿宋_GB2312" w:hAnsi="仿宋_GB2312" w:eastAsia="仿宋_GB2312" w:cs="仿宋_GB2312"/>
                <w:color w:val="000000"/>
                <w:sz w:val="21"/>
              </w:rPr>
              <w:t>3.1最大压力≥70MPa；</w:t>
            </w:r>
          </w:p>
          <w:p w14:paraId="6496CC9E">
            <w:pPr>
              <w:pStyle w:val="4"/>
              <w:spacing w:after="150"/>
              <w:jc w:val="left"/>
            </w:pPr>
            <w:r>
              <w:rPr>
                <w:rFonts w:ascii="仿宋_GB2312" w:hAnsi="仿宋_GB2312" w:eastAsia="仿宋_GB2312" w:cs="仿宋_GB2312"/>
                <w:color w:val="000000"/>
                <w:sz w:val="21"/>
              </w:rPr>
              <w:t>3.2最大渗流力范围：1%~100%FS（连续）；</w:t>
            </w:r>
          </w:p>
          <w:p w14:paraId="2F5C1FB0">
            <w:pPr>
              <w:pStyle w:val="4"/>
              <w:spacing w:after="150"/>
              <w:jc w:val="left"/>
            </w:pPr>
            <w:r>
              <w:rPr>
                <w:rFonts w:ascii="仿宋_GB2312" w:hAnsi="仿宋_GB2312" w:eastAsia="仿宋_GB2312" w:cs="仿宋_GB2312"/>
                <w:color w:val="000000"/>
                <w:sz w:val="21"/>
              </w:rPr>
              <w:t>3.3测量精度：≤±1%FS；</w:t>
            </w:r>
          </w:p>
          <w:p w14:paraId="4A6D9DB0">
            <w:pPr>
              <w:pStyle w:val="4"/>
              <w:spacing w:after="150"/>
              <w:jc w:val="left"/>
            </w:pPr>
            <w:r>
              <w:rPr>
                <w:rFonts w:ascii="仿宋_GB2312" w:hAnsi="仿宋_GB2312" w:eastAsia="仿宋_GB2312" w:cs="仿宋_GB2312"/>
                <w:color w:val="000000"/>
                <w:sz w:val="21"/>
              </w:rPr>
              <w:t>3.4压力分辨率：≤0.0002MPa；</w:t>
            </w:r>
          </w:p>
          <w:p w14:paraId="0794D405">
            <w:pPr>
              <w:pStyle w:val="4"/>
              <w:spacing w:after="150"/>
              <w:jc w:val="left"/>
            </w:pPr>
            <w:r>
              <w:rPr>
                <w:rFonts w:ascii="仿宋_GB2312" w:hAnsi="仿宋_GB2312" w:eastAsia="仿宋_GB2312" w:cs="仿宋_GB2312"/>
                <w:color w:val="000000"/>
                <w:sz w:val="21"/>
              </w:rPr>
              <w:t>3.5加压速率：0.01~5MPa/s（连续）</w:t>
            </w:r>
          </w:p>
          <w:p w14:paraId="1A0340D0">
            <w:pPr>
              <w:pStyle w:val="4"/>
              <w:spacing w:after="150"/>
              <w:jc w:val="left"/>
            </w:pPr>
            <w:r>
              <w:rPr>
                <w:rFonts w:ascii="仿宋_GB2312" w:hAnsi="仿宋_GB2312" w:eastAsia="仿宋_GB2312" w:cs="仿宋_GB2312"/>
                <w:color w:val="000000"/>
                <w:sz w:val="21"/>
              </w:rPr>
              <w:t>★3.6渗流密封采用无缝任意角度引流结构，通过柔性设计或模块化邻面单元，支持在三维空间内自由调整引流方向可进行多段不同压力水力压裂试验，化学场渗流隔离增压装置：容积1500CC，OD密封，具有FCS-842接口。</w:t>
            </w:r>
          </w:p>
          <w:p w14:paraId="33A3FC89">
            <w:pPr>
              <w:pStyle w:val="4"/>
              <w:spacing w:after="150"/>
              <w:jc w:val="left"/>
            </w:pPr>
            <w:r>
              <w:rPr>
                <w:rFonts w:ascii="仿宋_GB2312" w:hAnsi="仿宋_GB2312" w:eastAsia="仿宋_GB2312" w:cs="仿宋_GB2312"/>
                <w:b/>
                <w:color w:val="000000"/>
                <w:sz w:val="21"/>
              </w:rPr>
              <w:t>4、温度控制模块</w:t>
            </w:r>
          </w:p>
          <w:p w14:paraId="31268DBB">
            <w:pPr>
              <w:pStyle w:val="4"/>
              <w:spacing w:after="150"/>
              <w:jc w:val="left"/>
            </w:pPr>
            <w:r>
              <w:rPr>
                <w:rFonts w:ascii="仿宋_GB2312" w:hAnsi="仿宋_GB2312" w:eastAsia="仿宋_GB2312" w:cs="仿宋_GB2312"/>
                <w:color w:val="000000"/>
                <w:sz w:val="21"/>
              </w:rPr>
              <w:t>4.1满足实验温度a：室温～+150℃，温度偏差≤±2℃，控温精度±0.1℃ ，恒温波动温度≤±0.5℃，温度均匀度：≤2℃；</w:t>
            </w:r>
          </w:p>
          <w:p w14:paraId="2B979AF2">
            <w:pPr>
              <w:pStyle w:val="4"/>
              <w:spacing w:after="150"/>
              <w:jc w:val="left"/>
            </w:pPr>
            <w:r>
              <w:rPr>
                <w:rFonts w:ascii="仿宋_GB2312" w:hAnsi="仿宋_GB2312" w:eastAsia="仿宋_GB2312" w:cs="仿宋_GB2312"/>
                <w:color w:val="000000"/>
                <w:sz w:val="21"/>
              </w:rPr>
              <w:t>★4.2满足实验温度b：升温速率：≥500℃/s，控温精度≤1℃ ；最高温度：≥2400°C，低温段（550-1600℃）保温时长：≥30min功能模式：手动模式、恒温模式、斜率多段；</w:t>
            </w:r>
          </w:p>
          <w:p w14:paraId="53CAF3C3">
            <w:pPr>
              <w:pStyle w:val="4"/>
              <w:spacing w:after="150"/>
              <w:jc w:val="left"/>
            </w:pPr>
            <w:r>
              <w:rPr>
                <w:rFonts w:ascii="仿宋_GB2312" w:hAnsi="仿宋_GB2312" w:eastAsia="仿宋_GB2312" w:cs="仿宋_GB2312"/>
                <w:color w:val="000000"/>
                <w:sz w:val="21"/>
              </w:rPr>
              <w:t>4.3温度采用多路控制：控制通道≥5路，具有多个独立温区的精准协同调控，确保温度场分布均匀、响应同步；</w:t>
            </w:r>
          </w:p>
          <w:p w14:paraId="13E5FF76">
            <w:pPr>
              <w:pStyle w:val="4"/>
              <w:spacing w:after="150"/>
              <w:jc w:val="left"/>
            </w:pPr>
            <w:r>
              <w:rPr>
                <w:rFonts w:ascii="仿宋_GB2312" w:hAnsi="仿宋_GB2312" w:eastAsia="仿宋_GB2312" w:cs="仿宋_GB2312"/>
                <w:color w:val="000000"/>
                <w:sz w:val="21"/>
              </w:rPr>
              <w:t>4.4试样外部配备隔热罩并预留监测及扩展接口。</w:t>
            </w:r>
          </w:p>
          <w:p w14:paraId="67921F2D">
            <w:pPr>
              <w:pStyle w:val="4"/>
              <w:spacing w:after="150"/>
              <w:jc w:val="left"/>
            </w:pPr>
            <w:r>
              <w:rPr>
                <w:rFonts w:ascii="仿宋_GB2312" w:hAnsi="仿宋_GB2312" w:eastAsia="仿宋_GB2312" w:cs="仿宋_GB2312"/>
                <w:b/>
                <w:color w:val="000000"/>
                <w:sz w:val="21"/>
              </w:rPr>
              <w:t>5、变形测量系统</w:t>
            </w:r>
          </w:p>
          <w:p w14:paraId="192AF98B">
            <w:pPr>
              <w:pStyle w:val="4"/>
              <w:spacing w:after="150"/>
              <w:jc w:val="left"/>
            </w:pPr>
            <w:r>
              <w:rPr>
                <w:rFonts w:ascii="仿宋_GB2312" w:hAnsi="仿宋_GB2312" w:eastAsia="仿宋_GB2312" w:cs="仿宋_GB2312"/>
                <w:color w:val="000000"/>
                <w:sz w:val="21"/>
              </w:rPr>
              <w:t>▲5.1自适应变形测量单元，用于在试样各端面高温、高压的环境下，6路及以上传感器可分别布置于试样的X、Y、Z三个正交方向的两侧，实现轴向、横向及剪切应变的同步测量，还原三维应变场分布；</w:t>
            </w:r>
          </w:p>
          <w:p w14:paraId="010D5278">
            <w:pPr>
              <w:pStyle w:val="4"/>
              <w:spacing w:after="150"/>
              <w:jc w:val="left"/>
            </w:pPr>
            <w:r>
              <w:rPr>
                <w:rFonts w:ascii="仿宋_GB2312" w:hAnsi="仿宋_GB2312" w:eastAsia="仿宋_GB2312" w:cs="仿宋_GB2312"/>
                <w:color w:val="000000"/>
                <w:sz w:val="21"/>
              </w:rPr>
              <w:t>▲5.2变形测量范围：0～100mm，试样各端面的固定夹具对角两只呈平行排列的测量传感器，测量试样的平均应变；试样自适应保护装置，具有各向变形传感器多规格岩样尺寸自适应性及自动调平功能，具有防止试样断裂损坏变形传感器功能；多场耦合的条件下应变测量传感器能够正常工作；</w:t>
            </w:r>
          </w:p>
          <w:p w14:paraId="47DF4EDB">
            <w:pPr>
              <w:pStyle w:val="4"/>
              <w:spacing w:after="150"/>
              <w:jc w:val="left"/>
            </w:pPr>
            <w:r>
              <w:rPr>
                <w:rFonts w:ascii="仿宋_GB2312" w:hAnsi="仿宋_GB2312" w:eastAsia="仿宋_GB2312" w:cs="仿宋_GB2312"/>
                <w:color w:val="000000"/>
                <w:sz w:val="21"/>
              </w:rPr>
              <w:t>5.3高精度位移传感器标定专用校准器；</w:t>
            </w:r>
          </w:p>
          <w:p w14:paraId="3DA35F11">
            <w:pPr>
              <w:pStyle w:val="4"/>
              <w:spacing w:after="150"/>
              <w:jc w:val="left"/>
            </w:pPr>
            <w:r>
              <w:rPr>
                <w:rFonts w:ascii="仿宋_GB2312" w:hAnsi="仿宋_GB2312" w:eastAsia="仿宋_GB2312" w:cs="仿宋_GB2312"/>
                <w:color w:val="000000"/>
                <w:sz w:val="21"/>
              </w:rPr>
              <w:t>5.3.1最大扭力＜1N/m；</w:t>
            </w:r>
          </w:p>
          <w:p w14:paraId="41223EA3">
            <w:pPr>
              <w:pStyle w:val="4"/>
              <w:spacing w:after="150"/>
              <w:jc w:val="left"/>
            </w:pPr>
            <w:r>
              <w:rPr>
                <w:rFonts w:ascii="仿宋_GB2312" w:hAnsi="仿宋_GB2312" w:eastAsia="仿宋_GB2312" w:cs="仿宋_GB2312"/>
                <w:color w:val="000000"/>
                <w:sz w:val="21"/>
              </w:rPr>
              <w:t>▲5.3.2数字测微计头≥6位，行程≥25mm，包括不旋转的安装在线性轴承导轨的块体，分辨率≤0.001mm，输出单位为mm或inch。</w:t>
            </w:r>
          </w:p>
          <w:p w14:paraId="417F4021">
            <w:pPr>
              <w:pStyle w:val="4"/>
              <w:spacing w:after="150"/>
              <w:jc w:val="left"/>
            </w:pPr>
            <w:r>
              <w:rPr>
                <w:rFonts w:ascii="仿宋_GB2312" w:hAnsi="仿宋_GB2312" w:eastAsia="仿宋_GB2312" w:cs="仿宋_GB2312"/>
                <w:b/>
                <w:color w:val="000000"/>
                <w:sz w:val="21"/>
              </w:rPr>
              <w:t>6、伺服液压站系统</w:t>
            </w:r>
          </w:p>
          <w:p w14:paraId="552B0377">
            <w:pPr>
              <w:pStyle w:val="4"/>
              <w:spacing w:after="150"/>
              <w:jc w:val="left"/>
            </w:pPr>
            <w:r>
              <w:rPr>
                <w:rFonts w:ascii="仿宋_GB2312" w:hAnsi="仿宋_GB2312" w:eastAsia="仿宋_GB2312" w:cs="仿宋_GB2312"/>
                <w:b/>
                <w:color w:val="000000"/>
                <w:sz w:val="21"/>
              </w:rPr>
              <w:t>★</w:t>
            </w:r>
            <w:r>
              <w:rPr>
                <w:rFonts w:ascii="仿宋_GB2312" w:hAnsi="仿宋_GB2312" w:eastAsia="仿宋_GB2312" w:cs="仿宋_GB2312"/>
                <w:color w:val="000000"/>
                <w:sz w:val="21"/>
              </w:rPr>
              <w:t>6.1采用浸油电机机油泵，电磁线击穿电压</w:t>
            </w:r>
            <w:r>
              <w:rPr>
                <w:rFonts w:ascii="仿宋_GB2312" w:hAnsi="仿宋_GB2312" w:eastAsia="仿宋_GB2312" w:cs="仿宋_GB2312"/>
                <w:color w:val="000000"/>
                <w:sz w:val="21"/>
                <w:shd w:val="clear" w:fill="FFFFFF"/>
              </w:rPr>
              <w:t>≥500V ，</w:t>
            </w:r>
            <w:r>
              <w:rPr>
                <w:rFonts w:ascii="仿宋_GB2312" w:hAnsi="仿宋_GB2312" w:eastAsia="仿宋_GB2312" w:cs="仿宋_GB2312"/>
                <w:color w:val="000000"/>
                <w:sz w:val="21"/>
              </w:rPr>
              <w:t>对地绝缘电阻</w:t>
            </w:r>
            <w:r>
              <w:rPr>
                <w:rFonts w:ascii="仿宋_GB2312" w:hAnsi="仿宋_GB2312" w:eastAsia="仿宋_GB2312" w:cs="仿宋_GB2312"/>
                <w:color w:val="000000"/>
                <w:sz w:val="21"/>
                <w:shd w:val="clear" w:fill="FFFFFF"/>
              </w:rPr>
              <w:t>＞500MΩ ；控制单元</w:t>
            </w:r>
            <w:r>
              <w:rPr>
                <w:rFonts w:ascii="仿宋_GB2312" w:hAnsi="仿宋_GB2312" w:eastAsia="仿宋_GB2312" w:cs="仿宋_GB2312"/>
                <w:color w:val="000000"/>
                <w:sz w:val="21"/>
              </w:rPr>
              <w:t>采用矢量控制+弱磁控制算法，支持多段任意压力控制，双闭环压力流量控制；</w:t>
            </w:r>
          </w:p>
          <w:p w14:paraId="3E54AE2B">
            <w:pPr>
              <w:pStyle w:val="4"/>
              <w:spacing w:after="150"/>
              <w:jc w:val="left"/>
            </w:pPr>
            <w:r>
              <w:rPr>
                <w:rFonts w:ascii="仿宋_GB2312" w:hAnsi="仿宋_GB2312" w:eastAsia="仿宋_GB2312" w:cs="仿宋_GB2312"/>
                <w:color w:val="000000"/>
                <w:sz w:val="21"/>
              </w:rPr>
              <w:t>6.2额定工作压力：2～22MPa（压力波动＜1%，压力损失＜0.1MPa）；</w:t>
            </w:r>
          </w:p>
          <w:p w14:paraId="4402C176">
            <w:pPr>
              <w:pStyle w:val="4"/>
              <w:spacing w:after="150"/>
              <w:jc w:val="left"/>
            </w:pPr>
            <w:r>
              <w:rPr>
                <w:rFonts w:ascii="仿宋_GB2312" w:hAnsi="仿宋_GB2312" w:eastAsia="仿宋_GB2312" w:cs="仿宋_GB2312"/>
                <w:color w:val="000000"/>
                <w:sz w:val="21"/>
              </w:rPr>
              <w:t>6.3过滤精度：吸油过滤精度≤10μm，回油过滤精度≤10μm，系统油液清洁度等级≥NAS6级；</w:t>
            </w:r>
          </w:p>
          <w:p w14:paraId="535BB375">
            <w:pPr>
              <w:pStyle w:val="4"/>
              <w:spacing w:after="150"/>
              <w:jc w:val="left"/>
            </w:pPr>
            <w:r>
              <w:rPr>
                <w:rFonts w:ascii="仿宋_GB2312" w:hAnsi="仿宋_GB2312" w:eastAsia="仿宋_GB2312" w:cs="仿宋_GB2312"/>
                <w:color w:val="000000"/>
                <w:sz w:val="21"/>
              </w:rPr>
              <w:t>6.4泵组噪音： 系统压力≤9MPa时，噪音≤55db（2m内），系统压力＞9MPa时，噪音≤60db。（2m内）；</w:t>
            </w:r>
          </w:p>
          <w:p w14:paraId="2FC9B3C1">
            <w:pPr>
              <w:pStyle w:val="4"/>
              <w:spacing w:after="150"/>
              <w:jc w:val="left"/>
            </w:pPr>
            <w:r>
              <w:rPr>
                <w:rFonts w:ascii="仿宋_GB2312" w:hAnsi="仿宋_GB2312" w:eastAsia="仿宋_GB2312" w:cs="仿宋_GB2312"/>
                <w:color w:val="000000"/>
                <w:sz w:val="21"/>
              </w:rPr>
              <w:t>6.5系统密封性：工作压力≤16MPa，在1.5倍压力下保压10min，不得出现明显的外部泄漏。工作压力＞16MPa，在1.25倍压力下保压10min，不得出现明显的外部泄漏；</w:t>
            </w:r>
          </w:p>
          <w:p w14:paraId="3981D4FB">
            <w:pPr>
              <w:pStyle w:val="4"/>
              <w:spacing w:after="150"/>
              <w:jc w:val="left"/>
            </w:pPr>
            <w:r>
              <w:rPr>
                <w:rFonts w:ascii="仿宋_GB2312" w:hAnsi="仿宋_GB2312" w:eastAsia="仿宋_GB2312" w:cs="仿宋_GB2312"/>
                <w:color w:val="000000"/>
                <w:sz w:val="21"/>
              </w:rPr>
              <w:t>6.6控制方式：电路控制溢流调整压力,预留远程启动IO口，高低压切换IO口；</w:t>
            </w:r>
          </w:p>
          <w:p w14:paraId="745B2DC8">
            <w:pPr>
              <w:pStyle w:val="4"/>
              <w:spacing w:after="150"/>
              <w:jc w:val="left"/>
            </w:pPr>
            <w:r>
              <w:rPr>
                <w:rFonts w:ascii="仿宋_GB2312" w:hAnsi="仿宋_GB2312" w:eastAsia="仿宋_GB2312" w:cs="仿宋_GB2312"/>
                <w:color w:val="000000"/>
                <w:sz w:val="21"/>
              </w:rPr>
              <w:t>6.7保护功能：配备压力、液位、温度等监测、报警及停机保护功能。</w:t>
            </w:r>
          </w:p>
          <w:p w14:paraId="4C59F35D">
            <w:pPr>
              <w:pStyle w:val="4"/>
              <w:spacing w:after="150"/>
              <w:jc w:val="left"/>
            </w:pPr>
            <w:r>
              <w:rPr>
                <w:rFonts w:ascii="仿宋_GB2312" w:hAnsi="仿宋_GB2312" w:eastAsia="仿宋_GB2312" w:cs="仿宋_GB2312"/>
                <w:b/>
                <w:color w:val="000000"/>
                <w:sz w:val="21"/>
              </w:rPr>
              <w:t>7、搅拌系统</w:t>
            </w:r>
          </w:p>
          <w:p w14:paraId="7B9DF3B3">
            <w:pPr>
              <w:pStyle w:val="4"/>
              <w:spacing w:after="150"/>
              <w:jc w:val="left"/>
            </w:pPr>
            <w:r>
              <w:rPr>
                <w:rFonts w:ascii="仿宋_GB2312" w:hAnsi="仿宋_GB2312" w:eastAsia="仿宋_GB2312" w:cs="仿宋_GB2312"/>
                <w:color w:val="000000"/>
                <w:sz w:val="21"/>
              </w:rPr>
              <w:t>▲7.1搅拌转速范围：≥200～2800rpm，配套涡旋混匀配件，进行样品的涡旋或圆周混匀应用；</w:t>
            </w:r>
          </w:p>
          <w:p w14:paraId="14ACFB6B">
            <w:pPr>
              <w:pStyle w:val="4"/>
              <w:spacing w:after="150"/>
              <w:jc w:val="left"/>
            </w:pPr>
            <w:r>
              <w:rPr>
                <w:rFonts w:ascii="仿宋_GB2312" w:hAnsi="仿宋_GB2312" w:eastAsia="仿宋_GB2312" w:cs="仿宋_GB2312"/>
                <w:color w:val="000000"/>
                <w:sz w:val="21"/>
              </w:rPr>
              <w:t>7.2搅拌及涡旋点位：≥3个；</w:t>
            </w:r>
          </w:p>
          <w:p w14:paraId="07B29515">
            <w:pPr>
              <w:pStyle w:val="4"/>
              <w:spacing w:after="150"/>
              <w:jc w:val="left"/>
            </w:pPr>
            <w:r>
              <w:rPr>
                <w:rFonts w:ascii="仿宋_GB2312" w:hAnsi="仿宋_GB2312" w:eastAsia="仿宋_GB2312" w:cs="仿宋_GB2312"/>
                <w:color w:val="000000"/>
                <w:sz w:val="21"/>
              </w:rPr>
              <w:t>▲7.3具备正反转功能，可选择性切换逆时针搅拌方向；</w:t>
            </w:r>
          </w:p>
          <w:p w14:paraId="56C6AB07">
            <w:pPr>
              <w:pStyle w:val="4"/>
              <w:spacing w:after="150"/>
              <w:jc w:val="left"/>
            </w:pPr>
            <w:r>
              <w:rPr>
                <w:rFonts w:ascii="仿宋_GB2312" w:hAnsi="仿宋_GB2312" w:eastAsia="仿宋_GB2312" w:cs="仿宋_GB2312"/>
                <w:color w:val="000000"/>
                <w:sz w:val="21"/>
              </w:rPr>
              <w:t>7.4高IP保护等级：≥IP66，仪器易于清洗且强力防尘防水；</w:t>
            </w:r>
          </w:p>
          <w:p w14:paraId="540FAD11">
            <w:pPr>
              <w:pStyle w:val="4"/>
              <w:spacing w:after="150"/>
              <w:jc w:val="left"/>
            </w:pPr>
            <w:r>
              <w:rPr>
                <w:rFonts w:ascii="仿宋_GB2312" w:hAnsi="仿宋_GB2312" w:eastAsia="仿宋_GB2312" w:cs="仿宋_GB2312"/>
                <w:color w:val="000000"/>
                <w:sz w:val="21"/>
              </w:rPr>
              <w:t>▲7.5具备主机-副机工作模式，选择该模式时，需要≥2台主机，副机同步服从主机的指令 ；</w:t>
            </w:r>
          </w:p>
          <w:p w14:paraId="2524876E">
            <w:pPr>
              <w:pStyle w:val="4"/>
              <w:spacing w:after="150"/>
              <w:jc w:val="left"/>
            </w:pPr>
            <w:r>
              <w:rPr>
                <w:rFonts w:ascii="仿宋_GB2312" w:hAnsi="仿宋_GB2312" w:eastAsia="仿宋_GB2312" w:cs="仿宋_GB2312"/>
                <w:color w:val="000000"/>
                <w:sz w:val="21"/>
              </w:rPr>
              <w:t>7.6具备烧杯检测/校准功能。</w:t>
            </w:r>
          </w:p>
          <w:p w14:paraId="0209EB57">
            <w:pPr>
              <w:pStyle w:val="4"/>
              <w:spacing w:after="150"/>
              <w:jc w:val="left"/>
            </w:pPr>
            <w:r>
              <w:rPr>
                <w:rFonts w:ascii="仿宋_GB2312" w:hAnsi="仿宋_GB2312" w:eastAsia="仿宋_GB2312" w:cs="仿宋_GB2312"/>
                <w:b/>
                <w:color w:val="000000"/>
                <w:sz w:val="21"/>
              </w:rPr>
              <w:t>8、试验软件</w:t>
            </w:r>
          </w:p>
          <w:p w14:paraId="6905939A">
            <w:pPr>
              <w:pStyle w:val="4"/>
              <w:spacing w:after="150"/>
              <w:jc w:val="left"/>
            </w:pPr>
            <w:r>
              <w:rPr>
                <w:rFonts w:ascii="仿宋_GB2312" w:hAnsi="仿宋_GB2312" w:eastAsia="仿宋_GB2312" w:cs="仿宋_GB2312"/>
                <w:color w:val="000000"/>
                <w:sz w:val="21"/>
              </w:rPr>
              <w:t>▲8.1软件可进行试验管理（新增试验、保存试验、删除试验、导出试验、导入试验），可对试验参数项设置（试验前参数、试验后参数、数值修约）；可对试验步骤（预处理、正式加载、后处理设置）进行；可对试验曲线坐标设置；可显示结构信息（试验保护开关、设备配置信息）。</w:t>
            </w:r>
          </w:p>
          <w:p w14:paraId="61E5A697">
            <w:pPr>
              <w:pStyle w:val="4"/>
              <w:spacing w:after="150"/>
              <w:jc w:val="left"/>
            </w:pPr>
            <w:r>
              <w:rPr>
                <w:rFonts w:ascii="仿宋_GB2312" w:hAnsi="仿宋_GB2312" w:eastAsia="仿宋_GB2312" w:cs="仿宋_GB2312"/>
                <w:color w:val="000000"/>
                <w:sz w:val="21"/>
              </w:rPr>
              <w:t>8.2软件可任意切换控制方式、速度、目标等，可输入程序控制指令，可输出不同动态波形控制；同时具有自定义通道功能、具备DIC采集接口功能、具备自动清零、自动标定、自动存储功能；具有恒试验力、恒变形、恒位移、匀试验力速率、匀变形速率控制功能；</w:t>
            </w:r>
          </w:p>
          <w:p w14:paraId="0F04EC47">
            <w:pPr>
              <w:pStyle w:val="4"/>
              <w:spacing w:after="150"/>
              <w:jc w:val="left"/>
            </w:pPr>
            <w:r>
              <w:rPr>
                <w:rFonts w:ascii="仿宋_GB2312" w:hAnsi="仿宋_GB2312" w:eastAsia="仿宋_GB2312" w:cs="仿宋_GB2312"/>
                <w:color w:val="000000"/>
                <w:sz w:val="21"/>
              </w:rPr>
              <w:t>8.3配套控制采集处理软件具有自主知识产权。</w:t>
            </w:r>
          </w:p>
          <w:p w14:paraId="663643EE">
            <w:pPr>
              <w:pStyle w:val="4"/>
              <w:spacing w:after="150"/>
              <w:jc w:val="left"/>
            </w:pPr>
            <w:r>
              <w:rPr>
                <w:rFonts w:ascii="仿宋_GB2312" w:hAnsi="仿宋_GB2312" w:eastAsia="仿宋_GB2312" w:cs="仿宋_GB2312"/>
                <w:b/>
                <w:color w:val="000000"/>
                <w:sz w:val="21"/>
              </w:rPr>
              <w:t>9、化学场模块：可实现应力场-化学场耦合试验，化学场夹具材质为耐酸耐腐材料。</w:t>
            </w:r>
          </w:p>
          <w:p w14:paraId="0D453FAB">
            <w:pPr>
              <w:pStyle w:val="4"/>
              <w:spacing w:after="150"/>
              <w:jc w:val="left"/>
            </w:pPr>
            <w:r>
              <w:rPr>
                <w:rFonts w:ascii="仿宋_GB2312" w:hAnsi="仿宋_GB2312" w:eastAsia="仿宋_GB2312" w:cs="仿宋_GB2312"/>
                <w:b/>
                <w:color w:val="000000"/>
                <w:sz w:val="21"/>
              </w:rPr>
              <w:t>10、可升级拓展功能</w:t>
            </w:r>
          </w:p>
          <w:p w14:paraId="3114A445">
            <w:pPr>
              <w:pStyle w:val="4"/>
              <w:spacing w:after="150"/>
              <w:jc w:val="left"/>
            </w:pPr>
            <w:r>
              <w:rPr>
                <w:rFonts w:ascii="仿宋_GB2312" w:hAnsi="仿宋_GB2312" w:eastAsia="仿宋_GB2312" w:cs="仿宋_GB2312"/>
                <w:color w:val="000000"/>
                <w:sz w:val="21"/>
              </w:rPr>
              <w:t>★10.1任一端面带有可视化观测口，透明压力腔体可连接高速摄像；</w:t>
            </w:r>
          </w:p>
          <w:p w14:paraId="4E3CFAEE">
            <w:pPr>
              <w:pStyle w:val="4"/>
              <w:spacing w:after="150"/>
              <w:jc w:val="left"/>
            </w:pPr>
            <w:r>
              <w:rPr>
                <w:rFonts w:ascii="仿宋_GB2312" w:hAnsi="仿宋_GB2312" w:eastAsia="仿宋_GB2312" w:cs="仿宋_GB2312"/>
                <w:color w:val="000000"/>
                <w:sz w:val="21"/>
              </w:rPr>
              <w:t>10.2水平方向任一面可接入分离式霍普金森冲击接口；</w:t>
            </w:r>
          </w:p>
          <w:p w14:paraId="659DBC02">
            <w:pPr>
              <w:pStyle w:val="4"/>
              <w:spacing w:after="150"/>
              <w:jc w:val="left"/>
            </w:pPr>
            <w:r>
              <w:rPr>
                <w:rFonts w:ascii="仿宋_GB2312" w:hAnsi="仿宋_GB2312" w:eastAsia="仿宋_GB2312" w:cs="仿宋_GB2312"/>
                <w:color w:val="000000"/>
                <w:sz w:val="21"/>
              </w:rPr>
              <w:t>10.3满足试样每个加载面可接受分布式光纤传感器；</w:t>
            </w:r>
          </w:p>
          <w:p w14:paraId="72010367">
            <w:pPr>
              <w:pStyle w:val="4"/>
              <w:spacing w:after="150"/>
              <w:jc w:val="left"/>
            </w:pPr>
            <w:r>
              <w:rPr>
                <w:rFonts w:ascii="仿宋_GB2312" w:hAnsi="仿宋_GB2312" w:eastAsia="仿宋_GB2312" w:cs="仿宋_GB2312"/>
                <w:color w:val="000000"/>
                <w:sz w:val="21"/>
              </w:rPr>
              <w:t>10.4预留AE声学测试接口；</w:t>
            </w:r>
          </w:p>
          <w:p w14:paraId="3CC156BB">
            <w:pPr>
              <w:pStyle w:val="4"/>
              <w:spacing w:after="150"/>
              <w:jc w:val="left"/>
            </w:pPr>
            <w:r>
              <w:rPr>
                <w:rFonts w:ascii="仿宋_GB2312" w:hAnsi="仿宋_GB2312" w:eastAsia="仿宋_GB2312" w:cs="仿宋_GB2312"/>
                <w:color w:val="000000"/>
                <w:sz w:val="21"/>
              </w:rPr>
              <w:t>10.5水平端面预留锚杆拉拔接口。</w:t>
            </w:r>
          </w:p>
          <w:p w14:paraId="271DBF71">
            <w:pPr>
              <w:pStyle w:val="4"/>
              <w:spacing w:after="150"/>
              <w:jc w:val="left"/>
            </w:pPr>
            <w:r>
              <w:rPr>
                <w:rFonts w:ascii="仿宋_GB2312" w:hAnsi="仿宋_GB2312" w:eastAsia="仿宋_GB2312" w:cs="仿宋_GB2312"/>
                <w:b/>
                <w:color w:val="000000"/>
                <w:sz w:val="21"/>
              </w:rPr>
              <w:t>11、试样加载模块功能</w:t>
            </w:r>
          </w:p>
          <w:p w14:paraId="7FF0834A">
            <w:pPr>
              <w:pStyle w:val="4"/>
              <w:spacing w:after="150"/>
              <w:jc w:val="left"/>
            </w:pPr>
            <w:r>
              <w:rPr>
                <w:rFonts w:ascii="仿宋_GB2312" w:hAnsi="仿宋_GB2312" w:eastAsia="仿宋_GB2312" w:cs="仿宋_GB2312"/>
                <w:color w:val="000000"/>
                <w:sz w:val="21"/>
              </w:rPr>
              <w:t>11.1真三轴试验可满足试件尺寸≤ 200mm×200mm×200mm；</w:t>
            </w:r>
          </w:p>
          <w:p w14:paraId="6374EE37">
            <w:pPr>
              <w:pStyle w:val="4"/>
              <w:spacing w:after="150"/>
              <w:jc w:val="left"/>
            </w:pPr>
            <w:r>
              <w:rPr>
                <w:rFonts w:ascii="仿宋_GB2312" w:hAnsi="仿宋_GB2312" w:eastAsia="仿宋_GB2312" w:cs="仿宋_GB2312"/>
                <w:color w:val="000000"/>
                <w:sz w:val="21"/>
              </w:rPr>
              <w:t>11.2剪切试验可满足试件尺寸≤160mm×160mm×160mm；</w:t>
            </w:r>
          </w:p>
          <w:p w14:paraId="72B1016E">
            <w:pPr>
              <w:pStyle w:val="4"/>
              <w:spacing w:after="150"/>
              <w:jc w:val="left"/>
            </w:pPr>
            <w:r>
              <w:rPr>
                <w:rFonts w:ascii="仿宋_GB2312" w:hAnsi="仿宋_GB2312" w:eastAsia="仿宋_GB2312" w:cs="仿宋_GB2312"/>
                <w:sz w:val="21"/>
              </w:rPr>
              <w:t>11.3剪切盒端面摩擦系数≤0.005。</w:t>
            </w:r>
          </w:p>
        </w:tc>
      </w:tr>
    </w:tbl>
    <w:p w14:paraId="1A7B68C7">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6C546919"/>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3214</Words>
  <Characters>3491</Characters>
  <Lines>0</Lines>
  <Paragraphs>0</Paragraphs>
  <TotalTime>0</TotalTime>
  <ScaleCrop>false</ScaleCrop>
  <LinksUpToDate>false</LinksUpToDate>
  <CharactersWithSpaces>3528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hh</cp:lastModifiedBy>
  <dcterms:modified xsi:type="dcterms:W3CDTF">2026-05-15T12:08:20Z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eyJoZGlkIjoiMGQ4ZTdmZWNkZThhYzU1MTNmMWJlNWM0M2ExM2M5MDQiLCJ1c2VySWQiOiI1NTQxNTg5NzAifQ==</vt:lpwstr>
  </property>
  <property fmtid="{D5CDD505-2E9C-101B-9397-08002B2CF9AE}" pid="4" name="ICV">
    <vt:lpwstr>C0BEE73F077342BD886036E46F6DA703_12</vt:lpwstr>
  </property>
</Properties>
</file>