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C88B5">
      <w:pPr>
        <w:bidi w:val="0"/>
        <w:spacing w:line="360" w:lineRule="auto"/>
        <w:jc w:val="center"/>
        <w:rPr>
          <w:rFonts w:hint="eastAsia"/>
          <w:color w:val="000000" w:themeColor="text1"/>
          <w14:textFill>
            <w14:solidFill>
              <w14:schemeClr w14:val="tx1"/>
            </w14:solidFill>
          </w14:textFill>
        </w:rPr>
      </w:pPr>
      <w:r>
        <w:rPr>
          <w:rFonts w:hint="eastAsia"/>
          <w:b/>
          <w:bCs/>
          <w:color w:val="000000" w:themeColor="text1"/>
          <w:sz w:val="28"/>
          <w:szCs w:val="28"/>
          <w14:textFill>
            <w14:solidFill>
              <w14:schemeClr w14:val="tx1"/>
            </w14:solidFill>
          </w14:textFill>
        </w:rPr>
        <w:t>高效液相色谱质谱仪技术参数</w:t>
      </w:r>
    </w:p>
    <w:p w14:paraId="0E246DD7">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outlineLvl w:val="1"/>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一、技术指标</w:t>
      </w:r>
    </w:p>
    <w:p w14:paraId="01E65B6D">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工作条件</w:t>
      </w:r>
    </w:p>
    <w:p w14:paraId="0102EEB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 电源电压:220 V±10%</w:t>
      </w:r>
    </w:p>
    <w:p w14:paraId="0C5A6FF8">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温度:18℃～28℃</w:t>
      </w:r>
    </w:p>
    <w:p w14:paraId="2EE728B5">
      <w:pPr>
        <w:keepNext w:val="0"/>
        <w:keepLines w:val="0"/>
        <w:pageBreakBefore w:val="0"/>
        <w:widowControl w:val="0"/>
        <w:numPr>
          <w:ilvl w:val="1"/>
          <w:numId w:val="1"/>
        </w:numPr>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湿度:40%～70%</w:t>
      </w:r>
    </w:p>
    <w:p w14:paraId="20120A99">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t>液相色谱部分</w:t>
      </w:r>
    </w:p>
    <w:p w14:paraId="58DBC323">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firstLine="480" w:firstLineChars="200"/>
        <w:textAlignment w:val="auto"/>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系统要求: 超高效液相色谱主机一</w:t>
      </w:r>
      <w:r>
        <w:rPr>
          <w:rFonts w:hint="eastAsia"/>
          <w:color w:val="000000" w:themeColor="text1"/>
          <w:sz w:val="24"/>
          <w:szCs w:val="24"/>
          <w14:textFill>
            <w14:solidFill>
              <w14:schemeClr w14:val="tx1"/>
            </w14:solidFill>
          </w14:textFill>
        </w:rPr>
        <w:t>套</w:t>
      </w:r>
      <w:r>
        <w:rPr>
          <w:color w:val="000000" w:themeColor="text1"/>
          <w:sz w:val="24"/>
          <w:szCs w:val="24"/>
          <w14:textFill>
            <w14:solidFill>
              <w14:schemeClr w14:val="tx1"/>
            </w14:solidFill>
          </w14:textFill>
        </w:rPr>
        <w:t>（与质谱主机同一品牌）</w:t>
      </w:r>
    </w:p>
    <w:p w14:paraId="2A786E2E">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2.2二元高压梯度系统</w:t>
      </w:r>
    </w:p>
    <w:p w14:paraId="0FF7116F">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2.2.1流速范围</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 0.</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01-</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.000mL/min</w:t>
      </w:r>
    </w:p>
    <w:p w14:paraId="7685E7E3">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2.2.2流速准确度：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w:t>
      </w:r>
    </w:p>
    <w:p w14:paraId="76963BE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2.2.3流速精密度： ≤0.06</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RSD</w:t>
      </w:r>
    </w:p>
    <w:p w14:paraId="60887874">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2.2.4梯度变化步进： 0.1%</w:t>
      </w:r>
    </w:p>
    <w:p w14:paraId="6647D5C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2.2.5最高耐压：≥9000psi</w:t>
      </w:r>
    </w:p>
    <w:p w14:paraId="00785AE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2.2.6泵头清洗：自动标配</w:t>
      </w:r>
    </w:p>
    <w:p w14:paraId="2E3D49E7">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2.2.7组成方式：两台独立高压送液泵构成的二元梯度系统</w:t>
      </w:r>
    </w:p>
    <w:p w14:paraId="36EEAB35">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2.3在线脱气机</w:t>
      </w:r>
    </w:p>
    <w:p w14:paraId="3806DD92">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2.3.1真空脱气流路数：≥3路</w:t>
      </w:r>
    </w:p>
    <w:p w14:paraId="0437970D">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2.4自动进样器单元</w:t>
      </w:r>
    </w:p>
    <w:p w14:paraId="19E23D4D">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样品盘位数</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t>0个</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适配</w:t>
      </w:r>
      <w:r>
        <w:rPr>
          <w:color w:val="000000" w:themeColor="text1"/>
          <w:sz w:val="24"/>
          <w:szCs w:val="24"/>
          <w14:textFill>
            <w14:solidFill>
              <w14:schemeClr w14:val="tx1"/>
            </w14:solidFill>
          </w14:textFill>
        </w:rPr>
        <w:t>1.5mL</w:t>
      </w:r>
      <w:r>
        <w:rPr>
          <w:rFonts w:hint="eastAsia"/>
          <w:color w:val="000000" w:themeColor="text1"/>
          <w:sz w:val="24"/>
          <w:szCs w:val="24"/>
          <w14:textFill>
            <w14:solidFill>
              <w14:schemeClr w14:val="tx1"/>
            </w14:solidFill>
          </w14:textFill>
        </w:rPr>
        <w:t>玻璃</w:t>
      </w:r>
      <w:r>
        <w:rPr>
          <w:color w:val="000000" w:themeColor="text1"/>
          <w:sz w:val="24"/>
          <w:szCs w:val="24"/>
          <w14:textFill>
            <w14:solidFill>
              <w14:schemeClr w14:val="tx1"/>
            </w14:solidFill>
          </w14:textFill>
        </w:rPr>
        <w:t>瓶</w:t>
      </w:r>
      <w:r>
        <w:rPr>
          <w:rFonts w:hint="eastAsia"/>
          <w:color w:val="000000" w:themeColor="text1"/>
          <w:sz w:val="24"/>
          <w:szCs w:val="24"/>
          <w:lang w:eastAsia="zh-CN"/>
          <w14:textFill>
            <w14:solidFill>
              <w14:schemeClr w14:val="tx1"/>
            </w14:solidFill>
          </w14:textFill>
        </w:rPr>
        <w:t>）</w:t>
      </w:r>
    </w:p>
    <w:p w14:paraId="6FF7DBEF">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xml:space="preserve">进样量重现性: </w:t>
      </w:r>
      <w:r>
        <w:rPr>
          <w:color w:val="000000" w:themeColor="text1"/>
          <w:sz w:val="24"/>
          <w:szCs w:val="24"/>
          <w14:textFill>
            <w14:solidFill>
              <w14:schemeClr w14:val="tx1"/>
            </w14:solidFill>
          </w14:textFill>
        </w:rPr>
        <w:t>RSD：0.</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%以下</w:t>
      </w:r>
    </w:p>
    <w:p w14:paraId="1362113F">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 xml:space="preserve">交叉污染: </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05</w:t>
      </w:r>
      <w:r>
        <w:rPr>
          <w:color w:val="000000" w:themeColor="text1"/>
          <w:sz w:val="24"/>
          <w:szCs w:val="24"/>
          <w14:textFill>
            <w14:solidFill>
              <w14:schemeClr w14:val="tx1"/>
            </w14:solidFill>
          </w14:textFill>
        </w:rPr>
        <w:t>%以下</w:t>
      </w:r>
    </w:p>
    <w:p w14:paraId="2F20933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xml:space="preserve"> 操作压力：</w:t>
      </w:r>
      <w:r>
        <w:rPr>
          <w:color w:val="000000" w:themeColor="text1"/>
          <w:sz w:val="24"/>
          <w:szCs w:val="24"/>
          <w14:textFill>
            <w14:solidFill>
              <w14:schemeClr w14:val="tx1"/>
            </w14:solidFill>
          </w14:textFill>
        </w:rPr>
        <w:t>1.0-9000psi</w:t>
      </w:r>
    </w:p>
    <w:p w14:paraId="3C5008A9">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rFonts w:hint="eastAsia" w:ascii="宋体" w:hAnsi="宋体" w:eastAsia="宋体"/>
          <w:b/>
          <w:bCs w:val="0"/>
          <w:color w:val="000000" w:themeColor="text1"/>
          <w:sz w:val="24"/>
          <w:szCs w:val="24"/>
          <w14:textFill>
            <w14:solidFill>
              <w14:schemeClr w14:val="tx1"/>
            </w14:solidFill>
          </w14:textFill>
        </w:rPr>
      </w:pPr>
      <w:r>
        <w:rPr>
          <w:rFonts w:hint="eastAsia"/>
          <w:b/>
          <w:bCs w:val="0"/>
          <w:color w:val="000000" w:themeColor="text1"/>
          <w:sz w:val="24"/>
          <w:szCs w:val="24"/>
          <w14:textFill>
            <w14:solidFill>
              <w14:schemeClr w14:val="tx1"/>
            </w14:solidFill>
          </w14:textFill>
        </w:rPr>
        <w:t>2.5</w:t>
      </w:r>
      <w:r>
        <w:rPr>
          <w:rFonts w:hint="eastAsia" w:ascii="宋体" w:hAnsi="宋体" w:eastAsia="宋体"/>
          <w:b/>
          <w:bCs w:val="0"/>
          <w:color w:val="000000" w:themeColor="text1"/>
          <w:sz w:val="24"/>
          <w:szCs w:val="24"/>
          <w14:textFill>
            <w14:solidFill>
              <w14:schemeClr w14:val="tx1"/>
            </w14:solidFill>
          </w14:textFill>
        </w:rPr>
        <w:t>柱温箱单元</w:t>
      </w:r>
    </w:p>
    <w:p w14:paraId="4E19C5B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温度控制范围:  室温</w:t>
      </w:r>
      <w:r>
        <w:rPr>
          <w:rFonts w:hint="eastAsia"/>
          <w:color w:val="000000" w:themeColor="text1"/>
          <w:sz w:val="24"/>
          <w:szCs w:val="24"/>
          <w:lang w:val="en-US" w:eastAsia="zh-CN"/>
          <w14:textFill>
            <w14:solidFill>
              <w14:schemeClr w14:val="tx1"/>
            </w14:solidFill>
          </w14:textFill>
        </w:rPr>
        <w:t>以下</w:t>
      </w:r>
      <w:r>
        <w:rPr>
          <w:rFonts w:hint="eastAsia"/>
          <w:color w:val="000000" w:themeColor="text1"/>
          <w:sz w:val="24"/>
          <w:szCs w:val="24"/>
          <w14:textFill>
            <w14:solidFill>
              <w14:schemeClr w14:val="tx1"/>
            </w14:solidFill>
          </w14:textFill>
        </w:rPr>
        <w:t>10℃至75℃</w:t>
      </w:r>
    </w:p>
    <w:p w14:paraId="08D76DA4">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温度控制精度: ±</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1℃</w:t>
      </w:r>
    </w:p>
    <w:p w14:paraId="19A5CAB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2.5.3加热/制冷方式：强制空气循环式</w:t>
      </w:r>
    </w:p>
    <w:p w14:paraId="429561B1">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2.6高压切换阀</w:t>
      </w:r>
    </w:p>
    <w:p w14:paraId="56199FC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2.6.1阀类型：2位6通高压阀</w:t>
      </w:r>
    </w:p>
    <w:p w14:paraId="7C357FA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2.6.2最大耐压：大于5000psi</w:t>
      </w:r>
    </w:p>
    <w:p w14:paraId="528FC403">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2.6.3内径：0.3mm</w:t>
      </w:r>
    </w:p>
    <w:p w14:paraId="6D0242CC">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质谱部分</w:t>
      </w:r>
    </w:p>
    <w:p w14:paraId="105E6DC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 质量范围m/z：涵盖5-2000 amu</w:t>
      </w:r>
    </w:p>
    <w:p w14:paraId="74CCBECE">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 灵敏度：</w:t>
      </w:r>
    </w:p>
    <w:p w14:paraId="3F446805">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3.2.1 ESI源正离子方式：1pg 利血平，MRM（609-&gt;195）,信噪比S/N &gt;</w:t>
      </w:r>
      <w:r>
        <w:rPr>
          <w:rFonts w:hint="eastAsia"/>
          <w:color w:val="000000" w:themeColor="text1"/>
          <w:sz w:val="24"/>
          <w:szCs w:val="24"/>
          <w14:textFill>
            <w14:solidFill>
              <w14:schemeClr w14:val="tx1"/>
            </w14:solidFill>
          </w14:textFill>
        </w:rPr>
        <w:t>35</w:t>
      </w:r>
      <w:r>
        <w:rPr>
          <w:color w:val="000000" w:themeColor="text1"/>
          <w:sz w:val="24"/>
          <w:szCs w:val="24"/>
          <w14:textFill>
            <w14:solidFill>
              <w14:schemeClr w14:val="tx1"/>
            </w14:solidFill>
          </w14:textFill>
        </w:rPr>
        <w:t>0000:1（RMS）</w:t>
      </w:r>
    </w:p>
    <w:p w14:paraId="5629489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3.2.2 ESI</w:t>
      </w:r>
      <w:r>
        <w:rPr>
          <w:rFonts w:hint="eastAsia"/>
          <w:color w:val="000000" w:themeColor="text1"/>
          <w:sz w:val="24"/>
          <w:szCs w:val="24"/>
          <w14:textFill>
            <w14:solidFill>
              <w14:schemeClr w14:val="tx1"/>
            </w14:solidFill>
          </w14:textFill>
        </w:rPr>
        <w:t>源正离子方式：</w:t>
      </w:r>
      <w:r>
        <w:rPr>
          <w:color w:val="000000" w:themeColor="text1"/>
          <w:sz w:val="24"/>
          <w:szCs w:val="24"/>
          <w14:textFill>
            <w14:solidFill>
              <w14:schemeClr w14:val="tx1"/>
            </w14:solidFill>
          </w14:textFill>
        </w:rPr>
        <w:t>利血平，MRM（609&gt;195）</w:t>
      </w:r>
      <w:r>
        <w:rPr>
          <w:rFonts w:hint="eastAsia"/>
          <w:color w:val="000000" w:themeColor="text1"/>
          <w:sz w:val="24"/>
          <w:szCs w:val="24"/>
          <w14:textFill>
            <w14:solidFill>
              <w14:schemeClr w14:val="tx1"/>
            </w14:solidFill>
          </w14:textFill>
        </w:rPr>
        <w:t>，仪器检出限I</w:t>
      </w:r>
      <w:r>
        <w:rPr>
          <w:color w:val="000000" w:themeColor="text1"/>
          <w:sz w:val="24"/>
          <w:szCs w:val="24"/>
          <w14:textFill>
            <w14:solidFill>
              <w14:schemeClr w14:val="tx1"/>
            </w14:solidFill>
          </w14:textFill>
        </w:rPr>
        <w:t>DL&lt;2</w:t>
      </w:r>
      <w:r>
        <w:rPr>
          <w:rFonts w:hint="eastAsia"/>
          <w:color w:val="000000" w:themeColor="text1"/>
          <w:sz w:val="24"/>
          <w:szCs w:val="24"/>
          <w14:textFill>
            <w14:solidFill>
              <w14:schemeClr w14:val="tx1"/>
            </w14:solidFill>
          </w14:textFill>
        </w:rPr>
        <w:t>fg</w:t>
      </w:r>
    </w:p>
    <w:p w14:paraId="0DBBAEBB">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3.2.</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ESI负离子方式 : </w:t>
      </w:r>
      <w:r>
        <w:rPr>
          <w:rFonts w:hint="eastAsia"/>
          <w:color w:val="000000" w:themeColor="text1"/>
          <w:sz w:val="24"/>
          <w:szCs w:val="24"/>
          <w14:textFill>
            <w14:solidFill>
              <w14:schemeClr w14:val="tx1"/>
            </w14:solidFill>
          </w14:textFill>
        </w:rPr>
        <w:t>50f</w:t>
      </w:r>
      <w:r>
        <w:rPr>
          <w:color w:val="000000" w:themeColor="text1"/>
          <w:sz w:val="24"/>
          <w:szCs w:val="24"/>
          <w14:textFill>
            <w14:solidFill>
              <w14:schemeClr w14:val="tx1"/>
            </w14:solidFill>
          </w14:textFill>
        </w:rPr>
        <w:t>g 氯霉素信噪比&gt;</w:t>
      </w:r>
      <w:r>
        <w:rPr>
          <w:rFonts w:hint="eastAsia"/>
          <w:color w:val="000000" w:themeColor="text1"/>
          <w:sz w:val="24"/>
          <w:szCs w:val="24"/>
          <w14:textFill>
            <w14:solidFill>
              <w14:schemeClr w14:val="tx1"/>
            </w14:solidFill>
          </w14:textFill>
        </w:rPr>
        <w:t>35</w:t>
      </w:r>
      <w:r>
        <w:rPr>
          <w:color w:val="000000" w:themeColor="text1"/>
          <w:sz w:val="24"/>
          <w:szCs w:val="24"/>
          <w14:textFill>
            <w14:solidFill>
              <w14:schemeClr w14:val="tx1"/>
            </w14:solidFill>
          </w14:textFill>
        </w:rPr>
        <w:t xml:space="preserve">0000:1 (RMS) </w:t>
      </w:r>
    </w:p>
    <w:p w14:paraId="266E6147">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3.2.</w:t>
      </w:r>
      <w:r>
        <w:rPr>
          <w:rFonts w:hint="eastAsia"/>
          <w:color w:val="000000" w:themeColor="text1"/>
          <w:sz w:val="24"/>
          <w:szCs w:val="24"/>
          <w:lang w:val="en-US" w:eastAsia="zh-CN"/>
          <w14:textFill>
            <w14:solidFill>
              <w14:schemeClr w14:val="tx1"/>
            </w14:solidFill>
          </w14:textFill>
        </w:rPr>
        <w:t xml:space="preserve">4 </w:t>
      </w:r>
      <w:r>
        <w:rPr>
          <w:color w:val="000000" w:themeColor="text1"/>
          <w:sz w:val="24"/>
          <w:szCs w:val="24"/>
          <w14:textFill>
            <w14:solidFill>
              <w14:schemeClr w14:val="tx1"/>
            </w14:solidFill>
          </w14:textFill>
        </w:rPr>
        <w:t>ESI</w:t>
      </w:r>
      <w:r>
        <w:rPr>
          <w:rFonts w:hint="eastAsia"/>
          <w:color w:val="000000" w:themeColor="text1"/>
          <w:sz w:val="24"/>
          <w:szCs w:val="24"/>
          <w14:textFill>
            <w14:solidFill>
              <w14:schemeClr w14:val="tx1"/>
            </w14:solidFill>
          </w14:textFill>
        </w:rPr>
        <w:t>源负离子方式：</w:t>
      </w:r>
      <w:r>
        <w:rPr>
          <w:color w:val="000000" w:themeColor="text1"/>
          <w:sz w:val="24"/>
          <w:szCs w:val="24"/>
          <w14:textFill>
            <w14:solidFill>
              <w14:schemeClr w14:val="tx1"/>
            </w14:solidFill>
          </w14:textFill>
        </w:rPr>
        <w:t>氯霉素</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RM</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21&gt;152</w:t>
      </w:r>
      <w:r>
        <w:rPr>
          <w:rFonts w:hint="eastAsia"/>
          <w:color w:val="000000" w:themeColor="text1"/>
          <w:sz w:val="24"/>
          <w:szCs w:val="24"/>
          <w14:textFill>
            <w14:solidFill>
              <w14:schemeClr w14:val="tx1"/>
            </w14:solidFill>
          </w14:textFill>
        </w:rPr>
        <w:t>），仪器检出限I</w:t>
      </w:r>
      <w:r>
        <w:rPr>
          <w:color w:val="000000" w:themeColor="text1"/>
          <w:sz w:val="24"/>
          <w:szCs w:val="24"/>
          <w14:textFill>
            <w14:solidFill>
              <w14:schemeClr w14:val="tx1"/>
            </w14:solidFill>
          </w14:textFill>
        </w:rPr>
        <w:t>DL&lt;2</w:t>
      </w:r>
      <w:r>
        <w:rPr>
          <w:rFonts w:hint="eastAsia"/>
          <w:color w:val="000000" w:themeColor="text1"/>
          <w:sz w:val="24"/>
          <w:szCs w:val="24"/>
          <w14:textFill>
            <w14:solidFill>
              <w14:schemeClr w14:val="tx1"/>
            </w14:solidFill>
          </w14:textFill>
        </w:rPr>
        <w:t>fg</w:t>
      </w:r>
    </w:p>
    <w:p w14:paraId="4A215007">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3.3重复性：氯霉素，</w:t>
      </w:r>
      <w:r>
        <w:rPr>
          <w:rFonts w:hint="eastAsia"/>
          <w:color w:val="000000" w:themeColor="text1"/>
          <w:sz w:val="24"/>
          <w:szCs w:val="24"/>
          <w14:textFill>
            <w14:solidFill>
              <w14:schemeClr w14:val="tx1"/>
            </w14:solidFill>
          </w14:textFill>
        </w:rPr>
        <w:t>50fg</w:t>
      </w:r>
      <w:r>
        <w:rPr>
          <w:color w:val="000000" w:themeColor="text1"/>
          <w:sz w:val="24"/>
          <w:szCs w:val="24"/>
          <w14:textFill>
            <w14:solidFill>
              <w14:schemeClr w14:val="tx1"/>
            </w14:solidFill>
          </w14:textFill>
        </w:rPr>
        <w:t>，6次重复进样，RSD ≤ 2%</w:t>
      </w:r>
    </w:p>
    <w:p w14:paraId="59622C2E">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3.4质谱分辨率（FWHM):样品(利血平)，结果m/z609处FWHM&lt;0.4u</w:t>
      </w:r>
    </w:p>
    <w:p w14:paraId="37F018C4">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3.5质量准确度:样品(利血平)实测值与理论值之间的误差&lt;0.</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u</w:t>
      </w:r>
    </w:p>
    <w:p w14:paraId="443590B1">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3.6定量</w:t>
      </w:r>
      <w:r>
        <w:rPr>
          <w:rFonts w:hint="eastAsia"/>
          <w:color w:val="000000" w:themeColor="text1"/>
          <w:sz w:val="24"/>
          <w:szCs w:val="24"/>
          <w14:textFill>
            <w14:solidFill>
              <w14:schemeClr w14:val="tx1"/>
            </w14:solidFill>
          </w14:textFill>
        </w:rPr>
        <w:t>重复性</w:t>
      </w:r>
      <w:r>
        <w:rPr>
          <w:color w:val="000000" w:themeColor="text1"/>
          <w:sz w:val="24"/>
          <w:szCs w:val="24"/>
          <w14:textFill>
            <w14:solidFill>
              <w14:schemeClr w14:val="tx1"/>
            </w14:solidFill>
          </w14:textFill>
        </w:rPr>
        <w:t>：分别</w:t>
      </w:r>
      <w:r>
        <w:rPr>
          <w:rFonts w:hint="eastAsia"/>
          <w:color w:val="000000" w:themeColor="text1"/>
          <w:sz w:val="24"/>
          <w:szCs w:val="24"/>
          <w14:textFill>
            <w14:solidFill>
              <w14:schemeClr w14:val="tx1"/>
            </w14:solidFill>
          </w14:textFill>
        </w:rPr>
        <w:t>进样4个硝基呋喃代谢物，进样量1pg，</w:t>
      </w:r>
      <w:r>
        <w:rPr>
          <w:color w:val="000000" w:themeColor="text1"/>
          <w:sz w:val="24"/>
          <w:szCs w:val="24"/>
          <w14:textFill>
            <w14:solidFill>
              <w14:schemeClr w14:val="tx1"/>
            </w14:solidFill>
          </w14:textFill>
        </w:rPr>
        <w:t>每种连续重复检测6次，RSD＜</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w:t>
      </w:r>
    </w:p>
    <w:p w14:paraId="41398A31">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3.7质谱扫描速度: 最小步径为0.1</w:t>
      </w:r>
      <w:r>
        <w:rPr>
          <w:rFonts w:hint="eastAsia"/>
          <w:color w:val="000000" w:themeColor="text1"/>
          <w:sz w:val="24"/>
          <w:szCs w:val="24"/>
          <w14:textFill>
            <w14:solidFill>
              <w14:schemeClr w14:val="tx1"/>
            </w14:solidFill>
          </w14:textFill>
        </w:rPr>
        <w:t>u</w:t>
      </w:r>
      <w:r>
        <w:rPr>
          <w:color w:val="000000" w:themeColor="text1"/>
          <w:sz w:val="24"/>
          <w:szCs w:val="24"/>
          <w14:textFill>
            <w14:solidFill>
              <w14:schemeClr w14:val="tx1"/>
            </w14:solidFill>
          </w14:textFill>
        </w:rPr>
        <w:t xml:space="preserve"> ，大于20000 </w:t>
      </w:r>
      <w:r>
        <w:rPr>
          <w:rFonts w:hint="eastAsia"/>
          <w:color w:val="000000" w:themeColor="text1"/>
          <w:sz w:val="24"/>
          <w:szCs w:val="24"/>
          <w14:textFill>
            <w14:solidFill>
              <w14:schemeClr w14:val="tx1"/>
            </w14:solidFill>
          </w14:textFill>
        </w:rPr>
        <w:t>u</w:t>
      </w:r>
      <w:r>
        <w:rPr>
          <w:color w:val="000000" w:themeColor="text1"/>
          <w:sz w:val="24"/>
          <w:szCs w:val="24"/>
          <w14:textFill>
            <w14:solidFill>
              <w14:schemeClr w14:val="tx1"/>
            </w14:solidFill>
          </w14:textFill>
        </w:rPr>
        <w:t>/sec</w:t>
      </w:r>
    </w:p>
    <w:p w14:paraId="3BAA6838">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3.8正负离子切换速度：不超过1</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ms(不损失灵敏度的情况下)，实现正、负离子同时采集</w:t>
      </w:r>
    </w:p>
    <w:p w14:paraId="246A131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3.9交叉污染cross talk（串扰）： &lt; 0.00</w:t>
      </w:r>
      <w:r>
        <w:rPr>
          <w:rFonts w:hint="eastAsia"/>
          <w:color w:val="000000" w:themeColor="text1"/>
          <w:sz w:val="24"/>
          <w:szCs w:val="24"/>
          <w14:textFill>
            <w14:solidFill>
              <w14:schemeClr w14:val="tx1"/>
            </w14:solidFill>
          </w14:textFill>
        </w:rPr>
        <w:t>05</w:t>
      </w:r>
      <w:r>
        <w:rPr>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p>
    <w:p w14:paraId="6AF0376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3.10质谱最小延迟时间：不超过1msec</w:t>
      </w:r>
    </w:p>
    <w:p w14:paraId="6B73C1B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3.11 质谱MRM最小驻留时间（Dwell Time）：&lt;1msec</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p>
    <w:p w14:paraId="3733D2C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3.12 MS到MS/MS切换时间：&lt;1msec</w:t>
      </w:r>
    </w:p>
    <w:p w14:paraId="69590F0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3.13 质量稳定性: ＜0.</w:t>
      </w:r>
      <w:r>
        <w:rPr>
          <w:rFonts w:hint="eastAsia"/>
          <w:color w:val="000000" w:themeColor="text1"/>
          <w:sz w:val="24"/>
          <w:szCs w:val="24"/>
          <w14:textFill>
            <w14:solidFill>
              <w14:schemeClr w14:val="tx1"/>
            </w14:solidFill>
          </w14:textFill>
        </w:rPr>
        <w:t>05u</w:t>
      </w:r>
      <w:r>
        <w:rPr>
          <w:color w:val="000000" w:themeColor="text1"/>
          <w:sz w:val="24"/>
          <w:szCs w:val="24"/>
          <w14:textFill>
            <w14:solidFill>
              <w14:schemeClr w14:val="tx1"/>
            </w14:solidFill>
          </w14:textFill>
        </w:rPr>
        <w:t xml:space="preserve"> /24hr；</w:t>
      </w:r>
    </w:p>
    <w:p w14:paraId="7ED4B972">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3.14 MRM通道数量：一次进样，不分时间段，可以至少同时检测30000个MRM离子对，并保证灵敏度和重现性不受损失。</w:t>
      </w:r>
    </w:p>
    <w:p w14:paraId="4925A705">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3.15 MRM通道速度：&gt;</w:t>
      </w:r>
      <w:r>
        <w:rPr>
          <w:rFonts w:hint="eastAsia"/>
          <w:color w:val="000000" w:themeColor="text1"/>
          <w:sz w:val="24"/>
          <w:szCs w:val="24"/>
          <w14:textFill>
            <w14:solidFill>
              <w14:schemeClr w14:val="tx1"/>
            </w14:solidFill>
          </w14:textFill>
        </w:rPr>
        <w:t>500</w:t>
      </w:r>
      <w:r>
        <w:rPr>
          <w:color w:val="000000" w:themeColor="text1"/>
          <w:sz w:val="24"/>
          <w:szCs w:val="24"/>
          <w14:textFill>
            <w14:solidFill>
              <w14:schemeClr w14:val="tx1"/>
            </w14:solidFill>
          </w14:textFill>
        </w:rPr>
        <w:t>MRM/s</w:t>
      </w:r>
    </w:p>
    <w:p w14:paraId="748B5F8B">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3.16 MRM同步扫描：同步检查扫描在MRM或其它事件的同时，可触发产物离子扫描，同时实现定性定量；能自动按照离子对数目自动优化loop事件；</w:t>
      </w:r>
    </w:p>
    <w:p w14:paraId="1EA15AC7">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3.17离子源：</w:t>
      </w:r>
    </w:p>
    <w:p w14:paraId="189A59DF">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3.17.1离子源接口: 离子源为独立电喷雾离子源，非复合源配置，</w:t>
      </w:r>
      <w:r>
        <w:rPr>
          <w:rFonts w:hint="eastAsia" w:ascii="宋体" w:hAnsi="宋体"/>
          <w:color w:val="000000" w:themeColor="text1"/>
          <w:sz w:val="24"/>
          <w:szCs w:val="24"/>
          <w14:textFill>
            <w14:solidFill>
              <w14:schemeClr w14:val="tx1"/>
            </w14:solidFill>
          </w14:textFill>
        </w:rPr>
        <w:t>具有真空锁定装置，</w:t>
      </w:r>
      <w:r>
        <w:rPr>
          <w:color w:val="000000" w:themeColor="text1"/>
          <w:sz w:val="24"/>
          <w:szCs w:val="24"/>
          <w14:textFill>
            <w14:solidFill>
              <w14:schemeClr w14:val="tx1"/>
            </w14:solidFill>
          </w14:textFill>
        </w:rPr>
        <w:t>离子源的清洁、维护、切换方便、快速</w:t>
      </w:r>
      <w:r>
        <w:rPr>
          <w:rFonts w:hint="eastAsia" w:ascii="宋体"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无需</w:t>
      </w:r>
      <w:r>
        <w:rPr>
          <w:rFonts w:hint="eastAsia"/>
          <w:color w:val="000000" w:themeColor="text1"/>
          <w:sz w:val="24"/>
          <w:szCs w:val="24"/>
          <w14:textFill>
            <w14:solidFill>
              <w14:schemeClr w14:val="tx1"/>
            </w14:solidFill>
          </w14:textFill>
        </w:rPr>
        <w:t>卸除</w:t>
      </w:r>
      <w:r>
        <w:rPr>
          <w:color w:val="000000" w:themeColor="text1"/>
          <w:sz w:val="24"/>
          <w:szCs w:val="24"/>
          <w14:textFill>
            <w14:solidFill>
              <w14:schemeClr w14:val="tx1"/>
            </w14:solidFill>
          </w14:textFill>
        </w:rPr>
        <w:t>质谱真空系统。</w:t>
      </w:r>
    </w:p>
    <w:p w14:paraId="545F2415">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3.17.2离子源流速范围：正/负ESI接口和正/负APCI接口：1μL/min～2000μL/min；</w:t>
      </w:r>
    </w:p>
    <w:p w14:paraId="2B169E3C">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3.17.3 ESI离子源加热气设计：独立的离子源加热辅助气设计，</w:t>
      </w:r>
      <w:r>
        <w:rPr>
          <w:rFonts w:hint="eastAsia"/>
          <w:color w:val="000000" w:themeColor="text1"/>
          <w:sz w:val="24"/>
          <w:szCs w:val="24"/>
          <w14:textFill>
            <w14:solidFill>
              <w14:schemeClr w14:val="tx1"/>
            </w14:solidFill>
          </w14:textFill>
        </w:rPr>
        <w:t>脱溶剂温度可达650°C，并可</w:t>
      </w:r>
      <w:r>
        <w:rPr>
          <w:color w:val="000000" w:themeColor="text1"/>
          <w:sz w:val="24"/>
          <w:szCs w:val="24"/>
          <w14:textFill>
            <w14:solidFill>
              <w14:schemeClr w14:val="tx1"/>
            </w14:solidFill>
          </w14:textFill>
        </w:rPr>
        <w:t>针对不同化合物设定不同的分析温度</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保证获得最优的离子化效果。</w:t>
      </w:r>
    </w:p>
    <w:p w14:paraId="471043DD">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3.18质量分析器：串联四极杆型质量分析器，双曲面全金属钼四极杆，不需要控温即可保证质量准确度的稳定性。</w:t>
      </w:r>
      <w:r>
        <w:rPr>
          <w:rFonts w:hint="eastAsia"/>
          <w:color w:val="000000" w:themeColor="text1"/>
          <w:sz w:val="24"/>
          <w:szCs w:val="24"/>
          <w14:textFill>
            <w14:solidFill>
              <w14:schemeClr w14:val="tx1"/>
            </w14:solidFill>
          </w14:textFill>
        </w:rPr>
        <w:t>(如四极杆控温，则提供5根四极杆)</w:t>
      </w:r>
    </w:p>
    <w:p w14:paraId="11318BE2">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3.18.1 Q1四极杆设计：Q1带有预四极杆和后四极杆用作离子聚焦和抗污染功能，具备Q1扫描或Q1选择离子监测SIM功能，可任意设置。</w:t>
      </w:r>
    </w:p>
    <w:p w14:paraId="38ECA5F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3.18.2 Q2碰撞室设计：碰撞室采用</w:t>
      </w:r>
      <w:r>
        <w:rPr>
          <w:rFonts w:hint="eastAsia"/>
          <w:color w:val="000000" w:themeColor="text1"/>
          <w:sz w:val="24"/>
          <w:szCs w:val="24"/>
          <w14:textFill>
            <w14:solidFill>
              <w14:schemeClr w14:val="tx1"/>
            </w14:solidFill>
          </w14:textFill>
        </w:rPr>
        <w:t>直线型</w:t>
      </w:r>
      <w:r>
        <w:rPr>
          <w:color w:val="000000" w:themeColor="text1"/>
          <w:sz w:val="24"/>
          <w:szCs w:val="24"/>
          <w14:textFill>
            <w14:solidFill>
              <w14:schemeClr w14:val="tx1"/>
            </w14:solidFill>
          </w14:textFill>
        </w:rPr>
        <w:t>多极杆超快速碰撞室，</w:t>
      </w:r>
      <w:r>
        <w:rPr>
          <w:rFonts w:hint="eastAsia"/>
          <w:color w:val="000000" w:themeColor="text1"/>
          <w:sz w:val="24"/>
          <w:szCs w:val="24"/>
          <w14:textFill>
            <w14:solidFill>
              <w14:schemeClr w14:val="tx1"/>
            </w14:solidFill>
          </w14:textFill>
        </w:rPr>
        <w:t>同时</w:t>
      </w:r>
      <w:r>
        <w:rPr>
          <w:color w:val="000000" w:themeColor="text1"/>
          <w:sz w:val="24"/>
          <w:szCs w:val="24"/>
          <w14:textFill>
            <w14:solidFill>
              <w14:schemeClr w14:val="tx1"/>
            </w14:solidFill>
          </w14:textFill>
        </w:rPr>
        <w:t>采取先进的曲线型加速电势场加碰撞气压控制，同时进行线性高压加速</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可有效消除记忆效应和交叉污染</w:t>
      </w:r>
      <w:r>
        <w:rPr>
          <w:rFonts w:hint="eastAsia"/>
          <w:color w:val="000000" w:themeColor="text1"/>
          <w:sz w:val="24"/>
          <w:szCs w:val="24"/>
          <w14:textFill>
            <w14:solidFill>
              <w14:schemeClr w14:val="tx1"/>
            </w14:solidFill>
          </w14:textFill>
        </w:rPr>
        <w:t>。</w:t>
      </w:r>
    </w:p>
    <w:p w14:paraId="040EF13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3.18.3 Q2碰撞室高压加速技术：在超高速扫描30000Da/s的情况下高质量端的信号强度稳中有升，避免了因扫描速度加快造成的质量检测范围狭窄。</w:t>
      </w:r>
    </w:p>
    <w:p w14:paraId="0A037D93">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3.18.4 Q3四极杆设计：Q3前端带有预四极杆用作离子聚焦和抗污染功能有效降低中性分子引起的背景噪声。</w:t>
      </w:r>
    </w:p>
    <w:p w14:paraId="3D9D256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3.19 检测器</w:t>
      </w:r>
    </w:p>
    <w:p w14:paraId="76B1BC21">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3.19.1高灵敏度检测器：离轴连续打拿电子倍增器，动态范围：8×10</w:t>
      </w:r>
      <w:r>
        <w:rPr>
          <w:color w:val="000000" w:themeColor="text1"/>
          <w:sz w:val="24"/>
          <w:szCs w:val="24"/>
          <w:vertAlign w:val="superscript"/>
          <w14:textFill>
            <w14:solidFill>
              <w14:schemeClr w14:val="tx1"/>
            </w14:solidFill>
          </w14:textFill>
        </w:rPr>
        <w:t>6</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检测器前端采用具备离子聚焦及中性噪音过滤功能的电子透镜设计，可大幅度降低背景噪音、提高离子响应值。</w:t>
      </w:r>
    </w:p>
    <w:p w14:paraId="08A7599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3.19.2检测器：光电倍增</w:t>
      </w:r>
      <w:r>
        <w:rPr>
          <w:rFonts w:hint="eastAsia"/>
          <w:color w:val="000000" w:themeColor="text1"/>
          <w:sz w:val="24"/>
          <w:szCs w:val="24"/>
          <w14:textFill>
            <w14:solidFill>
              <w14:schemeClr w14:val="tx1"/>
            </w14:solidFill>
          </w14:textFill>
        </w:rPr>
        <w:t>器</w:t>
      </w:r>
      <w:r>
        <w:rPr>
          <w:color w:val="000000" w:themeColor="text1"/>
          <w:sz w:val="24"/>
          <w:szCs w:val="24"/>
          <w14:textFill>
            <w14:solidFill>
              <w14:schemeClr w14:val="tx1"/>
            </w14:solidFill>
          </w14:textFill>
        </w:rPr>
        <w:t>或电子倍增</w:t>
      </w:r>
      <w:r>
        <w:rPr>
          <w:rFonts w:hint="eastAsia"/>
          <w:color w:val="000000" w:themeColor="text1"/>
          <w:sz w:val="24"/>
          <w:szCs w:val="24"/>
          <w14:textFill>
            <w14:solidFill>
              <w14:schemeClr w14:val="tx1"/>
            </w14:solidFill>
          </w14:textFill>
        </w:rPr>
        <w:t>器</w:t>
      </w:r>
      <w:r>
        <w:rPr>
          <w:color w:val="000000" w:themeColor="text1"/>
          <w:sz w:val="24"/>
          <w:szCs w:val="24"/>
          <w14:textFill>
            <w14:solidFill>
              <w14:schemeClr w14:val="tx1"/>
            </w14:solidFill>
          </w14:textFill>
        </w:rPr>
        <w:t>；</w:t>
      </w:r>
    </w:p>
    <w:p w14:paraId="49E763D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3.20质谱调谐和校正系统：可实现全自动质谱调谐和校正。</w:t>
      </w:r>
    </w:p>
    <w:p w14:paraId="1528556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3.21操作软件：</w:t>
      </w:r>
      <w:r>
        <w:rPr>
          <w:rFonts w:hint="eastAsia"/>
          <w:color w:val="000000" w:themeColor="text1"/>
          <w:sz w:val="24"/>
          <w:szCs w:val="24"/>
          <w14:textFill>
            <w14:solidFill>
              <w14:schemeClr w14:val="tx1"/>
            </w14:solidFill>
          </w14:textFill>
        </w:rPr>
        <w:t>支持</w:t>
      </w:r>
      <w:r>
        <w:rPr>
          <w:color w:val="000000" w:themeColor="text1"/>
          <w:sz w:val="24"/>
          <w:szCs w:val="24"/>
          <w14:textFill>
            <w14:solidFill>
              <w14:schemeClr w14:val="tx1"/>
            </w14:solidFill>
          </w14:textFill>
        </w:rPr>
        <w:t>Microsoft Windows 7以上中文操作环境，软件提供液相和质谱联用的全自动控制；简单的用户界面可以实现高效能的仪器调谐和方法优化，包括碰撞气压力和碰撞能量的自动优化，并可利用优化参数方便地建立分析方法；可进行数据采集、数据处理、定量分析和定性分析；有建立数据库功能，谱库检索功能，自动校正和全自动分析功能，全自动定量软件。</w:t>
      </w:r>
    </w:p>
    <w:p w14:paraId="51BDF5A3">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3.22质谱软件还可以自动MRM参数生成优化功能，不需要手动逐条输入MRM参数。可以不需要注射泵，直接液相联机柱上进样即可MRM自动优化。一键式触发全自动定量数据处理和报告功能。同时如需要，也可以采用手动模式修改MRM参数及其它定量批处理方法</w:t>
      </w:r>
    </w:p>
    <w:p w14:paraId="17014894">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质谱软件报告可中文显示，可自由添加、修改、提取化合物的信息，分析和处理方法。</w:t>
      </w:r>
    </w:p>
    <w:p w14:paraId="052D441D">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扫描功能：具有全扫描(Full Scan)、选择离子扫描(SIM)、选择反应串联质谱扫描(SRM)、子离子扫描（Product Ion Scan）、母离子扫描：（Precursor Ion Scan）、中性丢失扫描（Neutral Loss Scan）、多反应监测扫描（MRM）、混合扫描（Mixed Scan Mode）、正/负离子快速切换扫描。</w:t>
      </w:r>
    </w:p>
    <w:p w14:paraId="7EB8AD02">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自动调谐：在正离子和负离子模式均可以进行灵敏度和分辨率的自动优化，进行质量校正；</w:t>
      </w:r>
    </w:p>
    <w:p w14:paraId="594CC66A">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、配置要求</w:t>
      </w:r>
      <w:r>
        <w:rPr>
          <w:rFonts w:hint="eastAsia" w:ascii="宋体" w:hAnsi="宋体" w:eastAsia="宋体" w:cs="宋体"/>
          <w:b/>
          <w:color w:val="000000" w:themeColor="text1"/>
          <w:sz w:val="24"/>
          <w:szCs w:val="24"/>
          <w14:textFill>
            <w14:solidFill>
              <w14:schemeClr w14:val="tx1"/>
            </w14:solidFill>
          </w14:textFill>
        </w:rPr>
        <w:t>▲</w:t>
      </w:r>
    </w:p>
    <w:p w14:paraId="3AFFDD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w:t>
      </w:r>
      <w:r>
        <w:rPr>
          <w:rFonts w:hint="eastAsia"/>
          <w:color w:val="000000"/>
          <w:sz w:val="24"/>
          <w:szCs w:val="24"/>
        </w:rPr>
        <w:t>高压泵  2套</w:t>
      </w:r>
    </w:p>
    <w:p w14:paraId="46D6B0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2.</w:t>
      </w:r>
      <w:r>
        <w:rPr>
          <w:rFonts w:hint="eastAsia"/>
          <w:color w:val="000000"/>
          <w:sz w:val="24"/>
          <w:szCs w:val="24"/>
        </w:rPr>
        <w:t>在线脱气机 1套</w:t>
      </w:r>
    </w:p>
    <w:p w14:paraId="4A2B23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3.</w:t>
      </w:r>
      <w:r>
        <w:rPr>
          <w:rFonts w:hint="eastAsia"/>
          <w:color w:val="000000"/>
          <w:sz w:val="24"/>
          <w:szCs w:val="24"/>
        </w:rPr>
        <w:t>自动进样器 1套</w:t>
      </w:r>
    </w:p>
    <w:p w14:paraId="5B7F0B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4.</w:t>
      </w:r>
      <w:r>
        <w:rPr>
          <w:rFonts w:hint="eastAsia" w:ascii="宋体" w:hAnsi="宋体"/>
          <w:bCs/>
          <w:color w:val="000000"/>
          <w:sz w:val="24"/>
          <w:szCs w:val="24"/>
        </w:rPr>
        <w:t>柱温箱 1套</w:t>
      </w:r>
    </w:p>
    <w:p w14:paraId="36A35A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5.</w:t>
      </w:r>
      <w:r>
        <w:rPr>
          <w:rFonts w:hint="eastAsia"/>
          <w:color w:val="000000"/>
          <w:sz w:val="24"/>
          <w:szCs w:val="24"/>
        </w:rPr>
        <w:t>高压流路切换阀 1套</w:t>
      </w:r>
    </w:p>
    <w:p w14:paraId="4A69C3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6.</w:t>
      </w:r>
      <w:r>
        <w:rPr>
          <w:rFonts w:hint="eastAsia"/>
          <w:color w:val="000000"/>
          <w:sz w:val="24"/>
          <w:szCs w:val="24"/>
        </w:rPr>
        <w:t>高效混合器 1套</w:t>
      </w:r>
    </w:p>
    <w:p w14:paraId="075D98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7.</w:t>
      </w:r>
      <w:r>
        <w:rPr>
          <w:rFonts w:hint="eastAsia" w:ascii="宋体" w:hAnsi="宋体"/>
          <w:bCs/>
          <w:color w:val="000000"/>
          <w:sz w:val="24"/>
          <w:szCs w:val="24"/>
        </w:rPr>
        <w:t>串接四极杆液质主机 1台</w:t>
      </w:r>
    </w:p>
    <w:p w14:paraId="470CF1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8.</w:t>
      </w:r>
      <w:r>
        <w:rPr>
          <w:rFonts w:hint="eastAsia" w:ascii="宋体" w:hAnsi="宋体"/>
          <w:bCs/>
          <w:color w:val="000000"/>
          <w:sz w:val="24"/>
          <w:szCs w:val="24"/>
        </w:rPr>
        <w:t>系统控制器 1套</w:t>
      </w:r>
    </w:p>
    <w:p w14:paraId="5F05D0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9.</w:t>
      </w:r>
      <w:r>
        <w:rPr>
          <w:rFonts w:hint="eastAsia" w:ascii="宋体" w:hAnsi="宋体"/>
          <w:bCs/>
          <w:color w:val="000000"/>
          <w:sz w:val="24"/>
          <w:szCs w:val="24"/>
          <w:lang w:val="en-US" w:eastAsia="zh-CN"/>
        </w:rPr>
        <w:t>倒置抑菌器1套</w:t>
      </w:r>
    </w:p>
    <w:p w14:paraId="101016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10.</w:t>
      </w:r>
      <w:r>
        <w:rPr>
          <w:rFonts w:hint="eastAsia" w:ascii="宋体" w:hAnsi="宋体"/>
          <w:bCs/>
          <w:color w:val="000000"/>
          <w:sz w:val="24"/>
          <w:szCs w:val="24"/>
        </w:rPr>
        <w:t>色谱柱 2根</w:t>
      </w:r>
    </w:p>
    <w:p w14:paraId="61B326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11.</w:t>
      </w:r>
      <w:r>
        <w:rPr>
          <w:rFonts w:hint="eastAsia" w:ascii="宋体" w:hAnsi="宋体"/>
          <w:bCs/>
          <w:color w:val="000000"/>
          <w:sz w:val="24"/>
          <w:szCs w:val="24"/>
        </w:rPr>
        <w:t>氮气发生器 1套</w:t>
      </w:r>
    </w:p>
    <w:p w14:paraId="2DECF2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12.</w:t>
      </w:r>
      <w:r>
        <w:rPr>
          <w:rFonts w:hint="eastAsia"/>
          <w:color w:val="000000"/>
          <w:sz w:val="24"/>
          <w:szCs w:val="24"/>
        </w:rPr>
        <w:t>中文工作站 1套</w:t>
      </w:r>
    </w:p>
    <w:p w14:paraId="05B9B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13.</w:t>
      </w:r>
      <w:r>
        <w:rPr>
          <w:rFonts w:hint="eastAsia" w:ascii="宋体" w:hAnsi="宋体"/>
          <w:bCs/>
          <w:color w:val="000000"/>
          <w:sz w:val="24"/>
          <w:szCs w:val="24"/>
        </w:rPr>
        <w:t>液相色谱质谱联用仪安全瓶</w:t>
      </w:r>
      <w:r>
        <w:rPr>
          <w:rFonts w:hint="eastAsia" w:ascii="宋体" w:hAnsi="宋体"/>
          <w:bCs/>
          <w:color w:val="000000"/>
          <w:sz w:val="24"/>
          <w:szCs w:val="24"/>
          <w:lang w:val="en-US" w:eastAsia="zh-CN"/>
        </w:rPr>
        <w:t>1套</w:t>
      </w:r>
    </w:p>
    <w:p w14:paraId="35CDB0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14.</w:t>
      </w:r>
      <w:r>
        <w:rPr>
          <w:rFonts w:hint="eastAsia"/>
          <w:color w:val="000000"/>
          <w:sz w:val="24"/>
          <w:szCs w:val="24"/>
        </w:rPr>
        <w:t>电脑 1套</w:t>
      </w:r>
    </w:p>
    <w:p w14:paraId="6D6426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15.</w:t>
      </w:r>
      <w:r>
        <w:rPr>
          <w:rFonts w:hint="eastAsia"/>
          <w:color w:val="000000"/>
          <w:sz w:val="24"/>
          <w:szCs w:val="24"/>
        </w:rPr>
        <w:t>打印机 1套</w:t>
      </w:r>
    </w:p>
    <w:p w14:paraId="63803D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eastAsia"/>
          <w:color w:val="000000"/>
          <w:sz w:val="24"/>
          <w:szCs w:val="24"/>
        </w:rPr>
      </w:pPr>
      <w:r>
        <w:rPr>
          <w:rFonts w:hint="eastAsia" w:ascii="宋体" w:hAnsi="宋体" w:eastAsia="宋体" w:cs="Times New Roman"/>
          <w:bCs/>
          <w:color w:val="000000"/>
          <w:kern w:val="2"/>
          <w:sz w:val="24"/>
          <w:szCs w:val="24"/>
          <w:lang w:val="en-US" w:eastAsia="zh-CN" w:bidi="ar-SA"/>
        </w:rPr>
        <w:t>16.</w:t>
      </w:r>
      <w:r>
        <w:rPr>
          <w:rFonts w:hint="eastAsia"/>
          <w:color w:val="000000"/>
          <w:sz w:val="24"/>
          <w:szCs w:val="24"/>
        </w:rPr>
        <w:t>UPS稳压电源 1套</w:t>
      </w:r>
    </w:p>
    <w:p w14:paraId="268E5E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8" w:leftChars="0" w:firstLine="482" w:firstLineChars="0"/>
        <w:textAlignment w:val="auto"/>
        <w:rPr>
          <w:rFonts w:hint="default" w:eastAsia="宋体"/>
          <w:color w:val="000000"/>
          <w:sz w:val="24"/>
          <w:szCs w:val="24"/>
          <w:lang w:val="en-US" w:eastAsia="zh-CN"/>
        </w:rPr>
      </w:pPr>
      <w:r>
        <w:rPr>
          <w:rFonts w:hint="eastAsia"/>
          <w:color w:val="000000"/>
          <w:sz w:val="24"/>
          <w:szCs w:val="24"/>
          <w:lang w:val="en-US" w:eastAsia="zh-CN"/>
        </w:rPr>
        <w:t>17.样品瓶1.5ml，100个/包 1包</w:t>
      </w:r>
    </w:p>
    <w:p w14:paraId="426CB1BB"/>
    <w:p w14:paraId="5624DA50">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jc w:val="center"/>
        <w:textAlignment w:val="auto"/>
        <w:outlineLvl w:val="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鸡胚孵化器</w:t>
      </w:r>
      <w:r>
        <w:rPr>
          <w:rFonts w:hint="eastAsia" w:ascii="宋体" w:hAnsi="宋体" w:eastAsia="宋体" w:cs="宋体"/>
          <w:b/>
          <w:bCs/>
          <w:color w:val="000000" w:themeColor="text1"/>
          <w:sz w:val="24"/>
          <w:szCs w:val="24"/>
          <w:lang w:val="en-US" w:eastAsia="zh-CN"/>
          <w14:textFill>
            <w14:solidFill>
              <w14:schemeClr w14:val="tx1"/>
            </w14:solidFill>
          </w14:textFill>
        </w:rPr>
        <w:t>技术参数</w:t>
      </w:r>
    </w:p>
    <w:p w14:paraId="6A944A86">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jc w:val="both"/>
        <w:textAlignment w:val="auto"/>
        <w:outlineLvl w:val="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一、技术指标</w:t>
      </w:r>
    </w:p>
    <w:p w14:paraId="05920082">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工作条件</w:t>
      </w:r>
    </w:p>
    <w:p w14:paraId="122CD22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工作环境：温度18-25°C，湿度≤70%。</w:t>
      </w:r>
    </w:p>
    <w:p w14:paraId="3AFCF95F">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电 源：AC 220V±10%/50Hz。</w:t>
      </w:r>
    </w:p>
    <w:p w14:paraId="49CEDD61">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default" w:ascii="宋体" w:hAnsi="宋体" w:eastAsia="宋体" w:cs="宋体"/>
          <w:b/>
          <w:bCs/>
          <w:color w:val="000000" w:themeColor="text1"/>
          <w:sz w:val="24"/>
          <w:szCs w:val="24"/>
          <w:lang w:val="en-US" w:eastAsia="zh-CN"/>
          <w14:textFill>
            <w14:solidFill>
              <w14:schemeClr w14:val="tx1"/>
            </w14:solidFill>
          </w14:textFill>
        </w:rPr>
        <w:t>主要</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default" w:ascii="宋体" w:hAnsi="宋体" w:eastAsia="宋体" w:cs="宋体"/>
          <w:b w:val="0"/>
          <w:bCs w:val="0"/>
          <w:color w:val="000000" w:themeColor="text1"/>
          <w:sz w:val="24"/>
          <w:szCs w:val="24"/>
          <w:lang w:val="en-US" w:eastAsia="zh-CN"/>
          <w14:textFill>
            <w14:solidFill>
              <w14:schemeClr w14:val="tx1"/>
            </w14:solidFill>
          </w14:textFill>
        </w:rPr>
        <w:t>：温湿度参数可设置，翻蛋周期可设置，实时温度显示，实时湿度显示，箱体内配套照明装置，可手动开关。</w:t>
      </w:r>
    </w:p>
    <w:p w14:paraId="33A9ED2E">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r>
        <w:rPr>
          <w:rFonts w:hint="default" w:ascii="宋体" w:hAnsi="宋体" w:eastAsia="宋体" w:cs="宋体"/>
          <w:b w:val="0"/>
          <w:bCs w:val="0"/>
          <w:color w:val="000000" w:themeColor="text1"/>
          <w:sz w:val="24"/>
          <w:szCs w:val="24"/>
          <w:lang w:val="en-US" w:eastAsia="zh-CN"/>
          <w14:textFill>
            <w14:solidFill>
              <w14:schemeClr w14:val="tx1"/>
            </w14:solidFill>
          </w14:textFill>
        </w:rPr>
        <w:t>容量：</w:t>
      </w:r>
      <w:r>
        <w:rPr>
          <w:rFonts w:hint="default" w:ascii="Arial" w:hAnsi="Arial" w:eastAsia="宋体" w:cs="Arial"/>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80</w:t>
      </w:r>
      <w:r>
        <w:rPr>
          <w:rFonts w:hint="default" w:ascii="宋体" w:hAnsi="宋体" w:eastAsia="宋体" w:cs="宋体"/>
          <w:b w:val="0"/>
          <w:bCs w:val="0"/>
          <w:color w:val="000000" w:themeColor="text1"/>
          <w:sz w:val="24"/>
          <w:szCs w:val="24"/>
          <w:lang w:val="en-US" w:eastAsia="zh-CN"/>
          <w14:textFill>
            <w14:solidFill>
              <w14:schemeClr w14:val="tx1"/>
            </w14:solidFill>
          </w14:textFill>
        </w:rPr>
        <w:t>枚鸡蛋（</w:t>
      </w:r>
      <w:r>
        <w:rPr>
          <w:rFonts w:hint="default" w:ascii="Arial" w:hAnsi="Arial" w:eastAsia="宋体" w:cs="Arial"/>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7层托盘，每层托盘</w:t>
      </w:r>
      <w:r>
        <w:rPr>
          <w:rFonts w:hint="default" w:ascii="Arial" w:hAnsi="Arial" w:eastAsia="宋体" w:cs="Arial"/>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val="en-US" w:eastAsia="zh-CN"/>
          <w14:textFill>
            <w14:solidFill>
              <w14:schemeClr w14:val="tx1"/>
            </w14:solidFill>
          </w14:textFill>
        </w:rPr>
        <w:t>0</w:t>
      </w:r>
      <w:r>
        <w:rPr>
          <w:rFonts w:hint="default" w:ascii="宋体" w:hAnsi="宋体" w:eastAsia="宋体" w:cs="宋体"/>
          <w:b w:val="0"/>
          <w:bCs w:val="0"/>
          <w:color w:val="000000" w:themeColor="text1"/>
          <w:sz w:val="24"/>
          <w:szCs w:val="24"/>
          <w:lang w:val="en-US" w:eastAsia="zh-CN"/>
          <w14:textFill>
            <w14:solidFill>
              <w14:schemeClr w14:val="tx1"/>
            </w14:solidFill>
          </w14:textFill>
        </w:rPr>
        <w:t>枚鸡蛋）</w:t>
      </w:r>
    </w:p>
    <w:p w14:paraId="35522CD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2.2</w:t>
      </w:r>
      <w:r>
        <w:rPr>
          <w:rFonts w:hint="default" w:ascii="宋体" w:hAnsi="宋体" w:eastAsia="宋体" w:cs="宋体"/>
          <w:b w:val="0"/>
          <w:bCs w:val="0"/>
          <w:color w:val="000000" w:themeColor="text1"/>
          <w:sz w:val="24"/>
          <w:szCs w:val="24"/>
          <w:lang w:val="en-US" w:eastAsia="zh-CN"/>
          <w14:textFill>
            <w14:solidFill>
              <w14:schemeClr w14:val="tx1"/>
            </w14:solidFill>
          </w14:textFill>
        </w:rPr>
        <w:t>温度控制范围：18 – 4</w:t>
      </w:r>
      <w:r>
        <w:rPr>
          <w:rFonts w:hint="eastAsia" w:ascii="宋体" w:hAnsi="宋体" w:cs="宋体"/>
          <w:b w:val="0"/>
          <w:bCs w:val="0"/>
          <w:color w:val="000000" w:themeColor="text1"/>
          <w:sz w:val="24"/>
          <w:szCs w:val="24"/>
          <w:lang w:val="en-US" w:eastAsia="zh-CN"/>
          <w14:textFill>
            <w14:solidFill>
              <w14:schemeClr w14:val="tx1"/>
            </w14:solidFill>
          </w14:textFill>
        </w:rPr>
        <w:t>0</w:t>
      </w:r>
      <w:r>
        <w:rPr>
          <w:rFonts w:hint="default" w:ascii="宋体" w:hAnsi="宋体" w:eastAsia="宋体" w:cs="宋体"/>
          <w:b w:val="0"/>
          <w:bCs w:val="0"/>
          <w:color w:val="000000" w:themeColor="text1"/>
          <w:sz w:val="24"/>
          <w:szCs w:val="24"/>
          <w:lang w:val="en-US" w:eastAsia="zh-CN"/>
          <w14:textFill>
            <w14:solidFill>
              <w14:schemeClr w14:val="tx1"/>
            </w14:solidFill>
          </w14:textFill>
        </w:rPr>
        <w:t xml:space="preserve"> °C ,温度控制精度：±0.1 °C。</w:t>
      </w:r>
    </w:p>
    <w:p w14:paraId="7EBA7401">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2.3</w:t>
      </w:r>
      <w:r>
        <w:rPr>
          <w:rFonts w:hint="default" w:ascii="宋体" w:hAnsi="宋体" w:eastAsia="宋体" w:cs="宋体"/>
          <w:b w:val="0"/>
          <w:bCs w:val="0"/>
          <w:color w:val="000000" w:themeColor="text1"/>
          <w:sz w:val="24"/>
          <w:szCs w:val="24"/>
          <w:lang w:val="en-US" w:eastAsia="zh-CN"/>
          <w14:textFill>
            <w14:solidFill>
              <w14:schemeClr w14:val="tx1"/>
            </w14:solidFill>
          </w14:textFill>
        </w:rPr>
        <w:t>湿度控制范围：30% - 100%,湿度调节精度±：1%。</w:t>
      </w:r>
    </w:p>
    <w:p w14:paraId="09A439C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z w:val="24"/>
          <w:szCs w:val="24"/>
          <w:lang w:val="en-US" w:eastAsia="zh-CN"/>
          <w14:textFill>
            <w14:solidFill>
              <w14:schemeClr w14:val="tx1"/>
            </w14:solidFill>
          </w14:textFill>
        </w:rPr>
        <w:t xml:space="preserve">顶部隐藏式水箱设计：水箱容量≥4.5L，可实时观察水位。孵化周期结束可放空水箱。  </w:t>
      </w:r>
    </w:p>
    <w:p w14:paraId="245A50F1">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z w:val="24"/>
          <w:szCs w:val="24"/>
          <w:lang w:val="en-US" w:eastAsia="zh-CN"/>
          <w14:textFill>
            <w14:solidFill>
              <w14:schemeClr w14:val="tx1"/>
            </w14:solidFill>
          </w14:textFill>
        </w:rPr>
        <w:t>孵化托盘上的滚轴可以任意调整间距，以适应所有的蛋大小。</w:t>
      </w:r>
    </w:p>
    <w:p w14:paraId="08D350F1">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2.6</w:t>
      </w:r>
      <w:r>
        <w:rPr>
          <w:rFonts w:hint="default" w:ascii="宋体" w:hAnsi="宋体" w:eastAsia="宋体" w:cs="宋体"/>
          <w:b w:val="0"/>
          <w:bCs w:val="0"/>
          <w:color w:val="000000" w:themeColor="text1"/>
          <w:sz w:val="24"/>
          <w:szCs w:val="24"/>
          <w:lang w:val="en-US" w:eastAsia="zh-CN"/>
          <w14:textFill>
            <w14:solidFill>
              <w14:schemeClr w14:val="tx1"/>
            </w14:solidFill>
          </w14:textFill>
        </w:rPr>
        <w:t>翻蛋方式 ：电机驱动托盘水平慢速位移，带动滚轴滚动，从而通过摩擦力带动蛋胚自然缓慢地翻转，翻蛋角度180°。非翘翘板式翻蛋方式 ，更有效保证孵化率。</w:t>
      </w:r>
    </w:p>
    <w:p w14:paraId="0F385B78">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z w:val="24"/>
          <w:szCs w:val="24"/>
          <w:lang w:val="en-US" w:eastAsia="zh-CN"/>
          <w14:textFill>
            <w14:solidFill>
              <w14:schemeClr w14:val="tx1"/>
            </w14:solidFill>
          </w14:textFill>
        </w:rPr>
        <w:t>降温(晾蛋)定时器， 可设置所需的每天降温周期数和降温周期长度，降温过程中箱体从外界更新新鲜空气进入箱体内，避免箱体内二氧化碳浓度超标，影响鸡胚发育。</w:t>
      </w:r>
    </w:p>
    <w:p w14:paraId="67872BAB">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z w:val="24"/>
          <w:szCs w:val="24"/>
          <w:lang w:val="en-US" w:eastAsia="zh-CN"/>
          <w14:textFill>
            <w14:solidFill>
              <w14:schemeClr w14:val="tx1"/>
            </w14:solidFill>
          </w14:textFill>
        </w:rPr>
        <w:t>降温(晾蛋)周期数： 0-24个/天，周期长度：0-90分钟。</w:t>
      </w:r>
    </w:p>
    <w:p w14:paraId="5D14C80B">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z w:val="24"/>
          <w:szCs w:val="24"/>
          <w:lang w:val="en-US" w:eastAsia="zh-CN"/>
          <w14:textFill>
            <w14:solidFill>
              <w14:schemeClr w14:val="tx1"/>
            </w14:solidFill>
          </w14:textFill>
        </w:rPr>
        <w:t>翻蛋定时器：可设置每天所需的翻蛋周期数和转动周期的长度。</w:t>
      </w:r>
    </w:p>
    <w:p w14:paraId="54F11648">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2.10</w:t>
      </w:r>
      <w:r>
        <w:rPr>
          <w:rFonts w:hint="default" w:ascii="宋体" w:hAnsi="宋体" w:eastAsia="宋体" w:cs="宋体"/>
          <w:b w:val="0"/>
          <w:bCs w:val="0"/>
          <w:color w:val="000000" w:themeColor="text1"/>
          <w:sz w:val="24"/>
          <w:szCs w:val="24"/>
          <w:lang w:val="en-US" w:eastAsia="zh-CN"/>
          <w14:textFill>
            <w14:solidFill>
              <w14:schemeClr w14:val="tx1"/>
            </w14:solidFill>
          </w14:textFill>
        </w:rPr>
        <w:t>转动周期数：0-24个/天， 翻蛋时长： 0-30分钟。</w:t>
      </w:r>
    </w:p>
    <w:p w14:paraId="3006AF54">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2.11</w:t>
      </w:r>
      <w:r>
        <w:rPr>
          <w:rFonts w:hint="default" w:ascii="宋体" w:hAnsi="宋体" w:eastAsia="宋体" w:cs="宋体"/>
          <w:b w:val="0"/>
          <w:bCs w:val="0"/>
          <w:color w:val="000000" w:themeColor="text1"/>
          <w:sz w:val="24"/>
          <w:szCs w:val="24"/>
          <w:lang w:val="en-US" w:eastAsia="zh-CN"/>
          <w14:textFill>
            <w14:solidFill>
              <w14:schemeClr w14:val="tx1"/>
            </w14:solidFill>
          </w14:textFill>
        </w:rPr>
        <w:t>材料：使用材料不产尘，耐腐蚀，易清洁，不得污染所在环境</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0E0F446B">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2.12</w:t>
      </w:r>
      <w:r>
        <w:rPr>
          <w:rFonts w:hint="default" w:ascii="宋体" w:hAnsi="宋体" w:eastAsia="宋体" w:cs="宋体"/>
          <w:b w:val="0"/>
          <w:bCs w:val="0"/>
          <w:color w:val="000000" w:themeColor="text1"/>
          <w:sz w:val="24"/>
          <w:szCs w:val="24"/>
          <w:lang w:val="en-US" w:eastAsia="zh-CN"/>
          <w14:textFill>
            <w14:solidFill>
              <w14:schemeClr w14:val="tx1"/>
            </w14:solidFill>
          </w14:textFill>
        </w:rPr>
        <w:t>循环空气系统使热量均匀分布</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3514063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★2.13</w:t>
      </w:r>
      <w:r>
        <w:rPr>
          <w:rFonts w:hint="default" w:ascii="宋体" w:hAnsi="宋体" w:eastAsia="宋体" w:cs="宋体"/>
          <w:b w:val="0"/>
          <w:bCs w:val="0"/>
          <w:color w:val="000000" w:themeColor="text1"/>
          <w:sz w:val="24"/>
          <w:szCs w:val="24"/>
          <w:lang w:val="en-US" w:eastAsia="zh-CN"/>
          <w14:textFill>
            <w14:solidFill>
              <w14:schemeClr w14:val="tx1"/>
            </w14:solidFill>
          </w14:textFill>
        </w:rPr>
        <w:t>手动安全恒温器：设备发生过温，安全恒温器会切断加热，温度恢复正常，加热功能则会自动启动。</w:t>
      </w:r>
    </w:p>
    <w:p w14:paraId="5BC88AEC">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textAlignment w:val="auto"/>
        <w:outlineLvl w:val="1"/>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、配置要求</w:t>
      </w:r>
      <w:r>
        <w:rPr>
          <w:rFonts w:hint="eastAsia" w:ascii="宋体" w:hAnsi="宋体" w:eastAsia="宋体" w:cs="宋体"/>
          <w:b/>
          <w:color w:val="000000" w:themeColor="text1"/>
          <w:sz w:val="24"/>
          <w:szCs w:val="24"/>
          <w14:textFill>
            <w14:solidFill>
              <w14:schemeClr w14:val="tx1"/>
            </w14:solidFill>
          </w14:textFill>
        </w:rPr>
        <w:t>▲</w:t>
      </w:r>
    </w:p>
    <w:p w14:paraId="5198565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1、孵蛋器主机</w:t>
      </w:r>
    </w:p>
    <w:p w14:paraId="4BABEB54">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lang w:val="en-US" w:eastAsia="zh-CN"/>
          <w14:textFill>
            <w14:solidFill>
              <w14:schemeClr w14:val="tx1"/>
            </w14:solidFill>
          </w14:textFill>
        </w:rPr>
        <w:t>不少于</w:t>
      </w:r>
      <w:r>
        <w:rPr>
          <w:rFonts w:hint="default" w:ascii="宋体" w:hAnsi="宋体" w:eastAsia="宋体" w:cs="宋体"/>
          <w:b w:val="0"/>
          <w:bCs w:val="0"/>
          <w:color w:val="000000" w:themeColor="text1"/>
          <w:sz w:val="24"/>
          <w:szCs w:val="24"/>
          <w:lang w:val="en-US" w:eastAsia="zh-CN"/>
          <w14:textFill>
            <w14:solidFill>
              <w14:schemeClr w14:val="tx1"/>
            </w14:solidFill>
          </w14:textFill>
        </w:rPr>
        <w:t>7层孵化托盘，每层可容纳</w:t>
      </w:r>
      <w:r>
        <w:rPr>
          <w:rFonts w:hint="eastAsia" w:ascii="宋体" w:hAnsi="宋体" w:cs="宋体"/>
          <w:b w:val="0"/>
          <w:bCs w:val="0"/>
          <w:color w:val="000000" w:themeColor="text1"/>
          <w:sz w:val="24"/>
          <w:szCs w:val="24"/>
          <w:lang w:val="en-US" w:eastAsia="zh-CN"/>
          <w14:textFill>
            <w14:solidFill>
              <w14:schemeClr w14:val="tx1"/>
            </w14:solidFill>
          </w14:textFill>
        </w:rPr>
        <w:t>不少于</w:t>
      </w:r>
      <w:r>
        <w:rPr>
          <w:rFonts w:hint="default"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cs="宋体"/>
          <w:b w:val="0"/>
          <w:bCs w:val="0"/>
          <w:color w:val="000000" w:themeColor="text1"/>
          <w:sz w:val="24"/>
          <w:szCs w:val="24"/>
          <w:lang w:val="en-US" w:eastAsia="zh-CN"/>
          <w14:textFill>
            <w14:solidFill>
              <w14:schemeClr w14:val="tx1"/>
            </w14:solidFill>
          </w14:textFill>
        </w:rPr>
        <w:t>0</w:t>
      </w:r>
      <w:r>
        <w:rPr>
          <w:rFonts w:hint="default" w:ascii="宋体" w:hAnsi="宋体" w:eastAsia="宋体" w:cs="宋体"/>
          <w:b w:val="0"/>
          <w:bCs w:val="0"/>
          <w:color w:val="000000" w:themeColor="text1"/>
          <w:sz w:val="24"/>
          <w:szCs w:val="24"/>
          <w:lang w:val="en-US" w:eastAsia="zh-CN"/>
          <w14:textFill>
            <w14:solidFill>
              <w14:schemeClr w14:val="tx1"/>
            </w14:solidFill>
          </w14:textFill>
        </w:rPr>
        <w:t>枚鸡蛋</w:t>
      </w:r>
    </w:p>
    <w:p w14:paraId="67B37059">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3、每层托盘配</w:t>
      </w:r>
      <w:r>
        <w:rPr>
          <w:rFonts w:hint="eastAsia" w:ascii="宋体" w:hAnsi="宋体" w:cs="宋体"/>
          <w:b w:val="0"/>
          <w:bCs w:val="0"/>
          <w:color w:val="000000" w:themeColor="text1"/>
          <w:sz w:val="24"/>
          <w:szCs w:val="24"/>
          <w:lang w:val="en-US" w:eastAsia="zh-CN"/>
          <w14:textFill>
            <w14:solidFill>
              <w14:schemeClr w14:val="tx1"/>
            </w14:solidFill>
          </w14:textFill>
        </w:rPr>
        <w:t>不少于</w:t>
      </w:r>
      <w:r>
        <w:rPr>
          <w:rFonts w:hint="default" w:ascii="宋体" w:hAnsi="宋体" w:eastAsia="宋体" w:cs="宋体"/>
          <w:b w:val="0"/>
          <w:bCs w:val="0"/>
          <w:color w:val="000000" w:themeColor="text1"/>
          <w:sz w:val="24"/>
          <w:szCs w:val="24"/>
          <w:lang w:val="en-US" w:eastAsia="zh-CN"/>
          <w14:textFill>
            <w14:solidFill>
              <w14:schemeClr w14:val="tx1"/>
            </w14:solidFill>
          </w14:textFill>
        </w:rPr>
        <w:t>8根滚轴</w:t>
      </w:r>
    </w:p>
    <w:p w14:paraId="3C4BA13A">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outlineLvl w:val="1"/>
        <w:rPr>
          <w:rFonts w:hint="eastAsia" w:ascii="宋体" w:hAnsi="宋体"/>
          <w:b/>
          <w:color w:val="000000" w:themeColor="text1"/>
          <w:sz w:val="24"/>
          <w:szCs w:val="24"/>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4、直角毛细管温度计</w:t>
      </w:r>
    </w:p>
    <w:p w14:paraId="1DD356B8">
      <w:pPr>
        <w:keepNext w:val="0"/>
        <w:keepLines w:val="0"/>
        <w:pageBreakBefore w:val="0"/>
        <w:widowControl w:val="0"/>
        <w:kinsoku/>
        <w:wordWrap/>
        <w:overflowPunct/>
        <w:topLinePunct w:val="0"/>
        <w:autoSpaceDE/>
        <w:autoSpaceDN/>
        <w:bidi w:val="0"/>
        <w:adjustRightInd/>
        <w:snapToGrid/>
        <w:spacing w:line="600" w:lineRule="exact"/>
        <w:ind w:left="0" w:firstLine="482" w:firstLineChars="200"/>
        <w:jc w:val="center"/>
        <w:textAlignment w:val="auto"/>
        <w:outlineLvl w:val="1"/>
        <w:rPr>
          <w:rFonts w:hint="eastAsia" w:ascii="宋体" w:hAnsi="宋体"/>
          <w:b/>
          <w:color w:val="000000"/>
          <w:sz w:val="24"/>
          <w:szCs w:val="24"/>
        </w:rPr>
      </w:pPr>
      <w:r>
        <w:rPr>
          <w:rFonts w:hint="eastAsia" w:ascii="宋体" w:hAnsi="宋体"/>
          <w:b/>
          <w:color w:val="000000"/>
          <w:sz w:val="24"/>
          <w:szCs w:val="24"/>
        </w:rPr>
        <w:t>技术服务</w:t>
      </w:r>
    </w:p>
    <w:p w14:paraId="5C9A50EB">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宋体" w:hAnsi="宋体"/>
          <w:bCs/>
          <w:sz w:val="24"/>
          <w:szCs w:val="24"/>
        </w:rPr>
      </w:pPr>
      <w:r>
        <w:rPr>
          <w:rFonts w:hint="eastAsia" w:ascii="宋体" w:hAnsi="宋体"/>
          <w:bCs/>
          <w:sz w:val="24"/>
          <w:szCs w:val="24"/>
        </w:rPr>
        <w:t>1.安装调试：仪器制造厂授权技术人员免费上门安装调试。</w:t>
      </w:r>
    </w:p>
    <w:p w14:paraId="7C1FC990">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宋体" w:hAnsi="宋体"/>
          <w:bCs/>
          <w:sz w:val="24"/>
          <w:szCs w:val="24"/>
        </w:rPr>
      </w:pPr>
      <w:r>
        <w:rPr>
          <w:rFonts w:hint="eastAsia" w:ascii="宋体" w:hAnsi="宋体"/>
          <w:bCs/>
          <w:sz w:val="24"/>
          <w:szCs w:val="24"/>
        </w:rPr>
        <w:t>2.技术培训：技术人员现场进行一次免费培训服务，同时出具实验报告书。</w:t>
      </w:r>
    </w:p>
    <w:p w14:paraId="0B17CC8C">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宋体" w:hAnsi="宋体" w:eastAsiaTheme="minorEastAsia"/>
          <w:bCs/>
          <w:sz w:val="24"/>
          <w:szCs w:val="24"/>
          <w:lang w:eastAsia="zh-CN"/>
        </w:rPr>
      </w:pPr>
      <w:r>
        <w:rPr>
          <w:rFonts w:hint="eastAsia" w:ascii="宋体" w:hAnsi="宋体"/>
          <w:bCs/>
          <w:sz w:val="24"/>
          <w:szCs w:val="24"/>
        </w:rPr>
        <w:t>3.质保: 仪器制造厂提供一年的免费保修服务</w:t>
      </w:r>
      <w:r>
        <w:rPr>
          <w:rFonts w:hint="eastAsia" w:ascii="宋体" w:hAnsi="宋体"/>
          <w:bCs/>
          <w:sz w:val="24"/>
          <w:szCs w:val="24"/>
          <w:lang w:eastAsia="zh-CN"/>
        </w:rPr>
        <w:t>。</w:t>
      </w:r>
    </w:p>
    <w:p w14:paraId="3343DE7D">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宋体" w:hAnsi="宋体"/>
          <w:bCs/>
          <w:sz w:val="24"/>
          <w:szCs w:val="24"/>
        </w:rPr>
      </w:pPr>
      <w:r>
        <w:rPr>
          <w:rFonts w:hint="eastAsia" w:ascii="宋体" w:hAnsi="宋体"/>
          <w:bCs/>
          <w:sz w:val="24"/>
          <w:szCs w:val="24"/>
        </w:rPr>
        <w:t>4.维修: 提供售后工程师名单、联系电话、常驻办公地点。在保修期内，供货方在接到用户要求对仪器维修通知，2小时给予答复，并派专门维修人员48小时内到达用户现场进行维修服务。</w:t>
      </w:r>
    </w:p>
    <w:p w14:paraId="50448658">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default" w:ascii="宋体" w:hAnsi="宋体"/>
          <w:bCs/>
          <w:color w:val="000000" w:themeColor="text1"/>
          <w:sz w:val="24"/>
          <w:szCs w:val="24"/>
          <w:lang w:val="en-US" w:eastAsia="zh-CN"/>
          <w14:textFill>
            <w14:solidFill>
              <w14:schemeClr w14:val="tx1"/>
            </w14:solidFill>
          </w14:textFill>
        </w:rPr>
      </w:pP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CC10">
    <w:pPr>
      <w:pStyle w:val="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93B55"/>
    <w:multiLevelType w:val="multilevel"/>
    <w:tmpl w:val="3C693B55"/>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40D44E51"/>
    <w:multiLevelType w:val="multilevel"/>
    <w:tmpl w:val="40D44E51"/>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MGRlODQ4N2ZjOGVhODc0MjQ4MTI4MzRjNWUyNjQifQ=="/>
  </w:docVars>
  <w:rsids>
    <w:rsidRoot w:val="006677F5"/>
    <w:rsid w:val="000462A5"/>
    <w:rsid w:val="000913C8"/>
    <w:rsid w:val="000A7451"/>
    <w:rsid w:val="000D34EE"/>
    <w:rsid w:val="00113267"/>
    <w:rsid w:val="00145058"/>
    <w:rsid w:val="001F082D"/>
    <w:rsid w:val="002E1F00"/>
    <w:rsid w:val="003029D0"/>
    <w:rsid w:val="00430798"/>
    <w:rsid w:val="00451074"/>
    <w:rsid w:val="004A509F"/>
    <w:rsid w:val="005004F2"/>
    <w:rsid w:val="005B063B"/>
    <w:rsid w:val="005D2B08"/>
    <w:rsid w:val="006677F5"/>
    <w:rsid w:val="007468A9"/>
    <w:rsid w:val="007F3C3C"/>
    <w:rsid w:val="008B3A46"/>
    <w:rsid w:val="00900039"/>
    <w:rsid w:val="009335C3"/>
    <w:rsid w:val="00A0783A"/>
    <w:rsid w:val="00A23259"/>
    <w:rsid w:val="00AB5427"/>
    <w:rsid w:val="00B014C6"/>
    <w:rsid w:val="00B5313A"/>
    <w:rsid w:val="00B54F70"/>
    <w:rsid w:val="00B80B1A"/>
    <w:rsid w:val="00BB56AE"/>
    <w:rsid w:val="00C87498"/>
    <w:rsid w:val="00C92DC8"/>
    <w:rsid w:val="00CB7FF4"/>
    <w:rsid w:val="00CC3FB0"/>
    <w:rsid w:val="00CD70CB"/>
    <w:rsid w:val="00DC768E"/>
    <w:rsid w:val="00E758E5"/>
    <w:rsid w:val="00ED1BA6"/>
    <w:rsid w:val="00ED507E"/>
    <w:rsid w:val="00F00EDB"/>
    <w:rsid w:val="00F13D26"/>
    <w:rsid w:val="00FF3F5D"/>
    <w:rsid w:val="012F7699"/>
    <w:rsid w:val="01E3250B"/>
    <w:rsid w:val="02C93A26"/>
    <w:rsid w:val="03314F12"/>
    <w:rsid w:val="034B4BE6"/>
    <w:rsid w:val="044C0C16"/>
    <w:rsid w:val="04BB49B6"/>
    <w:rsid w:val="06023C82"/>
    <w:rsid w:val="069525C5"/>
    <w:rsid w:val="06D07E3E"/>
    <w:rsid w:val="096B1B3E"/>
    <w:rsid w:val="09B039F5"/>
    <w:rsid w:val="0B2B417C"/>
    <w:rsid w:val="0D1B6AF8"/>
    <w:rsid w:val="0ED34667"/>
    <w:rsid w:val="10097EE5"/>
    <w:rsid w:val="10DF3755"/>
    <w:rsid w:val="115A0E16"/>
    <w:rsid w:val="11DE53DD"/>
    <w:rsid w:val="12443DC6"/>
    <w:rsid w:val="12805599"/>
    <w:rsid w:val="13D979B3"/>
    <w:rsid w:val="14885C9A"/>
    <w:rsid w:val="148A616F"/>
    <w:rsid w:val="15B848B7"/>
    <w:rsid w:val="161677BB"/>
    <w:rsid w:val="181546C2"/>
    <w:rsid w:val="19962C07"/>
    <w:rsid w:val="1B984CB8"/>
    <w:rsid w:val="1C997368"/>
    <w:rsid w:val="1E340C41"/>
    <w:rsid w:val="1E37603B"/>
    <w:rsid w:val="1E5E59CA"/>
    <w:rsid w:val="1F196E7F"/>
    <w:rsid w:val="1FEC0A77"/>
    <w:rsid w:val="20784E15"/>
    <w:rsid w:val="207D242B"/>
    <w:rsid w:val="20B7743F"/>
    <w:rsid w:val="21CF4F08"/>
    <w:rsid w:val="21F735E1"/>
    <w:rsid w:val="23B6064F"/>
    <w:rsid w:val="243F098C"/>
    <w:rsid w:val="2455795D"/>
    <w:rsid w:val="25237319"/>
    <w:rsid w:val="25377FF6"/>
    <w:rsid w:val="25A31896"/>
    <w:rsid w:val="27AA5AD0"/>
    <w:rsid w:val="27C35C62"/>
    <w:rsid w:val="28692075"/>
    <w:rsid w:val="28C00310"/>
    <w:rsid w:val="29222B4D"/>
    <w:rsid w:val="29C94B05"/>
    <w:rsid w:val="2A8820F8"/>
    <w:rsid w:val="2BEE242F"/>
    <w:rsid w:val="2C0A3184"/>
    <w:rsid w:val="2CFC5020"/>
    <w:rsid w:val="2D0A1C4E"/>
    <w:rsid w:val="2D426ED6"/>
    <w:rsid w:val="2D8E0F2E"/>
    <w:rsid w:val="2DD5746D"/>
    <w:rsid w:val="2E345432"/>
    <w:rsid w:val="2F3E36CD"/>
    <w:rsid w:val="30281C88"/>
    <w:rsid w:val="31BB2DB3"/>
    <w:rsid w:val="32EB46F7"/>
    <w:rsid w:val="331454D7"/>
    <w:rsid w:val="33E8058A"/>
    <w:rsid w:val="34CE54F3"/>
    <w:rsid w:val="35ED7BFB"/>
    <w:rsid w:val="36452468"/>
    <w:rsid w:val="37846B74"/>
    <w:rsid w:val="38351ED1"/>
    <w:rsid w:val="3846517B"/>
    <w:rsid w:val="38610896"/>
    <w:rsid w:val="3A7E0E22"/>
    <w:rsid w:val="3ACC7DDF"/>
    <w:rsid w:val="3AD25A6C"/>
    <w:rsid w:val="3BEA3546"/>
    <w:rsid w:val="3C746980"/>
    <w:rsid w:val="3C7C75E3"/>
    <w:rsid w:val="3CC12BA2"/>
    <w:rsid w:val="3CFB17A1"/>
    <w:rsid w:val="3D935D9F"/>
    <w:rsid w:val="3DFD5238"/>
    <w:rsid w:val="3F073ADC"/>
    <w:rsid w:val="3F5B3E96"/>
    <w:rsid w:val="400E2B41"/>
    <w:rsid w:val="40CC31ED"/>
    <w:rsid w:val="40D479EE"/>
    <w:rsid w:val="41EE4ADF"/>
    <w:rsid w:val="41EF0FC2"/>
    <w:rsid w:val="42026F12"/>
    <w:rsid w:val="429A07C3"/>
    <w:rsid w:val="42DC57CC"/>
    <w:rsid w:val="42E3216A"/>
    <w:rsid w:val="440C56F0"/>
    <w:rsid w:val="44305DBB"/>
    <w:rsid w:val="44964D2F"/>
    <w:rsid w:val="46A71700"/>
    <w:rsid w:val="482311E8"/>
    <w:rsid w:val="48774DE1"/>
    <w:rsid w:val="48A979B2"/>
    <w:rsid w:val="49584F34"/>
    <w:rsid w:val="4999217F"/>
    <w:rsid w:val="4A203CA4"/>
    <w:rsid w:val="4F5C0E83"/>
    <w:rsid w:val="4FA12577"/>
    <w:rsid w:val="513F6B05"/>
    <w:rsid w:val="51C841C0"/>
    <w:rsid w:val="52595093"/>
    <w:rsid w:val="52AF3E17"/>
    <w:rsid w:val="53255DFE"/>
    <w:rsid w:val="539C673B"/>
    <w:rsid w:val="53DC38BE"/>
    <w:rsid w:val="54BE6A79"/>
    <w:rsid w:val="54C618EB"/>
    <w:rsid w:val="54DF412E"/>
    <w:rsid w:val="555A598B"/>
    <w:rsid w:val="55A71564"/>
    <w:rsid w:val="55B53E3C"/>
    <w:rsid w:val="596A6CDA"/>
    <w:rsid w:val="5987789B"/>
    <w:rsid w:val="5A914082"/>
    <w:rsid w:val="5AFB5F64"/>
    <w:rsid w:val="5B25420B"/>
    <w:rsid w:val="5C0F3B78"/>
    <w:rsid w:val="5CB715BC"/>
    <w:rsid w:val="5CBC7D18"/>
    <w:rsid w:val="5D5E0913"/>
    <w:rsid w:val="5DF554EE"/>
    <w:rsid w:val="5E16137A"/>
    <w:rsid w:val="5F5D0D5A"/>
    <w:rsid w:val="607D2129"/>
    <w:rsid w:val="60CC0D9D"/>
    <w:rsid w:val="60FC115D"/>
    <w:rsid w:val="616F0D7A"/>
    <w:rsid w:val="61876B3E"/>
    <w:rsid w:val="61F8367D"/>
    <w:rsid w:val="62A54922"/>
    <w:rsid w:val="62AC3C50"/>
    <w:rsid w:val="638210D3"/>
    <w:rsid w:val="63BB1E7D"/>
    <w:rsid w:val="64E50C1D"/>
    <w:rsid w:val="66EC13BE"/>
    <w:rsid w:val="67CC11E0"/>
    <w:rsid w:val="68437083"/>
    <w:rsid w:val="68D4417F"/>
    <w:rsid w:val="69821E2D"/>
    <w:rsid w:val="6A42336B"/>
    <w:rsid w:val="6A746F87"/>
    <w:rsid w:val="6B3B60B4"/>
    <w:rsid w:val="6B3E45C6"/>
    <w:rsid w:val="6B807797"/>
    <w:rsid w:val="6C4A092E"/>
    <w:rsid w:val="6CEA5BFE"/>
    <w:rsid w:val="6DD4077E"/>
    <w:rsid w:val="6E8977BA"/>
    <w:rsid w:val="6ED2685E"/>
    <w:rsid w:val="71182CDD"/>
    <w:rsid w:val="71785576"/>
    <w:rsid w:val="72DA1725"/>
    <w:rsid w:val="735071F1"/>
    <w:rsid w:val="743D06C8"/>
    <w:rsid w:val="746622AE"/>
    <w:rsid w:val="751D2A0A"/>
    <w:rsid w:val="76200A04"/>
    <w:rsid w:val="78EF547F"/>
    <w:rsid w:val="797A726F"/>
    <w:rsid w:val="79D51B05"/>
    <w:rsid w:val="7B5E34A6"/>
    <w:rsid w:val="7CAA5868"/>
    <w:rsid w:val="7DE56C0E"/>
    <w:rsid w:val="7E8A6888"/>
    <w:rsid w:val="7F7E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Form Heading"/>
    <w:basedOn w:val="1"/>
    <w:qFormat/>
    <w:uiPriority w:val="2"/>
    <w:pPr>
      <w:spacing w:after="120"/>
    </w:pPr>
    <w:rPr>
      <w:rFonts w:eastAsia="Calibri"/>
      <w:b/>
      <w:bCs/>
      <w:color w:val="3F3F3F"/>
      <w:sz w:val="18"/>
      <w:szCs w:val="20"/>
      <w:lang w:eastAsia="ja-JP"/>
    </w:rPr>
  </w:style>
  <w:style w:type="paragraph" w:customStyle="1" w:styleId="9">
    <w:name w:val="Form Text"/>
    <w:basedOn w:val="1"/>
    <w:qFormat/>
    <w:uiPriority w:val="2"/>
    <w:pPr>
      <w:spacing w:after="120"/>
      <w:contextualSpacing/>
    </w:pPr>
    <w:rPr>
      <w:rFonts w:eastAsia="Calibri"/>
      <w:color w:val="3F3F3F"/>
      <w:sz w:val="18"/>
      <w:szCs w:val="20"/>
      <w:lang w:eastAsia="ja-JP"/>
    </w:rPr>
  </w:style>
  <w:style w:type="character" w:customStyle="1" w:styleId="10">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11">
    <w:name w:val="font31"/>
    <w:basedOn w:val="7"/>
    <w:qFormat/>
    <w:uiPriority w:val="0"/>
    <w:rPr>
      <w:rFonts w:ascii="Arial" w:hAnsi="Arial" w:cs="Arial"/>
      <w:color w:val="000000"/>
      <w:sz w:val="20"/>
      <w:szCs w:val="20"/>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tlid-translation"/>
    <w:basedOn w:val="7"/>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370</Words>
  <Characters>592</Characters>
  <Lines>21</Lines>
  <Paragraphs>6</Paragraphs>
  <TotalTime>0</TotalTime>
  <ScaleCrop>false</ScaleCrop>
  <LinksUpToDate>false</LinksUpToDate>
  <CharactersWithSpaces>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2024-12-26T05:34:00Z</dcterms:created>
  <dc:creator>Lenovo</dc:creator>
  <cp:lastModifiedBy>陕西宸永项目管理有限公司</cp:lastModifiedBy>
  <cp:lastPrinted>2024-08-08T02:17:00Z</cp:lastPrinted>
  <dcterms:modified xsi:type="dcterms:W3CDTF">2025-02-10T07:17:23Z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25B267495A7348B0A02EC0F85CA87894_13</vt:lpwstr>
  </property>
  <property fmtid="{D5CDD505-2E9C-101B-9397-08002B2CF9AE}" pid="4" name="KSOTemplateDocerSaveRecord">
    <vt:lpwstr>eyJoZGlkIjoiYjQ1MmM1YjFkMzFlY2UyMWU4ODZlY2M1YzBiYzcxMmYifQ==</vt:lpwstr>
  </property>
</Properties>
</file>