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7FF8D">
      <w:pPr>
        <w:rPr>
          <w:rFonts w:hint="eastAsia" w:ascii="黑体" w:hAnsi="黑体" w:eastAsia="黑体" w:cs="黑体"/>
          <w:b/>
          <w:bCs/>
          <w:i w:val="0"/>
          <w:iCs w:val="0"/>
          <w:caps w:val="0"/>
          <w:color w:val="333333"/>
          <w:spacing w:val="0"/>
          <w:sz w:val="32"/>
          <w:szCs w:val="32"/>
          <w:shd w:val="clear" w:fill="FFFFFF"/>
        </w:rPr>
      </w:pPr>
      <w:r>
        <w:rPr>
          <w:rFonts w:hint="eastAsia" w:ascii="黑体" w:hAnsi="黑体" w:eastAsia="黑体" w:cs="黑体"/>
          <w:b/>
          <w:bCs/>
          <w:i w:val="0"/>
          <w:iCs w:val="0"/>
          <w:caps w:val="0"/>
          <w:color w:val="333333"/>
          <w:spacing w:val="0"/>
          <w:sz w:val="32"/>
          <w:szCs w:val="32"/>
          <w:shd w:val="clear" w:fill="FFFFFF"/>
          <w:lang w:val="en-US" w:eastAsia="zh-CN"/>
        </w:rPr>
        <w:t>.</w:t>
      </w:r>
      <w:r>
        <w:rPr>
          <w:rFonts w:hint="eastAsia" w:ascii="黑体" w:hAnsi="黑体" w:eastAsia="黑体" w:cs="黑体"/>
          <w:b/>
          <w:bCs/>
          <w:i w:val="0"/>
          <w:iCs w:val="0"/>
          <w:caps w:val="0"/>
          <w:color w:val="333333"/>
          <w:spacing w:val="0"/>
          <w:sz w:val="32"/>
          <w:szCs w:val="32"/>
          <w:shd w:val="clear" w:fill="FFFFFF"/>
        </w:rPr>
        <w:t>项目编号：ZZHC-CCZX-XYSSGZ-1</w:t>
      </w:r>
    </w:p>
    <w:p w14:paraId="0F84F3F4">
      <w:pPr>
        <w:bidi w:val="0"/>
        <w:rPr>
          <w:rFonts w:hint="eastAsia" w:ascii="+西文正文" w:hAnsi="+西文正文" w:eastAsia="仿宋" w:cstheme="minorBidi"/>
          <w:sz w:val="32"/>
          <w:szCs w:val="22"/>
        </w:rPr>
      </w:pPr>
    </w:p>
    <w:p w14:paraId="396BB76A">
      <w:pPr>
        <w:bidi w:val="0"/>
        <w:rPr>
          <w:rFonts w:hint="eastAsia"/>
        </w:rPr>
      </w:pPr>
    </w:p>
    <w:p w14:paraId="00F3361B">
      <w:pPr>
        <w:bidi w:val="0"/>
        <w:rPr>
          <w:rFonts w:hint="eastAsia"/>
        </w:rPr>
      </w:pPr>
    </w:p>
    <w:p w14:paraId="3518CFC8">
      <w:pPr>
        <w:bidi w:val="0"/>
        <w:rPr>
          <w:rFonts w:hint="eastAsia"/>
        </w:rPr>
      </w:pPr>
    </w:p>
    <w:p w14:paraId="0D12EC3A">
      <w:pPr>
        <w:bidi w:val="0"/>
        <w:rPr>
          <w:rFonts w:hint="eastAsia"/>
        </w:rPr>
      </w:pPr>
    </w:p>
    <w:p w14:paraId="04D89A9F">
      <w:pPr>
        <w:tabs>
          <w:tab w:val="left" w:pos="1986"/>
        </w:tabs>
        <w:bidi w:val="0"/>
        <w:spacing w:line="600" w:lineRule="auto"/>
        <w:jc w:val="center"/>
        <w:rPr>
          <w:rFonts w:hint="eastAsia" w:ascii="黑体" w:hAnsi="黑体" w:eastAsia="黑体" w:cs="黑体"/>
          <w:b/>
          <w:bCs/>
          <w:i w:val="0"/>
          <w:iCs w:val="0"/>
          <w:caps w:val="0"/>
          <w:color w:val="333333"/>
          <w:spacing w:val="0"/>
          <w:sz w:val="48"/>
          <w:szCs w:val="48"/>
          <w:shd w:val="clear" w:fill="FFFFFF"/>
          <w:lang w:eastAsia="zh-CN"/>
        </w:rPr>
      </w:pPr>
      <w:r>
        <w:rPr>
          <w:rFonts w:hint="eastAsia" w:ascii="黑体" w:hAnsi="黑体" w:eastAsia="黑体" w:cs="黑体"/>
          <w:b/>
          <w:bCs/>
          <w:i w:val="0"/>
          <w:iCs w:val="0"/>
          <w:caps w:val="0"/>
          <w:color w:val="333333"/>
          <w:spacing w:val="0"/>
          <w:sz w:val="48"/>
          <w:szCs w:val="48"/>
          <w:shd w:val="clear" w:fill="FFFFFF"/>
          <w:lang w:eastAsia="zh-CN"/>
        </w:rPr>
        <w:t>澄城中学校园设施改造项目</w:t>
      </w:r>
    </w:p>
    <w:p w14:paraId="443EE673">
      <w:pPr>
        <w:tabs>
          <w:tab w:val="left" w:pos="1986"/>
        </w:tabs>
        <w:bidi w:val="0"/>
        <w:spacing w:line="600" w:lineRule="auto"/>
        <w:jc w:val="center"/>
        <w:rPr>
          <w:rFonts w:hint="eastAsia" w:ascii="黑体" w:hAnsi="黑体" w:eastAsia="黑体" w:cs="黑体"/>
          <w:b/>
          <w:bCs/>
          <w:i w:val="0"/>
          <w:iCs w:val="0"/>
          <w:caps w:val="0"/>
          <w:color w:val="333333"/>
          <w:spacing w:val="0"/>
          <w:sz w:val="48"/>
          <w:szCs w:val="48"/>
          <w:shd w:val="clear" w:fill="FFFFFF"/>
          <w:lang w:eastAsia="zh-CN"/>
        </w:rPr>
      </w:pPr>
      <w:r>
        <w:rPr>
          <w:rFonts w:hint="eastAsia" w:ascii="黑体" w:hAnsi="黑体" w:eastAsia="黑体" w:cs="黑体"/>
          <w:b/>
          <w:bCs/>
          <w:i w:val="0"/>
          <w:iCs w:val="0"/>
          <w:caps w:val="0"/>
          <w:color w:val="333333"/>
          <w:spacing w:val="0"/>
          <w:sz w:val="48"/>
          <w:szCs w:val="48"/>
          <w:shd w:val="clear" w:fill="FFFFFF"/>
          <w:lang w:eastAsia="zh-CN"/>
        </w:rPr>
        <w:t>竞争性磋商文件</w:t>
      </w:r>
    </w:p>
    <w:p w14:paraId="1AC1A017">
      <w:pPr>
        <w:bidi w:val="0"/>
        <w:rPr>
          <w:rFonts w:hint="eastAsia" w:ascii="+西文正文" w:hAnsi="+西文正文" w:eastAsia="仿宋" w:cstheme="minorBidi"/>
          <w:sz w:val="32"/>
          <w:szCs w:val="22"/>
          <w:lang w:eastAsia="zh-CN"/>
        </w:rPr>
      </w:pPr>
    </w:p>
    <w:p w14:paraId="28EB960E">
      <w:pPr>
        <w:bidi w:val="0"/>
        <w:rPr>
          <w:rFonts w:hint="eastAsia"/>
          <w:lang w:eastAsia="zh-CN"/>
        </w:rPr>
      </w:pPr>
    </w:p>
    <w:p w14:paraId="5ED71FF0">
      <w:pPr>
        <w:bidi w:val="0"/>
        <w:rPr>
          <w:rFonts w:hint="eastAsia"/>
          <w:lang w:eastAsia="zh-CN"/>
        </w:rPr>
      </w:pPr>
    </w:p>
    <w:p w14:paraId="11B36D56">
      <w:pPr>
        <w:bidi w:val="0"/>
        <w:rPr>
          <w:rFonts w:hint="eastAsia"/>
          <w:lang w:eastAsia="zh-CN"/>
        </w:rPr>
      </w:pPr>
    </w:p>
    <w:p w14:paraId="6F9F2C86">
      <w:pPr>
        <w:bidi w:val="0"/>
        <w:rPr>
          <w:rFonts w:hint="eastAsia"/>
          <w:lang w:eastAsia="zh-CN"/>
        </w:rPr>
      </w:pPr>
    </w:p>
    <w:p w14:paraId="0504ED33">
      <w:pPr>
        <w:bidi w:val="0"/>
        <w:rPr>
          <w:rFonts w:hint="eastAsia"/>
          <w:lang w:eastAsia="zh-CN"/>
        </w:rPr>
      </w:pPr>
    </w:p>
    <w:p w14:paraId="38017C93">
      <w:pPr>
        <w:bidi w:val="0"/>
        <w:rPr>
          <w:rFonts w:hint="eastAsia"/>
          <w:lang w:eastAsia="zh-CN"/>
        </w:rPr>
      </w:pPr>
    </w:p>
    <w:p w14:paraId="0B73CDC1">
      <w:pPr>
        <w:bidi w:val="0"/>
        <w:rPr>
          <w:rFonts w:hint="eastAsia"/>
          <w:lang w:eastAsia="zh-CN"/>
        </w:rPr>
      </w:pPr>
    </w:p>
    <w:p w14:paraId="43EC72E7">
      <w:pPr>
        <w:ind w:firstLine="321" w:firstLineChars="100"/>
        <w:rPr>
          <w:rFonts w:hint="eastAsia" w:ascii="黑体" w:hAnsi="黑体" w:eastAsia="黑体" w:cs="黑体"/>
          <w:b/>
          <w:bCs/>
          <w:i w:val="0"/>
          <w:iCs w:val="0"/>
          <w:caps w:val="0"/>
          <w:color w:val="333333"/>
          <w:spacing w:val="0"/>
          <w:sz w:val="32"/>
          <w:szCs w:val="32"/>
          <w:shd w:val="clear" w:fill="FFFFFF"/>
          <w:lang w:eastAsia="zh-CN"/>
        </w:rPr>
      </w:pPr>
    </w:p>
    <w:p w14:paraId="470E743F">
      <w:pPr>
        <w:ind w:firstLine="321" w:firstLineChars="100"/>
        <w:rPr>
          <w:rFonts w:hint="eastAsia" w:ascii="黑体" w:hAnsi="黑体" w:eastAsia="黑体" w:cs="黑体"/>
          <w:b/>
          <w:bCs/>
          <w:i w:val="0"/>
          <w:iCs w:val="0"/>
          <w:caps w:val="0"/>
          <w:color w:val="333333"/>
          <w:spacing w:val="0"/>
          <w:sz w:val="32"/>
          <w:szCs w:val="32"/>
          <w:shd w:val="clear" w:fill="FFFFFF"/>
          <w:lang w:eastAsia="zh-CN"/>
        </w:rPr>
      </w:pPr>
    </w:p>
    <w:p w14:paraId="7A7BA410">
      <w:pPr>
        <w:ind w:firstLine="321" w:firstLineChars="100"/>
        <w:rPr>
          <w:rFonts w:hint="eastAsia" w:ascii="黑体" w:hAnsi="黑体" w:eastAsia="黑体" w:cs="黑体"/>
          <w:b/>
          <w:bCs/>
          <w:i w:val="0"/>
          <w:iCs w:val="0"/>
          <w:caps w:val="0"/>
          <w:color w:val="333333"/>
          <w:spacing w:val="0"/>
          <w:sz w:val="32"/>
          <w:szCs w:val="32"/>
          <w:shd w:val="clear" w:fill="FFFFFF"/>
          <w:lang w:eastAsia="zh-CN"/>
        </w:rPr>
      </w:pPr>
    </w:p>
    <w:p w14:paraId="08B4B7BB">
      <w:pPr>
        <w:spacing w:line="480" w:lineRule="auto"/>
        <w:ind w:firstLine="1285" w:firstLineChars="400"/>
        <w:rPr>
          <w:rFonts w:hint="default" w:ascii="黑体" w:hAnsi="黑体" w:eastAsia="黑体" w:cs="黑体"/>
          <w:b/>
          <w:bCs/>
          <w:i w:val="0"/>
          <w:iCs w:val="0"/>
          <w:caps w:val="0"/>
          <w:color w:val="333333"/>
          <w:spacing w:val="0"/>
          <w:sz w:val="32"/>
          <w:szCs w:val="32"/>
          <w:shd w:val="clear" w:fill="FFFFFF"/>
          <w:lang w:val="en-US" w:eastAsia="zh-CN"/>
        </w:rPr>
      </w:pPr>
      <w:r>
        <w:rPr>
          <w:rFonts w:hint="eastAsia" w:ascii="黑体" w:hAnsi="黑体" w:eastAsia="黑体" w:cs="黑体"/>
          <w:b/>
          <w:bCs/>
          <w:i w:val="0"/>
          <w:iCs w:val="0"/>
          <w:caps w:val="0"/>
          <w:color w:val="333333"/>
          <w:spacing w:val="0"/>
          <w:sz w:val="32"/>
          <w:szCs w:val="32"/>
          <w:shd w:val="clear" w:fill="FFFFFF"/>
          <w:lang w:eastAsia="zh-CN"/>
        </w:rPr>
        <w:t>采 购 人：</w:t>
      </w:r>
      <w:r>
        <w:rPr>
          <w:rFonts w:hint="eastAsia" w:ascii="黑体" w:hAnsi="黑体" w:eastAsia="黑体" w:cs="黑体"/>
          <w:b/>
          <w:bCs/>
          <w:i w:val="0"/>
          <w:iCs w:val="0"/>
          <w:caps w:val="0"/>
          <w:color w:val="333333"/>
          <w:spacing w:val="0"/>
          <w:sz w:val="32"/>
          <w:szCs w:val="32"/>
          <w:shd w:val="clear" w:fill="FFFFFF"/>
          <w:lang w:val="en-US" w:eastAsia="zh-CN"/>
        </w:rPr>
        <w:t>澄城县澄城中学</w:t>
      </w:r>
    </w:p>
    <w:p w14:paraId="10EBEB9D">
      <w:pPr>
        <w:spacing w:line="480" w:lineRule="auto"/>
        <w:ind w:firstLine="1285" w:firstLineChars="400"/>
        <w:rPr>
          <w:rFonts w:hint="default" w:ascii="黑体" w:hAnsi="黑体" w:eastAsia="黑体" w:cs="黑体"/>
          <w:b/>
          <w:bCs/>
          <w:i w:val="0"/>
          <w:iCs w:val="0"/>
          <w:caps w:val="0"/>
          <w:color w:val="333333"/>
          <w:spacing w:val="0"/>
          <w:sz w:val="32"/>
          <w:szCs w:val="32"/>
          <w:shd w:val="clear" w:fill="FFFFFF"/>
          <w:lang w:val="en-US" w:eastAsia="zh-CN"/>
        </w:rPr>
      </w:pPr>
      <w:r>
        <w:rPr>
          <w:rFonts w:hint="eastAsia" w:ascii="黑体" w:hAnsi="黑体" w:eastAsia="黑体" w:cs="黑体"/>
          <w:b/>
          <w:bCs/>
          <w:i w:val="0"/>
          <w:iCs w:val="0"/>
          <w:caps w:val="0"/>
          <w:color w:val="333333"/>
          <w:spacing w:val="0"/>
          <w:sz w:val="32"/>
          <w:szCs w:val="32"/>
          <w:shd w:val="clear" w:fill="FFFFFF"/>
          <w:lang w:eastAsia="zh-CN"/>
        </w:rPr>
        <w:t>代理机构：</w:t>
      </w:r>
      <w:r>
        <w:rPr>
          <w:rFonts w:hint="eastAsia" w:ascii="黑体" w:hAnsi="黑体" w:eastAsia="黑体" w:cs="黑体"/>
          <w:b/>
          <w:bCs/>
          <w:i w:val="0"/>
          <w:iCs w:val="0"/>
          <w:caps w:val="0"/>
          <w:color w:val="333333"/>
          <w:spacing w:val="0"/>
          <w:sz w:val="32"/>
          <w:szCs w:val="32"/>
          <w:shd w:val="clear" w:fill="FFFFFF"/>
          <w:lang w:val="en-US" w:eastAsia="zh-CN"/>
        </w:rPr>
        <w:t>陕西中治宏成项目管理有限公司</w:t>
      </w:r>
    </w:p>
    <w:p w14:paraId="723A317C">
      <w:pPr>
        <w:jc w:val="center"/>
        <w:rPr>
          <w:rFonts w:hint="eastAsia" w:ascii="黑体" w:hAnsi="黑体" w:eastAsia="黑体" w:cs="黑体"/>
          <w:b/>
          <w:bCs/>
          <w:i w:val="0"/>
          <w:iCs w:val="0"/>
          <w:caps w:val="0"/>
          <w:color w:val="333333"/>
          <w:spacing w:val="0"/>
          <w:sz w:val="32"/>
          <w:szCs w:val="32"/>
          <w:shd w:val="clear" w:fill="FFFFFF"/>
          <w:lang w:val="en-US" w:eastAsia="zh-CN"/>
        </w:rPr>
      </w:pPr>
      <w:r>
        <w:rPr>
          <w:rFonts w:hint="eastAsia" w:ascii="黑体" w:hAnsi="黑体" w:eastAsia="黑体" w:cs="黑体"/>
          <w:b/>
          <w:bCs/>
          <w:i w:val="0"/>
          <w:iCs w:val="0"/>
          <w:caps w:val="0"/>
          <w:color w:val="333333"/>
          <w:spacing w:val="0"/>
          <w:sz w:val="32"/>
          <w:szCs w:val="32"/>
          <w:shd w:val="clear" w:fill="FFFFFF"/>
          <w:lang w:val="en-US" w:eastAsia="zh-CN"/>
        </w:rPr>
        <w:t>二〇二五年四月</w:t>
      </w:r>
    </w:p>
    <w:p w14:paraId="1B30AE03">
      <w:pPr>
        <w:rPr>
          <w:rFonts w:hint="eastAsia" w:ascii="黑体" w:hAnsi="黑体" w:eastAsia="黑体" w:cs="黑体"/>
          <w:b/>
          <w:bCs/>
          <w:i w:val="0"/>
          <w:iCs w:val="0"/>
          <w:caps w:val="0"/>
          <w:color w:val="333333"/>
          <w:spacing w:val="0"/>
          <w:sz w:val="32"/>
          <w:szCs w:val="32"/>
          <w:shd w:val="clear" w:fill="FFFFFF"/>
          <w:lang w:val="en-US" w:eastAsia="zh-CN"/>
        </w:rPr>
      </w:pPr>
      <w:r>
        <w:rPr>
          <w:rFonts w:hint="eastAsia" w:ascii="黑体" w:hAnsi="黑体" w:eastAsia="黑体" w:cs="黑体"/>
          <w:b/>
          <w:bCs/>
          <w:i w:val="0"/>
          <w:iCs w:val="0"/>
          <w:caps w:val="0"/>
          <w:color w:val="333333"/>
          <w:spacing w:val="0"/>
          <w:sz w:val="32"/>
          <w:szCs w:val="32"/>
          <w:shd w:val="clear" w:fill="FFFFFF"/>
          <w:lang w:val="en-US" w:eastAsia="zh-CN"/>
        </w:rPr>
        <w:br w:type="page"/>
      </w:r>
    </w:p>
    <w:p w14:paraId="355CE624">
      <w:pPr>
        <w:jc w:val="center"/>
        <w:outlineLvl w:val="0"/>
        <w:rPr>
          <w:rFonts w:hint="eastAsia" w:ascii="黑体" w:hAnsi="黑体" w:eastAsia="黑体" w:cs="黑体"/>
          <w:b/>
          <w:bCs/>
          <w:i w:val="0"/>
          <w:iCs w:val="0"/>
          <w:caps w:val="0"/>
          <w:color w:val="333333"/>
          <w:spacing w:val="0"/>
          <w:sz w:val="44"/>
          <w:szCs w:val="44"/>
          <w:shd w:val="clear" w:fill="FFFFFF"/>
          <w:lang w:val="en-US" w:eastAsia="zh-CN"/>
        </w:rPr>
      </w:pPr>
      <w:bookmarkStart w:id="0" w:name="_Toc14171"/>
      <w:r>
        <w:rPr>
          <w:rFonts w:hint="eastAsia" w:ascii="黑体" w:hAnsi="黑体" w:eastAsia="黑体" w:cs="黑体"/>
          <w:b/>
          <w:bCs/>
          <w:i w:val="0"/>
          <w:iCs w:val="0"/>
          <w:caps w:val="0"/>
          <w:color w:val="333333"/>
          <w:spacing w:val="0"/>
          <w:sz w:val="44"/>
          <w:szCs w:val="44"/>
          <w:shd w:val="clear" w:fill="FFFFFF"/>
          <w:lang w:val="en-US" w:eastAsia="zh-CN"/>
        </w:rPr>
        <w:t>目  录</w:t>
      </w:r>
      <w:bookmarkEnd w:id="0"/>
    </w:p>
    <w:sdt>
      <w:sdtPr>
        <w:rPr>
          <w:rFonts w:ascii="宋体" w:hAnsi="宋体" w:eastAsia="宋体" w:cstheme="minorBidi"/>
          <w:sz w:val="21"/>
          <w:szCs w:val="22"/>
        </w:rPr>
        <w:id w:val="147459518"/>
        <w15:color w:val="DBDBDB"/>
        <w:docPartObj>
          <w:docPartGallery w:val="Table of Contents"/>
          <w:docPartUnique/>
        </w:docPartObj>
      </w:sdtPr>
      <w:sdtEndPr>
        <w:rPr>
          <w:rFonts w:hint="eastAsia" w:ascii="黑体" w:hAnsi="黑体" w:eastAsia="黑体" w:cs="黑体"/>
          <w:bCs/>
          <w:i w:val="0"/>
          <w:iCs w:val="0"/>
          <w:caps w:val="0"/>
          <w:color w:val="333333"/>
          <w:spacing w:val="0"/>
          <w:sz w:val="32"/>
          <w:szCs w:val="32"/>
          <w:shd w:val="clear" w:fill="FFFFFF"/>
          <w:lang w:val="en-US" w:eastAsia="zh-CN"/>
        </w:rPr>
      </w:sdtEndPr>
      <w:sdtContent>
        <w:p w14:paraId="1362136A">
          <w:pPr>
            <w:spacing w:before="0" w:beforeLines="0" w:after="0" w:afterLines="0" w:line="240" w:lineRule="auto"/>
            <w:ind w:left="0" w:leftChars="0" w:right="0" w:rightChars="0" w:firstLine="0" w:firstLineChars="0"/>
            <w:jc w:val="center"/>
          </w:pPr>
        </w:p>
        <w:p w14:paraId="54F42BF4">
          <w:pPr>
            <w:pStyle w:val="7"/>
            <w:tabs>
              <w:tab w:val="right" w:leader="dot" w:pos="9550"/>
            </w:tabs>
            <w:spacing w:line="480" w:lineRule="auto"/>
            <w:rPr>
              <w:rFonts w:hint="eastAsia" w:ascii="宋体" w:hAnsi="宋体" w:eastAsia="宋体" w:cs="宋体"/>
            </w:rPr>
          </w:pPr>
          <w:r>
            <w:rPr>
              <w:rFonts w:hint="eastAsia" w:ascii="黑体" w:hAnsi="黑体" w:eastAsia="黑体" w:cs="黑体"/>
              <w:bCs/>
              <w:i w:val="0"/>
              <w:iCs w:val="0"/>
              <w:caps w:val="0"/>
              <w:color w:val="333333"/>
              <w:spacing w:val="0"/>
              <w:sz w:val="32"/>
              <w:szCs w:val="32"/>
              <w:shd w:val="clear" w:fill="FFFFFF"/>
              <w:lang w:val="en-US" w:eastAsia="zh-CN"/>
            </w:rPr>
            <w:fldChar w:fldCharType="begin"/>
          </w:r>
          <w:r>
            <w:rPr>
              <w:rFonts w:hint="eastAsia" w:ascii="黑体" w:hAnsi="黑体" w:eastAsia="黑体" w:cs="黑体"/>
              <w:bCs/>
              <w:i w:val="0"/>
              <w:iCs w:val="0"/>
              <w:caps w:val="0"/>
              <w:color w:val="333333"/>
              <w:spacing w:val="0"/>
              <w:sz w:val="32"/>
              <w:szCs w:val="32"/>
              <w:shd w:val="clear" w:fill="FFFFFF"/>
              <w:lang w:val="en-US" w:eastAsia="zh-CN"/>
            </w:rPr>
            <w:instrText xml:space="preserve">TOC \o "1-3" \h \u </w:instrText>
          </w:r>
          <w:r>
            <w:rPr>
              <w:rFonts w:hint="eastAsia" w:ascii="黑体" w:hAnsi="黑体" w:eastAsia="黑体" w:cs="黑体"/>
              <w:bCs/>
              <w:i w:val="0"/>
              <w:iCs w:val="0"/>
              <w:caps w:val="0"/>
              <w:color w:val="333333"/>
              <w:spacing w:val="0"/>
              <w:sz w:val="32"/>
              <w:szCs w:val="32"/>
              <w:shd w:val="clear" w:fill="FFFFFF"/>
              <w:lang w:val="en-US" w:eastAsia="zh-CN"/>
            </w:rPr>
            <w:fldChar w:fldCharType="separate"/>
          </w:r>
          <w:r>
            <w:rPr>
              <w:rFonts w:hint="eastAsia" w:ascii="宋体" w:hAnsi="宋体" w:eastAsia="宋体" w:cs="宋体"/>
              <w:bCs/>
              <w:i w:val="0"/>
              <w:iCs w:val="0"/>
              <w:caps w:val="0"/>
              <w:color w:val="333333"/>
              <w:spacing w:val="0"/>
              <w:szCs w:val="32"/>
              <w:shd w:val="clear" w:fill="FFFFFF"/>
              <w:lang w:val="en-US" w:eastAsia="zh-CN"/>
            </w:rPr>
            <w:fldChar w:fldCharType="begin"/>
          </w:r>
          <w:r>
            <w:rPr>
              <w:rFonts w:hint="eastAsia" w:ascii="宋体" w:hAnsi="宋体" w:eastAsia="宋体" w:cs="宋体"/>
              <w:bCs/>
              <w:i w:val="0"/>
              <w:iCs w:val="0"/>
              <w:caps w:val="0"/>
              <w:spacing w:val="0"/>
              <w:szCs w:val="32"/>
              <w:shd w:val="clear" w:fill="FFFFFF"/>
              <w:lang w:val="en-US" w:eastAsia="zh-CN"/>
            </w:rPr>
            <w:instrText xml:space="preserve"> HYPERLINK \l _Toc17042 </w:instrText>
          </w:r>
          <w:r>
            <w:rPr>
              <w:rFonts w:hint="eastAsia" w:ascii="宋体" w:hAnsi="宋体" w:eastAsia="宋体" w:cs="宋体"/>
              <w:bCs/>
              <w:i w:val="0"/>
              <w:iCs w:val="0"/>
              <w:caps w:val="0"/>
              <w:spacing w:val="0"/>
              <w:szCs w:val="32"/>
              <w:shd w:val="clear" w:fill="FFFFFF"/>
              <w:lang w:val="en-US" w:eastAsia="zh-CN"/>
            </w:rPr>
            <w:fldChar w:fldCharType="separate"/>
          </w:r>
          <w:r>
            <w:rPr>
              <w:rFonts w:hint="eastAsia" w:ascii="宋体" w:hAnsi="宋体" w:eastAsia="宋体" w:cs="宋体"/>
              <w:lang w:val="en-US" w:eastAsia="zh-CN"/>
            </w:rPr>
            <w:t>第一章 竞争性磋商公告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_Toc17042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i w:val="0"/>
              <w:iCs w:val="0"/>
              <w:caps w:val="0"/>
              <w:color w:val="333333"/>
              <w:spacing w:val="0"/>
              <w:szCs w:val="32"/>
              <w:shd w:val="clear" w:fill="FFFFFF"/>
              <w:lang w:val="en-US" w:eastAsia="zh-CN"/>
            </w:rPr>
            <w:fldChar w:fldCharType="end"/>
          </w:r>
        </w:p>
        <w:p w14:paraId="490452ED">
          <w:pPr>
            <w:pStyle w:val="7"/>
            <w:tabs>
              <w:tab w:val="right" w:leader="dot" w:pos="9550"/>
            </w:tabs>
            <w:spacing w:line="480" w:lineRule="auto"/>
            <w:rPr>
              <w:rFonts w:hint="eastAsia" w:ascii="宋体" w:hAnsi="宋体" w:eastAsia="宋体" w:cs="宋体"/>
            </w:rPr>
          </w:pPr>
          <w:r>
            <w:rPr>
              <w:rFonts w:hint="eastAsia" w:ascii="宋体" w:hAnsi="宋体" w:eastAsia="宋体" w:cs="宋体"/>
              <w:bCs/>
              <w:i w:val="0"/>
              <w:iCs w:val="0"/>
              <w:caps w:val="0"/>
              <w:color w:val="333333"/>
              <w:spacing w:val="0"/>
              <w:szCs w:val="32"/>
              <w:shd w:val="clear" w:fill="FFFFFF"/>
              <w:lang w:val="en-US" w:eastAsia="zh-CN"/>
            </w:rPr>
            <w:fldChar w:fldCharType="begin"/>
          </w:r>
          <w:r>
            <w:rPr>
              <w:rFonts w:hint="eastAsia" w:ascii="宋体" w:hAnsi="宋体" w:eastAsia="宋体" w:cs="宋体"/>
              <w:bCs/>
              <w:i w:val="0"/>
              <w:iCs w:val="0"/>
              <w:caps w:val="0"/>
              <w:spacing w:val="0"/>
              <w:szCs w:val="32"/>
              <w:shd w:val="clear" w:fill="FFFFFF"/>
              <w:lang w:val="en-US" w:eastAsia="zh-CN"/>
            </w:rPr>
            <w:instrText xml:space="preserve"> HYPERLINK \l _Toc14013 </w:instrText>
          </w:r>
          <w:r>
            <w:rPr>
              <w:rFonts w:hint="eastAsia" w:ascii="宋体" w:hAnsi="宋体" w:eastAsia="宋体" w:cs="宋体"/>
              <w:bCs/>
              <w:i w:val="0"/>
              <w:iCs w:val="0"/>
              <w:caps w:val="0"/>
              <w:spacing w:val="0"/>
              <w:szCs w:val="32"/>
              <w:shd w:val="clear" w:fill="FFFFFF"/>
              <w:lang w:val="en-US" w:eastAsia="zh-CN"/>
            </w:rPr>
            <w:fldChar w:fldCharType="separate"/>
          </w:r>
          <w:r>
            <w:rPr>
              <w:rFonts w:hint="eastAsia" w:ascii="宋体" w:hAnsi="宋体" w:eastAsia="宋体" w:cs="宋体"/>
              <w:lang w:val="en-US" w:eastAsia="zh-CN"/>
            </w:rPr>
            <w:t>第二章 竞争性磋商须知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_Toc14013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i w:val="0"/>
              <w:iCs w:val="0"/>
              <w:caps w:val="0"/>
              <w:color w:val="333333"/>
              <w:spacing w:val="0"/>
              <w:szCs w:val="32"/>
              <w:shd w:val="clear" w:fill="FFFFFF"/>
              <w:lang w:val="en-US" w:eastAsia="zh-CN"/>
            </w:rPr>
            <w:fldChar w:fldCharType="end"/>
          </w:r>
        </w:p>
        <w:p w14:paraId="072A7DA9">
          <w:pPr>
            <w:pStyle w:val="7"/>
            <w:tabs>
              <w:tab w:val="right" w:leader="dot" w:pos="9550"/>
            </w:tabs>
            <w:spacing w:line="480" w:lineRule="auto"/>
            <w:rPr>
              <w:rFonts w:hint="eastAsia" w:ascii="宋体" w:hAnsi="宋体" w:eastAsia="宋体" w:cs="宋体"/>
            </w:rPr>
          </w:pPr>
          <w:r>
            <w:rPr>
              <w:rFonts w:hint="eastAsia" w:ascii="宋体" w:hAnsi="宋体" w:eastAsia="宋体" w:cs="宋体"/>
              <w:bCs/>
              <w:i w:val="0"/>
              <w:iCs w:val="0"/>
              <w:caps w:val="0"/>
              <w:color w:val="333333"/>
              <w:spacing w:val="0"/>
              <w:szCs w:val="32"/>
              <w:shd w:val="clear" w:fill="FFFFFF"/>
              <w:lang w:val="en-US" w:eastAsia="zh-CN"/>
            </w:rPr>
            <w:fldChar w:fldCharType="begin"/>
          </w:r>
          <w:r>
            <w:rPr>
              <w:rFonts w:hint="eastAsia" w:ascii="宋体" w:hAnsi="宋体" w:eastAsia="宋体" w:cs="宋体"/>
              <w:bCs/>
              <w:i w:val="0"/>
              <w:iCs w:val="0"/>
              <w:caps w:val="0"/>
              <w:spacing w:val="0"/>
              <w:szCs w:val="32"/>
              <w:shd w:val="clear" w:fill="FFFFFF"/>
              <w:lang w:val="en-US" w:eastAsia="zh-CN"/>
            </w:rPr>
            <w:instrText xml:space="preserve"> HYPERLINK \l _Toc12898 </w:instrText>
          </w:r>
          <w:r>
            <w:rPr>
              <w:rFonts w:hint="eastAsia" w:ascii="宋体" w:hAnsi="宋体" w:eastAsia="宋体" w:cs="宋体"/>
              <w:bCs/>
              <w:i w:val="0"/>
              <w:iCs w:val="0"/>
              <w:caps w:val="0"/>
              <w:spacing w:val="0"/>
              <w:szCs w:val="32"/>
              <w:shd w:val="clear" w:fill="FFFFFF"/>
              <w:lang w:val="en-US" w:eastAsia="zh-CN"/>
            </w:rPr>
            <w:fldChar w:fldCharType="separate"/>
          </w:r>
          <w:r>
            <w:rPr>
              <w:rFonts w:hint="eastAsia" w:ascii="宋体" w:hAnsi="宋体" w:eastAsia="宋体" w:cs="宋体"/>
              <w:lang w:val="en-US" w:eastAsia="zh-CN"/>
            </w:rPr>
            <w:t>第三章 磋商办法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_Toc12898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bCs/>
              <w:i w:val="0"/>
              <w:iCs w:val="0"/>
              <w:caps w:val="0"/>
              <w:color w:val="333333"/>
              <w:spacing w:val="0"/>
              <w:szCs w:val="32"/>
              <w:shd w:val="clear" w:fill="FFFFFF"/>
              <w:lang w:val="en-US" w:eastAsia="zh-CN"/>
            </w:rPr>
            <w:fldChar w:fldCharType="end"/>
          </w:r>
        </w:p>
        <w:p w14:paraId="778CE0F4">
          <w:pPr>
            <w:pStyle w:val="7"/>
            <w:tabs>
              <w:tab w:val="right" w:leader="dot" w:pos="9550"/>
            </w:tabs>
            <w:spacing w:line="480" w:lineRule="auto"/>
            <w:rPr>
              <w:rFonts w:hint="eastAsia" w:ascii="宋体" w:hAnsi="宋体" w:eastAsia="宋体" w:cs="宋体"/>
            </w:rPr>
          </w:pPr>
          <w:r>
            <w:rPr>
              <w:rFonts w:hint="eastAsia" w:ascii="宋体" w:hAnsi="宋体" w:eastAsia="宋体" w:cs="宋体"/>
              <w:bCs/>
              <w:i w:val="0"/>
              <w:iCs w:val="0"/>
              <w:caps w:val="0"/>
              <w:color w:val="333333"/>
              <w:spacing w:val="0"/>
              <w:szCs w:val="32"/>
              <w:shd w:val="clear" w:fill="FFFFFF"/>
              <w:lang w:val="en-US" w:eastAsia="zh-CN"/>
            </w:rPr>
            <w:fldChar w:fldCharType="begin"/>
          </w:r>
          <w:r>
            <w:rPr>
              <w:rFonts w:hint="eastAsia" w:ascii="宋体" w:hAnsi="宋体" w:eastAsia="宋体" w:cs="宋体"/>
              <w:bCs/>
              <w:i w:val="0"/>
              <w:iCs w:val="0"/>
              <w:caps w:val="0"/>
              <w:spacing w:val="0"/>
              <w:szCs w:val="32"/>
              <w:shd w:val="clear" w:fill="FFFFFF"/>
              <w:lang w:val="en-US" w:eastAsia="zh-CN"/>
            </w:rPr>
            <w:instrText xml:space="preserve"> HYPERLINK \l _Toc5493 </w:instrText>
          </w:r>
          <w:r>
            <w:rPr>
              <w:rFonts w:hint="eastAsia" w:ascii="宋体" w:hAnsi="宋体" w:eastAsia="宋体" w:cs="宋体"/>
              <w:bCs/>
              <w:i w:val="0"/>
              <w:iCs w:val="0"/>
              <w:caps w:val="0"/>
              <w:spacing w:val="0"/>
              <w:szCs w:val="32"/>
              <w:shd w:val="clear" w:fill="FFFFFF"/>
              <w:lang w:val="en-US" w:eastAsia="zh-CN"/>
            </w:rPr>
            <w:fldChar w:fldCharType="separate"/>
          </w:r>
          <w:r>
            <w:rPr>
              <w:rFonts w:hint="eastAsia" w:ascii="宋体" w:hAnsi="宋体" w:eastAsia="宋体" w:cs="宋体"/>
              <w:lang w:val="en-US" w:eastAsia="zh-CN"/>
            </w:rPr>
            <w:t>第四章 合同主要条款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_Toc5493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bCs/>
              <w:i w:val="0"/>
              <w:iCs w:val="0"/>
              <w:caps w:val="0"/>
              <w:color w:val="333333"/>
              <w:spacing w:val="0"/>
              <w:szCs w:val="32"/>
              <w:shd w:val="clear" w:fill="FFFFFF"/>
              <w:lang w:val="en-US" w:eastAsia="zh-CN"/>
            </w:rPr>
            <w:fldChar w:fldCharType="end"/>
          </w:r>
        </w:p>
        <w:p w14:paraId="5E7ED1EA">
          <w:pPr>
            <w:pStyle w:val="7"/>
            <w:tabs>
              <w:tab w:val="right" w:leader="dot" w:pos="9550"/>
            </w:tabs>
            <w:spacing w:line="480" w:lineRule="auto"/>
            <w:rPr>
              <w:rFonts w:hint="eastAsia" w:ascii="宋体" w:hAnsi="宋体" w:eastAsia="宋体" w:cs="宋体"/>
            </w:rPr>
          </w:pPr>
          <w:r>
            <w:rPr>
              <w:rFonts w:hint="eastAsia" w:ascii="宋体" w:hAnsi="宋体" w:eastAsia="宋体" w:cs="宋体"/>
              <w:bCs/>
              <w:i w:val="0"/>
              <w:iCs w:val="0"/>
              <w:caps w:val="0"/>
              <w:color w:val="333333"/>
              <w:spacing w:val="0"/>
              <w:szCs w:val="32"/>
              <w:shd w:val="clear" w:fill="FFFFFF"/>
              <w:lang w:val="en-US" w:eastAsia="zh-CN"/>
            </w:rPr>
            <w:fldChar w:fldCharType="begin"/>
          </w:r>
          <w:r>
            <w:rPr>
              <w:rFonts w:hint="eastAsia" w:ascii="宋体" w:hAnsi="宋体" w:eastAsia="宋体" w:cs="宋体"/>
              <w:bCs/>
              <w:i w:val="0"/>
              <w:iCs w:val="0"/>
              <w:caps w:val="0"/>
              <w:spacing w:val="0"/>
              <w:szCs w:val="32"/>
              <w:shd w:val="clear" w:fill="FFFFFF"/>
              <w:lang w:val="en-US" w:eastAsia="zh-CN"/>
            </w:rPr>
            <w:instrText xml:space="preserve"> HYPERLINK \l _Toc3816 </w:instrText>
          </w:r>
          <w:r>
            <w:rPr>
              <w:rFonts w:hint="eastAsia" w:ascii="宋体" w:hAnsi="宋体" w:eastAsia="宋体" w:cs="宋体"/>
              <w:bCs/>
              <w:i w:val="0"/>
              <w:iCs w:val="0"/>
              <w:caps w:val="0"/>
              <w:spacing w:val="0"/>
              <w:szCs w:val="32"/>
              <w:shd w:val="clear" w:fill="FFFFFF"/>
              <w:lang w:val="en-US" w:eastAsia="zh-CN"/>
            </w:rPr>
            <w:fldChar w:fldCharType="separate"/>
          </w:r>
          <w:r>
            <w:rPr>
              <w:rFonts w:hint="eastAsia" w:ascii="宋体" w:hAnsi="宋体" w:eastAsia="宋体" w:cs="宋体"/>
              <w:lang w:val="en-US" w:eastAsia="zh-CN"/>
            </w:rPr>
            <w:t>第五章 采购内容及技术要求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_Toc3816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bCs/>
              <w:i w:val="0"/>
              <w:iCs w:val="0"/>
              <w:caps w:val="0"/>
              <w:color w:val="333333"/>
              <w:spacing w:val="0"/>
              <w:szCs w:val="32"/>
              <w:shd w:val="clear" w:fill="FFFFFF"/>
              <w:lang w:val="en-US" w:eastAsia="zh-CN"/>
            </w:rPr>
            <w:fldChar w:fldCharType="end"/>
          </w:r>
        </w:p>
        <w:p w14:paraId="1C104381">
          <w:pPr>
            <w:pStyle w:val="7"/>
            <w:tabs>
              <w:tab w:val="right" w:leader="dot" w:pos="9550"/>
            </w:tabs>
            <w:spacing w:line="480" w:lineRule="auto"/>
            <w:rPr>
              <w:rFonts w:hint="eastAsia" w:ascii="宋体" w:hAnsi="宋体" w:eastAsia="宋体" w:cs="宋体"/>
            </w:rPr>
          </w:pPr>
          <w:r>
            <w:rPr>
              <w:rFonts w:hint="eastAsia" w:ascii="宋体" w:hAnsi="宋体" w:eastAsia="宋体" w:cs="宋体"/>
              <w:bCs/>
              <w:i w:val="0"/>
              <w:iCs w:val="0"/>
              <w:caps w:val="0"/>
              <w:color w:val="333333"/>
              <w:spacing w:val="0"/>
              <w:szCs w:val="32"/>
              <w:shd w:val="clear" w:fill="FFFFFF"/>
              <w:lang w:val="en-US" w:eastAsia="zh-CN"/>
            </w:rPr>
            <w:fldChar w:fldCharType="begin"/>
          </w:r>
          <w:r>
            <w:rPr>
              <w:rFonts w:hint="eastAsia" w:ascii="宋体" w:hAnsi="宋体" w:eastAsia="宋体" w:cs="宋体"/>
              <w:bCs/>
              <w:i w:val="0"/>
              <w:iCs w:val="0"/>
              <w:caps w:val="0"/>
              <w:spacing w:val="0"/>
              <w:szCs w:val="32"/>
              <w:shd w:val="clear" w:fill="FFFFFF"/>
              <w:lang w:val="en-US" w:eastAsia="zh-CN"/>
            </w:rPr>
            <w:instrText xml:space="preserve"> HYPERLINK \l _Toc3195 </w:instrText>
          </w:r>
          <w:r>
            <w:rPr>
              <w:rFonts w:hint="eastAsia" w:ascii="宋体" w:hAnsi="宋体" w:eastAsia="宋体" w:cs="宋体"/>
              <w:bCs/>
              <w:i w:val="0"/>
              <w:iCs w:val="0"/>
              <w:caps w:val="0"/>
              <w:spacing w:val="0"/>
              <w:szCs w:val="32"/>
              <w:shd w:val="clear" w:fill="FFFFFF"/>
              <w:lang w:val="en-US" w:eastAsia="zh-CN"/>
            </w:rPr>
            <w:fldChar w:fldCharType="separate"/>
          </w:r>
          <w:r>
            <w:rPr>
              <w:rFonts w:hint="eastAsia" w:ascii="宋体" w:hAnsi="宋体" w:eastAsia="宋体" w:cs="宋体"/>
              <w:bCs/>
              <w:spacing w:val="6"/>
              <w:szCs w:val="31"/>
            </w:rPr>
            <w:t>第六章</w:t>
          </w:r>
          <w:r>
            <w:rPr>
              <w:rFonts w:hint="eastAsia" w:ascii="宋体" w:hAnsi="宋体" w:eastAsia="宋体" w:cs="宋体"/>
              <w:spacing w:val="6"/>
              <w:szCs w:val="31"/>
            </w:rPr>
            <w:t xml:space="preserve"> </w:t>
          </w:r>
          <w:r>
            <w:rPr>
              <w:rFonts w:hint="eastAsia" w:ascii="宋体" w:hAnsi="宋体" w:eastAsia="宋体" w:cs="宋体"/>
              <w:bCs/>
              <w:spacing w:val="6"/>
              <w:szCs w:val="31"/>
            </w:rPr>
            <w:t>工程量清单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_Toc3195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bCs/>
              <w:i w:val="0"/>
              <w:iCs w:val="0"/>
              <w:caps w:val="0"/>
              <w:color w:val="333333"/>
              <w:spacing w:val="0"/>
              <w:szCs w:val="32"/>
              <w:shd w:val="clear" w:fill="FFFFFF"/>
              <w:lang w:val="en-US" w:eastAsia="zh-CN"/>
            </w:rPr>
            <w:fldChar w:fldCharType="end"/>
          </w:r>
        </w:p>
        <w:p w14:paraId="295D980B">
          <w:pPr>
            <w:pStyle w:val="7"/>
            <w:tabs>
              <w:tab w:val="right" w:leader="dot" w:pos="9550"/>
            </w:tabs>
          </w:pPr>
          <w:r>
            <w:rPr>
              <w:rFonts w:hint="eastAsia" w:ascii="宋体" w:hAnsi="宋体" w:eastAsia="宋体" w:cs="宋体"/>
              <w:bCs/>
              <w:i w:val="0"/>
              <w:iCs w:val="0"/>
              <w:caps w:val="0"/>
              <w:color w:val="333333"/>
              <w:spacing w:val="0"/>
              <w:szCs w:val="32"/>
              <w:shd w:val="clear" w:fill="FFFFFF"/>
              <w:lang w:val="en-US" w:eastAsia="zh-CN"/>
            </w:rPr>
            <w:fldChar w:fldCharType="begin"/>
          </w:r>
          <w:r>
            <w:rPr>
              <w:rFonts w:hint="eastAsia" w:ascii="宋体" w:hAnsi="宋体" w:eastAsia="宋体" w:cs="宋体"/>
              <w:bCs/>
              <w:i w:val="0"/>
              <w:iCs w:val="0"/>
              <w:caps w:val="0"/>
              <w:spacing w:val="0"/>
              <w:szCs w:val="32"/>
              <w:shd w:val="clear" w:fill="FFFFFF"/>
              <w:lang w:val="en-US" w:eastAsia="zh-CN"/>
            </w:rPr>
            <w:instrText xml:space="preserve"> HYPERLINK \l _Toc8235 </w:instrText>
          </w:r>
          <w:r>
            <w:rPr>
              <w:rFonts w:hint="eastAsia" w:ascii="宋体" w:hAnsi="宋体" w:eastAsia="宋体" w:cs="宋体"/>
              <w:bCs/>
              <w:i w:val="0"/>
              <w:iCs w:val="0"/>
              <w:caps w:val="0"/>
              <w:spacing w:val="0"/>
              <w:szCs w:val="32"/>
              <w:shd w:val="clear" w:fill="FFFFFF"/>
              <w:lang w:val="en-US" w:eastAsia="zh-CN"/>
            </w:rPr>
            <w:fldChar w:fldCharType="separate"/>
          </w:r>
          <w:r>
            <w:rPr>
              <w:rFonts w:hint="eastAsia" w:ascii="宋体" w:hAnsi="宋体" w:eastAsia="宋体" w:cs="宋体"/>
              <w:lang w:val="en-US" w:eastAsia="zh-CN"/>
            </w:rPr>
            <w:t>第七章 磋商响应文件格式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_Toc8235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bCs/>
              <w:i w:val="0"/>
              <w:iCs w:val="0"/>
              <w:caps w:val="0"/>
              <w:color w:val="333333"/>
              <w:spacing w:val="0"/>
              <w:szCs w:val="32"/>
              <w:shd w:val="clear" w:fill="FFFFFF"/>
              <w:lang w:val="en-US" w:eastAsia="zh-CN"/>
            </w:rPr>
            <w:fldChar w:fldCharType="end"/>
          </w:r>
        </w:p>
        <w:p w14:paraId="4DE741C7">
          <w:pPr>
            <w:jc w:val="center"/>
            <w:rPr>
              <w:rFonts w:hint="eastAsia" w:ascii="黑体" w:hAnsi="黑体" w:eastAsia="黑体" w:cs="黑体"/>
              <w:b/>
              <w:bCs/>
              <w:i w:val="0"/>
              <w:iCs w:val="0"/>
              <w:caps w:val="0"/>
              <w:color w:val="333333"/>
              <w:spacing w:val="0"/>
              <w:sz w:val="32"/>
              <w:szCs w:val="32"/>
              <w:shd w:val="clear" w:fill="FFFFFF"/>
              <w:lang w:val="en-US" w:eastAsia="zh-CN"/>
            </w:rPr>
          </w:pPr>
          <w:r>
            <w:rPr>
              <w:rFonts w:hint="eastAsia" w:ascii="黑体" w:hAnsi="黑体" w:eastAsia="黑体" w:cs="黑体"/>
              <w:bCs/>
              <w:i w:val="0"/>
              <w:iCs w:val="0"/>
              <w:caps w:val="0"/>
              <w:color w:val="333333"/>
              <w:spacing w:val="0"/>
              <w:szCs w:val="32"/>
              <w:shd w:val="clear" w:fill="FFFFFF"/>
              <w:lang w:val="en-US" w:eastAsia="zh-CN"/>
            </w:rPr>
            <w:fldChar w:fldCharType="end"/>
          </w:r>
        </w:p>
      </w:sdtContent>
    </w:sdt>
    <w:p w14:paraId="62C388B4">
      <w:pPr>
        <w:pStyle w:val="2"/>
        <w:numPr>
          <w:ilvl w:val="0"/>
          <w:numId w:val="1"/>
        </w:numPr>
        <w:bidi w:val="0"/>
        <w:jc w:val="center"/>
        <w:rPr>
          <w:rFonts w:hint="default"/>
          <w:lang w:val="en-US" w:eastAsia="zh-CN"/>
        </w:rPr>
        <w:sectPr>
          <w:headerReference r:id="rId5" w:type="default"/>
          <w:footerReference r:id="rId6" w:type="default"/>
          <w:pgSz w:w="11906" w:h="16839"/>
          <w:pgMar w:top="1186" w:right="1035" w:bottom="1223" w:left="1321" w:header="829" w:footer="850" w:gutter="0"/>
          <w:cols w:space="720" w:num="1"/>
        </w:sectPr>
      </w:pPr>
    </w:p>
    <w:p w14:paraId="76AF4092">
      <w:pPr>
        <w:pStyle w:val="2"/>
        <w:numPr>
          <w:ilvl w:val="0"/>
          <w:numId w:val="1"/>
        </w:numPr>
        <w:bidi w:val="0"/>
        <w:jc w:val="center"/>
        <w:rPr>
          <w:rFonts w:hint="default"/>
          <w:lang w:val="en-US" w:eastAsia="zh-CN"/>
        </w:rPr>
      </w:pPr>
      <w:r>
        <w:rPr>
          <w:rFonts w:hint="eastAsia"/>
          <w:lang w:val="en-US" w:eastAsia="zh-CN"/>
        </w:rPr>
        <w:t xml:space="preserve"> </w:t>
      </w:r>
      <w:bookmarkStart w:id="1" w:name="_Toc17042"/>
      <w:r>
        <w:rPr>
          <w:rFonts w:hint="eastAsia"/>
          <w:lang w:val="en-US" w:eastAsia="zh-CN"/>
        </w:rPr>
        <w:t>竞争性磋商公告</w:t>
      </w:r>
      <w:bookmarkEnd w:id="1"/>
    </w:p>
    <w:p w14:paraId="7260BF48">
      <w:pPr>
        <w:jc w:val="center"/>
        <w:rPr>
          <w:rFonts w:hint="eastAsia" w:ascii="宋体" w:hAnsi="宋体" w:eastAsia="宋体" w:cs="宋体"/>
          <w:lang w:val="en-US" w:eastAsia="zh-CN"/>
        </w:rPr>
      </w:pPr>
      <w:r>
        <w:rPr>
          <w:rFonts w:hint="eastAsia" w:ascii="宋体" w:hAnsi="宋体" w:eastAsia="宋体" w:cs="宋体"/>
          <w:lang w:val="en-US" w:eastAsia="zh-CN"/>
        </w:rPr>
        <w:t>澄城县澄城中学校园设施改造项目竞争性磋商公告</w:t>
      </w:r>
    </w:p>
    <w:p w14:paraId="0160A209">
      <w:pPr>
        <w:bidi w:val="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项目概况</w:t>
      </w:r>
    </w:p>
    <w:p w14:paraId="0EA754B7">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澄城中学校园设施改造项目采购项目的潜在供应商应在澄城县古徵街五路悦城快捷酒店202室获取采购文件，并于2025年04月18日 10时00分（北京时间）前提交响应文件。</w:t>
      </w:r>
    </w:p>
    <w:p w14:paraId="736D9ECC">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一、项目基本情况</w:t>
      </w:r>
    </w:p>
    <w:p w14:paraId="2C942E9B">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项目编号：ZZHC-CCZX-XYSSGZ-1</w:t>
      </w:r>
    </w:p>
    <w:p w14:paraId="3618B620">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项目名称：澄城中学校园设施改造项目</w:t>
      </w:r>
    </w:p>
    <w:p w14:paraId="4E77A22E">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采购方式：竞争性磋商</w:t>
      </w:r>
    </w:p>
    <w:p w14:paraId="31444A5C">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预算金额：3,750,000.00元</w:t>
      </w:r>
    </w:p>
    <w:p w14:paraId="71D0C8EB">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采购需求：</w:t>
      </w:r>
    </w:p>
    <w:p w14:paraId="5E94F644">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合同包1(澄城中学校园设施改造项目):</w:t>
      </w:r>
    </w:p>
    <w:p w14:paraId="3155D3B2">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合同包预算金额：3,750,000.00元</w:t>
      </w:r>
    </w:p>
    <w:p w14:paraId="140C5318">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合同包最高限价：3,749,124.19元</w:t>
      </w:r>
    </w:p>
    <w:tbl>
      <w:tblPr>
        <w:tblStyle w:val="9"/>
        <w:tblW w:w="105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40"/>
        <w:gridCol w:w="1038"/>
        <w:gridCol w:w="2512"/>
        <w:gridCol w:w="992"/>
        <w:gridCol w:w="1243"/>
        <w:gridCol w:w="1856"/>
        <w:gridCol w:w="1856"/>
      </w:tblGrid>
      <w:tr w14:paraId="5BF25F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35" w:hRule="atLeast"/>
          <w:tblHeader/>
        </w:trPr>
        <w:tc>
          <w:tcPr>
            <w:tcW w:w="10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209552">
            <w:pPr>
              <w:bidi w:val="0"/>
              <w:rPr>
                <w:rFonts w:hint="eastAsia" w:ascii="宋体" w:hAnsi="宋体" w:eastAsia="宋体" w:cs="宋体"/>
                <w:spacing w:val="8"/>
                <w:sz w:val="20"/>
                <w:szCs w:val="20"/>
                <w:lang w:val="en-US" w:eastAsia="zh-CN" w:bidi="ar-SA"/>
              </w:rPr>
            </w:pPr>
            <w:r>
              <w:rPr>
                <w:rFonts w:hint="eastAsia" w:ascii="宋体" w:hAnsi="宋体" w:eastAsia="宋体" w:cs="宋体"/>
                <w:spacing w:val="8"/>
                <w:sz w:val="20"/>
                <w:szCs w:val="20"/>
                <w:lang w:val="en-US" w:eastAsia="zh-CN" w:bidi="ar-SA"/>
              </w:rPr>
              <w:t>品目号</w:t>
            </w:r>
          </w:p>
        </w:tc>
        <w:tc>
          <w:tcPr>
            <w:tcW w:w="10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F3C56F">
            <w:pPr>
              <w:bidi w:val="0"/>
              <w:rPr>
                <w:rFonts w:hint="eastAsia" w:ascii="宋体" w:hAnsi="宋体" w:eastAsia="宋体" w:cs="宋体"/>
                <w:spacing w:val="8"/>
                <w:sz w:val="20"/>
                <w:szCs w:val="20"/>
                <w:lang w:val="en-US" w:eastAsia="zh-CN" w:bidi="ar-SA"/>
              </w:rPr>
            </w:pPr>
            <w:r>
              <w:rPr>
                <w:rFonts w:hint="eastAsia" w:ascii="宋体" w:hAnsi="宋体" w:eastAsia="宋体" w:cs="宋体"/>
                <w:spacing w:val="8"/>
                <w:sz w:val="20"/>
                <w:szCs w:val="20"/>
                <w:lang w:val="en-US" w:eastAsia="zh-CN" w:bidi="ar-SA"/>
              </w:rPr>
              <w:t>品目</w:t>
            </w:r>
          </w:p>
          <w:p w14:paraId="3F823FD0">
            <w:pPr>
              <w:bidi w:val="0"/>
              <w:rPr>
                <w:rFonts w:hint="eastAsia" w:ascii="宋体" w:hAnsi="宋体" w:eastAsia="宋体" w:cs="宋体"/>
                <w:spacing w:val="8"/>
                <w:sz w:val="20"/>
                <w:szCs w:val="20"/>
                <w:lang w:val="en-US" w:eastAsia="zh-CN" w:bidi="ar-SA"/>
              </w:rPr>
            </w:pPr>
            <w:r>
              <w:rPr>
                <w:rFonts w:hint="eastAsia" w:ascii="宋体" w:hAnsi="宋体" w:eastAsia="宋体" w:cs="宋体"/>
                <w:spacing w:val="8"/>
                <w:sz w:val="20"/>
                <w:szCs w:val="20"/>
                <w:lang w:val="en-US" w:eastAsia="zh-CN" w:bidi="ar-SA"/>
              </w:rPr>
              <w:t>名称</w:t>
            </w:r>
          </w:p>
        </w:tc>
        <w:tc>
          <w:tcPr>
            <w:tcW w:w="25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49B0E7">
            <w:pPr>
              <w:bidi w:val="0"/>
              <w:ind w:firstLine="216" w:firstLineChars="100"/>
              <w:rPr>
                <w:rFonts w:hint="eastAsia" w:ascii="宋体" w:hAnsi="宋体" w:eastAsia="宋体" w:cs="宋体"/>
                <w:spacing w:val="8"/>
                <w:sz w:val="20"/>
                <w:szCs w:val="20"/>
                <w:lang w:val="en-US" w:eastAsia="zh-CN" w:bidi="ar-SA"/>
              </w:rPr>
            </w:pPr>
            <w:r>
              <w:rPr>
                <w:rFonts w:hint="eastAsia" w:ascii="宋体" w:hAnsi="宋体" w:eastAsia="宋体" w:cs="宋体"/>
                <w:spacing w:val="8"/>
                <w:sz w:val="20"/>
                <w:szCs w:val="20"/>
                <w:lang w:val="en-US" w:eastAsia="zh-CN" w:bidi="ar-SA"/>
              </w:rPr>
              <w:t>采购标的</w:t>
            </w:r>
          </w:p>
        </w:tc>
        <w:tc>
          <w:tcPr>
            <w:tcW w:w="8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5ECE57">
            <w:pPr>
              <w:bidi w:val="0"/>
              <w:rPr>
                <w:rFonts w:hint="eastAsia" w:ascii="宋体" w:hAnsi="宋体" w:eastAsia="宋体" w:cs="宋体"/>
                <w:spacing w:val="8"/>
                <w:sz w:val="20"/>
                <w:szCs w:val="20"/>
                <w:lang w:val="en-US" w:eastAsia="zh-CN" w:bidi="ar-SA"/>
              </w:rPr>
            </w:pPr>
            <w:r>
              <w:rPr>
                <w:rFonts w:hint="eastAsia" w:ascii="宋体" w:hAnsi="宋体" w:eastAsia="宋体" w:cs="宋体"/>
                <w:spacing w:val="8"/>
                <w:sz w:val="20"/>
                <w:szCs w:val="20"/>
                <w:lang w:val="en-US" w:eastAsia="zh-CN" w:bidi="ar-SA"/>
              </w:rPr>
              <w:t>数量单位）</w:t>
            </w:r>
          </w:p>
        </w:tc>
        <w:tc>
          <w:tcPr>
            <w:tcW w:w="12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F69789">
            <w:pPr>
              <w:bidi w:val="0"/>
              <w:rPr>
                <w:rFonts w:hint="eastAsia" w:ascii="宋体" w:hAnsi="宋体" w:eastAsia="宋体" w:cs="宋体"/>
                <w:spacing w:val="8"/>
                <w:sz w:val="20"/>
                <w:szCs w:val="20"/>
                <w:lang w:val="en-US" w:eastAsia="zh-CN" w:bidi="ar-SA"/>
              </w:rPr>
            </w:pPr>
            <w:r>
              <w:rPr>
                <w:rFonts w:hint="eastAsia" w:ascii="宋体" w:hAnsi="宋体" w:eastAsia="宋体" w:cs="宋体"/>
                <w:spacing w:val="8"/>
                <w:sz w:val="20"/>
                <w:szCs w:val="20"/>
                <w:lang w:val="en-US" w:eastAsia="zh-CN" w:bidi="ar-SA"/>
              </w:rPr>
              <w:t>技术规格、参数及要求</w:t>
            </w:r>
          </w:p>
        </w:tc>
        <w:tc>
          <w:tcPr>
            <w:tcW w:w="18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19E021">
            <w:pPr>
              <w:bidi w:val="0"/>
              <w:ind w:firstLine="216" w:firstLineChars="100"/>
              <w:rPr>
                <w:rFonts w:hint="eastAsia" w:ascii="宋体" w:hAnsi="宋体" w:eastAsia="宋体" w:cs="宋体"/>
                <w:spacing w:val="8"/>
                <w:sz w:val="20"/>
                <w:szCs w:val="20"/>
                <w:lang w:val="en-US" w:eastAsia="zh-CN" w:bidi="ar-SA"/>
              </w:rPr>
            </w:pPr>
            <w:r>
              <w:rPr>
                <w:rFonts w:hint="eastAsia" w:ascii="宋体" w:hAnsi="宋体" w:eastAsia="宋体" w:cs="宋体"/>
                <w:spacing w:val="8"/>
                <w:sz w:val="20"/>
                <w:szCs w:val="20"/>
                <w:lang w:val="en-US" w:eastAsia="zh-CN" w:bidi="ar-SA"/>
              </w:rPr>
              <w:t>品目预算(元)</w:t>
            </w:r>
          </w:p>
        </w:tc>
        <w:tc>
          <w:tcPr>
            <w:tcW w:w="18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9011D3">
            <w:pPr>
              <w:bidi w:val="0"/>
              <w:ind w:firstLine="216" w:firstLineChars="100"/>
              <w:rPr>
                <w:rFonts w:hint="eastAsia" w:ascii="宋体" w:hAnsi="宋体" w:eastAsia="宋体" w:cs="宋体"/>
                <w:spacing w:val="8"/>
                <w:sz w:val="20"/>
                <w:szCs w:val="20"/>
                <w:lang w:val="en-US" w:eastAsia="zh-CN" w:bidi="ar-SA"/>
              </w:rPr>
            </w:pPr>
            <w:r>
              <w:rPr>
                <w:rFonts w:hint="eastAsia" w:ascii="宋体" w:hAnsi="宋体" w:eastAsia="宋体" w:cs="宋体"/>
                <w:spacing w:val="8"/>
                <w:sz w:val="20"/>
                <w:szCs w:val="20"/>
                <w:lang w:val="en-US" w:eastAsia="zh-CN" w:bidi="ar-SA"/>
              </w:rPr>
              <w:t>最高限价(元)</w:t>
            </w:r>
          </w:p>
        </w:tc>
      </w:tr>
      <w:tr w14:paraId="06888D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3" w:hRule="atLeast"/>
        </w:trPr>
        <w:tc>
          <w:tcPr>
            <w:tcW w:w="10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E2FBB1">
            <w:pPr>
              <w:bidi w:val="0"/>
              <w:ind w:firstLine="216" w:firstLineChars="100"/>
              <w:rPr>
                <w:rFonts w:hint="eastAsia" w:ascii="宋体" w:hAnsi="宋体" w:eastAsia="宋体" w:cs="宋体"/>
                <w:spacing w:val="8"/>
                <w:sz w:val="20"/>
                <w:szCs w:val="20"/>
                <w:lang w:val="en-US" w:eastAsia="zh-CN" w:bidi="ar-SA"/>
              </w:rPr>
            </w:pPr>
            <w:r>
              <w:rPr>
                <w:rFonts w:hint="eastAsia" w:ascii="宋体" w:hAnsi="宋体" w:eastAsia="宋体" w:cs="宋体"/>
                <w:spacing w:val="8"/>
                <w:sz w:val="20"/>
                <w:szCs w:val="20"/>
                <w:lang w:val="en-US" w:eastAsia="zh-CN" w:bidi="ar-SA"/>
              </w:rPr>
              <w:t>1-1</w:t>
            </w:r>
          </w:p>
        </w:tc>
        <w:tc>
          <w:tcPr>
            <w:tcW w:w="10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F67209">
            <w:pPr>
              <w:bidi w:val="0"/>
              <w:jc w:val="center"/>
              <w:rPr>
                <w:rFonts w:hint="eastAsia" w:ascii="宋体" w:hAnsi="宋体" w:eastAsia="宋体" w:cs="宋体"/>
                <w:spacing w:val="8"/>
                <w:sz w:val="20"/>
                <w:szCs w:val="20"/>
                <w:lang w:val="en-US" w:eastAsia="zh-CN" w:bidi="ar-SA"/>
              </w:rPr>
            </w:pPr>
            <w:r>
              <w:rPr>
                <w:rFonts w:hint="eastAsia" w:ascii="宋体" w:hAnsi="宋体" w:eastAsia="宋体" w:cs="宋体"/>
                <w:spacing w:val="8"/>
                <w:sz w:val="20"/>
                <w:szCs w:val="20"/>
                <w:lang w:val="en-US" w:eastAsia="zh-CN" w:bidi="ar-SA"/>
              </w:rPr>
              <w:t>其他建筑工程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29ABAF">
            <w:pPr>
              <w:bidi w:val="0"/>
              <w:jc w:val="center"/>
              <w:rPr>
                <w:rFonts w:hint="eastAsia" w:ascii="宋体" w:hAnsi="宋体" w:eastAsia="宋体" w:cs="宋体"/>
                <w:spacing w:val="8"/>
                <w:sz w:val="20"/>
                <w:szCs w:val="20"/>
                <w:lang w:val="en-US" w:eastAsia="zh-CN" w:bidi="ar-SA"/>
              </w:rPr>
            </w:pPr>
            <w:r>
              <w:rPr>
                <w:rFonts w:hint="eastAsia" w:ascii="宋体" w:hAnsi="宋体" w:eastAsia="宋体" w:cs="宋体"/>
                <w:spacing w:val="8"/>
                <w:sz w:val="20"/>
                <w:szCs w:val="20"/>
                <w:lang w:val="en-US" w:eastAsia="zh-CN" w:bidi="ar-SA"/>
              </w:rPr>
              <w:t>澄城中学校园</w:t>
            </w:r>
          </w:p>
          <w:p w14:paraId="67024112">
            <w:pPr>
              <w:bidi w:val="0"/>
              <w:jc w:val="center"/>
              <w:rPr>
                <w:rFonts w:hint="eastAsia" w:ascii="宋体" w:hAnsi="宋体" w:eastAsia="宋体" w:cs="宋体"/>
                <w:spacing w:val="8"/>
                <w:sz w:val="20"/>
                <w:szCs w:val="20"/>
                <w:lang w:val="en-US" w:eastAsia="zh-CN" w:bidi="ar-SA"/>
              </w:rPr>
            </w:pPr>
            <w:r>
              <w:rPr>
                <w:rFonts w:hint="eastAsia" w:ascii="宋体" w:hAnsi="宋体" w:eastAsia="宋体" w:cs="宋体"/>
                <w:spacing w:val="8"/>
                <w:sz w:val="20"/>
                <w:szCs w:val="20"/>
                <w:lang w:val="en-US" w:eastAsia="zh-CN" w:bidi="ar-SA"/>
              </w:rPr>
              <w:t>设施改造项目</w:t>
            </w:r>
          </w:p>
        </w:tc>
        <w:tc>
          <w:tcPr>
            <w:tcW w:w="8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DA461D">
            <w:pPr>
              <w:bidi w:val="0"/>
              <w:ind w:firstLine="216" w:firstLineChars="100"/>
              <w:jc w:val="center"/>
              <w:rPr>
                <w:rFonts w:hint="eastAsia" w:ascii="宋体" w:hAnsi="宋体" w:eastAsia="宋体" w:cs="宋体"/>
                <w:spacing w:val="8"/>
                <w:sz w:val="20"/>
                <w:szCs w:val="20"/>
                <w:lang w:val="en-US" w:eastAsia="zh-CN" w:bidi="ar-SA"/>
              </w:rPr>
            </w:pPr>
            <w:r>
              <w:rPr>
                <w:rFonts w:hint="eastAsia" w:ascii="宋体" w:hAnsi="宋体" w:eastAsia="宋体" w:cs="宋体"/>
                <w:spacing w:val="8"/>
                <w:sz w:val="20"/>
                <w:szCs w:val="20"/>
                <w:lang w:val="en-US" w:eastAsia="zh-CN" w:bidi="ar-SA"/>
              </w:rPr>
              <w:t>1</w:t>
            </w:r>
          </w:p>
          <w:p w14:paraId="0BB85324">
            <w:pPr>
              <w:bidi w:val="0"/>
              <w:ind w:firstLine="216" w:firstLineChars="100"/>
              <w:jc w:val="center"/>
              <w:rPr>
                <w:rFonts w:hint="eastAsia" w:ascii="宋体" w:hAnsi="宋体" w:eastAsia="宋体" w:cs="宋体"/>
                <w:spacing w:val="8"/>
                <w:sz w:val="20"/>
                <w:szCs w:val="20"/>
                <w:lang w:val="en-US" w:eastAsia="zh-CN" w:bidi="ar-SA"/>
              </w:rPr>
            </w:pPr>
            <w:r>
              <w:rPr>
                <w:rFonts w:hint="eastAsia" w:ascii="宋体" w:hAnsi="宋体" w:eastAsia="宋体" w:cs="宋体"/>
                <w:spacing w:val="8"/>
                <w:sz w:val="20"/>
                <w:szCs w:val="20"/>
                <w:lang w:val="en-US" w:eastAsia="zh-CN" w:bidi="ar-SA"/>
              </w:rPr>
              <w:t>(项)</w:t>
            </w:r>
          </w:p>
        </w:tc>
        <w:tc>
          <w:tcPr>
            <w:tcW w:w="12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FD5886">
            <w:pPr>
              <w:bidi w:val="0"/>
              <w:jc w:val="center"/>
              <w:rPr>
                <w:rFonts w:hint="eastAsia" w:ascii="宋体" w:hAnsi="宋体" w:eastAsia="宋体" w:cs="宋体"/>
                <w:spacing w:val="8"/>
                <w:sz w:val="20"/>
                <w:szCs w:val="20"/>
                <w:lang w:val="en-US" w:eastAsia="zh-CN" w:bidi="ar-SA"/>
              </w:rPr>
            </w:pPr>
            <w:r>
              <w:rPr>
                <w:rFonts w:hint="eastAsia" w:ascii="宋体" w:hAnsi="宋体" w:eastAsia="宋体" w:cs="宋体"/>
                <w:spacing w:val="8"/>
                <w:sz w:val="20"/>
                <w:szCs w:val="20"/>
                <w:lang w:val="en-US" w:eastAsia="zh-CN" w:bidi="ar-SA"/>
              </w:rPr>
              <w:t>详见采</w:t>
            </w:r>
          </w:p>
          <w:p w14:paraId="42421C2C">
            <w:pPr>
              <w:bidi w:val="0"/>
              <w:jc w:val="center"/>
              <w:rPr>
                <w:rFonts w:hint="eastAsia" w:ascii="宋体" w:hAnsi="宋体" w:eastAsia="宋体" w:cs="宋体"/>
                <w:spacing w:val="8"/>
                <w:sz w:val="20"/>
                <w:szCs w:val="20"/>
                <w:lang w:val="en-US" w:eastAsia="zh-CN" w:bidi="ar-SA"/>
              </w:rPr>
            </w:pPr>
            <w:r>
              <w:rPr>
                <w:rFonts w:hint="eastAsia" w:ascii="宋体" w:hAnsi="宋体" w:eastAsia="宋体" w:cs="宋体"/>
                <w:spacing w:val="8"/>
                <w:sz w:val="20"/>
                <w:szCs w:val="20"/>
                <w:lang w:val="en-US" w:eastAsia="zh-CN" w:bidi="ar-SA"/>
              </w:rPr>
              <w:t>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94CF0D">
            <w:pPr>
              <w:bidi w:val="0"/>
              <w:ind w:firstLine="216" w:firstLineChars="100"/>
              <w:rPr>
                <w:rFonts w:hint="eastAsia" w:ascii="宋体" w:hAnsi="宋体" w:eastAsia="宋体" w:cs="宋体"/>
                <w:spacing w:val="8"/>
                <w:sz w:val="20"/>
                <w:szCs w:val="20"/>
                <w:lang w:val="en-US" w:eastAsia="zh-CN" w:bidi="ar-SA"/>
              </w:rPr>
            </w:pPr>
            <w:r>
              <w:rPr>
                <w:rFonts w:hint="eastAsia" w:ascii="宋体" w:hAnsi="宋体" w:eastAsia="宋体" w:cs="宋体"/>
                <w:spacing w:val="8"/>
                <w:sz w:val="20"/>
                <w:szCs w:val="20"/>
                <w:lang w:val="en-US" w:eastAsia="zh-CN" w:bidi="ar-SA"/>
              </w:rPr>
              <w:t>3,750,000.00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C532AB">
            <w:pPr>
              <w:bidi w:val="0"/>
              <w:ind w:firstLine="216" w:firstLineChars="100"/>
              <w:rPr>
                <w:rFonts w:hint="eastAsia" w:ascii="宋体" w:hAnsi="宋体" w:eastAsia="宋体" w:cs="宋体"/>
                <w:spacing w:val="8"/>
                <w:sz w:val="20"/>
                <w:szCs w:val="20"/>
                <w:lang w:val="en-US" w:eastAsia="zh-CN" w:bidi="ar-SA"/>
              </w:rPr>
            </w:pPr>
            <w:r>
              <w:rPr>
                <w:rFonts w:hint="eastAsia" w:ascii="宋体" w:hAnsi="宋体" w:eastAsia="宋体" w:cs="宋体"/>
                <w:spacing w:val="8"/>
                <w:sz w:val="20"/>
                <w:szCs w:val="20"/>
                <w:lang w:val="en-US" w:eastAsia="zh-CN" w:bidi="ar-SA"/>
              </w:rPr>
              <w:t>3,749,124.19</w:t>
            </w:r>
          </w:p>
        </w:tc>
      </w:tr>
    </w:tbl>
    <w:p w14:paraId="562D48B3">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本合同包不接受联合体投标</w:t>
      </w:r>
    </w:p>
    <w:p w14:paraId="1AB56C00">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合同履行期限：自合同签订之日起60日历天</w:t>
      </w:r>
    </w:p>
    <w:p w14:paraId="5622BF1A">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二、申请人的资格要求：</w:t>
      </w:r>
    </w:p>
    <w:p w14:paraId="5B44FE4E">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1.满足《中华人民共和国政府采购法》第二十二条规定;</w:t>
      </w:r>
    </w:p>
    <w:p w14:paraId="54F3E5EC">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2.落实政府采购政策需满足的资格要求：</w:t>
      </w:r>
    </w:p>
    <w:p w14:paraId="02AE0AA1">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合同包1(澄城中学校园设施改造项目)落实政府采购政策需满足的资格要求如下:</w:t>
      </w:r>
    </w:p>
    <w:p w14:paraId="661CD547">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1 《政府采购促进中小企业发展管理办法》（财库〔2020〕46号）；</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2 《财政部 司法部关于政府采购支持监狱企业发展有关问题的通知》（财库〔2014〕68号）；</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3 《财政部 民政部 中国残疾人联合会关于促进残疾人就业政府采购政策的通知》（财库〔2017〕141号）；</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4 《财政部 国家发展改革委关于印发(节能产品政府采购实施意见)的通知》(财库〔2004〕185号)；</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5 《国务院办公厅关于建立政府强制采购节能产品制度的通知》(国办发〔2007〕51号)；</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6《财政部 环保总局关于环境标志产品政府采购实施的意见》(财库〔2006〕90号)；</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7 《财政部 发展改革委 生态环境部 市场监管总局关于调整优化节能产品、环境标志产品政府采购执行机制的通知》（财库〔2019〕9号）；</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8 《关于印发环境标志产品政府采购品目清单的通知》（财库〔2019〕18号）；</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9 《关于印发节能产品政府采购品目清单的通知》（财库〔2019〕19号）；</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10 《财政部 农业农村部 国家乡村振兴局关于运用政府采购政策支持乡村产业振兴的通知》（财库〔2021〕19号）；</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11 《陕西省财政厅关于印发陕西省中小企业政府采购信用融资办法》（陕财办采〔2018〕23号）；</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12 《陕西省财政厅关于加快推进我省中小企业政府采购信用融资工作的通知》（陕财办采〔2020〕15号）。</w:t>
      </w:r>
    </w:p>
    <w:p w14:paraId="06B03674">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3.本项目的特定资格要求：</w:t>
      </w:r>
    </w:p>
    <w:p w14:paraId="0F9B99F6">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合同包1(澄城中学校园设施改造项目)特定资格要求如下:</w:t>
      </w:r>
    </w:p>
    <w:p w14:paraId="60E087EA">
      <w:pPr>
        <w:bidi w:val="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（1）有效的企业法人营业执照、税务登记证、组织机构代码证或三证合一；</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（2）提供法定代表人授权书（附法定代表人、被授权人身份证复印件），法定代表人直接参加投标，须提供法定代表人身份证明（附法定代表人身份证复印件）； </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（3）具有建筑工程施工总承包三级（含三级）或以上资质；</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（4）具有建设行政主管部门颁发的安全生产许可证；</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（5）拟派项目经理注册于本企业，具有建筑工程二级及以上注册建造师证书，有效的安全生产考核合格证B证，且无在建工程项目；</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6）财务状况报告：提供2022年度或2023年度的财务审计报告（至少包括资产负债表和利润表，成立时间至提交投标文件截止时间不足一年的可提供成立后任意时段的资产负债表），或开标时间前六个月内银行出具的资信证明；</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（7）税收缴纳证明：提供投标截止日前一年内已缴纳的至少一个月的纳税证明或完税证明（任意税种），依法免税的单位应提供相关证明材料;</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（8）社会保障资金缴纳证明：提供投标截止日前一年内已缴存的至少一个月的社会保障资金缴存单据或社保机构开具的社会保险参保缴费情况证明，依法不需要缴纳社会保障资金的单位应提供相关证明材料；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（9）具有履行本合同所必需的设备和专业技术能力；</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（10）供应商应通过“信用中国”网站(www.creditchina.gov.cn)、中国政府采购网(www.ccgp.gov.cn)查询相关主体信用记录；</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（11）参加政府采购活动前3年内，在经营活动中没有重大违法记录的书面声明。</w:t>
      </w:r>
    </w:p>
    <w:p w14:paraId="1D497E97">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三、获取采购文件</w:t>
      </w:r>
    </w:p>
    <w:p w14:paraId="6B3EB23E">
      <w:pPr>
        <w:keepNext w:val="0"/>
        <w:keepLines w:val="0"/>
        <w:pageBreakBefore w:val="0"/>
        <w:widowControl w:val="0"/>
        <w:kinsoku/>
        <w:wordWrap w:val="0"/>
        <w:overflowPunct/>
        <w:topLinePunct w:val="0"/>
        <w:autoSpaceDE/>
        <w:autoSpaceDN/>
        <w:bidi w:val="0"/>
        <w:adjustRightInd/>
        <w:snapToGrid/>
        <w:ind w:firstLine="256" w:firstLineChars="100"/>
        <w:textAlignment w:val="auto"/>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时间：2025年04月07 至 2025年04月11日 ，每天上午 09:00:00 至 11:00:00 ，下午 15:00:00 至 17:00:00 （北京时间）</w:t>
      </w:r>
    </w:p>
    <w:p w14:paraId="5BA25FA7">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途径：澄城县古徵街五路悦城快捷酒店202室</w:t>
      </w:r>
    </w:p>
    <w:p w14:paraId="4DA1BF91">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方式：现场获取</w:t>
      </w:r>
    </w:p>
    <w:p w14:paraId="1BC0BB7B">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售价：500元</w:t>
      </w:r>
    </w:p>
    <w:p w14:paraId="4FC17C62">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四、响应文件提交</w:t>
      </w:r>
    </w:p>
    <w:p w14:paraId="3600B98A">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截止时间：2025年04月18日 10时00分00秒（北京时间）</w:t>
      </w:r>
    </w:p>
    <w:p w14:paraId="201D3EAF">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地点：澄城县澄城中学卓越楼二楼西会议室</w:t>
      </w:r>
    </w:p>
    <w:p w14:paraId="689A3C39">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五、开启</w:t>
      </w:r>
    </w:p>
    <w:p w14:paraId="1259D907">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时间：2025年04月18日 10时00分00秒（北京时间）</w:t>
      </w:r>
    </w:p>
    <w:p w14:paraId="50EE197D">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地点：澄城县澄城中学卓越楼二楼西会议室</w:t>
      </w:r>
    </w:p>
    <w:p w14:paraId="450B4E12">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六、公告期限</w:t>
      </w:r>
    </w:p>
    <w:p w14:paraId="4A160E81">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自本公告发布之日起3个工作日。</w:t>
      </w:r>
    </w:p>
    <w:p w14:paraId="4E5A30FC">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七、其他补充事宜</w:t>
      </w:r>
    </w:p>
    <w:p w14:paraId="5597E230">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1、供应商获取招标文件时须提供单位介绍信、法定代表人委托授权书、本人身份证原件及复印件和供应商资质复印件，以上资料一份加盖公章（红章），现金购买。</w:t>
      </w:r>
    </w:p>
    <w:p w14:paraId="7347B329">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2、投标人应按照陕西省财政厅关于政府采购供应商注册登记有关事项的通知中的要求，通过陕西省政府采购网http://www.ccgp-shaanxi.gov.cn/）注册登记加入陕西省政府采购供应商库；</w:t>
      </w:r>
    </w:p>
    <w:p w14:paraId="4AB0D735">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3、本项目专门面向中小企业采购；</w:t>
      </w:r>
    </w:p>
    <w:p w14:paraId="36990C90">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八、对本次招标提出询问，请按以下方式联系。</w:t>
      </w:r>
    </w:p>
    <w:p w14:paraId="214B7136">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1.采购人信息</w:t>
      </w:r>
    </w:p>
    <w:p w14:paraId="0DB1B8B3">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名称：澄城县澄城中学</w:t>
      </w:r>
    </w:p>
    <w:p w14:paraId="412E20F1">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地址：澄城县城区光华街以东、阳光路以北</w:t>
      </w:r>
    </w:p>
    <w:p w14:paraId="76C6AC97">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联系方式：0913-6712069</w:t>
      </w:r>
    </w:p>
    <w:p w14:paraId="500FED5C">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2.采购代理机构信息</w:t>
      </w:r>
    </w:p>
    <w:p w14:paraId="716D1D07">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名称：陕西中治宏成项目管理有限公司</w:t>
      </w:r>
    </w:p>
    <w:p w14:paraId="6192EE0A">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地址：陕西省西安市国家民用航天产业基地东长安街航天新天地三号楼 1630</w:t>
      </w:r>
    </w:p>
    <w:p w14:paraId="53680C05">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联系方式：18191935656</w:t>
      </w:r>
    </w:p>
    <w:p w14:paraId="7F68B305">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3.项目联系方式</w:t>
      </w:r>
    </w:p>
    <w:p w14:paraId="27B58A50">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项目联系人：刘东</w:t>
      </w:r>
    </w:p>
    <w:p w14:paraId="4FE4803D">
      <w:pPr>
        <w:bidi w:val="0"/>
        <w:ind w:firstLine="256" w:firstLineChars="10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电话：0913-6712069</w:t>
      </w:r>
    </w:p>
    <w:p w14:paraId="5D5CB416">
      <w:pPr>
        <w:jc w:val="center"/>
        <w:rPr>
          <w:rFonts w:hint="default"/>
          <w:lang w:val="en-US" w:eastAsia="zh-CN"/>
        </w:rPr>
      </w:pPr>
      <w:r>
        <w:rPr>
          <w:rFonts w:hint="eastAsia"/>
          <w:lang w:val="en-US" w:eastAsia="zh-CN"/>
        </w:rPr>
        <w:br w:type="page"/>
      </w:r>
    </w:p>
    <w:p w14:paraId="212EC1D8">
      <w:pPr>
        <w:pStyle w:val="2"/>
        <w:numPr>
          <w:ilvl w:val="0"/>
          <w:numId w:val="1"/>
        </w:numPr>
        <w:bidi w:val="0"/>
        <w:ind w:left="0" w:leftChars="0" w:firstLine="0" w:firstLineChars="0"/>
        <w:jc w:val="center"/>
        <w:rPr>
          <w:rFonts w:hint="default"/>
          <w:lang w:val="en-US" w:eastAsia="zh-CN"/>
        </w:rPr>
      </w:pPr>
      <w:r>
        <w:rPr>
          <w:rFonts w:hint="eastAsia"/>
          <w:lang w:val="en-US" w:eastAsia="zh-CN"/>
        </w:rPr>
        <w:t xml:space="preserve"> </w:t>
      </w:r>
      <w:bookmarkStart w:id="2" w:name="_Toc14013"/>
      <w:r>
        <w:rPr>
          <w:rFonts w:hint="default"/>
          <w:lang w:val="en-US" w:eastAsia="zh-CN"/>
        </w:rPr>
        <w:t>竞争性磋商须知</w:t>
      </w:r>
      <w:bookmarkEnd w:id="2"/>
    </w:p>
    <w:p w14:paraId="2064BCCD">
      <w:pPr>
        <w:spacing w:before="202" w:line="224" w:lineRule="auto"/>
        <w:ind w:left="3427"/>
        <w:rPr>
          <w:rFonts w:ascii="宋体" w:hAnsi="宋体" w:eastAsia="宋体" w:cs="宋体"/>
          <w:sz w:val="31"/>
          <w:szCs w:val="31"/>
        </w:rPr>
      </w:pPr>
      <w:r>
        <w:rPr>
          <w:rFonts w:ascii="宋体" w:hAnsi="宋体" w:eastAsia="宋体" w:cs="宋体"/>
          <w:b/>
          <w:bCs/>
          <w:spacing w:val="6"/>
          <w:sz w:val="31"/>
          <w:szCs w:val="31"/>
        </w:rPr>
        <w:t>一、供应商须知前附表</w:t>
      </w:r>
    </w:p>
    <w:tbl>
      <w:tblPr>
        <w:tblStyle w:val="14"/>
        <w:tblW w:w="1002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2168"/>
        <w:gridCol w:w="7156"/>
      </w:tblGrid>
      <w:tr w14:paraId="1FBC4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703" w:type="dxa"/>
            <w:tcBorders>
              <w:top w:val="single" w:color="000000" w:sz="2" w:space="0"/>
              <w:left w:val="single" w:color="000000" w:sz="2" w:space="0"/>
            </w:tcBorders>
            <w:vAlign w:val="top"/>
          </w:tcPr>
          <w:p w14:paraId="4D948323">
            <w:pPr>
              <w:pStyle w:val="13"/>
              <w:spacing w:before="120" w:line="220" w:lineRule="auto"/>
              <w:ind w:left="164"/>
              <w:rPr>
                <w:sz w:val="24"/>
                <w:szCs w:val="24"/>
              </w:rPr>
            </w:pPr>
            <w:r>
              <w:rPr>
                <w:b/>
                <w:bCs/>
                <w:spacing w:val="-1"/>
                <w:sz w:val="24"/>
                <w:szCs w:val="24"/>
              </w:rPr>
              <w:t>项号</w:t>
            </w:r>
          </w:p>
        </w:tc>
        <w:tc>
          <w:tcPr>
            <w:tcW w:w="2168" w:type="dxa"/>
            <w:tcBorders>
              <w:top w:val="single" w:color="000000" w:sz="2" w:space="0"/>
            </w:tcBorders>
            <w:vAlign w:val="top"/>
          </w:tcPr>
          <w:p w14:paraId="257DCDA9">
            <w:pPr>
              <w:pStyle w:val="13"/>
              <w:spacing w:before="121" w:line="219" w:lineRule="auto"/>
              <w:ind w:left="722"/>
              <w:rPr>
                <w:sz w:val="24"/>
                <w:szCs w:val="24"/>
              </w:rPr>
            </w:pPr>
            <w:r>
              <w:rPr>
                <w:b/>
                <w:bCs/>
                <w:spacing w:val="-22"/>
                <w:sz w:val="24"/>
                <w:szCs w:val="24"/>
              </w:rPr>
              <w:t>内</w:t>
            </w:r>
            <w:r>
              <w:rPr>
                <w:spacing w:val="30"/>
                <w:sz w:val="24"/>
                <w:szCs w:val="24"/>
              </w:rPr>
              <w:t xml:space="preserve">  </w:t>
            </w:r>
            <w:r>
              <w:rPr>
                <w:b/>
                <w:bCs/>
                <w:spacing w:val="-22"/>
                <w:sz w:val="24"/>
                <w:szCs w:val="24"/>
              </w:rPr>
              <w:t>容</w:t>
            </w:r>
          </w:p>
        </w:tc>
        <w:tc>
          <w:tcPr>
            <w:tcW w:w="7156" w:type="dxa"/>
            <w:tcBorders>
              <w:top w:val="single" w:color="000000" w:sz="2" w:space="0"/>
              <w:right w:val="single" w:color="000000" w:sz="2" w:space="0"/>
            </w:tcBorders>
            <w:vAlign w:val="top"/>
          </w:tcPr>
          <w:p w14:paraId="474292A8">
            <w:pPr>
              <w:pStyle w:val="13"/>
              <w:spacing w:before="121" w:line="219" w:lineRule="auto"/>
              <w:ind w:left="2908"/>
              <w:rPr>
                <w:sz w:val="24"/>
                <w:szCs w:val="24"/>
              </w:rPr>
            </w:pPr>
            <w:r>
              <w:rPr>
                <w:b/>
                <w:bCs/>
                <w:spacing w:val="8"/>
                <w:sz w:val="24"/>
                <w:szCs w:val="24"/>
              </w:rPr>
              <w:t>说明及要求</w:t>
            </w:r>
          </w:p>
        </w:tc>
      </w:tr>
      <w:tr w14:paraId="3D102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3" w:type="dxa"/>
            <w:tcBorders>
              <w:left w:val="single" w:color="000000" w:sz="2" w:space="0"/>
            </w:tcBorders>
            <w:vAlign w:val="top"/>
          </w:tcPr>
          <w:p w14:paraId="2C29760E">
            <w:pPr>
              <w:pStyle w:val="13"/>
              <w:spacing w:before="101" w:line="241" w:lineRule="auto"/>
              <w:ind w:left="370"/>
              <w:rPr>
                <w:sz w:val="24"/>
                <w:szCs w:val="24"/>
              </w:rPr>
            </w:pPr>
            <w:r>
              <w:rPr>
                <w:sz w:val="24"/>
                <w:szCs w:val="24"/>
              </w:rPr>
              <w:t>1</w:t>
            </w:r>
          </w:p>
        </w:tc>
        <w:tc>
          <w:tcPr>
            <w:tcW w:w="2168" w:type="dxa"/>
            <w:vAlign w:val="top"/>
          </w:tcPr>
          <w:p w14:paraId="666E9076">
            <w:pPr>
              <w:pStyle w:val="13"/>
              <w:spacing w:before="101" w:line="220" w:lineRule="auto"/>
              <w:ind w:left="113"/>
              <w:rPr>
                <w:sz w:val="24"/>
                <w:szCs w:val="24"/>
              </w:rPr>
            </w:pPr>
            <w:r>
              <w:rPr>
                <w:spacing w:val="-10"/>
                <w:sz w:val="24"/>
                <w:szCs w:val="24"/>
              </w:rPr>
              <w:t>项</w:t>
            </w:r>
            <w:r>
              <w:rPr>
                <w:spacing w:val="-47"/>
                <w:sz w:val="24"/>
                <w:szCs w:val="24"/>
              </w:rPr>
              <w:t xml:space="preserve"> </w:t>
            </w:r>
            <w:r>
              <w:rPr>
                <w:spacing w:val="-10"/>
                <w:sz w:val="24"/>
                <w:szCs w:val="24"/>
              </w:rPr>
              <w:t>目名称</w:t>
            </w:r>
          </w:p>
        </w:tc>
        <w:tc>
          <w:tcPr>
            <w:tcW w:w="7156" w:type="dxa"/>
            <w:tcBorders>
              <w:right w:val="single" w:color="000000" w:sz="2" w:space="0"/>
            </w:tcBorders>
            <w:vAlign w:val="top"/>
          </w:tcPr>
          <w:p w14:paraId="4A95BAE6">
            <w:pPr>
              <w:pStyle w:val="13"/>
              <w:spacing w:before="101" w:line="219" w:lineRule="auto"/>
              <w:ind w:left="116"/>
              <w:rPr>
                <w:sz w:val="24"/>
                <w:szCs w:val="24"/>
              </w:rPr>
            </w:pPr>
            <w:r>
              <w:rPr>
                <w:rFonts w:hint="eastAsia" w:ascii="宋体" w:hAnsi="宋体" w:eastAsia="宋体" w:cs="宋体"/>
                <w:spacing w:val="8"/>
                <w:sz w:val="24"/>
                <w:szCs w:val="24"/>
                <w:lang w:val="en-US" w:eastAsia="zh-CN" w:bidi="ar-SA"/>
              </w:rPr>
              <w:t>澄城中学校园设施改造项目</w:t>
            </w:r>
          </w:p>
        </w:tc>
      </w:tr>
      <w:tr w14:paraId="24142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703" w:type="dxa"/>
            <w:tcBorders>
              <w:left w:val="single" w:color="000000" w:sz="2" w:space="0"/>
            </w:tcBorders>
            <w:vAlign w:val="top"/>
          </w:tcPr>
          <w:p w14:paraId="2AC91BB1">
            <w:pPr>
              <w:pStyle w:val="13"/>
              <w:spacing w:before="100"/>
              <w:ind w:left="357"/>
              <w:rPr>
                <w:sz w:val="24"/>
                <w:szCs w:val="24"/>
              </w:rPr>
            </w:pPr>
            <w:r>
              <w:rPr>
                <w:sz w:val="24"/>
                <w:szCs w:val="24"/>
              </w:rPr>
              <w:t>3</w:t>
            </w:r>
          </w:p>
        </w:tc>
        <w:tc>
          <w:tcPr>
            <w:tcW w:w="2168" w:type="dxa"/>
            <w:vAlign w:val="top"/>
          </w:tcPr>
          <w:p w14:paraId="2D4C2A5D">
            <w:pPr>
              <w:pStyle w:val="13"/>
              <w:spacing w:before="101" w:line="219" w:lineRule="auto"/>
              <w:ind w:left="113"/>
              <w:rPr>
                <w:sz w:val="24"/>
                <w:szCs w:val="24"/>
              </w:rPr>
            </w:pPr>
            <w:r>
              <w:rPr>
                <w:spacing w:val="8"/>
                <w:sz w:val="24"/>
                <w:szCs w:val="24"/>
              </w:rPr>
              <w:t>项目概况</w:t>
            </w:r>
          </w:p>
        </w:tc>
        <w:tc>
          <w:tcPr>
            <w:tcW w:w="7156" w:type="dxa"/>
            <w:tcBorders>
              <w:right w:val="single" w:color="000000" w:sz="2" w:space="0"/>
            </w:tcBorders>
            <w:vAlign w:val="top"/>
          </w:tcPr>
          <w:p w14:paraId="3884DB6D">
            <w:pPr>
              <w:pStyle w:val="13"/>
              <w:spacing w:before="101" w:line="360" w:lineRule="auto"/>
              <w:ind w:left="126"/>
              <w:rPr>
                <w:sz w:val="24"/>
                <w:szCs w:val="24"/>
              </w:rPr>
            </w:pPr>
            <w:r>
              <w:rPr>
                <w:rFonts w:hint="eastAsia"/>
                <w:sz w:val="24"/>
                <w:szCs w:val="24"/>
              </w:rPr>
              <w:t>公寓楼外围石材铺设、渗水砖铺设、图书管理系统、电子屏、人脸识别系统等及其他零星项目进行改造提升。</w:t>
            </w:r>
          </w:p>
        </w:tc>
      </w:tr>
      <w:tr w14:paraId="02CAD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3" w:type="dxa"/>
            <w:tcBorders>
              <w:left w:val="single" w:color="000000" w:sz="2" w:space="0"/>
            </w:tcBorders>
            <w:vAlign w:val="top"/>
          </w:tcPr>
          <w:p w14:paraId="1C6DCC70">
            <w:pPr>
              <w:pStyle w:val="13"/>
              <w:spacing w:before="70" w:line="234" w:lineRule="auto"/>
              <w:ind w:left="351"/>
              <w:rPr>
                <w:sz w:val="24"/>
                <w:szCs w:val="24"/>
              </w:rPr>
            </w:pPr>
            <w:r>
              <w:rPr>
                <w:sz w:val="24"/>
                <w:szCs w:val="24"/>
              </w:rPr>
              <w:t>4</w:t>
            </w:r>
          </w:p>
        </w:tc>
        <w:tc>
          <w:tcPr>
            <w:tcW w:w="2168" w:type="dxa"/>
            <w:vAlign w:val="top"/>
          </w:tcPr>
          <w:p w14:paraId="624AF35D">
            <w:pPr>
              <w:pStyle w:val="13"/>
              <w:spacing w:before="70" w:line="221" w:lineRule="auto"/>
              <w:ind w:left="112"/>
              <w:rPr>
                <w:sz w:val="24"/>
                <w:szCs w:val="24"/>
              </w:rPr>
            </w:pPr>
            <w:r>
              <w:rPr>
                <w:spacing w:val="-4"/>
                <w:sz w:val="24"/>
                <w:szCs w:val="24"/>
              </w:rPr>
              <w:t>建设地点</w:t>
            </w:r>
          </w:p>
        </w:tc>
        <w:tc>
          <w:tcPr>
            <w:tcW w:w="7156" w:type="dxa"/>
            <w:tcBorders>
              <w:right w:val="single" w:color="000000" w:sz="2" w:space="0"/>
            </w:tcBorders>
            <w:vAlign w:val="top"/>
          </w:tcPr>
          <w:p w14:paraId="2E48CAA0">
            <w:pPr>
              <w:pStyle w:val="13"/>
              <w:spacing w:before="99" w:line="212" w:lineRule="auto"/>
              <w:ind w:left="116"/>
              <w:rPr>
                <w:rFonts w:hint="default" w:eastAsia="宋体"/>
                <w:sz w:val="24"/>
                <w:szCs w:val="24"/>
                <w:lang w:val="en-US" w:eastAsia="zh-CN"/>
              </w:rPr>
            </w:pPr>
            <w:r>
              <w:rPr>
                <w:rFonts w:hint="eastAsia"/>
                <w:sz w:val="24"/>
                <w:szCs w:val="24"/>
                <w:lang w:val="en-US" w:eastAsia="zh-CN"/>
              </w:rPr>
              <w:t>澄城县澄城中学院内</w:t>
            </w:r>
          </w:p>
        </w:tc>
      </w:tr>
      <w:tr w14:paraId="4B0EF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3" w:type="dxa"/>
            <w:tcBorders>
              <w:left w:val="single" w:color="000000" w:sz="2" w:space="0"/>
            </w:tcBorders>
            <w:vAlign w:val="top"/>
          </w:tcPr>
          <w:p w14:paraId="6B66DFE2">
            <w:pPr>
              <w:pStyle w:val="13"/>
              <w:spacing w:before="85"/>
              <w:ind w:left="357"/>
              <w:rPr>
                <w:sz w:val="24"/>
                <w:szCs w:val="24"/>
              </w:rPr>
            </w:pPr>
            <w:r>
              <w:rPr>
                <w:sz w:val="24"/>
                <w:szCs w:val="24"/>
              </w:rPr>
              <w:t>5</w:t>
            </w:r>
          </w:p>
        </w:tc>
        <w:tc>
          <w:tcPr>
            <w:tcW w:w="2168" w:type="dxa"/>
            <w:vAlign w:val="top"/>
          </w:tcPr>
          <w:p w14:paraId="357BDB4A">
            <w:pPr>
              <w:pStyle w:val="13"/>
              <w:spacing w:before="85" w:line="219" w:lineRule="auto"/>
              <w:ind w:left="109"/>
              <w:rPr>
                <w:sz w:val="24"/>
                <w:szCs w:val="24"/>
              </w:rPr>
            </w:pPr>
            <w:r>
              <w:rPr>
                <w:spacing w:val="-3"/>
                <w:sz w:val="24"/>
                <w:szCs w:val="24"/>
              </w:rPr>
              <w:t>采购人</w:t>
            </w:r>
          </w:p>
        </w:tc>
        <w:tc>
          <w:tcPr>
            <w:tcW w:w="7156" w:type="dxa"/>
            <w:tcBorders>
              <w:right w:val="single" w:color="000000" w:sz="2" w:space="0"/>
            </w:tcBorders>
            <w:vAlign w:val="top"/>
          </w:tcPr>
          <w:p w14:paraId="563F77B7">
            <w:pPr>
              <w:pStyle w:val="13"/>
              <w:spacing w:before="115" w:line="219" w:lineRule="auto"/>
              <w:ind w:left="94"/>
              <w:rPr>
                <w:rFonts w:hint="default" w:eastAsia="宋体"/>
                <w:sz w:val="24"/>
                <w:szCs w:val="24"/>
                <w:lang w:val="en-US" w:eastAsia="zh-CN"/>
              </w:rPr>
            </w:pPr>
            <w:r>
              <w:rPr>
                <w:rFonts w:hint="eastAsia"/>
                <w:sz w:val="24"/>
                <w:szCs w:val="24"/>
                <w:lang w:val="en-US" w:eastAsia="zh-CN"/>
              </w:rPr>
              <w:t>澄城县澄城中学</w:t>
            </w:r>
          </w:p>
        </w:tc>
      </w:tr>
      <w:tr w14:paraId="20A2E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3" w:type="dxa"/>
            <w:tcBorders>
              <w:left w:val="single" w:color="000000" w:sz="2" w:space="0"/>
            </w:tcBorders>
            <w:vAlign w:val="top"/>
          </w:tcPr>
          <w:p w14:paraId="072A65F9">
            <w:pPr>
              <w:pStyle w:val="13"/>
              <w:spacing w:before="70" w:line="234" w:lineRule="auto"/>
              <w:ind w:left="354"/>
              <w:rPr>
                <w:sz w:val="24"/>
                <w:szCs w:val="24"/>
              </w:rPr>
            </w:pPr>
            <w:r>
              <w:rPr>
                <w:sz w:val="24"/>
                <w:szCs w:val="24"/>
              </w:rPr>
              <w:t>6</w:t>
            </w:r>
          </w:p>
        </w:tc>
        <w:tc>
          <w:tcPr>
            <w:tcW w:w="2168" w:type="dxa"/>
            <w:vAlign w:val="top"/>
          </w:tcPr>
          <w:p w14:paraId="6EA80E55">
            <w:pPr>
              <w:pStyle w:val="13"/>
              <w:spacing w:before="69" w:line="219" w:lineRule="auto"/>
              <w:ind w:left="109"/>
              <w:rPr>
                <w:sz w:val="24"/>
                <w:szCs w:val="24"/>
              </w:rPr>
            </w:pPr>
            <w:r>
              <w:rPr>
                <w:spacing w:val="12"/>
                <w:sz w:val="24"/>
                <w:szCs w:val="24"/>
              </w:rPr>
              <w:t>采购人联系方式</w:t>
            </w:r>
          </w:p>
        </w:tc>
        <w:tc>
          <w:tcPr>
            <w:tcW w:w="7156" w:type="dxa"/>
            <w:tcBorders>
              <w:right w:val="single" w:color="000000" w:sz="2" w:space="0"/>
            </w:tcBorders>
            <w:vAlign w:val="top"/>
          </w:tcPr>
          <w:p w14:paraId="63621D3C">
            <w:pPr>
              <w:spacing w:before="138" w:line="188" w:lineRule="auto"/>
              <w:ind w:left="11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刘东    </w:t>
            </w:r>
            <w:r>
              <w:rPr>
                <w:rFonts w:hint="eastAsia" w:ascii="宋体" w:hAnsi="宋体" w:eastAsia="宋体" w:cs="宋体"/>
                <w:spacing w:val="8"/>
                <w:sz w:val="24"/>
                <w:szCs w:val="24"/>
                <w:lang w:val="en-US" w:eastAsia="zh-CN" w:bidi="ar-SA"/>
              </w:rPr>
              <w:t>0913-6712069</w:t>
            </w:r>
            <w:r>
              <w:rPr>
                <w:rFonts w:hint="eastAsia"/>
                <w:lang w:val="en-US" w:eastAsia="zh-CN"/>
              </w:rPr>
              <w:t xml:space="preserve"> </w:t>
            </w:r>
          </w:p>
        </w:tc>
      </w:tr>
      <w:tr w14:paraId="31EAA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3" w:type="dxa"/>
            <w:tcBorders>
              <w:left w:val="single" w:color="000000" w:sz="2" w:space="0"/>
            </w:tcBorders>
            <w:vAlign w:val="top"/>
          </w:tcPr>
          <w:p w14:paraId="30D56223">
            <w:pPr>
              <w:pStyle w:val="13"/>
              <w:spacing w:before="85"/>
              <w:ind w:left="358"/>
              <w:rPr>
                <w:sz w:val="24"/>
                <w:szCs w:val="24"/>
              </w:rPr>
            </w:pPr>
            <w:r>
              <w:rPr>
                <w:sz w:val="24"/>
                <w:szCs w:val="24"/>
              </w:rPr>
              <w:t>7</w:t>
            </w:r>
          </w:p>
        </w:tc>
        <w:tc>
          <w:tcPr>
            <w:tcW w:w="2168" w:type="dxa"/>
            <w:vAlign w:val="top"/>
          </w:tcPr>
          <w:p w14:paraId="11BC1D3A">
            <w:pPr>
              <w:pStyle w:val="13"/>
              <w:spacing w:before="85" w:line="220" w:lineRule="auto"/>
              <w:ind w:left="109"/>
              <w:rPr>
                <w:sz w:val="24"/>
                <w:szCs w:val="24"/>
              </w:rPr>
            </w:pPr>
            <w:r>
              <w:rPr>
                <w:spacing w:val="9"/>
                <w:sz w:val="24"/>
                <w:szCs w:val="24"/>
              </w:rPr>
              <w:t>磋商范围</w:t>
            </w:r>
          </w:p>
        </w:tc>
        <w:tc>
          <w:tcPr>
            <w:tcW w:w="7156" w:type="dxa"/>
            <w:tcBorders>
              <w:right w:val="single" w:color="000000" w:sz="2" w:space="0"/>
            </w:tcBorders>
            <w:vAlign w:val="top"/>
          </w:tcPr>
          <w:p w14:paraId="468E5BC8">
            <w:pPr>
              <w:pStyle w:val="13"/>
              <w:spacing w:before="86" w:line="219" w:lineRule="auto"/>
              <w:ind w:left="92"/>
              <w:rPr>
                <w:sz w:val="24"/>
                <w:szCs w:val="24"/>
              </w:rPr>
            </w:pPr>
            <w:r>
              <w:rPr>
                <w:spacing w:val="-1"/>
                <w:sz w:val="24"/>
                <w:szCs w:val="24"/>
              </w:rPr>
              <w:t>工程量清单、图纸及磋商文件规定的全部内容。</w:t>
            </w:r>
          </w:p>
        </w:tc>
      </w:tr>
      <w:tr w14:paraId="0272B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3" w:type="dxa"/>
            <w:tcBorders>
              <w:left w:val="single" w:color="000000" w:sz="2" w:space="0"/>
            </w:tcBorders>
            <w:vAlign w:val="top"/>
          </w:tcPr>
          <w:p w14:paraId="18447ABB">
            <w:pPr>
              <w:pStyle w:val="13"/>
              <w:spacing w:before="87"/>
              <w:ind w:left="353"/>
              <w:rPr>
                <w:sz w:val="24"/>
                <w:szCs w:val="24"/>
              </w:rPr>
            </w:pPr>
            <w:r>
              <w:rPr>
                <w:sz w:val="24"/>
                <w:szCs w:val="24"/>
              </w:rPr>
              <w:t>8</w:t>
            </w:r>
          </w:p>
        </w:tc>
        <w:tc>
          <w:tcPr>
            <w:tcW w:w="2168" w:type="dxa"/>
            <w:vAlign w:val="top"/>
          </w:tcPr>
          <w:p w14:paraId="5A12F48E">
            <w:pPr>
              <w:pStyle w:val="13"/>
              <w:spacing w:before="88" w:line="220" w:lineRule="auto"/>
              <w:ind w:left="112"/>
              <w:rPr>
                <w:sz w:val="24"/>
                <w:szCs w:val="24"/>
              </w:rPr>
            </w:pPr>
            <w:r>
              <w:rPr>
                <w:spacing w:val="2"/>
                <w:sz w:val="24"/>
                <w:szCs w:val="24"/>
              </w:rPr>
              <w:t>工期</w:t>
            </w:r>
          </w:p>
        </w:tc>
        <w:tc>
          <w:tcPr>
            <w:tcW w:w="7156" w:type="dxa"/>
            <w:tcBorders>
              <w:right w:val="single" w:color="000000" w:sz="2" w:space="0"/>
            </w:tcBorders>
            <w:vAlign w:val="top"/>
          </w:tcPr>
          <w:p w14:paraId="6AE7FDBA">
            <w:pPr>
              <w:pStyle w:val="13"/>
              <w:spacing w:before="88" w:line="220" w:lineRule="auto"/>
              <w:ind w:left="116"/>
              <w:rPr>
                <w:sz w:val="24"/>
                <w:szCs w:val="24"/>
              </w:rPr>
            </w:pPr>
            <w:r>
              <w:rPr>
                <w:rFonts w:hint="eastAsia"/>
                <w:spacing w:val="-13"/>
                <w:sz w:val="24"/>
                <w:szCs w:val="24"/>
                <w:lang w:val="en-US" w:eastAsia="zh-CN"/>
              </w:rPr>
              <w:t>60</w:t>
            </w:r>
            <w:r>
              <w:rPr>
                <w:spacing w:val="-13"/>
                <w:sz w:val="24"/>
                <w:szCs w:val="24"/>
              </w:rPr>
              <w:t>日历天</w:t>
            </w:r>
          </w:p>
        </w:tc>
      </w:tr>
      <w:tr w14:paraId="172A8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3" w:type="dxa"/>
            <w:tcBorders>
              <w:left w:val="single" w:color="000000" w:sz="2" w:space="0"/>
            </w:tcBorders>
            <w:vAlign w:val="top"/>
          </w:tcPr>
          <w:p w14:paraId="49A42F41">
            <w:pPr>
              <w:pStyle w:val="13"/>
              <w:spacing w:before="82"/>
              <w:ind w:left="353"/>
              <w:rPr>
                <w:sz w:val="24"/>
                <w:szCs w:val="24"/>
              </w:rPr>
            </w:pPr>
            <w:r>
              <w:rPr>
                <w:sz w:val="24"/>
                <w:szCs w:val="24"/>
              </w:rPr>
              <w:t>9</w:t>
            </w:r>
          </w:p>
        </w:tc>
        <w:tc>
          <w:tcPr>
            <w:tcW w:w="2168" w:type="dxa"/>
            <w:vAlign w:val="top"/>
          </w:tcPr>
          <w:p w14:paraId="4EA93BBF">
            <w:pPr>
              <w:pStyle w:val="13"/>
              <w:spacing w:before="82" w:line="220" w:lineRule="auto"/>
              <w:ind w:left="111"/>
              <w:rPr>
                <w:sz w:val="24"/>
                <w:szCs w:val="24"/>
              </w:rPr>
            </w:pPr>
            <w:r>
              <w:rPr>
                <w:spacing w:val="9"/>
                <w:sz w:val="24"/>
                <w:szCs w:val="24"/>
              </w:rPr>
              <w:t>质量标准</w:t>
            </w:r>
          </w:p>
        </w:tc>
        <w:tc>
          <w:tcPr>
            <w:tcW w:w="7156" w:type="dxa"/>
            <w:tcBorders>
              <w:right w:val="single" w:color="000000" w:sz="2" w:space="0"/>
            </w:tcBorders>
            <w:vAlign w:val="top"/>
          </w:tcPr>
          <w:p w14:paraId="3C17807F">
            <w:pPr>
              <w:pStyle w:val="13"/>
              <w:spacing w:before="83" w:line="219" w:lineRule="auto"/>
              <w:ind w:left="91"/>
              <w:rPr>
                <w:sz w:val="24"/>
                <w:szCs w:val="24"/>
              </w:rPr>
            </w:pPr>
            <w:r>
              <w:rPr>
                <w:spacing w:val="-1"/>
                <w:sz w:val="24"/>
                <w:szCs w:val="24"/>
              </w:rPr>
              <w:t>合格，达到国家现行技术标准。</w:t>
            </w:r>
          </w:p>
        </w:tc>
      </w:tr>
      <w:tr w14:paraId="7BD82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3" w:type="dxa"/>
            <w:tcBorders>
              <w:left w:val="single" w:color="000000" w:sz="2" w:space="0"/>
            </w:tcBorders>
            <w:vAlign w:val="top"/>
          </w:tcPr>
          <w:p w14:paraId="34E28F76">
            <w:pPr>
              <w:pStyle w:val="13"/>
              <w:spacing w:before="87"/>
              <w:ind w:left="305"/>
              <w:rPr>
                <w:sz w:val="24"/>
                <w:szCs w:val="24"/>
              </w:rPr>
            </w:pPr>
            <w:r>
              <w:rPr>
                <w:spacing w:val="-12"/>
                <w:sz w:val="24"/>
                <w:szCs w:val="24"/>
              </w:rPr>
              <w:t>10</w:t>
            </w:r>
          </w:p>
        </w:tc>
        <w:tc>
          <w:tcPr>
            <w:tcW w:w="2168" w:type="dxa"/>
            <w:vAlign w:val="top"/>
          </w:tcPr>
          <w:p w14:paraId="4BCA270F">
            <w:pPr>
              <w:pStyle w:val="13"/>
              <w:spacing w:before="88" w:line="219" w:lineRule="auto"/>
              <w:ind w:left="98"/>
              <w:rPr>
                <w:sz w:val="24"/>
                <w:szCs w:val="24"/>
              </w:rPr>
            </w:pPr>
            <w:r>
              <w:rPr>
                <w:spacing w:val="-5"/>
                <w:sz w:val="24"/>
                <w:szCs w:val="24"/>
              </w:rPr>
              <w:t>资金来源</w:t>
            </w:r>
          </w:p>
        </w:tc>
        <w:tc>
          <w:tcPr>
            <w:tcW w:w="7156" w:type="dxa"/>
            <w:tcBorders>
              <w:right w:val="single" w:color="000000" w:sz="2" w:space="0"/>
            </w:tcBorders>
            <w:vAlign w:val="top"/>
          </w:tcPr>
          <w:p w14:paraId="2B336828">
            <w:pPr>
              <w:pStyle w:val="13"/>
              <w:spacing w:before="88" w:line="220" w:lineRule="auto"/>
              <w:ind w:left="91"/>
              <w:rPr>
                <w:sz w:val="24"/>
                <w:szCs w:val="24"/>
              </w:rPr>
            </w:pPr>
            <w:r>
              <w:rPr>
                <w:spacing w:val="-2"/>
                <w:sz w:val="24"/>
                <w:szCs w:val="24"/>
              </w:rPr>
              <w:t>已落实</w:t>
            </w:r>
          </w:p>
        </w:tc>
      </w:tr>
      <w:tr w14:paraId="65427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3" w:type="dxa"/>
            <w:tcBorders>
              <w:left w:val="single" w:color="000000" w:sz="2" w:space="0"/>
            </w:tcBorders>
            <w:vAlign w:val="top"/>
          </w:tcPr>
          <w:p w14:paraId="3D81B02D">
            <w:pPr>
              <w:pStyle w:val="13"/>
              <w:spacing w:before="83" w:line="241" w:lineRule="auto"/>
              <w:ind w:left="305"/>
              <w:rPr>
                <w:sz w:val="24"/>
                <w:szCs w:val="24"/>
              </w:rPr>
            </w:pPr>
            <w:r>
              <w:rPr>
                <w:spacing w:val="-12"/>
                <w:sz w:val="24"/>
                <w:szCs w:val="24"/>
              </w:rPr>
              <w:t>11</w:t>
            </w:r>
          </w:p>
        </w:tc>
        <w:tc>
          <w:tcPr>
            <w:tcW w:w="2168" w:type="dxa"/>
            <w:vAlign w:val="top"/>
          </w:tcPr>
          <w:p w14:paraId="6E9325D2">
            <w:pPr>
              <w:pStyle w:val="13"/>
              <w:spacing w:before="83" w:line="220" w:lineRule="auto"/>
              <w:ind w:left="111"/>
              <w:rPr>
                <w:sz w:val="24"/>
                <w:szCs w:val="24"/>
              </w:rPr>
            </w:pPr>
            <w:r>
              <w:rPr>
                <w:spacing w:val="6"/>
                <w:sz w:val="24"/>
                <w:szCs w:val="24"/>
              </w:rPr>
              <w:t>质保期</w:t>
            </w:r>
          </w:p>
        </w:tc>
        <w:tc>
          <w:tcPr>
            <w:tcW w:w="7156" w:type="dxa"/>
            <w:tcBorders>
              <w:right w:val="single" w:color="000000" w:sz="2" w:space="0"/>
            </w:tcBorders>
            <w:vAlign w:val="top"/>
          </w:tcPr>
          <w:p w14:paraId="03B530B3">
            <w:pPr>
              <w:pStyle w:val="13"/>
              <w:spacing w:before="84" w:line="219" w:lineRule="auto"/>
              <w:ind w:left="129"/>
              <w:rPr>
                <w:sz w:val="24"/>
                <w:szCs w:val="24"/>
              </w:rPr>
            </w:pPr>
            <w:r>
              <w:rPr>
                <w:spacing w:val="-5"/>
                <w:sz w:val="24"/>
                <w:szCs w:val="24"/>
              </w:rPr>
              <w:t>自竣工验收合格之日起一年</w:t>
            </w:r>
          </w:p>
        </w:tc>
      </w:tr>
      <w:tr w14:paraId="3A89B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3" w:type="dxa"/>
            <w:tcBorders>
              <w:left w:val="single" w:color="000000" w:sz="2" w:space="0"/>
            </w:tcBorders>
            <w:vAlign w:val="top"/>
          </w:tcPr>
          <w:p w14:paraId="2C94624F">
            <w:pPr>
              <w:pStyle w:val="13"/>
              <w:spacing w:before="257" w:line="241" w:lineRule="auto"/>
              <w:ind w:left="305"/>
              <w:rPr>
                <w:sz w:val="24"/>
                <w:szCs w:val="24"/>
              </w:rPr>
            </w:pPr>
            <w:r>
              <w:rPr>
                <w:spacing w:val="-12"/>
                <w:sz w:val="24"/>
                <w:szCs w:val="24"/>
              </w:rPr>
              <w:t>12</w:t>
            </w:r>
          </w:p>
        </w:tc>
        <w:tc>
          <w:tcPr>
            <w:tcW w:w="2168" w:type="dxa"/>
            <w:vAlign w:val="top"/>
          </w:tcPr>
          <w:p w14:paraId="2AA0E0C2">
            <w:pPr>
              <w:pStyle w:val="13"/>
              <w:spacing w:before="257" w:line="218" w:lineRule="auto"/>
              <w:ind w:left="91"/>
              <w:rPr>
                <w:sz w:val="24"/>
                <w:szCs w:val="24"/>
              </w:rPr>
            </w:pPr>
            <w:r>
              <w:rPr>
                <w:spacing w:val="-4"/>
                <w:sz w:val="24"/>
                <w:szCs w:val="24"/>
              </w:rPr>
              <w:t>最高限价</w:t>
            </w:r>
          </w:p>
        </w:tc>
        <w:tc>
          <w:tcPr>
            <w:tcW w:w="7156" w:type="dxa"/>
            <w:tcBorders>
              <w:right w:val="single" w:color="000000" w:sz="2" w:space="0"/>
            </w:tcBorders>
            <w:vAlign w:val="top"/>
          </w:tcPr>
          <w:p w14:paraId="07240636">
            <w:pPr>
              <w:pStyle w:val="13"/>
              <w:spacing w:before="101" w:line="360" w:lineRule="auto"/>
              <w:ind w:left="113"/>
              <w:rPr>
                <w:sz w:val="24"/>
                <w:szCs w:val="24"/>
              </w:rPr>
            </w:pPr>
            <w:r>
              <w:rPr>
                <w:b/>
                <w:bCs/>
                <w:spacing w:val="-1"/>
                <w:sz w:val="24"/>
                <w:szCs w:val="24"/>
              </w:rPr>
              <w:t>人民币</w:t>
            </w:r>
            <w:r>
              <w:rPr>
                <w:rFonts w:hint="eastAsia"/>
                <w:b/>
                <w:bCs/>
                <w:spacing w:val="-1"/>
                <w:sz w:val="24"/>
                <w:szCs w:val="24"/>
                <w:lang w:val="en-US" w:eastAsia="zh-CN"/>
              </w:rPr>
              <w:t xml:space="preserve">叁佰柒拾肆万玖仟壹佰贰拾肆元壹角玖分  </w:t>
            </w:r>
            <w:r>
              <w:rPr>
                <w:rFonts w:ascii="Times New Roman" w:hAnsi="Times New Roman" w:eastAsia="Times New Roman" w:cs="Times New Roman"/>
                <w:b/>
                <w:bCs/>
                <w:spacing w:val="-1"/>
                <w:sz w:val="24"/>
                <w:szCs w:val="24"/>
              </w:rPr>
              <w:t>¥</w:t>
            </w:r>
            <w:r>
              <w:rPr>
                <w:rFonts w:hint="eastAsia" w:ascii="Times New Roman" w:hAnsi="Times New Roman" w:eastAsia="宋体" w:cs="Times New Roman"/>
                <w:b/>
                <w:bCs/>
                <w:spacing w:val="-1"/>
                <w:sz w:val="24"/>
                <w:szCs w:val="24"/>
                <w:lang w:eastAsia="zh-CN"/>
              </w:rPr>
              <w:t>：</w:t>
            </w:r>
            <w:r>
              <w:rPr>
                <w:rFonts w:hint="eastAsia" w:ascii="Times New Roman" w:hAnsi="Times New Roman" w:cs="Times New Roman"/>
                <w:b/>
                <w:bCs/>
                <w:spacing w:val="-1"/>
                <w:sz w:val="24"/>
                <w:szCs w:val="24"/>
                <w:lang w:val="en-US" w:eastAsia="zh-CN"/>
              </w:rPr>
              <w:t>3749124.19</w:t>
            </w:r>
            <w:r>
              <w:rPr>
                <w:rFonts w:ascii="Times New Roman" w:hAnsi="Times New Roman" w:eastAsia="Times New Roman" w:cs="Times New Roman"/>
                <w:b/>
                <w:bCs/>
                <w:spacing w:val="-2"/>
                <w:sz w:val="24"/>
                <w:szCs w:val="24"/>
              </w:rPr>
              <w:t xml:space="preserve"> </w:t>
            </w:r>
            <w:r>
              <w:rPr>
                <w:b/>
                <w:bCs/>
                <w:spacing w:val="-2"/>
                <w:sz w:val="24"/>
                <w:szCs w:val="24"/>
              </w:rPr>
              <w:t>元</w:t>
            </w:r>
          </w:p>
          <w:p w14:paraId="5407DC2C">
            <w:pPr>
              <w:pStyle w:val="13"/>
              <w:spacing w:before="27" w:line="360" w:lineRule="auto"/>
              <w:jc w:val="right"/>
              <w:rPr>
                <w:sz w:val="24"/>
                <w:szCs w:val="24"/>
              </w:rPr>
            </w:pPr>
            <w:r>
              <w:rPr>
                <w:spacing w:val="-7"/>
                <w:sz w:val="24"/>
                <w:szCs w:val="24"/>
              </w:rPr>
              <w:t>备注：各供应商磋商报价均不能超过以上限价，否则按无效标处理。</w:t>
            </w:r>
          </w:p>
        </w:tc>
      </w:tr>
      <w:tr w14:paraId="464A7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3" w:type="dxa"/>
            <w:tcBorders>
              <w:left w:val="single" w:color="000000" w:sz="2" w:space="0"/>
            </w:tcBorders>
            <w:vAlign w:val="top"/>
          </w:tcPr>
          <w:p w14:paraId="3CA01169">
            <w:pPr>
              <w:pStyle w:val="13"/>
              <w:spacing w:before="72" w:line="233" w:lineRule="auto"/>
              <w:ind w:left="305"/>
              <w:rPr>
                <w:sz w:val="24"/>
                <w:szCs w:val="24"/>
              </w:rPr>
            </w:pPr>
            <w:r>
              <w:rPr>
                <w:spacing w:val="-12"/>
                <w:sz w:val="24"/>
                <w:szCs w:val="24"/>
              </w:rPr>
              <w:t>13</w:t>
            </w:r>
          </w:p>
        </w:tc>
        <w:tc>
          <w:tcPr>
            <w:tcW w:w="2168" w:type="dxa"/>
            <w:vAlign w:val="top"/>
          </w:tcPr>
          <w:p w14:paraId="21F29B86">
            <w:pPr>
              <w:pStyle w:val="13"/>
              <w:spacing w:before="71" w:line="219" w:lineRule="auto"/>
              <w:ind w:left="88"/>
              <w:rPr>
                <w:sz w:val="24"/>
                <w:szCs w:val="24"/>
              </w:rPr>
            </w:pPr>
            <w:r>
              <w:rPr>
                <w:spacing w:val="12"/>
                <w:sz w:val="24"/>
                <w:szCs w:val="24"/>
              </w:rPr>
              <w:t>供应商资格要求</w:t>
            </w:r>
          </w:p>
        </w:tc>
        <w:tc>
          <w:tcPr>
            <w:tcW w:w="7156" w:type="dxa"/>
            <w:tcBorders>
              <w:right w:val="single" w:color="000000" w:sz="2" w:space="0"/>
            </w:tcBorders>
            <w:vAlign w:val="top"/>
          </w:tcPr>
          <w:p w14:paraId="63EDFE79">
            <w:pPr>
              <w:bidi w:val="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（1）有效的企业法人营业执照、税务登记证、组织机构代码证或三证合一；</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（2）提供法定代表人授权书（附法定代表人、被授权人身份证复印件），法定代表人直接参加投标，须提供法定代表人身份证明（附法定代表人身份证复印件）；</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（3）具有建筑工程施工总承包三级（含三级）或以上资质；</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（4）具有建设行政主管部门颁发的安全生产许可证；</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（5）拟派项目经理注册于本企业，具有建筑工程二级及以上注册建造师证书，有效的安全生产考核合格证B证，且无在建工程项目；</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6）财务状况报告：提供2022年度或2023年度的财务审计报告（至少包括资产负债表和利润表，成立时间至提交投标文件截止时间不足一年的可提供成立后任意时段的资产负债表），或开标时间前六个月内银行出具的资信证明；</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（7）税收缴纳证明：提供投标截止日前一年内已缴纳的至少一个月的纳税证明或完税证明（任意税种），依法免税的单位应提供相关证明材料;</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（8）社会保障资金缴纳证明：提供投标截止日前一年内已缴存的至少一个月的社会保障资金缴存单据或社保机构开具的社会保险参保缴费情况证明，依法不需要缴纳社会保障资金的单位应提供相关证明材料；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（9）具有履行本合同所必需的设备和专业技术能力；</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（10）供应商应通过“信用中国”网站(www.creditchina.gov.cn)、中国政府采购网(www.ccgp.gov.cn)查询相关主体信用记录；</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（11）参加政府采购活动前3年内，在经营活动中没有重大违法记录的书面声明。</w:t>
            </w:r>
          </w:p>
          <w:p w14:paraId="08CE7AA0">
            <w:pPr>
              <w:pStyle w:val="13"/>
              <w:spacing w:before="98" w:line="360" w:lineRule="auto"/>
              <w:ind w:left="114" w:firstLine="482" w:firstLineChars="200"/>
              <w:rPr>
                <w:sz w:val="24"/>
                <w:szCs w:val="24"/>
              </w:rPr>
            </w:pPr>
            <w:r>
              <w:rPr>
                <w:rFonts w:hint="eastAsia" w:ascii="宋体" w:hAnsi="宋体" w:eastAsia="宋体" w:cs="宋体"/>
                <w:b/>
                <w:bCs/>
                <w:i w:val="0"/>
                <w:caps w:val="0"/>
                <w:color w:val="auto"/>
                <w:spacing w:val="0"/>
                <w:kern w:val="0"/>
                <w:sz w:val="24"/>
                <w:szCs w:val="24"/>
                <w:shd w:val="clear" w:color="auto" w:fill="FFFFFF"/>
                <w:lang w:val="en-US" w:eastAsia="zh-CN" w:bidi="ar-SA"/>
              </w:rPr>
              <w:t>以上为必备资格要求，开标现场请单独携带复印件并加盖公章，单独递交，</w:t>
            </w:r>
            <w:r>
              <w:rPr>
                <w:rFonts w:hint="eastAsia" w:cs="宋体"/>
                <w:b/>
                <w:bCs/>
                <w:i w:val="0"/>
                <w:caps w:val="0"/>
                <w:color w:val="auto"/>
                <w:spacing w:val="0"/>
                <w:kern w:val="0"/>
                <w:sz w:val="24"/>
                <w:szCs w:val="24"/>
                <w:shd w:val="clear" w:color="auto" w:fill="FFFFFF"/>
                <w:lang w:val="en-US" w:eastAsia="zh-CN" w:bidi="ar-SA"/>
              </w:rPr>
              <w:t>采购人</w:t>
            </w:r>
            <w:r>
              <w:rPr>
                <w:rFonts w:hint="eastAsia" w:ascii="宋体" w:hAnsi="宋体" w:eastAsia="宋体" w:cs="宋体"/>
                <w:b/>
                <w:bCs/>
                <w:i w:val="0"/>
                <w:caps w:val="0"/>
                <w:color w:val="auto"/>
                <w:spacing w:val="0"/>
                <w:kern w:val="0"/>
                <w:sz w:val="24"/>
                <w:szCs w:val="24"/>
                <w:shd w:val="clear" w:color="auto" w:fill="FFFFFF"/>
                <w:lang w:val="en-US" w:eastAsia="zh-CN" w:bidi="ar-SA"/>
              </w:rPr>
              <w:t>进行资格审查，欠缺其中任何一项其资格审查不合格。</w:t>
            </w:r>
          </w:p>
        </w:tc>
      </w:tr>
      <w:tr w14:paraId="672D6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3" w:type="dxa"/>
            <w:tcBorders>
              <w:left w:val="single" w:color="000000" w:sz="2" w:space="0"/>
            </w:tcBorders>
            <w:vAlign w:val="top"/>
          </w:tcPr>
          <w:p w14:paraId="771FE65B">
            <w:pPr>
              <w:pStyle w:val="13"/>
              <w:spacing w:before="89" w:line="241" w:lineRule="auto"/>
              <w:ind w:left="305"/>
              <w:rPr>
                <w:sz w:val="24"/>
                <w:szCs w:val="24"/>
              </w:rPr>
            </w:pPr>
            <w:r>
              <w:rPr>
                <w:spacing w:val="-12"/>
                <w:sz w:val="24"/>
                <w:szCs w:val="24"/>
              </w:rPr>
              <w:t>14</w:t>
            </w:r>
          </w:p>
        </w:tc>
        <w:tc>
          <w:tcPr>
            <w:tcW w:w="2168" w:type="dxa"/>
            <w:vAlign w:val="top"/>
          </w:tcPr>
          <w:p w14:paraId="56B61CD7">
            <w:pPr>
              <w:pStyle w:val="13"/>
              <w:spacing w:before="90" w:line="220" w:lineRule="auto"/>
              <w:ind w:left="109"/>
              <w:rPr>
                <w:sz w:val="24"/>
                <w:szCs w:val="24"/>
              </w:rPr>
            </w:pPr>
            <w:r>
              <w:rPr>
                <w:spacing w:val="11"/>
                <w:sz w:val="24"/>
                <w:szCs w:val="24"/>
              </w:rPr>
              <w:t>磋商有效期</w:t>
            </w:r>
          </w:p>
        </w:tc>
        <w:tc>
          <w:tcPr>
            <w:tcW w:w="7156" w:type="dxa"/>
            <w:tcBorders>
              <w:right w:val="single" w:color="000000" w:sz="2" w:space="0"/>
            </w:tcBorders>
            <w:vAlign w:val="top"/>
          </w:tcPr>
          <w:p w14:paraId="45D3E9C4">
            <w:pPr>
              <w:pStyle w:val="13"/>
              <w:spacing w:before="90" w:line="219" w:lineRule="auto"/>
              <w:ind w:left="112"/>
              <w:rPr>
                <w:sz w:val="24"/>
                <w:szCs w:val="24"/>
              </w:rPr>
            </w:pPr>
            <w:r>
              <w:rPr>
                <w:spacing w:val="11"/>
                <w:sz w:val="24"/>
                <w:szCs w:val="24"/>
              </w:rPr>
              <w:t>90 日历天（从递交竞争性磋商响应文件的截止之</w:t>
            </w:r>
            <w:r>
              <w:rPr>
                <w:spacing w:val="10"/>
                <w:sz w:val="24"/>
                <w:szCs w:val="24"/>
              </w:rPr>
              <w:t>日起）</w:t>
            </w:r>
          </w:p>
        </w:tc>
      </w:tr>
      <w:tr w14:paraId="27D2C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03" w:type="dxa"/>
            <w:tcBorders>
              <w:left w:val="single" w:color="000000" w:sz="2" w:space="0"/>
            </w:tcBorders>
            <w:vAlign w:val="top"/>
          </w:tcPr>
          <w:p w14:paraId="117AFA34">
            <w:pPr>
              <w:pStyle w:val="13"/>
              <w:spacing w:before="78"/>
              <w:ind w:left="305"/>
              <w:rPr>
                <w:sz w:val="24"/>
                <w:szCs w:val="24"/>
              </w:rPr>
            </w:pPr>
            <w:r>
              <w:rPr>
                <w:spacing w:val="-12"/>
                <w:sz w:val="24"/>
                <w:szCs w:val="24"/>
              </w:rPr>
              <w:t>15</w:t>
            </w:r>
          </w:p>
        </w:tc>
        <w:tc>
          <w:tcPr>
            <w:tcW w:w="2168" w:type="dxa"/>
            <w:vAlign w:val="top"/>
          </w:tcPr>
          <w:p w14:paraId="44B75651">
            <w:pPr>
              <w:pStyle w:val="13"/>
              <w:spacing w:before="78" w:line="220" w:lineRule="auto"/>
              <w:ind w:left="109"/>
              <w:rPr>
                <w:sz w:val="24"/>
                <w:szCs w:val="24"/>
              </w:rPr>
            </w:pPr>
            <w:r>
              <w:rPr>
                <w:spacing w:val="11"/>
                <w:sz w:val="24"/>
                <w:szCs w:val="24"/>
              </w:rPr>
              <w:t>磋商保证金</w:t>
            </w:r>
          </w:p>
        </w:tc>
        <w:tc>
          <w:tcPr>
            <w:tcW w:w="7156" w:type="dxa"/>
            <w:tcBorders>
              <w:right w:val="single" w:color="000000" w:sz="2" w:space="0"/>
            </w:tcBorders>
            <w:vAlign w:val="top"/>
          </w:tcPr>
          <w:p w14:paraId="5E23FA6B">
            <w:pPr>
              <w:pStyle w:val="13"/>
              <w:spacing w:before="27" w:line="228" w:lineRule="auto"/>
              <w:ind w:right="150"/>
              <w:jc w:val="both"/>
              <w:rPr>
                <w:rFonts w:hint="eastAsia" w:eastAsia="宋体"/>
                <w:sz w:val="24"/>
                <w:szCs w:val="24"/>
                <w:lang w:val="en-US" w:eastAsia="zh-CN"/>
              </w:rPr>
            </w:pPr>
            <w:r>
              <w:rPr>
                <w:rFonts w:hint="eastAsia"/>
                <w:sz w:val="24"/>
                <w:szCs w:val="24"/>
                <w:lang w:val="en-US" w:eastAsia="zh-CN"/>
              </w:rPr>
              <w:t>/</w:t>
            </w:r>
          </w:p>
        </w:tc>
      </w:tr>
      <w:tr w14:paraId="549C7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4" w:hRule="atLeast"/>
        </w:trPr>
        <w:tc>
          <w:tcPr>
            <w:tcW w:w="703" w:type="dxa"/>
            <w:tcBorders>
              <w:left w:val="single" w:color="000000" w:sz="2" w:space="0"/>
            </w:tcBorders>
            <w:vAlign w:val="top"/>
          </w:tcPr>
          <w:p w14:paraId="39FAC424">
            <w:pPr>
              <w:pStyle w:val="13"/>
              <w:spacing w:before="195"/>
              <w:ind w:left="305"/>
              <w:rPr>
                <w:sz w:val="24"/>
                <w:szCs w:val="24"/>
              </w:rPr>
            </w:pPr>
            <w:r>
              <w:rPr>
                <w:spacing w:val="-12"/>
                <w:sz w:val="24"/>
                <w:szCs w:val="24"/>
              </w:rPr>
              <w:t>16</w:t>
            </w:r>
          </w:p>
        </w:tc>
        <w:tc>
          <w:tcPr>
            <w:tcW w:w="2168" w:type="dxa"/>
            <w:vAlign w:val="top"/>
          </w:tcPr>
          <w:p w14:paraId="51C5FDEA">
            <w:pPr>
              <w:pStyle w:val="13"/>
              <w:spacing w:before="196" w:line="219" w:lineRule="auto"/>
              <w:ind w:left="122"/>
              <w:rPr>
                <w:sz w:val="24"/>
                <w:szCs w:val="24"/>
              </w:rPr>
            </w:pPr>
            <w:r>
              <w:rPr>
                <w:spacing w:val="9"/>
                <w:sz w:val="24"/>
                <w:szCs w:val="24"/>
              </w:rPr>
              <w:t>响应文件份数</w:t>
            </w:r>
          </w:p>
        </w:tc>
        <w:tc>
          <w:tcPr>
            <w:tcW w:w="7156" w:type="dxa"/>
            <w:tcBorders>
              <w:right w:val="single" w:color="000000" w:sz="2" w:space="0"/>
            </w:tcBorders>
            <w:vAlign w:val="top"/>
          </w:tcPr>
          <w:p w14:paraId="503D95B1">
            <w:pPr>
              <w:pStyle w:val="13"/>
              <w:spacing w:before="40" w:line="360" w:lineRule="auto"/>
              <w:ind w:left="110" w:right="89" w:hanging="11"/>
              <w:rPr>
                <w:spacing w:val="-14"/>
                <w:sz w:val="24"/>
                <w:szCs w:val="24"/>
              </w:rPr>
            </w:pPr>
            <w:r>
              <w:rPr>
                <w:spacing w:val="-14"/>
                <w:sz w:val="24"/>
                <w:szCs w:val="24"/>
              </w:rPr>
              <w:t>“正本</w:t>
            </w:r>
            <w:r>
              <w:rPr>
                <w:spacing w:val="-84"/>
                <w:sz w:val="24"/>
                <w:szCs w:val="24"/>
              </w:rPr>
              <w:t xml:space="preserve"> </w:t>
            </w:r>
            <w:r>
              <w:rPr>
                <w:spacing w:val="-14"/>
                <w:sz w:val="24"/>
                <w:szCs w:val="24"/>
              </w:rPr>
              <w:t>”：</w:t>
            </w:r>
            <w:r>
              <w:rPr>
                <w:rFonts w:ascii="Times New Roman" w:hAnsi="Times New Roman" w:eastAsia="Times New Roman" w:cs="Times New Roman"/>
                <w:spacing w:val="-14"/>
                <w:sz w:val="24"/>
                <w:szCs w:val="24"/>
              </w:rPr>
              <w:t xml:space="preserve">1 </w:t>
            </w:r>
            <w:r>
              <w:rPr>
                <w:spacing w:val="-14"/>
                <w:sz w:val="24"/>
                <w:szCs w:val="24"/>
              </w:rPr>
              <w:t>份，“副本</w:t>
            </w:r>
            <w:r>
              <w:rPr>
                <w:spacing w:val="-88"/>
                <w:sz w:val="24"/>
                <w:szCs w:val="24"/>
              </w:rPr>
              <w:t xml:space="preserve"> </w:t>
            </w:r>
            <w:r>
              <w:rPr>
                <w:spacing w:val="-14"/>
                <w:sz w:val="24"/>
                <w:szCs w:val="24"/>
              </w:rPr>
              <w:t>”：</w:t>
            </w:r>
            <w:r>
              <w:rPr>
                <w:rFonts w:hint="eastAsia" w:ascii="Times New Roman" w:hAnsi="Times New Roman" w:cs="Times New Roman"/>
                <w:spacing w:val="-14"/>
                <w:sz w:val="24"/>
                <w:szCs w:val="24"/>
                <w:lang w:val="en-US" w:eastAsia="zh-CN"/>
              </w:rPr>
              <w:t>2</w:t>
            </w:r>
            <w:r>
              <w:rPr>
                <w:rFonts w:ascii="Times New Roman" w:hAnsi="Times New Roman" w:eastAsia="Times New Roman" w:cs="Times New Roman"/>
                <w:spacing w:val="-14"/>
                <w:sz w:val="24"/>
                <w:szCs w:val="24"/>
              </w:rPr>
              <w:t xml:space="preserve"> </w:t>
            </w:r>
            <w:r>
              <w:rPr>
                <w:spacing w:val="-14"/>
                <w:sz w:val="24"/>
                <w:szCs w:val="24"/>
              </w:rPr>
              <w:t>份，</w:t>
            </w:r>
            <w:r>
              <w:rPr>
                <w:rFonts w:hint="eastAsia"/>
                <w:spacing w:val="-14"/>
                <w:sz w:val="24"/>
                <w:szCs w:val="24"/>
                <w:lang w:eastAsia="zh-CN"/>
              </w:rPr>
              <w:t>“</w:t>
            </w:r>
            <w:r>
              <w:rPr>
                <w:rFonts w:hint="eastAsia"/>
                <w:spacing w:val="-14"/>
                <w:sz w:val="24"/>
                <w:szCs w:val="24"/>
                <w:lang w:val="en-US" w:eastAsia="zh-CN"/>
              </w:rPr>
              <w:t>磋商报价表</w:t>
            </w:r>
            <w:r>
              <w:rPr>
                <w:rFonts w:hint="eastAsia"/>
                <w:spacing w:val="-14"/>
                <w:sz w:val="24"/>
                <w:szCs w:val="24"/>
                <w:lang w:eastAsia="zh-CN"/>
              </w:rPr>
              <w:t>”：</w:t>
            </w:r>
            <w:r>
              <w:rPr>
                <w:rFonts w:hint="eastAsia"/>
                <w:spacing w:val="-14"/>
                <w:sz w:val="24"/>
                <w:szCs w:val="24"/>
                <w:lang w:val="en-US" w:eastAsia="zh-CN"/>
              </w:rPr>
              <w:t>1份，</w:t>
            </w:r>
            <w:r>
              <w:rPr>
                <w:spacing w:val="-14"/>
                <w:sz w:val="24"/>
                <w:szCs w:val="24"/>
              </w:rPr>
              <w:t>“电子文件</w:t>
            </w:r>
            <w:r>
              <w:rPr>
                <w:spacing w:val="-88"/>
                <w:sz w:val="24"/>
                <w:szCs w:val="24"/>
              </w:rPr>
              <w:t xml:space="preserve"> </w:t>
            </w:r>
            <w:r>
              <w:rPr>
                <w:spacing w:val="-14"/>
                <w:sz w:val="24"/>
                <w:szCs w:val="24"/>
              </w:rPr>
              <w:t>”：</w:t>
            </w:r>
            <w:r>
              <w:rPr>
                <w:rFonts w:ascii="Times New Roman" w:hAnsi="Times New Roman" w:eastAsia="Times New Roman" w:cs="Times New Roman"/>
                <w:spacing w:val="-14"/>
                <w:sz w:val="24"/>
                <w:szCs w:val="24"/>
              </w:rPr>
              <w:t xml:space="preserve">1 </w:t>
            </w:r>
            <w:r>
              <w:rPr>
                <w:spacing w:val="-14"/>
                <w:sz w:val="24"/>
                <w:szCs w:val="24"/>
              </w:rPr>
              <w:t>份（</w:t>
            </w:r>
            <w:r>
              <w:rPr>
                <w:rFonts w:ascii="Times New Roman" w:hAnsi="Times New Roman" w:eastAsia="Times New Roman" w:cs="Times New Roman"/>
                <w:spacing w:val="-14"/>
                <w:sz w:val="24"/>
                <w:szCs w:val="24"/>
              </w:rPr>
              <w:t xml:space="preserve">U </w:t>
            </w:r>
            <w:r>
              <w:rPr>
                <w:spacing w:val="-14"/>
                <w:sz w:val="24"/>
                <w:szCs w:val="24"/>
              </w:rPr>
              <w:t>盘</w:t>
            </w:r>
            <w:r>
              <w:rPr>
                <w:spacing w:val="-56"/>
                <w:sz w:val="24"/>
                <w:szCs w:val="24"/>
              </w:rPr>
              <w:t xml:space="preserve"> </w:t>
            </w:r>
            <w:r>
              <w:rPr>
                <w:rFonts w:ascii="Times New Roman" w:hAnsi="Times New Roman" w:eastAsia="Times New Roman" w:cs="Times New Roman"/>
                <w:spacing w:val="-14"/>
                <w:sz w:val="24"/>
                <w:szCs w:val="24"/>
              </w:rPr>
              <w:t>PDF</w:t>
            </w:r>
            <w:r>
              <w:rPr>
                <w:spacing w:val="-56"/>
                <w:w w:val="88"/>
                <w:sz w:val="24"/>
                <w:szCs w:val="24"/>
              </w:rPr>
              <w:t>），</w:t>
            </w:r>
            <w:r>
              <w:rPr>
                <w:sz w:val="24"/>
                <w:szCs w:val="24"/>
              </w:rPr>
              <w:t xml:space="preserve"> </w:t>
            </w:r>
            <w:r>
              <w:rPr>
                <w:spacing w:val="-3"/>
                <w:sz w:val="24"/>
                <w:szCs w:val="24"/>
              </w:rPr>
              <w:t>每份文件须清楚地标明“正本</w:t>
            </w:r>
            <w:r>
              <w:rPr>
                <w:spacing w:val="-76"/>
                <w:sz w:val="24"/>
                <w:szCs w:val="24"/>
              </w:rPr>
              <w:t xml:space="preserve"> </w:t>
            </w:r>
            <w:r>
              <w:rPr>
                <w:spacing w:val="-3"/>
                <w:sz w:val="24"/>
                <w:szCs w:val="24"/>
              </w:rPr>
              <w:t>”、“副本</w:t>
            </w:r>
            <w:r>
              <w:rPr>
                <w:spacing w:val="-88"/>
                <w:sz w:val="24"/>
                <w:szCs w:val="24"/>
              </w:rPr>
              <w:t xml:space="preserve"> </w:t>
            </w:r>
            <w:r>
              <w:rPr>
                <w:spacing w:val="-3"/>
                <w:sz w:val="24"/>
                <w:szCs w:val="24"/>
              </w:rPr>
              <w:t>”。若正本与副本不符，</w:t>
            </w:r>
            <w:r>
              <w:rPr>
                <w:spacing w:val="-7"/>
                <w:sz w:val="24"/>
                <w:szCs w:val="24"/>
              </w:rPr>
              <w:t>以正本为准</w:t>
            </w:r>
          </w:p>
          <w:p w14:paraId="0E47B338">
            <w:pPr>
              <w:pStyle w:val="13"/>
              <w:spacing w:before="26" w:line="360" w:lineRule="auto"/>
              <w:ind w:left="112" w:right="153" w:hanging="1"/>
              <w:rPr>
                <w:sz w:val="24"/>
                <w:szCs w:val="24"/>
              </w:rPr>
            </w:pPr>
            <w:r>
              <w:rPr>
                <w:b/>
                <w:bCs/>
                <w:spacing w:val="-5"/>
                <w:sz w:val="24"/>
                <w:szCs w:val="24"/>
              </w:rPr>
              <w:t>注：为了节约成本，鼓励各供应商双面打印本项目竞</w:t>
            </w:r>
            <w:r>
              <w:rPr>
                <w:b/>
                <w:bCs/>
                <w:spacing w:val="-6"/>
                <w:sz w:val="24"/>
                <w:szCs w:val="24"/>
              </w:rPr>
              <w:t>争性磋商响应</w:t>
            </w:r>
            <w:r>
              <w:rPr>
                <w:b/>
                <w:bCs/>
                <w:spacing w:val="-7"/>
                <w:sz w:val="24"/>
                <w:szCs w:val="24"/>
              </w:rPr>
              <w:t>文件。</w:t>
            </w:r>
          </w:p>
        </w:tc>
      </w:tr>
      <w:tr w14:paraId="00234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703" w:type="dxa"/>
            <w:tcBorders>
              <w:left w:val="single" w:color="000000" w:sz="2" w:space="0"/>
            </w:tcBorders>
            <w:vAlign w:val="top"/>
          </w:tcPr>
          <w:p w14:paraId="6E7A10C9">
            <w:pPr>
              <w:pStyle w:val="13"/>
              <w:spacing w:before="189"/>
              <w:ind w:left="305"/>
              <w:rPr>
                <w:sz w:val="24"/>
                <w:szCs w:val="24"/>
              </w:rPr>
            </w:pPr>
            <w:r>
              <w:rPr>
                <w:spacing w:val="-12"/>
                <w:sz w:val="24"/>
                <w:szCs w:val="24"/>
              </w:rPr>
              <w:t>17</w:t>
            </w:r>
          </w:p>
        </w:tc>
        <w:tc>
          <w:tcPr>
            <w:tcW w:w="2168" w:type="dxa"/>
            <w:vAlign w:val="center"/>
          </w:tcPr>
          <w:p w14:paraId="5F20CBD8">
            <w:pPr>
              <w:pStyle w:val="13"/>
              <w:spacing w:before="34" w:line="218" w:lineRule="auto"/>
              <w:ind w:left="110"/>
              <w:jc w:val="center"/>
              <w:rPr>
                <w:sz w:val="24"/>
                <w:szCs w:val="24"/>
              </w:rPr>
            </w:pPr>
            <w:r>
              <w:rPr>
                <w:spacing w:val="36"/>
                <w:sz w:val="24"/>
                <w:szCs w:val="24"/>
              </w:rPr>
              <w:t>第一次报价工程</w:t>
            </w:r>
            <w:r>
              <w:rPr>
                <w:spacing w:val="9"/>
                <w:sz w:val="24"/>
                <w:szCs w:val="24"/>
              </w:rPr>
              <w:t>计价方式</w:t>
            </w:r>
          </w:p>
        </w:tc>
        <w:tc>
          <w:tcPr>
            <w:tcW w:w="7156" w:type="dxa"/>
            <w:tcBorders>
              <w:right w:val="single" w:color="000000" w:sz="2" w:space="0"/>
            </w:tcBorders>
            <w:vAlign w:val="top"/>
          </w:tcPr>
          <w:p w14:paraId="21FBCCBF">
            <w:pPr>
              <w:pStyle w:val="13"/>
              <w:spacing w:before="190" w:line="218" w:lineRule="auto"/>
              <w:ind w:left="114"/>
              <w:rPr>
                <w:sz w:val="24"/>
                <w:szCs w:val="24"/>
              </w:rPr>
            </w:pPr>
            <w:r>
              <w:rPr>
                <w:spacing w:val="-2"/>
                <w:sz w:val="24"/>
                <w:szCs w:val="24"/>
              </w:rPr>
              <w:t>工程量清单计价</w:t>
            </w:r>
          </w:p>
        </w:tc>
      </w:tr>
      <w:tr w14:paraId="3A96D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703" w:type="dxa"/>
            <w:tcBorders>
              <w:left w:val="single" w:color="000000" w:sz="2" w:space="0"/>
            </w:tcBorders>
            <w:vAlign w:val="top"/>
          </w:tcPr>
          <w:p w14:paraId="3F084AAF">
            <w:pPr>
              <w:spacing w:line="315" w:lineRule="auto"/>
              <w:rPr>
                <w:rFonts w:ascii="Arial"/>
                <w:sz w:val="21"/>
              </w:rPr>
            </w:pPr>
          </w:p>
          <w:p w14:paraId="122E6A1D">
            <w:pPr>
              <w:pStyle w:val="13"/>
              <w:spacing w:before="78"/>
              <w:ind w:left="305"/>
              <w:rPr>
                <w:sz w:val="24"/>
                <w:szCs w:val="24"/>
              </w:rPr>
            </w:pPr>
            <w:r>
              <w:rPr>
                <w:spacing w:val="-12"/>
                <w:sz w:val="24"/>
                <w:szCs w:val="24"/>
              </w:rPr>
              <w:t>18</w:t>
            </w:r>
          </w:p>
        </w:tc>
        <w:tc>
          <w:tcPr>
            <w:tcW w:w="2168" w:type="dxa"/>
            <w:vAlign w:val="top"/>
          </w:tcPr>
          <w:p w14:paraId="23D6440B">
            <w:pPr>
              <w:pStyle w:val="13"/>
              <w:spacing w:before="85" w:line="241" w:lineRule="auto"/>
              <w:ind w:left="109" w:right="120" w:firstLine="13"/>
              <w:jc w:val="both"/>
              <w:rPr>
                <w:sz w:val="24"/>
                <w:szCs w:val="24"/>
              </w:rPr>
            </w:pPr>
            <w:r>
              <w:rPr>
                <w:spacing w:val="33"/>
                <w:sz w:val="24"/>
                <w:szCs w:val="24"/>
              </w:rPr>
              <w:t>响应文件递交截</w:t>
            </w:r>
            <w:r>
              <w:rPr>
                <w:spacing w:val="35"/>
                <w:sz w:val="24"/>
                <w:szCs w:val="24"/>
              </w:rPr>
              <w:t>止时间及响应文</w:t>
            </w:r>
            <w:r>
              <w:rPr>
                <w:spacing w:val="11"/>
                <w:sz w:val="24"/>
                <w:szCs w:val="24"/>
              </w:rPr>
              <w:t>件递交地点</w:t>
            </w:r>
          </w:p>
        </w:tc>
        <w:tc>
          <w:tcPr>
            <w:tcW w:w="7156" w:type="dxa"/>
            <w:tcBorders>
              <w:right w:val="single" w:color="000000" w:sz="2" w:space="0"/>
            </w:tcBorders>
            <w:vAlign w:val="top"/>
          </w:tcPr>
          <w:p w14:paraId="5F7538DE">
            <w:pPr>
              <w:pStyle w:val="13"/>
              <w:spacing w:before="84" w:line="360" w:lineRule="auto"/>
              <w:ind w:left="122"/>
              <w:rPr>
                <w:sz w:val="24"/>
                <w:szCs w:val="24"/>
              </w:rPr>
            </w:pPr>
            <w:r>
              <w:rPr>
                <w:spacing w:val="-6"/>
                <w:sz w:val="24"/>
                <w:szCs w:val="24"/>
              </w:rPr>
              <w:t>时</w:t>
            </w:r>
            <w:r>
              <w:rPr>
                <w:spacing w:val="44"/>
                <w:sz w:val="24"/>
                <w:szCs w:val="24"/>
              </w:rPr>
              <w:t xml:space="preserve">  </w:t>
            </w:r>
            <w:r>
              <w:rPr>
                <w:spacing w:val="-6"/>
                <w:sz w:val="24"/>
                <w:szCs w:val="24"/>
              </w:rPr>
              <w:t>间：</w:t>
            </w:r>
            <w:r>
              <w:rPr>
                <w:rFonts w:hint="eastAsia"/>
                <w:b/>
                <w:bCs/>
                <w:spacing w:val="-6"/>
                <w:sz w:val="24"/>
                <w:szCs w:val="24"/>
                <w:lang w:eastAsia="zh-CN"/>
              </w:rPr>
              <w:t>2025年4月18日10时00分00秒</w:t>
            </w:r>
            <w:r>
              <w:rPr>
                <w:spacing w:val="-6"/>
                <w:sz w:val="24"/>
                <w:szCs w:val="24"/>
              </w:rPr>
              <w:t xml:space="preserve"> （北京时间）</w:t>
            </w:r>
          </w:p>
          <w:p w14:paraId="08878135">
            <w:pPr>
              <w:pStyle w:val="13"/>
              <w:spacing w:before="27" w:line="360" w:lineRule="auto"/>
              <w:ind w:left="112" w:right="131" w:hanging="1"/>
              <w:rPr>
                <w:rFonts w:hint="eastAsia" w:eastAsia="宋体"/>
                <w:sz w:val="24"/>
                <w:szCs w:val="24"/>
                <w:lang w:eastAsia="zh-CN"/>
              </w:rPr>
            </w:pPr>
            <w:r>
              <w:rPr>
                <w:spacing w:val="15"/>
                <w:sz w:val="24"/>
                <w:szCs w:val="24"/>
              </w:rPr>
              <w:t>地  点：</w:t>
            </w:r>
            <w:r>
              <w:rPr>
                <w:rFonts w:hint="eastAsia" w:ascii="宋体" w:hAnsi="宋体" w:eastAsia="宋体" w:cs="宋体"/>
                <w:spacing w:val="8"/>
                <w:sz w:val="24"/>
                <w:szCs w:val="24"/>
                <w:lang w:val="en-US" w:eastAsia="zh-CN" w:bidi="ar-SA"/>
              </w:rPr>
              <w:t>澄城县澄城中学卓越楼二楼西会议室</w:t>
            </w:r>
          </w:p>
        </w:tc>
      </w:tr>
      <w:tr w14:paraId="45FEB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703" w:type="dxa"/>
            <w:tcBorders>
              <w:left w:val="single" w:color="000000" w:sz="2" w:space="0"/>
            </w:tcBorders>
            <w:vAlign w:val="top"/>
          </w:tcPr>
          <w:p w14:paraId="0B125719">
            <w:pPr>
              <w:spacing w:line="268" w:lineRule="auto"/>
              <w:rPr>
                <w:rFonts w:ascii="Arial"/>
                <w:sz w:val="21"/>
              </w:rPr>
            </w:pPr>
          </w:p>
          <w:p w14:paraId="3AD47CC9">
            <w:pPr>
              <w:pStyle w:val="13"/>
              <w:spacing w:before="78"/>
              <w:ind w:left="305"/>
              <w:rPr>
                <w:sz w:val="24"/>
                <w:szCs w:val="24"/>
              </w:rPr>
            </w:pPr>
            <w:r>
              <w:rPr>
                <w:spacing w:val="-12"/>
                <w:sz w:val="24"/>
                <w:szCs w:val="24"/>
              </w:rPr>
              <w:t>19</w:t>
            </w:r>
          </w:p>
        </w:tc>
        <w:tc>
          <w:tcPr>
            <w:tcW w:w="2168" w:type="dxa"/>
            <w:vAlign w:val="top"/>
          </w:tcPr>
          <w:p w14:paraId="63C0A95F">
            <w:pPr>
              <w:pStyle w:val="13"/>
              <w:spacing w:before="193" w:line="244" w:lineRule="auto"/>
              <w:ind w:left="109" w:right="120"/>
              <w:rPr>
                <w:sz w:val="24"/>
                <w:szCs w:val="24"/>
              </w:rPr>
            </w:pPr>
            <w:r>
              <w:rPr>
                <w:spacing w:val="-7"/>
                <w:sz w:val="24"/>
                <w:szCs w:val="24"/>
              </w:rPr>
              <w:t>磋</w:t>
            </w:r>
            <w:r>
              <w:rPr>
                <w:spacing w:val="-58"/>
                <w:sz w:val="24"/>
                <w:szCs w:val="24"/>
              </w:rPr>
              <w:t xml:space="preserve"> </w:t>
            </w:r>
            <w:r>
              <w:rPr>
                <w:spacing w:val="-7"/>
                <w:sz w:val="24"/>
                <w:szCs w:val="24"/>
              </w:rPr>
              <w:t>商</w:t>
            </w:r>
            <w:r>
              <w:rPr>
                <w:spacing w:val="-66"/>
                <w:sz w:val="24"/>
                <w:szCs w:val="24"/>
              </w:rPr>
              <w:t xml:space="preserve"> </w:t>
            </w:r>
            <w:r>
              <w:rPr>
                <w:spacing w:val="-7"/>
                <w:sz w:val="24"/>
                <w:szCs w:val="24"/>
              </w:rPr>
              <w:t>开</w:t>
            </w:r>
            <w:r>
              <w:rPr>
                <w:spacing w:val="-63"/>
                <w:sz w:val="24"/>
                <w:szCs w:val="24"/>
              </w:rPr>
              <w:t xml:space="preserve"> </w:t>
            </w:r>
            <w:r>
              <w:rPr>
                <w:spacing w:val="-7"/>
                <w:sz w:val="24"/>
                <w:szCs w:val="24"/>
              </w:rPr>
              <w:t>启时</w:t>
            </w:r>
            <w:r>
              <w:rPr>
                <w:spacing w:val="-49"/>
                <w:sz w:val="24"/>
                <w:szCs w:val="24"/>
              </w:rPr>
              <w:t xml:space="preserve"> </w:t>
            </w:r>
            <w:r>
              <w:rPr>
                <w:spacing w:val="-7"/>
                <w:sz w:val="24"/>
                <w:szCs w:val="24"/>
              </w:rPr>
              <w:t>间</w:t>
            </w:r>
            <w:r>
              <w:rPr>
                <w:spacing w:val="-68"/>
                <w:sz w:val="24"/>
                <w:szCs w:val="24"/>
              </w:rPr>
              <w:t xml:space="preserve"> </w:t>
            </w:r>
            <w:r>
              <w:rPr>
                <w:spacing w:val="-7"/>
                <w:sz w:val="24"/>
                <w:szCs w:val="24"/>
              </w:rPr>
              <w:t>及</w:t>
            </w:r>
            <w:r>
              <w:rPr>
                <w:sz w:val="24"/>
                <w:szCs w:val="24"/>
              </w:rPr>
              <w:t xml:space="preserve"> </w:t>
            </w:r>
            <w:r>
              <w:rPr>
                <w:spacing w:val="3"/>
                <w:sz w:val="24"/>
                <w:szCs w:val="24"/>
              </w:rPr>
              <w:t>地点</w:t>
            </w:r>
          </w:p>
        </w:tc>
        <w:tc>
          <w:tcPr>
            <w:tcW w:w="7156" w:type="dxa"/>
            <w:tcBorders>
              <w:right w:val="single" w:color="000000" w:sz="2" w:space="0"/>
            </w:tcBorders>
            <w:vAlign w:val="top"/>
          </w:tcPr>
          <w:p w14:paraId="4B28F190">
            <w:pPr>
              <w:pStyle w:val="13"/>
              <w:spacing w:before="36" w:line="360" w:lineRule="auto"/>
              <w:ind w:left="122"/>
              <w:rPr>
                <w:sz w:val="24"/>
                <w:szCs w:val="24"/>
              </w:rPr>
            </w:pPr>
            <w:r>
              <w:rPr>
                <w:spacing w:val="-6"/>
                <w:sz w:val="24"/>
                <w:szCs w:val="24"/>
              </w:rPr>
              <w:t>时</w:t>
            </w:r>
            <w:r>
              <w:rPr>
                <w:spacing w:val="44"/>
                <w:sz w:val="24"/>
                <w:szCs w:val="24"/>
              </w:rPr>
              <w:t xml:space="preserve">  </w:t>
            </w:r>
            <w:r>
              <w:rPr>
                <w:spacing w:val="-6"/>
                <w:sz w:val="24"/>
                <w:szCs w:val="24"/>
              </w:rPr>
              <w:t>间：</w:t>
            </w:r>
            <w:r>
              <w:rPr>
                <w:rFonts w:hint="eastAsia"/>
                <w:b/>
                <w:bCs/>
                <w:spacing w:val="-6"/>
                <w:sz w:val="24"/>
                <w:szCs w:val="24"/>
                <w:lang w:eastAsia="zh-CN"/>
              </w:rPr>
              <w:t>2025年4月18日10时00分00秒</w:t>
            </w:r>
            <w:r>
              <w:rPr>
                <w:spacing w:val="-6"/>
                <w:sz w:val="24"/>
                <w:szCs w:val="24"/>
              </w:rPr>
              <w:t xml:space="preserve"> （北京时间）</w:t>
            </w:r>
          </w:p>
          <w:p w14:paraId="6FC2B398">
            <w:pPr>
              <w:pStyle w:val="13"/>
              <w:spacing w:before="27" w:line="360" w:lineRule="auto"/>
              <w:ind w:left="112" w:right="131" w:hanging="1"/>
              <w:rPr>
                <w:rFonts w:hint="eastAsia" w:eastAsia="宋体"/>
                <w:sz w:val="24"/>
                <w:szCs w:val="24"/>
                <w:lang w:eastAsia="zh-CN"/>
              </w:rPr>
            </w:pPr>
            <w:r>
              <w:rPr>
                <w:spacing w:val="15"/>
                <w:sz w:val="24"/>
                <w:szCs w:val="24"/>
              </w:rPr>
              <w:t>地  点：</w:t>
            </w:r>
            <w:r>
              <w:rPr>
                <w:rFonts w:hint="eastAsia" w:ascii="宋体" w:hAnsi="宋体" w:eastAsia="宋体" w:cs="宋体"/>
                <w:spacing w:val="8"/>
                <w:sz w:val="24"/>
                <w:szCs w:val="24"/>
                <w:lang w:val="en-US" w:eastAsia="zh-CN" w:bidi="ar-SA"/>
              </w:rPr>
              <w:t>澄城县澄城中学卓越楼二楼西会议室</w:t>
            </w:r>
          </w:p>
        </w:tc>
      </w:tr>
      <w:tr w14:paraId="3F770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703" w:type="dxa"/>
            <w:tcBorders>
              <w:left w:val="single" w:color="000000" w:sz="2" w:space="0"/>
            </w:tcBorders>
            <w:vAlign w:val="top"/>
          </w:tcPr>
          <w:p w14:paraId="254CB6DA">
            <w:pPr>
              <w:pStyle w:val="13"/>
              <w:spacing w:before="292"/>
              <w:ind w:left="290"/>
              <w:rPr>
                <w:sz w:val="24"/>
                <w:szCs w:val="24"/>
              </w:rPr>
            </w:pPr>
            <w:r>
              <w:rPr>
                <w:spacing w:val="-4"/>
                <w:sz w:val="24"/>
                <w:szCs w:val="24"/>
              </w:rPr>
              <w:t>20</w:t>
            </w:r>
          </w:p>
        </w:tc>
        <w:tc>
          <w:tcPr>
            <w:tcW w:w="2168" w:type="dxa"/>
            <w:vAlign w:val="top"/>
          </w:tcPr>
          <w:p w14:paraId="02A859C0">
            <w:pPr>
              <w:pStyle w:val="13"/>
              <w:spacing w:before="136" w:line="242" w:lineRule="auto"/>
              <w:ind w:left="109" w:right="103" w:firstLine="1"/>
              <w:rPr>
                <w:sz w:val="24"/>
                <w:szCs w:val="24"/>
              </w:rPr>
            </w:pPr>
            <w:r>
              <w:rPr>
                <w:spacing w:val="2"/>
                <w:sz w:val="24"/>
                <w:szCs w:val="24"/>
              </w:rPr>
              <w:t>开标现场监标人查</w:t>
            </w:r>
            <w:r>
              <w:rPr>
                <w:spacing w:val="-3"/>
                <w:sz w:val="24"/>
                <w:szCs w:val="24"/>
              </w:rPr>
              <w:t>验原件</w:t>
            </w:r>
          </w:p>
        </w:tc>
        <w:tc>
          <w:tcPr>
            <w:tcW w:w="7156" w:type="dxa"/>
            <w:tcBorders>
              <w:right w:val="single" w:color="000000" w:sz="2" w:space="0"/>
            </w:tcBorders>
            <w:vAlign w:val="top"/>
          </w:tcPr>
          <w:p w14:paraId="7F79FCC6">
            <w:pPr>
              <w:pStyle w:val="13"/>
              <w:spacing w:before="135" w:line="360" w:lineRule="auto"/>
              <w:ind w:left="115" w:right="117" w:hanging="3"/>
              <w:rPr>
                <w:sz w:val="24"/>
                <w:szCs w:val="24"/>
              </w:rPr>
            </w:pPr>
            <w:r>
              <w:rPr>
                <w:spacing w:val="-2"/>
                <w:sz w:val="24"/>
                <w:szCs w:val="24"/>
              </w:rPr>
              <w:t>法定代表人参与磋商时需提供法定代表人身份证明书；被授权人参</w:t>
            </w:r>
            <w:r>
              <w:rPr>
                <w:spacing w:val="15"/>
                <w:sz w:val="24"/>
                <w:szCs w:val="24"/>
              </w:rPr>
              <w:t xml:space="preserve"> </w:t>
            </w:r>
            <w:r>
              <w:rPr>
                <w:spacing w:val="-1"/>
                <w:sz w:val="24"/>
                <w:szCs w:val="24"/>
              </w:rPr>
              <w:t>与磋商时需提供法定代表人授权委托书及身份证原件。</w:t>
            </w:r>
          </w:p>
        </w:tc>
      </w:tr>
      <w:tr w14:paraId="35B23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703" w:type="dxa"/>
            <w:tcBorders>
              <w:left w:val="single" w:color="000000" w:sz="2" w:space="0"/>
            </w:tcBorders>
            <w:vAlign w:val="top"/>
          </w:tcPr>
          <w:p w14:paraId="54C69A11">
            <w:pPr>
              <w:pStyle w:val="13"/>
              <w:spacing w:before="173" w:line="241" w:lineRule="auto"/>
              <w:ind w:left="290"/>
              <w:rPr>
                <w:sz w:val="24"/>
                <w:szCs w:val="24"/>
              </w:rPr>
            </w:pPr>
            <w:r>
              <w:rPr>
                <w:spacing w:val="-4"/>
                <w:sz w:val="24"/>
                <w:szCs w:val="24"/>
              </w:rPr>
              <w:t>21</w:t>
            </w:r>
          </w:p>
        </w:tc>
        <w:tc>
          <w:tcPr>
            <w:tcW w:w="2168" w:type="dxa"/>
            <w:vAlign w:val="top"/>
          </w:tcPr>
          <w:p w14:paraId="75A8484C">
            <w:pPr>
              <w:pStyle w:val="13"/>
              <w:spacing w:before="174" w:line="220" w:lineRule="auto"/>
              <w:ind w:left="109"/>
              <w:rPr>
                <w:sz w:val="24"/>
                <w:szCs w:val="24"/>
              </w:rPr>
            </w:pPr>
            <w:r>
              <w:rPr>
                <w:spacing w:val="12"/>
                <w:sz w:val="24"/>
                <w:szCs w:val="24"/>
              </w:rPr>
              <w:t>评标方法及标准</w:t>
            </w:r>
          </w:p>
        </w:tc>
        <w:tc>
          <w:tcPr>
            <w:tcW w:w="7156" w:type="dxa"/>
            <w:tcBorders>
              <w:right w:val="single" w:color="000000" w:sz="2" w:space="0"/>
            </w:tcBorders>
            <w:vAlign w:val="top"/>
          </w:tcPr>
          <w:p w14:paraId="3BDFF282">
            <w:pPr>
              <w:pStyle w:val="13"/>
              <w:spacing w:before="174" w:line="360" w:lineRule="auto"/>
              <w:ind w:left="114"/>
              <w:rPr>
                <w:sz w:val="24"/>
                <w:szCs w:val="24"/>
              </w:rPr>
            </w:pPr>
            <w:r>
              <w:rPr>
                <w:spacing w:val="-2"/>
                <w:sz w:val="24"/>
                <w:szCs w:val="24"/>
              </w:rPr>
              <w:t>综合评分法，详见评审标准</w:t>
            </w:r>
          </w:p>
        </w:tc>
      </w:tr>
      <w:tr w14:paraId="2C2ED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703" w:type="dxa"/>
            <w:tcBorders>
              <w:left w:val="single" w:color="000000" w:sz="2" w:space="0"/>
            </w:tcBorders>
            <w:vAlign w:val="top"/>
          </w:tcPr>
          <w:p w14:paraId="2B23E5B0">
            <w:pPr>
              <w:spacing w:line="288" w:lineRule="auto"/>
              <w:rPr>
                <w:rFonts w:ascii="Arial"/>
                <w:sz w:val="21"/>
              </w:rPr>
            </w:pPr>
          </w:p>
          <w:p w14:paraId="4FF6F748">
            <w:pPr>
              <w:spacing w:line="289" w:lineRule="auto"/>
              <w:rPr>
                <w:rFonts w:ascii="Arial"/>
                <w:sz w:val="21"/>
              </w:rPr>
            </w:pPr>
          </w:p>
          <w:p w14:paraId="77305849">
            <w:pPr>
              <w:pStyle w:val="13"/>
              <w:spacing w:before="78" w:line="241" w:lineRule="auto"/>
              <w:ind w:left="290"/>
              <w:rPr>
                <w:sz w:val="24"/>
                <w:szCs w:val="24"/>
              </w:rPr>
            </w:pPr>
            <w:r>
              <w:rPr>
                <w:spacing w:val="-4"/>
                <w:sz w:val="24"/>
                <w:szCs w:val="24"/>
              </w:rPr>
              <w:t>22</w:t>
            </w:r>
          </w:p>
        </w:tc>
        <w:tc>
          <w:tcPr>
            <w:tcW w:w="2168" w:type="dxa"/>
            <w:vAlign w:val="top"/>
          </w:tcPr>
          <w:p w14:paraId="69C88B60">
            <w:pPr>
              <w:spacing w:line="288" w:lineRule="auto"/>
              <w:rPr>
                <w:rFonts w:ascii="Arial"/>
                <w:sz w:val="21"/>
              </w:rPr>
            </w:pPr>
          </w:p>
          <w:p w14:paraId="563C046A">
            <w:pPr>
              <w:spacing w:line="289" w:lineRule="auto"/>
              <w:rPr>
                <w:rFonts w:ascii="Arial"/>
                <w:sz w:val="21"/>
              </w:rPr>
            </w:pPr>
          </w:p>
          <w:p w14:paraId="70B270FB">
            <w:pPr>
              <w:pStyle w:val="13"/>
              <w:spacing w:before="78" w:line="219" w:lineRule="auto"/>
              <w:ind w:left="109"/>
              <w:rPr>
                <w:sz w:val="24"/>
                <w:szCs w:val="24"/>
              </w:rPr>
            </w:pPr>
            <w:r>
              <w:rPr>
                <w:spacing w:val="9"/>
                <w:sz w:val="24"/>
                <w:szCs w:val="24"/>
              </w:rPr>
              <w:t>磋商轮次</w:t>
            </w:r>
          </w:p>
        </w:tc>
        <w:tc>
          <w:tcPr>
            <w:tcW w:w="7156" w:type="dxa"/>
            <w:tcBorders>
              <w:right w:val="single" w:color="000000" w:sz="2" w:space="0"/>
            </w:tcBorders>
            <w:vAlign w:val="top"/>
          </w:tcPr>
          <w:p w14:paraId="523381DE">
            <w:pPr>
              <w:pStyle w:val="13"/>
              <w:spacing w:before="34" w:line="360" w:lineRule="auto"/>
              <w:ind w:left="114" w:right="2807"/>
              <w:rPr>
                <w:sz w:val="24"/>
                <w:szCs w:val="24"/>
              </w:rPr>
            </w:pPr>
            <w:r>
              <w:rPr>
                <w:spacing w:val="-3"/>
                <w:sz w:val="24"/>
                <w:szCs w:val="24"/>
              </w:rPr>
              <w:t>2</w:t>
            </w:r>
            <w:r>
              <w:rPr>
                <w:spacing w:val="-41"/>
                <w:sz w:val="24"/>
                <w:szCs w:val="24"/>
              </w:rPr>
              <w:t xml:space="preserve"> </w:t>
            </w:r>
            <w:r>
              <w:rPr>
                <w:spacing w:val="-3"/>
                <w:sz w:val="24"/>
                <w:szCs w:val="24"/>
              </w:rPr>
              <w:t>轮（响应文件中的报价为第一轮报价）</w:t>
            </w:r>
            <w:r>
              <w:rPr>
                <w:sz w:val="24"/>
                <w:szCs w:val="24"/>
              </w:rPr>
              <w:t xml:space="preserve"> </w:t>
            </w:r>
            <w:r>
              <w:rPr>
                <w:spacing w:val="-1"/>
                <w:sz w:val="24"/>
                <w:szCs w:val="24"/>
              </w:rPr>
              <w:t>最后一轮报价时间：磋商中通知</w:t>
            </w:r>
          </w:p>
          <w:p w14:paraId="5FBB0C54">
            <w:pPr>
              <w:pStyle w:val="13"/>
              <w:spacing w:before="2" w:line="360" w:lineRule="auto"/>
              <w:ind w:left="115" w:right="150" w:hanging="1"/>
              <w:jc w:val="both"/>
              <w:rPr>
                <w:sz w:val="24"/>
                <w:szCs w:val="24"/>
              </w:rPr>
            </w:pPr>
            <w:r>
              <w:rPr>
                <w:spacing w:val="-3"/>
                <w:sz w:val="24"/>
                <w:szCs w:val="24"/>
              </w:rPr>
              <w:t>备注：在磋商过程中，磋商小组认为还需再次磋商时，通知各供应商进行再次磋商，若供应商拒绝再次磋商，则该供应商的二次报价</w:t>
            </w:r>
            <w:r>
              <w:rPr>
                <w:spacing w:val="7"/>
                <w:sz w:val="24"/>
                <w:szCs w:val="24"/>
              </w:rPr>
              <w:t xml:space="preserve"> </w:t>
            </w:r>
            <w:r>
              <w:rPr>
                <w:spacing w:val="-2"/>
                <w:sz w:val="24"/>
                <w:szCs w:val="24"/>
              </w:rPr>
              <w:t>即为其最终报价。</w:t>
            </w:r>
          </w:p>
        </w:tc>
      </w:tr>
      <w:tr w14:paraId="3C1C0863">
        <w:tblPrEx>
          <w:tblCellMar>
            <w:top w:w="0" w:type="dxa"/>
            <w:left w:w="0" w:type="dxa"/>
            <w:bottom w:w="0" w:type="dxa"/>
            <w:right w:w="0" w:type="dxa"/>
          </w:tblCellMar>
        </w:tblPrEx>
        <w:trPr>
          <w:trHeight w:val="1179" w:hRule="atLeast"/>
        </w:trPr>
        <w:tc>
          <w:tcPr>
            <w:tcW w:w="703" w:type="dxa"/>
            <w:tcBorders>
              <w:left w:val="single" w:color="000000" w:sz="2" w:space="0"/>
            </w:tcBorders>
            <w:vAlign w:val="top"/>
          </w:tcPr>
          <w:p w14:paraId="18764777">
            <w:pPr>
              <w:spacing w:line="289" w:lineRule="auto"/>
              <w:rPr>
                <w:rFonts w:ascii="Arial"/>
                <w:sz w:val="21"/>
              </w:rPr>
            </w:pPr>
          </w:p>
          <w:p w14:paraId="7FEFE891">
            <w:pPr>
              <w:spacing w:line="290" w:lineRule="auto"/>
              <w:rPr>
                <w:rFonts w:ascii="Arial"/>
                <w:sz w:val="21"/>
              </w:rPr>
            </w:pPr>
          </w:p>
          <w:p w14:paraId="6E56C7CF">
            <w:pPr>
              <w:pStyle w:val="13"/>
              <w:spacing w:before="78"/>
              <w:ind w:left="290"/>
              <w:rPr>
                <w:sz w:val="24"/>
                <w:szCs w:val="24"/>
              </w:rPr>
            </w:pPr>
            <w:r>
              <w:rPr>
                <w:spacing w:val="-4"/>
                <w:sz w:val="24"/>
                <w:szCs w:val="24"/>
              </w:rPr>
              <w:t>23</w:t>
            </w:r>
          </w:p>
        </w:tc>
        <w:tc>
          <w:tcPr>
            <w:tcW w:w="2168" w:type="dxa"/>
            <w:vAlign w:val="top"/>
          </w:tcPr>
          <w:p w14:paraId="3EC9EFBE">
            <w:pPr>
              <w:spacing w:line="290" w:lineRule="auto"/>
              <w:rPr>
                <w:rFonts w:ascii="Arial"/>
                <w:sz w:val="21"/>
              </w:rPr>
            </w:pPr>
          </w:p>
          <w:p w14:paraId="02AA2520">
            <w:pPr>
              <w:pStyle w:val="13"/>
              <w:spacing w:before="78" w:line="219" w:lineRule="auto"/>
              <w:ind w:left="110"/>
              <w:rPr>
                <w:sz w:val="24"/>
                <w:szCs w:val="24"/>
              </w:rPr>
            </w:pPr>
            <w:r>
              <w:rPr>
                <w:spacing w:val="9"/>
                <w:sz w:val="24"/>
                <w:szCs w:val="24"/>
              </w:rPr>
              <w:t>付款方式</w:t>
            </w:r>
          </w:p>
        </w:tc>
        <w:tc>
          <w:tcPr>
            <w:tcW w:w="7156" w:type="dxa"/>
            <w:tcBorders>
              <w:right w:val="single" w:color="000000" w:sz="2" w:space="0"/>
            </w:tcBorders>
            <w:vAlign w:val="center"/>
          </w:tcPr>
          <w:p w14:paraId="242467FC">
            <w:pPr>
              <w:pStyle w:val="13"/>
              <w:spacing w:before="39" w:line="360" w:lineRule="auto"/>
              <w:ind w:right="117"/>
              <w:jc w:val="left"/>
              <w:rPr>
                <w:sz w:val="24"/>
                <w:szCs w:val="24"/>
              </w:rPr>
            </w:pPr>
            <w:r>
              <w:rPr>
                <w:rFonts w:hint="eastAsia" w:ascii="宋体" w:hAnsi="宋体" w:eastAsia="宋体" w:cs="宋体"/>
                <w:color w:val="auto"/>
                <w:sz w:val="24"/>
                <w:lang w:val="en-US" w:eastAsia="zh-CN"/>
              </w:rPr>
              <w:t>设备进场开始施工付项目款30%。按项目进度进行付款，项目完成验收合格后付清剩余款项。</w:t>
            </w:r>
          </w:p>
        </w:tc>
      </w:tr>
      <w:tr w14:paraId="41F1C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703" w:type="dxa"/>
            <w:tcBorders>
              <w:left w:val="single" w:color="000000" w:sz="2" w:space="0"/>
            </w:tcBorders>
            <w:vAlign w:val="top"/>
          </w:tcPr>
          <w:p w14:paraId="4E5BC360">
            <w:pPr>
              <w:spacing w:line="317" w:lineRule="auto"/>
              <w:rPr>
                <w:rFonts w:ascii="Arial"/>
                <w:sz w:val="21"/>
              </w:rPr>
            </w:pPr>
          </w:p>
          <w:p w14:paraId="4B544ADA">
            <w:pPr>
              <w:spacing w:line="318" w:lineRule="auto"/>
              <w:rPr>
                <w:rFonts w:ascii="Arial"/>
                <w:sz w:val="21"/>
              </w:rPr>
            </w:pPr>
          </w:p>
          <w:p w14:paraId="3B1123E7">
            <w:pPr>
              <w:pStyle w:val="13"/>
              <w:spacing w:before="78" w:line="241" w:lineRule="auto"/>
              <w:ind w:left="290"/>
              <w:rPr>
                <w:sz w:val="24"/>
                <w:szCs w:val="24"/>
              </w:rPr>
            </w:pPr>
            <w:r>
              <w:rPr>
                <w:spacing w:val="-4"/>
                <w:sz w:val="24"/>
                <w:szCs w:val="24"/>
              </w:rPr>
              <w:t>24</w:t>
            </w:r>
          </w:p>
        </w:tc>
        <w:tc>
          <w:tcPr>
            <w:tcW w:w="2168" w:type="dxa"/>
            <w:vAlign w:val="top"/>
          </w:tcPr>
          <w:p w14:paraId="67AE62F2">
            <w:pPr>
              <w:spacing w:line="317" w:lineRule="auto"/>
              <w:rPr>
                <w:rFonts w:ascii="Arial"/>
                <w:sz w:val="21"/>
              </w:rPr>
            </w:pPr>
          </w:p>
          <w:p w14:paraId="79E87410">
            <w:pPr>
              <w:spacing w:line="318" w:lineRule="auto"/>
              <w:rPr>
                <w:rFonts w:ascii="Arial"/>
                <w:sz w:val="21"/>
              </w:rPr>
            </w:pPr>
          </w:p>
          <w:p w14:paraId="08BB9B4D">
            <w:pPr>
              <w:pStyle w:val="13"/>
              <w:spacing w:before="78" w:line="219" w:lineRule="auto"/>
              <w:ind w:left="111"/>
              <w:rPr>
                <w:sz w:val="24"/>
                <w:szCs w:val="24"/>
              </w:rPr>
            </w:pPr>
            <w:r>
              <w:rPr>
                <w:spacing w:val="9"/>
                <w:sz w:val="24"/>
                <w:szCs w:val="24"/>
              </w:rPr>
              <w:t>现场踏勘</w:t>
            </w:r>
          </w:p>
        </w:tc>
        <w:tc>
          <w:tcPr>
            <w:tcW w:w="7156" w:type="dxa"/>
            <w:tcBorders>
              <w:right w:val="single" w:color="000000" w:sz="2" w:space="0"/>
            </w:tcBorders>
            <w:vAlign w:val="top"/>
          </w:tcPr>
          <w:p w14:paraId="58135DE8">
            <w:pPr>
              <w:pStyle w:val="13"/>
              <w:spacing w:before="94" w:line="360" w:lineRule="auto"/>
              <w:ind w:left="123" w:right="117" w:firstLine="5"/>
              <w:rPr>
                <w:sz w:val="24"/>
                <w:szCs w:val="24"/>
              </w:rPr>
            </w:pPr>
            <w:r>
              <w:rPr>
                <w:spacing w:val="2"/>
                <w:sz w:val="24"/>
                <w:szCs w:val="24"/>
              </w:rPr>
              <w:t xml:space="preserve">1、由供应商自行踏勘现场，以便查明或核实有关编制竞争性磋商 </w:t>
            </w:r>
            <w:r>
              <w:rPr>
                <w:spacing w:val="-2"/>
                <w:sz w:val="24"/>
                <w:szCs w:val="24"/>
              </w:rPr>
              <w:t>响应文件和签订合同所必需的一切资料。</w:t>
            </w:r>
          </w:p>
          <w:p w14:paraId="745ADF65">
            <w:pPr>
              <w:pStyle w:val="13"/>
              <w:spacing w:before="27" w:line="360" w:lineRule="auto"/>
              <w:ind w:left="111" w:right="117" w:firstLine="2"/>
              <w:rPr>
                <w:sz w:val="24"/>
                <w:szCs w:val="24"/>
              </w:rPr>
            </w:pPr>
            <w:r>
              <w:rPr>
                <w:spacing w:val="-2"/>
                <w:sz w:val="24"/>
                <w:szCs w:val="24"/>
              </w:rPr>
              <w:t>2.供应商应承担踏勘现场的责任和风险以及期间发生的一切费用</w:t>
            </w:r>
            <w:r>
              <w:rPr>
                <w:spacing w:val="15"/>
                <w:sz w:val="24"/>
                <w:szCs w:val="24"/>
              </w:rPr>
              <w:t xml:space="preserve"> </w:t>
            </w:r>
            <w:r>
              <w:rPr>
                <w:spacing w:val="-2"/>
                <w:sz w:val="24"/>
                <w:szCs w:val="24"/>
              </w:rPr>
              <w:t>供应商若因踏勘现场而发生的人身伤亡、财物或其它损失，不论何</w:t>
            </w:r>
            <w:r>
              <w:rPr>
                <w:spacing w:val="-1"/>
                <w:sz w:val="24"/>
                <w:szCs w:val="24"/>
              </w:rPr>
              <w:t>种原因所造成，采购人和采购代理机构均不负责任。</w:t>
            </w:r>
          </w:p>
        </w:tc>
      </w:tr>
      <w:tr w14:paraId="7E623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703" w:type="dxa"/>
            <w:tcBorders>
              <w:left w:val="single" w:color="000000" w:sz="2" w:space="0"/>
            </w:tcBorders>
            <w:vAlign w:val="top"/>
          </w:tcPr>
          <w:p w14:paraId="1990192C">
            <w:pPr>
              <w:spacing w:line="249" w:lineRule="auto"/>
              <w:rPr>
                <w:rFonts w:ascii="Arial"/>
                <w:sz w:val="21"/>
              </w:rPr>
            </w:pPr>
          </w:p>
          <w:p w14:paraId="54D3885F">
            <w:pPr>
              <w:spacing w:line="249" w:lineRule="auto"/>
              <w:rPr>
                <w:rFonts w:ascii="Arial"/>
                <w:sz w:val="21"/>
              </w:rPr>
            </w:pPr>
          </w:p>
          <w:p w14:paraId="56E01FA7">
            <w:pPr>
              <w:pStyle w:val="13"/>
              <w:spacing w:before="78"/>
              <w:ind w:left="290"/>
              <w:rPr>
                <w:sz w:val="24"/>
                <w:szCs w:val="24"/>
              </w:rPr>
            </w:pPr>
            <w:r>
              <w:rPr>
                <w:spacing w:val="-4"/>
                <w:sz w:val="24"/>
                <w:szCs w:val="24"/>
              </w:rPr>
              <w:t>25</w:t>
            </w:r>
          </w:p>
        </w:tc>
        <w:tc>
          <w:tcPr>
            <w:tcW w:w="2168" w:type="dxa"/>
            <w:vAlign w:val="top"/>
          </w:tcPr>
          <w:p w14:paraId="622E892A">
            <w:pPr>
              <w:spacing w:line="249" w:lineRule="auto"/>
              <w:rPr>
                <w:rFonts w:ascii="Arial"/>
                <w:sz w:val="21"/>
              </w:rPr>
            </w:pPr>
          </w:p>
          <w:p w14:paraId="3609FA07">
            <w:pPr>
              <w:spacing w:line="250" w:lineRule="auto"/>
              <w:rPr>
                <w:rFonts w:ascii="Arial"/>
                <w:sz w:val="21"/>
              </w:rPr>
            </w:pPr>
          </w:p>
          <w:p w14:paraId="30D4AB5B">
            <w:pPr>
              <w:pStyle w:val="13"/>
              <w:spacing w:before="78" w:line="219" w:lineRule="auto"/>
              <w:ind w:left="109"/>
              <w:rPr>
                <w:sz w:val="24"/>
                <w:szCs w:val="24"/>
              </w:rPr>
            </w:pPr>
            <w:r>
              <w:rPr>
                <w:spacing w:val="11"/>
                <w:sz w:val="24"/>
                <w:szCs w:val="24"/>
              </w:rPr>
              <w:t>代理服务费</w:t>
            </w:r>
          </w:p>
        </w:tc>
        <w:tc>
          <w:tcPr>
            <w:tcW w:w="7156" w:type="dxa"/>
            <w:tcBorders>
              <w:right w:val="single" w:color="000000" w:sz="2" w:space="0"/>
            </w:tcBorders>
            <w:vAlign w:val="top"/>
          </w:tcPr>
          <w:p w14:paraId="017B8714">
            <w:pPr>
              <w:pStyle w:val="13"/>
              <w:spacing w:before="114" w:line="360" w:lineRule="auto"/>
              <w:ind w:left="112"/>
              <w:rPr>
                <w:sz w:val="24"/>
                <w:szCs w:val="24"/>
              </w:rPr>
            </w:pPr>
            <w:r>
              <w:rPr>
                <w:spacing w:val="-1"/>
                <w:sz w:val="24"/>
                <w:szCs w:val="24"/>
              </w:rPr>
              <w:t>本项目代理服务费由</w:t>
            </w:r>
            <w:r>
              <w:rPr>
                <w:rFonts w:hint="eastAsia"/>
                <w:spacing w:val="-1"/>
                <w:sz w:val="24"/>
                <w:szCs w:val="24"/>
                <w:lang w:val="en-US" w:eastAsia="zh-CN"/>
              </w:rPr>
              <w:t>采购人</w:t>
            </w:r>
            <w:r>
              <w:rPr>
                <w:spacing w:val="-1"/>
                <w:sz w:val="24"/>
                <w:szCs w:val="24"/>
              </w:rPr>
              <w:t>支付。</w:t>
            </w:r>
          </w:p>
          <w:p w14:paraId="0278E783">
            <w:pPr>
              <w:pStyle w:val="13"/>
              <w:spacing w:before="27" w:line="360" w:lineRule="auto"/>
              <w:ind w:left="112" w:right="117" w:hanging="2"/>
              <w:rPr>
                <w:sz w:val="24"/>
                <w:szCs w:val="24"/>
              </w:rPr>
            </w:pPr>
            <w:r>
              <w:rPr>
                <w:spacing w:val="-9"/>
                <w:sz w:val="24"/>
                <w:szCs w:val="24"/>
              </w:rPr>
              <w:t>代理服务费取费依据：</w:t>
            </w:r>
            <w:bookmarkStart w:id="16" w:name="_GoBack"/>
            <w:r>
              <w:rPr>
                <w:spacing w:val="-9"/>
                <w:sz w:val="24"/>
                <w:szCs w:val="24"/>
              </w:rPr>
              <w:t>参照《招标代理服务</w:t>
            </w:r>
            <w:r>
              <w:rPr>
                <w:spacing w:val="-10"/>
                <w:sz w:val="24"/>
                <w:szCs w:val="24"/>
              </w:rPr>
              <w:t>收费管理暂行办法》（国</w:t>
            </w:r>
            <w:r>
              <w:rPr>
                <w:spacing w:val="-1"/>
                <w:sz w:val="24"/>
                <w:szCs w:val="24"/>
              </w:rPr>
              <w:t>家发改委计价格〔</w:t>
            </w:r>
            <w:r>
              <w:rPr>
                <w:rFonts w:ascii="Times New Roman" w:hAnsi="Times New Roman" w:eastAsia="Times New Roman" w:cs="Times New Roman"/>
                <w:spacing w:val="-1"/>
                <w:sz w:val="24"/>
                <w:szCs w:val="24"/>
              </w:rPr>
              <w:t>2002</w:t>
            </w:r>
            <w:r>
              <w:rPr>
                <w:spacing w:val="-1"/>
                <w:sz w:val="24"/>
                <w:szCs w:val="24"/>
              </w:rPr>
              <w:t>〕</w:t>
            </w:r>
            <w:r>
              <w:rPr>
                <w:rFonts w:ascii="Times New Roman" w:hAnsi="Times New Roman" w:eastAsia="Times New Roman" w:cs="Times New Roman"/>
                <w:spacing w:val="-1"/>
                <w:sz w:val="24"/>
                <w:szCs w:val="24"/>
              </w:rPr>
              <w:t>1980</w:t>
            </w:r>
            <w:r>
              <w:rPr>
                <w:spacing w:val="-1"/>
                <w:sz w:val="24"/>
                <w:szCs w:val="24"/>
              </w:rPr>
              <w:t>号）以及国家发改价格〔</w:t>
            </w:r>
            <w:r>
              <w:rPr>
                <w:rFonts w:ascii="Times New Roman" w:hAnsi="Times New Roman" w:eastAsia="Times New Roman" w:cs="Times New Roman"/>
                <w:spacing w:val="-1"/>
                <w:sz w:val="24"/>
                <w:szCs w:val="24"/>
              </w:rPr>
              <w:t>2011</w:t>
            </w:r>
            <w:r>
              <w:rPr>
                <w:spacing w:val="-1"/>
                <w:sz w:val="24"/>
                <w:szCs w:val="24"/>
              </w:rPr>
              <w:t>〕</w:t>
            </w:r>
            <w:r>
              <w:rPr>
                <w:rFonts w:ascii="Times New Roman" w:hAnsi="Times New Roman" w:eastAsia="Times New Roman" w:cs="Times New Roman"/>
                <w:spacing w:val="-1"/>
                <w:sz w:val="24"/>
                <w:szCs w:val="24"/>
              </w:rPr>
              <w:t>5</w:t>
            </w:r>
            <w:r>
              <w:rPr>
                <w:rFonts w:ascii="Times New Roman" w:hAnsi="Times New Roman" w:eastAsia="Times New Roman" w:cs="Times New Roman"/>
                <w:spacing w:val="-2"/>
                <w:sz w:val="24"/>
                <w:szCs w:val="24"/>
              </w:rPr>
              <w:t>34</w:t>
            </w:r>
            <w:r>
              <w:rPr>
                <w:spacing w:val="-2"/>
                <w:sz w:val="24"/>
                <w:szCs w:val="24"/>
              </w:rPr>
              <w:t>号文件规定收取。</w:t>
            </w:r>
            <w:bookmarkEnd w:id="16"/>
          </w:p>
        </w:tc>
      </w:tr>
      <w:tr w14:paraId="50FC6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703" w:type="dxa"/>
            <w:tcBorders>
              <w:left w:val="single" w:color="000000" w:sz="2" w:space="0"/>
              <w:bottom w:val="single" w:color="000000" w:sz="2" w:space="0"/>
            </w:tcBorders>
            <w:vAlign w:val="top"/>
          </w:tcPr>
          <w:p w14:paraId="0335263D">
            <w:pPr>
              <w:spacing w:line="261" w:lineRule="auto"/>
              <w:rPr>
                <w:rFonts w:ascii="Arial"/>
                <w:sz w:val="21"/>
              </w:rPr>
            </w:pPr>
          </w:p>
          <w:p w14:paraId="23E26253">
            <w:pPr>
              <w:spacing w:line="262" w:lineRule="auto"/>
              <w:rPr>
                <w:rFonts w:ascii="Arial"/>
                <w:sz w:val="21"/>
              </w:rPr>
            </w:pPr>
          </w:p>
          <w:p w14:paraId="0F9FD35E">
            <w:pPr>
              <w:spacing w:line="262" w:lineRule="auto"/>
              <w:rPr>
                <w:rFonts w:ascii="Arial"/>
                <w:sz w:val="21"/>
              </w:rPr>
            </w:pPr>
          </w:p>
          <w:p w14:paraId="6C4F60CF">
            <w:pPr>
              <w:spacing w:line="262" w:lineRule="auto"/>
              <w:rPr>
                <w:rFonts w:ascii="Arial"/>
                <w:sz w:val="21"/>
              </w:rPr>
            </w:pPr>
          </w:p>
          <w:p w14:paraId="30A70457">
            <w:pPr>
              <w:pStyle w:val="13"/>
              <w:spacing w:before="78"/>
              <w:ind w:left="290"/>
              <w:rPr>
                <w:sz w:val="24"/>
                <w:szCs w:val="24"/>
              </w:rPr>
            </w:pPr>
            <w:r>
              <w:rPr>
                <w:spacing w:val="-4"/>
                <w:sz w:val="24"/>
                <w:szCs w:val="24"/>
              </w:rPr>
              <w:t>26</w:t>
            </w:r>
          </w:p>
        </w:tc>
        <w:tc>
          <w:tcPr>
            <w:tcW w:w="2168" w:type="dxa"/>
            <w:tcBorders>
              <w:bottom w:val="single" w:color="000000" w:sz="2" w:space="0"/>
            </w:tcBorders>
            <w:vAlign w:val="top"/>
          </w:tcPr>
          <w:p w14:paraId="6499148E">
            <w:pPr>
              <w:spacing w:line="262" w:lineRule="auto"/>
              <w:rPr>
                <w:rFonts w:ascii="Arial"/>
                <w:sz w:val="21"/>
              </w:rPr>
            </w:pPr>
          </w:p>
          <w:p w14:paraId="3803867E">
            <w:pPr>
              <w:spacing w:line="262" w:lineRule="auto"/>
              <w:rPr>
                <w:rFonts w:ascii="Arial"/>
                <w:sz w:val="21"/>
              </w:rPr>
            </w:pPr>
          </w:p>
          <w:p w14:paraId="3D58AC52">
            <w:pPr>
              <w:spacing w:line="262" w:lineRule="auto"/>
              <w:rPr>
                <w:rFonts w:ascii="Arial"/>
                <w:sz w:val="21"/>
              </w:rPr>
            </w:pPr>
          </w:p>
          <w:p w14:paraId="180B6F9E">
            <w:pPr>
              <w:spacing w:line="262" w:lineRule="auto"/>
              <w:rPr>
                <w:rFonts w:ascii="Arial"/>
                <w:sz w:val="21"/>
              </w:rPr>
            </w:pPr>
          </w:p>
          <w:p w14:paraId="4DEDD837">
            <w:pPr>
              <w:pStyle w:val="13"/>
              <w:spacing w:before="78" w:line="219" w:lineRule="auto"/>
              <w:ind w:left="110"/>
              <w:rPr>
                <w:sz w:val="24"/>
                <w:szCs w:val="24"/>
              </w:rPr>
            </w:pPr>
            <w:r>
              <w:rPr>
                <w:spacing w:val="3"/>
                <w:sz w:val="24"/>
                <w:szCs w:val="24"/>
              </w:rPr>
              <w:t>偏离</w:t>
            </w:r>
          </w:p>
        </w:tc>
        <w:tc>
          <w:tcPr>
            <w:tcW w:w="7156" w:type="dxa"/>
            <w:tcBorders>
              <w:bottom w:val="single" w:color="000000" w:sz="2" w:space="0"/>
              <w:right w:val="single" w:color="000000" w:sz="2" w:space="0"/>
            </w:tcBorders>
            <w:vAlign w:val="top"/>
          </w:tcPr>
          <w:p w14:paraId="1B2134D8">
            <w:pPr>
              <w:pStyle w:val="13"/>
              <w:spacing w:before="40" w:line="360" w:lineRule="auto"/>
              <w:ind w:left="111" w:right="117" w:firstLine="3"/>
              <w:jc w:val="both"/>
              <w:rPr>
                <w:sz w:val="24"/>
                <w:szCs w:val="24"/>
              </w:rPr>
            </w:pPr>
            <w:r>
              <w:rPr>
                <w:spacing w:val="-2"/>
                <w:sz w:val="24"/>
                <w:szCs w:val="24"/>
              </w:rPr>
              <w:t>不允许重大偏离。不满足以下任何一项要求的，均视为发生重大偏</w:t>
            </w:r>
            <w:r>
              <w:rPr>
                <w:spacing w:val="12"/>
                <w:sz w:val="24"/>
                <w:szCs w:val="24"/>
              </w:rPr>
              <w:t xml:space="preserve"> </w:t>
            </w:r>
            <w:r>
              <w:rPr>
                <w:spacing w:val="-2"/>
                <w:sz w:val="24"/>
                <w:szCs w:val="24"/>
              </w:rPr>
              <w:t>离，按无效磋商处理；其余偏离视为细微偏离，响应供应商将通过</w:t>
            </w:r>
            <w:r>
              <w:rPr>
                <w:spacing w:val="-1"/>
                <w:sz w:val="24"/>
                <w:szCs w:val="24"/>
              </w:rPr>
              <w:t>澄清的方式对细微偏离进行澄清或修正。</w:t>
            </w:r>
          </w:p>
          <w:p w14:paraId="1326BFA8">
            <w:pPr>
              <w:pStyle w:val="13"/>
              <w:spacing w:line="360" w:lineRule="auto"/>
              <w:ind w:left="130"/>
              <w:rPr>
                <w:sz w:val="24"/>
                <w:szCs w:val="24"/>
              </w:rPr>
            </w:pPr>
            <w:r>
              <w:rPr>
                <w:rFonts w:ascii="Times New Roman" w:hAnsi="Times New Roman" w:eastAsia="Times New Roman" w:cs="Times New Roman"/>
                <w:spacing w:val="-2"/>
                <w:sz w:val="24"/>
                <w:szCs w:val="24"/>
              </w:rPr>
              <w:t xml:space="preserve">1.  </w:t>
            </w:r>
            <w:r>
              <w:rPr>
                <w:spacing w:val="-2"/>
                <w:sz w:val="24"/>
                <w:szCs w:val="24"/>
              </w:rPr>
              <w:t>磋商响应文件的符合性：</w:t>
            </w:r>
          </w:p>
          <w:p w14:paraId="2309E58A">
            <w:pPr>
              <w:pStyle w:val="13"/>
              <w:spacing w:before="27" w:line="360" w:lineRule="auto"/>
              <w:ind w:left="130"/>
              <w:rPr>
                <w:sz w:val="24"/>
                <w:szCs w:val="24"/>
              </w:rPr>
            </w:pPr>
            <w:r>
              <w:rPr>
                <w:rFonts w:ascii="Times New Roman" w:hAnsi="Times New Roman" w:eastAsia="Times New Roman" w:cs="Times New Roman"/>
                <w:spacing w:val="-2"/>
                <w:sz w:val="24"/>
                <w:szCs w:val="24"/>
              </w:rPr>
              <w:t>1</w:t>
            </w:r>
            <w:r>
              <w:rPr>
                <w:spacing w:val="-2"/>
                <w:sz w:val="24"/>
                <w:szCs w:val="24"/>
              </w:rPr>
              <w:t>）文件组成内容完整、字迹清晰可辨；</w:t>
            </w:r>
          </w:p>
          <w:p w14:paraId="4E7E4511">
            <w:pPr>
              <w:pStyle w:val="13"/>
              <w:spacing w:before="26" w:line="360" w:lineRule="auto"/>
              <w:ind w:left="111" w:right="117" w:hanging="4"/>
              <w:rPr>
                <w:sz w:val="24"/>
                <w:szCs w:val="24"/>
              </w:rPr>
            </w:pPr>
            <w:r>
              <w:rPr>
                <w:rFonts w:ascii="Times New Roman" w:hAnsi="Times New Roman" w:eastAsia="Times New Roman" w:cs="Times New Roman"/>
                <w:spacing w:val="3"/>
                <w:sz w:val="24"/>
                <w:szCs w:val="24"/>
              </w:rPr>
              <w:t>2</w:t>
            </w:r>
            <w:r>
              <w:rPr>
                <w:spacing w:val="3"/>
                <w:sz w:val="24"/>
                <w:szCs w:val="24"/>
              </w:rPr>
              <w:t>）法定代表人的身份证明书或其授权代理人的授权委</w:t>
            </w:r>
            <w:r>
              <w:rPr>
                <w:spacing w:val="2"/>
                <w:sz w:val="24"/>
                <w:szCs w:val="24"/>
              </w:rPr>
              <w:t>托书及身份</w:t>
            </w:r>
            <w:r>
              <w:rPr>
                <w:sz w:val="24"/>
                <w:szCs w:val="24"/>
              </w:rPr>
              <w:t xml:space="preserve"> </w:t>
            </w:r>
            <w:r>
              <w:rPr>
                <w:spacing w:val="-2"/>
                <w:sz w:val="24"/>
                <w:szCs w:val="24"/>
              </w:rPr>
              <w:t>证明符合要求；</w:t>
            </w:r>
          </w:p>
          <w:p w14:paraId="1EF96D0E">
            <w:pPr>
              <w:pStyle w:val="13"/>
              <w:spacing w:before="26" w:line="360" w:lineRule="auto"/>
              <w:ind w:left="112"/>
              <w:rPr>
                <w:sz w:val="24"/>
                <w:szCs w:val="24"/>
              </w:rPr>
            </w:pPr>
            <w:r>
              <w:rPr>
                <w:rFonts w:ascii="Times New Roman" w:hAnsi="Times New Roman" w:eastAsia="Times New Roman" w:cs="Times New Roman"/>
                <w:spacing w:val="3"/>
                <w:sz w:val="24"/>
                <w:szCs w:val="24"/>
              </w:rPr>
              <w:t>3</w:t>
            </w:r>
            <w:r>
              <w:rPr>
                <w:spacing w:val="3"/>
                <w:sz w:val="24"/>
                <w:szCs w:val="24"/>
              </w:rPr>
              <w:t>）磋商响应文件由响应供应商法定代表人</w:t>
            </w:r>
            <w:r>
              <w:rPr>
                <w:spacing w:val="2"/>
                <w:sz w:val="24"/>
                <w:szCs w:val="24"/>
              </w:rPr>
              <w:t>或其授权代理人签字或</w:t>
            </w:r>
          </w:p>
        </w:tc>
      </w:tr>
      <w:tr w14:paraId="3405F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8" w:hRule="atLeast"/>
        </w:trPr>
        <w:tc>
          <w:tcPr>
            <w:tcW w:w="703" w:type="dxa"/>
            <w:tcBorders>
              <w:top w:val="single" w:color="000000" w:sz="2" w:space="0"/>
              <w:left w:val="single" w:color="000000" w:sz="2" w:space="0"/>
            </w:tcBorders>
            <w:vAlign w:val="top"/>
          </w:tcPr>
          <w:p w14:paraId="6E1FC8DD">
            <w:pPr>
              <w:rPr>
                <w:rFonts w:ascii="Arial"/>
                <w:sz w:val="21"/>
              </w:rPr>
            </w:pPr>
          </w:p>
        </w:tc>
        <w:tc>
          <w:tcPr>
            <w:tcW w:w="2168" w:type="dxa"/>
            <w:tcBorders>
              <w:top w:val="single" w:color="000000" w:sz="2" w:space="0"/>
            </w:tcBorders>
            <w:vAlign w:val="top"/>
          </w:tcPr>
          <w:p w14:paraId="3AD1E41B">
            <w:pPr>
              <w:rPr>
                <w:rFonts w:ascii="Arial"/>
                <w:sz w:val="21"/>
              </w:rPr>
            </w:pPr>
          </w:p>
        </w:tc>
        <w:tc>
          <w:tcPr>
            <w:tcW w:w="7156" w:type="dxa"/>
            <w:tcBorders>
              <w:top w:val="single" w:color="000000" w:sz="2" w:space="0"/>
              <w:right w:val="single" w:color="000000" w:sz="2" w:space="0"/>
            </w:tcBorders>
            <w:vAlign w:val="top"/>
          </w:tcPr>
          <w:p w14:paraId="60B3D7C7">
            <w:pPr>
              <w:pStyle w:val="13"/>
              <w:spacing w:before="46" w:line="360" w:lineRule="auto"/>
              <w:ind w:left="112"/>
              <w:rPr>
                <w:sz w:val="24"/>
                <w:szCs w:val="24"/>
              </w:rPr>
            </w:pPr>
            <w:r>
              <w:rPr>
                <w:spacing w:val="-2"/>
                <w:sz w:val="24"/>
                <w:szCs w:val="24"/>
              </w:rPr>
              <w:t>盖章并加盖公章；</w:t>
            </w:r>
          </w:p>
          <w:p w14:paraId="012298FF">
            <w:pPr>
              <w:pStyle w:val="13"/>
              <w:spacing w:before="27" w:line="360" w:lineRule="auto"/>
              <w:ind w:left="106"/>
              <w:rPr>
                <w:sz w:val="24"/>
                <w:szCs w:val="24"/>
              </w:rPr>
            </w:pPr>
            <w:r>
              <w:rPr>
                <w:rFonts w:ascii="Times New Roman" w:hAnsi="Times New Roman" w:eastAsia="Times New Roman" w:cs="Times New Roman"/>
                <w:spacing w:val="-1"/>
                <w:sz w:val="24"/>
                <w:szCs w:val="24"/>
              </w:rPr>
              <w:t>4</w:t>
            </w:r>
            <w:r>
              <w:rPr>
                <w:spacing w:val="-1"/>
                <w:sz w:val="24"/>
                <w:szCs w:val="24"/>
              </w:rPr>
              <w:t>）一份磋商响应文件只有一个磋商报价；</w:t>
            </w:r>
          </w:p>
          <w:p w14:paraId="14034974">
            <w:pPr>
              <w:pStyle w:val="13"/>
              <w:spacing w:before="28" w:line="360" w:lineRule="auto"/>
              <w:ind w:left="113"/>
              <w:rPr>
                <w:sz w:val="24"/>
                <w:szCs w:val="24"/>
              </w:rPr>
            </w:pPr>
            <w:r>
              <w:rPr>
                <w:rFonts w:ascii="Times New Roman" w:hAnsi="Times New Roman" w:eastAsia="Times New Roman" w:cs="Times New Roman"/>
                <w:spacing w:val="-1"/>
                <w:sz w:val="24"/>
                <w:szCs w:val="24"/>
              </w:rPr>
              <w:t>5</w:t>
            </w:r>
            <w:r>
              <w:rPr>
                <w:spacing w:val="-1"/>
                <w:sz w:val="24"/>
                <w:szCs w:val="24"/>
              </w:rPr>
              <w:t>）技术方案及报价应满足本项目的各项需求；</w:t>
            </w:r>
          </w:p>
          <w:p w14:paraId="0A63A398">
            <w:pPr>
              <w:pStyle w:val="13"/>
              <w:spacing w:before="29" w:line="360" w:lineRule="auto"/>
              <w:ind w:left="107"/>
              <w:rPr>
                <w:sz w:val="24"/>
                <w:szCs w:val="24"/>
              </w:rPr>
            </w:pPr>
            <w:r>
              <w:rPr>
                <w:rFonts w:ascii="Times New Roman" w:hAnsi="Times New Roman" w:eastAsia="Times New Roman" w:cs="Times New Roman"/>
                <w:spacing w:val="-6"/>
                <w:sz w:val="24"/>
                <w:szCs w:val="24"/>
              </w:rPr>
              <w:t>2</w:t>
            </w:r>
            <w:r>
              <w:rPr>
                <w:rFonts w:ascii="Times New Roman" w:hAnsi="Times New Roman" w:eastAsia="Times New Roman" w:cs="Times New Roman"/>
                <w:spacing w:val="-25"/>
                <w:sz w:val="24"/>
                <w:szCs w:val="24"/>
              </w:rPr>
              <w:t xml:space="preserve"> </w:t>
            </w:r>
            <w:r>
              <w:rPr>
                <w:spacing w:val="-6"/>
                <w:sz w:val="24"/>
                <w:szCs w:val="24"/>
              </w:rPr>
              <w:t>．合同条件：</w:t>
            </w:r>
          </w:p>
          <w:p w14:paraId="494AFE83">
            <w:pPr>
              <w:pStyle w:val="13"/>
              <w:spacing w:before="26" w:line="360" w:lineRule="auto"/>
              <w:ind w:left="112" w:right="117" w:firstLine="17"/>
              <w:rPr>
                <w:sz w:val="24"/>
                <w:szCs w:val="24"/>
              </w:rPr>
            </w:pPr>
            <w:r>
              <w:rPr>
                <w:rFonts w:ascii="Times New Roman" w:hAnsi="Times New Roman" w:eastAsia="Times New Roman" w:cs="Times New Roman"/>
                <w:spacing w:val="2"/>
                <w:sz w:val="24"/>
                <w:szCs w:val="24"/>
              </w:rPr>
              <w:t>1</w:t>
            </w:r>
            <w:r>
              <w:rPr>
                <w:spacing w:val="2"/>
                <w:sz w:val="24"/>
                <w:szCs w:val="24"/>
              </w:rPr>
              <w:t>）响应供应商接受竞争性磋商文件规定的风险划分原则，未提出</w:t>
            </w:r>
            <w:r>
              <w:rPr>
                <w:spacing w:val="1"/>
                <w:sz w:val="24"/>
                <w:szCs w:val="24"/>
              </w:rPr>
              <w:t xml:space="preserve"> </w:t>
            </w:r>
            <w:r>
              <w:rPr>
                <w:spacing w:val="-2"/>
                <w:sz w:val="24"/>
                <w:szCs w:val="24"/>
              </w:rPr>
              <w:t>新的风险划分办法；</w:t>
            </w:r>
          </w:p>
          <w:p w14:paraId="17421B00">
            <w:pPr>
              <w:pStyle w:val="13"/>
              <w:spacing w:before="26" w:line="360" w:lineRule="auto"/>
              <w:ind w:left="113" w:right="117" w:hanging="6"/>
              <w:rPr>
                <w:sz w:val="24"/>
                <w:szCs w:val="24"/>
              </w:rPr>
            </w:pPr>
            <w:r>
              <w:rPr>
                <w:rFonts w:ascii="Times New Roman" w:hAnsi="Times New Roman" w:eastAsia="Times New Roman" w:cs="Times New Roman"/>
                <w:spacing w:val="3"/>
                <w:sz w:val="24"/>
                <w:szCs w:val="24"/>
              </w:rPr>
              <w:t>2</w:t>
            </w:r>
            <w:r>
              <w:rPr>
                <w:spacing w:val="3"/>
                <w:sz w:val="24"/>
                <w:szCs w:val="24"/>
              </w:rPr>
              <w:t>）响应供应商未增加发包人的责任范围，也未减少响</w:t>
            </w:r>
            <w:r>
              <w:rPr>
                <w:spacing w:val="2"/>
                <w:sz w:val="24"/>
                <w:szCs w:val="24"/>
              </w:rPr>
              <w:t>应供应商义</w:t>
            </w:r>
            <w:r>
              <w:rPr>
                <w:sz w:val="24"/>
                <w:szCs w:val="24"/>
              </w:rPr>
              <w:t xml:space="preserve"> </w:t>
            </w:r>
            <w:r>
              <w:rPr>
                <w:spacing w:val="-6"/>
                <w:sz w:val="24"/>
                <w:szCs w:val="24"/>
              </w:rPr>
              <w:t>务；</w:t>
            </w:r>
          </w:p>
          <w:p w14:paraId="2CE6BA72">
            <w:pPr>
              <w:pStyle w:val="13"/>
              <w:spacing w:before="26" w:line="360" w:lineRule="auto"/>
              <w:ind w:left="112"/>
              <w:rPr>
                <w:sz w:val="24"/>
                <w:szCs w:val="24"/>
              </w:rPr>
            </w:pPr>
            <w:r>
              <w:rPr>
                <w:rFonts w:ascii="Times New Roman" w:hAnsi="Times New Roman" w:eastAsia="Times New Roman" w:cs="Times New Roman"/>
                <w:spacing w:val="-1"/>
                <w:sz w:val="24"/>
                <w:szCs w:val="24"/>
              </w:rPr>
              <w:t>3</w:t>
            </w:r>
            <w:r>
              <w:rPr>
                <w:spacing w:val="-1"/>
                <w:sz w:val="24"/>
                <w:szCs w:val="24"/>
              </w:rPr>
              <w:t>）响应供应商未提出不同的验收、计量、支付办法；</w:t>
            </w:r>
          </w:p>
          <w:p w14:paraId="27EFEFFD">
            <w:pPr>
              <w:pStyle w:val="13"/>
              <w:spacing w:before="27" w:line="360" w:lineRule="auto"/>
              <w:ind w:left="106"/>
              <w:rPr>
                <w:sz w:val="24"/>
                <w:szCs w:val="24"/>
              </w:rPr>
            </w:pPr>
            <w:r>
              <w:rPr>
                <w:rFonts w:ascii="Times New Roman" w:hAnsi="Times New Roman" w:eastAsia="Times New Roman" w:cs="Times New Roman"/>
                <w:sz w:val="24"/>
                <w:szCs w:val="24"/>
              </w:rPr>
              <w:t>4</w:t>
            </w:r>
            <w:r>
              <w:rPr>
                <w:sz w:val="24"/>
                <w:szCs w:val="24"/>
              </w:rPr>
              <w:t>）响应供应商未对合同纠纷、事故处理办法</w:t>
            </w:r>
            <w:r>
              <w:rPr>
                <w:spacing w:val="-1"/>
                <w:sz w:val="24"/>
                <w:szCs w:val="24"/>
              </w:rPr>
              <w:t>提出异议；</w:t>
            </w:r>
          </w:p>
          <w:p w14:paraId="0787E51A">
            <w:pPr>
              <w:pStyle w:val="13"/>
              <w:spacing w:before="27" w:line="360" w:lineRule="auto"/>
              <w:ind w:left="113"/>
              <w:rPr>
                <w:sz w:val="24"/>
                <w:szCs w:val="24"/>
              </w:rPr>
            </w:pPr>
            <w:r>
              <w:rPr>
                <w:rFonts w:ascii="Times New Roman" w:hAnsi="Times New Roman" w:eastAsia="Times New Roman" w:cs="Times New Roman"/>
                <w:spacing w:val="-1"/>
                <w:sz w:val="24"/>
                <w:szCs w:val="24"/>
              </w:rPr>
              <w:t>5</w:t>
            </w:r>
            <w:r>
              <w:rPr>
                <w:spacing w:val="-1"/>
                <w:sz w:val="24"/>
                <w:szCs w:val="24"/>
              </w:rPr>
              <w:t>）响应供应商在磋商过程中没有欺诈行为；</w:t>
            </w:r>
          </w:p>
          <w:p w14:paraId="726BFB66">
            <w:pPr>
              <w:pStyle w:val="13"/>
              <w:spacing w:before="28" w:line="360" w:lineRule="auto"/>
              <w:ind w:left="112"/>
              <w:rPr>
                <w:sz w:val="24"/>
                <w:szCs w:val="24"/>
              </w:rPr>
            </w:pPr>
            <w:r>
              <w:rPr>
                <w:rFonts w:ascii="Times New Roman" w:hAnsi="Times New Roman" w:eastAsia="Times New Roman" w:cs="Times New Roman"/>
                <w:spacing w:val="-1"/>
                <w:sz w:val="24"/>
                <w:szCs w:val="24"/>
              </w:rPr>
              <w:t>6</w:t>
            </w:r>
            <w:r>
              <w:rPr>
                <w:spacing w:val="-1"/>
                <w:sz w:val="24"/>
                <w:szCs w:val="24"/>
              </w:rPr>
              <w:t>）响应供应商对合同条款没有重要保留。</w:t>
            </w:r>
          </w:p>
        </w:tc>
      </w:tr>
      <w:tr w14:paraId="44BEA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703" w:type="dxa"/>
            <w:tcBorders>
              <w:left w:val="single" w:color="000000" w:sz="2" w:space="0"/>
            </w:tcBorders>
            <w:vAlign w:val="top"/>
          </w:tcPr>
          <w:p w14:paraId="5AC1947F">
            <w:pPr>
              <w:spacing w:line="266" w:lineRule="auto"/>
              <w:rPr>
                <w:rFonts w:ascii="Arial"/>
                <w:sz w:val="21"/>
              </w:rPr>
            </w:pPr>
          </w:p>
          <w:p w14:paraId="70B2F1AD">
            <w:pPr>
              <w:pStyle w:val="13"/>
              <w:spacing w:before="78"/>
              <w:ind w:left="290"/>
              <w:rPr>
                <w:sz w:val="24"/>
                <w:szCs w:val="24"/>
              </w:rPr>
            </w:pPr>
            <w:r>
              <w:rPr>
                <w:spacing w:val="-4"/>
                <w:sz w:val="24"/>
                <w:szCs w:val="24"/>
              </w:rPr>
              <w:t>27</w:t>
            </w:r>
          </w:p>
        </w:tc>
        <w:tc>
          <w:tcPr>
            <w:tcW w:w="2168" w:type="dxa"/>
            <w:vAlign w:val="top"/>
          </w:tcPr>
          <w:p w14:paraId="58819C2A">
            <w:pPr>
              <w:pStyle w:val="13"/>
              <w:spacing w:before="38" w:line="228" w:lineRule="auto"/>
              <w:ind w:left="111" w:right="120" w:firstLine="2"/>
              <w:jc w:val="both"/>
              <w:rPr>
                <w:sz w:val="24"/>
                <w:szCs w:val="24"/>
              </w:rPr>
            </w:pPr>
            <w:r>
              <w:rPr>
                <w:spacing w:val="34"/>
                <w:sz w:val="24"/>
                <w:szCs w:val="24"/>
              </w:rPr>
              <w:t>该项目是否专门</w:t>
            </w:r>
            <w:r>
              <w:rPr>
                <w:spacing w:val="35"/>
                <w:sz w:val="24"/>
                <w:szCs w:val="24"/>
              </w:rPr>
              <w:t>面向中小企业</w:t>
            </w:r>
            <w:r>
              <w:rPr>
                <w:spacing w:val="12"/>
                <w:sz w:val="24"/>
                <w:szCs w:val="24"/>
              </w:rPr>
              <w:t>采购</w:t>
            </w:r>
          </w:p>
        </w:tc>
        <w:tc>
          <w:tcPr>
            <w:tcW w:w="7156" w:type="dxa"/>
            <w:tcBorders>
              <w:right w:val="single" w:color="000000" w:sz="2" w:space="0"/>
            </w:tcBorders>
            <w:vAlign w:val="top"/>
          </w:tcPr>
          <w:p w14:paraId="213EC56B">
            <w:pPr>
              <w:spacing w:line="266" w:lineRule="auto"/>
              <w:rPr>
                <w:rFonts w:ascii="Arial"/>
                <w:sz w:val="21"/>
              </w:rPr>
            </w:pPr>
          </w:p>
          <w:p w14:paraId="551E4F7E">
            <w:pPr>
              <w:pStyle w:val="13"/>
              <w:spacing w:before="78" w:line="219" w:lineRule="auto"/>
              <w:ind w:left="115"/>
              <w:rPr>
                <w:sz w:val="24"/>
                <w:szCs w:val="24"/>
              </w:rPr>
            </w:pPr>
            <w:r>
              <w:rPr>
                <w:spacing w:val="-1"/>
                <w:sz w:val="24"/>
                <w:szCs w:val="24"/>
              </w:rPr>
              <w:t>是，专门面向中小企业，本项目所属行业为：建筑业</w:t>
            </w:r>
          </w:p>
        </w:tc>
      </w:tr>
      <w:tr w14:paraId="4D4F7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03" w:type="dxa"/>
            <w:tcBorders>
              <w:left w:val="single" w:color="000000" w:sz="2" w:space="0"/>
            </w:tcBorders>
            <w:vAlign w:val="top"/>
          </w:tcPr>
          <w:p w14:paraId="058F9698">
            <w:pPr>
              <w:pStyle w:val="13"/>
              <w:spacing w:before="166"/>
              <w:ind w:left="290"/>
              <w:rPr>
                <w:sz w:val="24"/>
                <w:szCs w:val="24"/>
              </w:rPr>
            </w:pPr>
            <w:r>
              <w:rPr>
                <w:spacing w:val="-4"/>
                <w:sz w:val="24"/>
                <w:szCs w:val="24"/>
              </w:rPr>
              <w:t>28</w:t>
            </w:r>
          </w:p>
        </w:tc>
        <w:tc>
          <w:tcPr>
            <w:tcW w:w="2168" w:type="dxa"/>
            <w:vAlign w:val="top"/>
          </w:tcPr>
          <w:p w14:paraId="7B979849">
            <w:pPr>
              <w:pStyle w:val="13"/>
              <w:spacing w:before="167" w:line="220" w:lineRule="auto"/>
              <w:ind w:left="111"/>
              <w:rPr>
                <w:sz w:val="24"/>
                <w:szCs w:val="24"/>
              </w:rPr>
            </w:pPr>
            <w:r>
              <w:rPr>
                <w:spacing w:val="11"/>
                <w:sz w:val="24"/>
                <w:szCs w:val="24"/>
              </w:rPr>
              <w:t>其他未尽事宜</w:t>
            </w:r>
          </w:p>
        </w:tc>
        <w:tc>
          <w:tcPr>
            <w:tcW w:w="7156" w:type="dxa"/>
            <w:tcBorders>
              <w:right w:val="single" w:color="000000" w:sz="2" w:space="0"/>
            </w:tcBorders>
            <w:vAlign w:val="top"/>
          </w:tcPr>
          <w:p w14:paraId="4CE93C30">
            <w:pPr>
              <w:pStyle w:val="13"/>
              <w:spacing w:before="164" w:line="219" w:lineRule="auto"/>
              <w:ind w:left="113"/>
              <w:rPr>
                <w:sz w:val="24"/>
                <w:szCs w:val="24"/>
              </w:rPr>
            </w:pPr>
            <w:r>
              <w:rPr>
                <w:spacing w:val="-1"/>
                <w:sz w:val="24"/>
                <w:szCs w:val="24"/>
              </w:rPr>
              <w:t>按照《中华人民共和国政府采购法》及相关法律法规执行。</w:t>
            </w:r>
          </w:p>
        </w:tc>
      </w:tr>
      <w:tr w14:paraId="073A8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03" w:type="dxa"/>
            <w:tcBorders>
              <w:left w:val="single" w:color="000000" w:sz="2" w:space="0"/>
            </w:tcBorders>
            <w:vAlign w:val="top"/>
          </w:tcPr>
          <w:p w14:paraId="66879C02">
            <w:pPr>
              <w:pStyle w:val="13"/>
              <w:spacing w:before="283"/>
              <w:ind w:left="290"/>
              <w:rPr>
                <w:sz w:val="24"/>
                <w:szCs w:val="24"/>
              </w:rPr>
            </w:pPr>
            <w:r>
              <w:rPr>
                <w:spacing w:val="-4"/>
                <w:sz w:val="24"/>
                <w:szCs w:val="24"/>
              </w:rPr>
              <w:t>29</w:t>
            </w:r>
          </w:p>
        </w:tc>
        <w:tc>
          <w:tcPr>
            <w:tcW w:w="2168" w:type="dxa"/>
            <w:vAlign w:val="top"/>
          </w:tcPr>
          <w:p w14:paraId="65ACF8F7">
            <w:pPr>
              <w:pStyle w:val="13"/>
              <w:spacing w:before="283" w:line="220" w:lineRule="auto"/>
              <w:ind w:left="111"/>
              <w:rPr>
                <w:sz w:val="24"/>
                <w:szCs w:val="24"/>
              </w:rPr>
            </w:pPr>
            <w:r>
              <w:rPr>
                <w:spacing w:val="10"/>
                <w:sz w:val="24"/>
                <w:szCs w:val="24"/>
              </w:rPr>
              <w:t>质量保证金</w:t>
            </w:r>
          </w:p>
        </w:tc>
        <w:tc>
          <w:tcPr>
            <w:tcW w:w="7156" w:type="dxa"/>
            <w:tcBorders>
              <w:right w:val="single" w:color="000000" w:sz="2" w:space="0"/>
            </w:tcBorders>
            <w:vAlign w:val="top"/>
          </w:tcPr>
          <w:p w14:paraId="71B70D1B">
            <w:pPr>
              <w:pStyle w:val="13"/>
              <w:spacing w:before="127" w:line="360" w:lineRule="auto"/>
              <w:ind w:left="111" w:right="117" w:firstLine="1"/>
              <w:rPr>
                <w:sz w:val="24"/>
                <w:szCs w:val="24"/>
              </w:rPr>
            </w:pPr>
            <w:r>
              <w:rPr>
                <w:spacing w:val="-2"/>
                <w:sz w:val="24"/>
                <w:szCs w:val="24"/>
              </w:rPr>
              <w:t>按照《陕西省财政厅关于开展政府采购领域质量保证金清退工作的</w:t>
            </w:r>
            <w:r>
              <w:rPr>
                <w:spacing w:val="14"/>
                <w:sz w:val="24"/>
                <w:szCs w:val="24"/>
              </w:rPr>
              <w:t xml:space="preserve"> </w:t>
            </w:r>
            <w:r>
              <w:rPr>
                <w:spacing w:val="-2"/>
                <w:sz w:val="24"/>
                <w:szCs w:val="24"/>
              </w:rPr>
              <w:t>通知》（陕财办采函〔2022〕9 号）规定，本项目不预留质保金。</w:t>
            </w:r>
          </w:p>
        </w:tc>
      </w:tr>
      <w:tr w14:paraId="2E41E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03" w:type="dxa"/>
            <w:tcBorders>
              <w:left w:val="single" w:color="000000" w:sz="2" w:space="0"/>
            </w:tcBorders>
            <w:vAlign w:val="top"/>
          </w:tcPr>
          <w:p w14:paraId="7A82F47D">
            <w:pPr>
              <w:pStyle w:val="13"/>
              <w:spacing w:before="283"/>
              <w:ind w:left="290"/>
              <w:rPr>
                <w:rFonts w:hint="default" w:eastAsia="宋体"/>
                <w:spacing w:val="-4"/>
                <w:sz w:val="24"/>
                <w:szCs w:val="24"/>
                <w:lang w:val="en-US" w:eastAsia="zh-CN"/>
              </w:rPr>
            </w:pPr>
            <w:r>
              <w:rPr>
                <w:rFonts w:hint="eastAsia"/>
                <w:spacing w:val="-4"/>
                <w:sz w:val="24"/>
                <w:szCs w:val="24"/>
                <w:lang w:val="en-US" w:eastAsia="zh-CN"/>
              </w:rPr>
              <w:t>30</w:t>
            </w:r>
          </w:p>
        </w:tc>
        <w:tc>
          <w:tcPr>
            <w:tcW w:w="2168" w:type="dxa"/>
            <w:vAlign w:val="center"/>
          </w:tcPr>
          <w:p w14:paraId="0BE0BFB1">
            <w:pPr>
              <w:spacing w:line="240" w:lineRule="auto"/>
              <w:rPr>
                <w:spacing w:val="10"/>
                <w:sz w:val="24"/>
                <w:szCs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提出询问和质疑的时间</w:t>
            </w:r>
          </w:p>
        </w:tc>
        <w:tc>
          <w:tcPr>
            <w:tcW w:w="7156" w:type="dxa"/>
            <w:tcBorders>
              <w:right w:val="single" w:color="000000" w:sz="2" w:space="0"/>
            </w:tcBorders>
            <w:vAlign w:val="center"/>
          </w:tcPr>
          <w:p w14:paraId="2FFF4A0D">
            <w:pPr>
              <w:spacing w:line="360" w:lineRule="auto"/>
              <w:rPr>
                <w:spacing w:val="-2"/>
                <w:sz w:val="24"/>
                <w:szCs w:val="24"/>
              </w:rPr>
            </w:pPr>
            <w:r>
              <w:rPr>
                <w:rFonts w:hint="eastAsia" w:ascii="宋体" w:hAnsi="宋体" w:eastAsia="宋体" w:cs="宋体"/>
                <w:b w:val="0"/>
                <w:color w:val="auto"/>
                <w:kern w:val="2"/>
                <w:sz w:val="24"/>
                <w:szCs w:val="24"/>
                <w:lang w:val="en-US" w:eastAsia="zh-CN" w:bidi="ar-SA"/>
              </w:rPr>
              <w:t>已经购买磋商文件的供应商对磋商文件有询问和质疑的，应当在磋商响应截止日期三日前以书面形式向采购代理机构提出，在此之后提出的询问和质疑采购代理机构有权不予受理。</w:t>
            </w:r>
          </w:p>
        </w:tc>
      </w:tr>
      <w:tr w14:paraId="4C5CC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03" w:type="dxa"/>
            <w:tcBorders>
              <w:left w:val="single" w:color="000000" w:sz="2" w:space="0"/>
            </w:tcBorders>
            <w:vAlign w:val="top"/>
          </w:tcPr>
          <w:p w14:paraId="25926FE2">
            <w:pPr>
              <w:pStyle w:val="13"/>
              <w:spacing w:before="283"/>
              <w:ind w:left="290"/>
              <w:rPr>
                <w:rFonts w:hint="default"/>
                <w:spacing w:val="-4"/>
                <w:sz w:val="24"/>
                <w:szCs w:val="24"/>
                <w:lang w:val="en-US" w:eastAsia="zh-CN"/>
              </w:rPr>
            </w:pPr>
            <w:r>
              <w:rPr>
                <w:rFonts w:hint="eastAsia"/>
                <w:spacing w:val="-4"/>
                <w:sz w:val="24"/>
                <w:szCs w:val="24"/>
                <w:lang w:val="en-US" w:eastAsia="zh-CN"/>
              </w:rPr>
              <w:t>31</w:t>
            </w:r>
          </w:p>
        </w:tc>
        <w:tc>
          <w:tcPr>
            <w:tcW w:w="2168" w:type="dxa"/>
            <w:vAlign w:val="center"/>
          </w:tcPr>
          <w:p w14:paraId="0C02749C">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szCs w:val="24"/>
                <w:vertAlign w:val="baseline"/>
                <w:lang w:eastAsia="zh-CN"/>
              </w:rPr>
              <w:t>供应商提出问题的截止时间</w:t>
            </w:r>
          </w:p>
        </w:tc>
        <w:tc>
          <w:tcPr>
            <w:tcW w:w="7156" w:type="dxa"/>
            <w:tcBorders>
              <w:right w:val="single" w:color="000000" w:sz="2" w:space="0"/>
            </w:tcBorders>
            <w:vAlign w:val="center"/>
          </w:tcPr>
          <w:p w14:paraId="4AC67C54">
            <w:pPr>
              <w:numPr>
                <w:ilvl w:val="0"/>
                <w:numId w:val="0"/>
              </w:numPr>
              <w:spacing w:line="360" w:lineRule="auto"/>
              <w:ind w:left="0" w:leftChars="0" w:firstLine="0" w:firstLineChars="0"/>
              <w:jc w:val="left"/>
              <w:rPr>
                <w:rFonts w:hint="eastAsia" w:ascii="宋体" w:hAnsi="宋体" w:eastAsia="宋体" w:cs="宋体"/>
                <w:b w:val="0"/>
                <w:color w:val="auto"/>
                <w:kern w:val="2"/>
                <w:sz w:val="24"/>
                <w:szCs w:val="24"/>
                <w:lang w:val="en-US" w:eastAsia="zh-CN" w:bidi="ar-SA"/>
              </w:rPr>
            </w:pPr>
            <w:r>
              <w:rPr>
                <w:rFonts w:hint="eastAsia" w:ascii="宋体" w:hAnsi="宋体" w:eastAsia="宋体" w:cs="宋体"/>
                <w:color w:val="auto"/>
                <w:sz w:val="24"/>
                <w:szCs w:val="24"/>
                <w:vertAlign w:val="baseline"/>
                <w:lang w:val="en-US" w:eastAsia="zh-CN"/>
              </w:rPr>
              <w:t>自收到磋商文件之日起7个工作日内</w:t>
            </w:r>
          </w:p>
        </w:tc>
      </w:tr>
      <w:tr w14:paraId="3FA56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03" w:type="dxa"/>
            <w:tcBorders>
              <w:left w:val="single" w:color="000000" w:sz="2" w:space="0"/>
              <w:bottom w:val="single" w:color="000000" w:sz="2" w:space="0"/>
            </w:tcBorders>
            <w:vAlign w:val="top"/>
          </w:tcPr>
          <w:p w14:paraId="5D76EC42">
            <w:pPr>
              <w:pStyle w:val="13"/>
              <w:spacing w:before="283"/>
              <w:ind w:left="290"/>
              <w:rPr>
                <w:rFonts w:hint="default"/>
                <w:spacing w:val="-4"/>
                <w:sz w:val="24"/>
                <w:szCs w:val="24"/>
                <w:lang w:val="en-US" w:eastAsia="zh-CN"/>
              </w:rPr>
            </w:pPr>
            <w:r>
              <w:rPr>
                <w:rFonts w:hint="eastAsia"/>
                <w:spacing w:val="-4"/>
                <w:sz w:val="24"/>
                <w:szCs w:val="24"/>
                <w:lang w:val="en-US" w:eastAsia="zh-CN"/>
              </w:rPr>
              <w:t>32</w:t>
            </w:r>
          </w:p>
        </w:tc>
        <w:tc>
          <w:tcPr>
            <w:tcW w:w="2168" w:type="dxa"/>
            <w:tcBorders>
              <w:bottom w:val="single" w:color="000000" w:sz="2" w:space="0"/>
            </w:tcBorders>
            <w:vAlign w:val="center"/>
          </w:tcPr>
          <w:p w14:paraId="1E116D98">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szCs w:val="24"/>
                <w:vertAlign w:val="baseline"/>
                <w:lang w:eastAsia="zh-CN"/>
              </w:rPr>
              <w:t>采购人收到问题书面答复的时间</w:t>
            </w:r>
          </w:p>
        </w:tc>
        <w:tc>
          <w:tcPr>
            <w:tcW w:w="7156" w:type="dxa"/>
            <w:tcBorders>
              <w:bottom w:val="single" w:color="000000" w:sz="2" w:space="0"/>
              <w:right w:val="single" w:color="000000" w:sz="2" w:space="0"/>
            </w:tcBorders>
            <w:vAlign w:val="center"/>
          </w:tcPr>
          <w:p w14:paraId="5F7D9849">
            <w:pPr>
              <w:numPr>
                <w:ilvl w:val="0"/>
                <w:numId w:val="0"/>
              </w:numPr>
              <w:spacing w:line="360" w:lineRule="auto"/>
              <w:ind w:left="0" w:leftChars="0" w:firstLine="0" w:firstLineChars="0"/>
              <w:jc w:val="left"/>
              <w:rPr>
                <w:rFonts w:hint="eastAsia" w:ascii="宋体" w:hAnsi="宋体" w:eastAsia="宋体" w:cs="宋体"/>
                <w:b w:val="0"/>
                <w:color w:val="auto"/>
                <w:kern w:val="2"/>
                <w:sz w:val="24"/>
                <w:szCs w:val="24"/>
                <w:lang w:val="en-US" w:eastAsia="zh-CN" w:bidi="ar-SA"/>
              </w:rPr>
            </w:pPr>
            <w:r>
              <w:rPr>
                <w:rFonts w:hint="eastAsia" w:ascii="宋体" w:hAnsi="宋体" w:eastAsia="宋体" w:cs="宋体"/>
                <w:color w:val="auto"/>
                <w:sz w:val="24"/>
                <w:szCs w:val="24"/>
                <w:vertAlign w:val="baseline"/>
                <w:lang w:val="en-US" w:eastAsia="zh-CN"/>
              </w:rPr>
              <w:t>3日内</w:t>
            </w:r>
          </w:p>
        </w:tc>
      </w:tr>
    </w:tbl>
    <w:p w14:paraId="63D27DCB">
      <w:pPr>
        <w:spacing w:before="279" w:line="224" w:lineRule="auto"/>
        <w:ind w:left="3617"/>
        <w:rPr>
          <w:rFonts w:ascii="宋体" w:hAnsi="宋体" w:eastAsia="宋体" w:cs="宋体"/>
          <w:sz w:val="31"/>
          <w:szCs w:val="31"/>
        </w:rPr>
      </w:pPr>
      <w:r>
        <w:rPr>
          <w:rFonts w:ascii="宋体" w:hAnsi="宋体" w:eastAsia="宋体" w:cs="宋体"/>
          <w:b/>
          <w:bCs/>
          <w:spacing w:val="5"/>
          <w:sz w:val="31"/>
          <w:szCs w:val="31"/>
        </w:rPr>
        <w:t>二、供应商须知</w:t>
      </w:r>
    </w:p>
    <w:p w14:paraId="07774752">
      <w:pPr>
        <w:spacing w:before="78" w:line="220" w:lineRule="auto"/>
        <w:ind w:left="4144"/>
        <w:rPr>
          <w:rFonts w:ascii="宋体" w:hAnsi="宋体" w:eastAsia="宋体" w:cs="宋体"/>
          <w:sz w:val="24"/>
          <w:szCs w:val="24"/>
        </w:rPr>
      </w:pPr>
      <w:r>
        <w:rPr>
          <w:rFonts w:ascii="宋体" w:hAnsi="宋体" w:eastAsia="宋体" w:cs="宋体"/>
          <w:b/>
          <w:bCs/>
          <w:spacing w:val="-6"/>
          <w:sz w:val="24"/>
          <w:szCs w:val="24"/>
        </w:rPr>
        <w:t>（一）总则</w:t>
      </w:r>
    </w:p>
    <w:p w14:paraId="38DC93D2">
      <w:pPr>
        <w:keepNext w:val="0"/>
        <w:keepLines w:val="0"/>
        <w:pageBreakBefore w:val="0"/>
        <w:widowControl w:val="0"/>
        <w:kinsoku/>
        <w:wordWrap/>
        <w:overflowPunct/>
        <w:topLinePunct w:val="0"/>
        <w:autoSpaceDE/>
        <w:autoSpaceDN/>
        <w:bidi w:val="0"/>
        <w:adjustRightInd/>
        <w:snapToGrid/>
        <w:spacing w:before="289" w:line="480" w:lineRule="exact"/>
        <w:ind w:left="447"/>
        <w:textAlignment w:val="auto"/>
        <w:rPr>
          <w:rFonts w:ascii="宋体" w:hAnsi="宋体" w:eastAsia="宋体" w:cs="宋体"/>
          <w:sz w:val="24"/>
          <w:szCs w:val="24"/>
        </w:rPr>
      </w:pPr>
      <w:r>
        <w:rPr>
          <w:rFonts w:ascii="宋体" w:hAnsi="宋体" w:eastAsia="宋体" w:cs="宋体"/>
          <w:spacing w:val="-2"/>
          <w:sz w:val="24"/>
          <w:szCs w:val="24"/>
        </w:rPr>
        <w:t>1、本项目采用竞争性磋商方式。</w:t>
      </w:r>
    </w:p>
    <w:p w14:paraId="0EBEB7F5">
      <w:pPr>
        <w:keepNext w:val="0"/>
        <w:keepLines w:val="0"/>
        <w:pageBreakBefore w:val="0"/>
        <w:widowControl w:val="0"/>
        <w:kinsoku/>
        <w:wordWrap/>
        <w:overflowPunct/>
        <w:topLinePunct w:val="0"/>
        <w:autoSpaceDE/>
        <w:autoSpaceDN/>
        <w:bidi w:val="0"/>
        <w:adjustRightInd/>
        <w:snapToGrid/>
        <w:spacing w:before="157" w:line="480" w:lineRule="exact"/>
        <w:ind w:left="432"/>
        <w:textAlignment w:val="auto"/>
        <w:rPr>
          <w:rFonts w:ascii="宋体" w:hAnsi="宋体" w:eastAsia="宋体" w:cs="宋体"/>
          <w:sz w:val="24"/>
          <w:szCs w:val="24"/>
        </w:rPr>
      </w:pPr>
      <w:r>
        <w:rPr>
          <w:rFonts w:ascii="宋体" w:hAnsi="宋体" w:eastAsia="宋体" w:cs="宋体"/>
          <w:spacing w:val="-3"/>
          <w:sz w:val="24"/>
          <w:szCs w:val="24"/>
        </w:rPr>
        <w:t>2、名词解释</w:t>
      </w:r>
    </w:p>
    <w:p w14:paraId="34A7DC02">
      <w:pPr>
        <w:keepNext w:val="0"/>
        <w:keepLines w:val="0"/>
        <w:pageBreakBefore w:val="0"/>
        <w:widowControl w:val="0"/>
        <w:kinsoku/>
        <w:wordWrap/>
        <w:overflowPunct/>
        <w:topLinePunct w:val="0"/>
        <w:autoSpaceDE/>
        <w:autoSpaceDN/>
        <w:bidi w:val="0"/>
        <w:adjustRightInd/>
        <w:snapToGrid/>
        <w:spacing w:before="154" w:line="480" w:lineRule="exact"/>
        <w:ind w:left="440"/>
        <w:textAlignment w:val="auto"/>
        <w:rPr>
          <w:rFonts w:hint="default" w:ascii="宋体" w:hAnsi="宋体" w:eastAsia="宋体" w:cs="宋体"/>
          <w:sz w:val="24"/>
          <w:szCs w:val="24"/>
          <w:lang w:val="en-US" w:eastAsia="zh-CN"/>
        </w:rPr>
      </w:pPr>
      <w:r>
        <w:rPr>
          <w:rFonts w:ascii="宋体" w:hAnsi="宋体" w:eastAsia="宋体" w:cs="宋体"/>
          <w:spacing w:val="-2"/>
          <w:sz w:val="24"/>
          <w:szCs w:val="24"/>
        </w:rPr>
        <w:t>（1）采购人：</w:t>
      </w:r>
      <w:r>
        <w:rPr>
          <w:rFonts w:hint="eastAsia" w:ascii="宋体" w:hAnsi="宋体" w:eastAsia="宋体" w:cs="宋体"/>
          <w:spacing w:val="-2"/>
          <w:sz w:val="24"/>
          <w:szCs w:val="24"/>
          <w:lang w:val="en-US" w:eastAsia="zh-CN"/>
        </w:rPr>
        <w:t>澄城县澄城中学</w:t>
      </w:r>
    </w:p>
    <w:p w14:paraId="73C2C5A9">
      <w:pPr>
        <w:keepNext w:val="0"/>
        <w:keepLines w:val="0"/>
        <w:pageBreakBefore w:val="0"/>
        <w:widowControl w:val="0"/>
        <w:kinsoku/>
        <w:wordWrap/>
        <w:overflowPunct/>
        <w:topLinePunct w:val="0"/>
        <w:autoSpaceDE/>
        <w:autoSpaceDN/>
        <w:bidi w:val="0"/>
        <w:adjustRightInd/>
        <w:snapToGrid/>
        <w:spacing w:before="154" w:line="480" w:lineRule="exact"/>
        <w:ind w:left="440"/>
        <w:textAlignment w:val="auto"/>
        <w:rPr>
          <w:rFonts w:hint="default" w:ascii="宋体" w:hAnsi="宋体" w:eastAsia="宋体" w:cs="宋体"/>
          <w:sz w:val="24"/>
          <w:szCs w:val="24"/>
          <w:lang w:val="en-US" w:eastAsia="zh-CN"/>
        </w:rPr>
      </w:pPr>
      <w:r>
        <w:rPr>
          <w:rFonts w:ascii="宋体" w:hAnsi="宋体" w:eastAsia="宋体" w:cs="宋体"/>
          <w:spacing w:val="-2"/>
          <w:sz w:val="24"/>
          <w:szCs w:val="24"/>
        </w:rPr>
        <w:t>（2）采购代理机构：</w:t>
      </w:r>
      <w:r>
        <w:rPr>
          <w:rFonts w:hint="eastAsia" w:ascii="宋体" w:hAnsi="宋体" w:eastAsia="宋体" w:cs="宋体"/>
          <w:spacing w:val="-2"/>
          <w:sz w:val="24"/>
          <w:szCs w:val="24"/>
          <w:lang w:val="en-US" w:eastAsia="zh-CN"/>
        </w:rPr>
        <w:t>陕西中治宏成项目管理有限公司</w:t>
      </w:r>
    </w:p>
    <w:p w14:paraId="0FC62288">
      <w:pPr>
        <w:keepNext w:val="0"/>
        <w:keepLines w:val="0"/>
        <w:pageBreakBefore w:val="0"/>
        <w:widowControl w:val="0"/>
        <w:kinsoku/>
        <w:wordWrap/>
        <w:overflowPunct/>
        <w:topLinePunct w:val="0"/>
        <w:autoSpaceDE/>
        <w:autoSpaceDN/>
        <w:bidi w:val="0"/>
        <w:adjustRightInd/>
        <w:snapToGrid/>
        <w:spacing w:before="158" w:line="480" w:lineRule="exact"/>
        <w:ind w:left="440"/>
        <w:textAlignment w:val="auto"/>
        <w:rPr>
          <w:rFonts w:hint="default" w:ascii="宋体" w:hAnsi="宋体" w:eastAsia="宋体" w:cs="宋体"/>
          <w:sz w:val="24"/>
          <w:szCs w:val="24"/>
          <w:lang w:val="en-US" w:eastAsia="zh-CN"/>
        </w:rPr>
      </w:pPr>
      <w:r>
        <w:rPr>
          <w:rFonts w:ascii="宋体" w:hAnsi="宋体" w:eastAsia="宋体" w:cs="宋体"/>
          <w:spacing w:val="-2"/>
          <w:sz w:val="24"/>
          <w:szCs w:val="24"/>
        </w:rPr>
        <w:t>（3）监督部门：</w:t>
      </w:r>
      <w:r>
        <w:rPr>
          <w:rFonts w:hint="eastAsia" w:ascii="宋体" w:hAnsi="宋体" w:eastAsia="宋体" w:cs="宋体"/>
          <w:spacing w:val="-2"/>
          <w:sz w:val="24"/>
          <w:szCs w:val="24"/>
          <w:lang w:val="en-US" w:eastAsia="zh-CN"/>
        </w:rPr>
        <w:t>澄城县教育教体局</w:t>
      </w:r>
    </w:p>
    <w:p w14:paraId="619EC718">
      <w:pPr>
        <w:keepNext w:val="0"/>
        <w:keepLines w:val="0"/>
        <w:pageBreakBefore w:val="0"/>
        <w:widowControl w:val="0"/>
        <w:kinsoku/>
        <w:wordWrap/>
        <w:overflowPunct/>
        <w:topLinePunct w:val="0"/>
        <w:autoSpaceDE/>
        <w:autoSpaceDN/>
        <w:bidi w:val="0"/>
        <w:adjustRightInd/>
        <w:snapToGrid/>
        <w:spacing w:before="154" w:line="480" w:lineRule="exact"/>
        <w:ind w:left="440"/>
        <w:textAlignment w:val="auto"/>
        <w:rPr>
          <w:rFonts w:ascii="宋体" w:hAnsi="宋体" w:eastAsia="宋体" w:cs="宋体"/>
          <w:sz w:val="24"/>
          <w:szCs w:val="24"/>
        </w:rPr>
      </w:pPr>
      <w:r>
        <w:rPr>
          <w:rFonts w:ascii="宋体" w:hAnsi="宋体" w:eastAsia="宋体" w:cs="宋体"/>
          <w:spacing w:val="-1"/>
          <w:sz w:val="24"/>
          <w:szCs w:val="24"/>
        </w:rPr>
        <w:t>（4）供应商：是指响应和符合竞争性磋商文件规定资格条件要求的单位。</w:t>
      </w:r>
    </w:p>
    <w:p w14:paraId="591F44E7">
      <w:pPr>
        <w:keepNext w:val="0"/>
        <w:keepLines w:val="0"/>
        <w:pageBreakBefore w:val="0"/>
        <w:widowControl w:val="0"/>
        <w:kinsoku/>
        <w:wordWrap/>
        <w:overflowPunct/>
        <w:topLinePunct w:val="0"/>
        <w:autoSpaceDE/>
        <w:autoSpaceDN/>
        <w:bidi w:val="0"/>
        <w:adjustRightInd/>
        <w:snapToGrid/>
        <w:spacing w:before="155" w:line="480" w:lineRule="exact"/>
        <w:ind w:left="13" w:right="111" w:firstLine="420"/>
        <w:textAlignment w:val="auto"/>
        <w:rPr>
          <w:rFonts w:ascii="宋体" w:hAnsi="宋体" w:eastAsia="宋体" w:cs="宋体"/>
          <w:sz w:val="24"/>
          <w:szCs w:val="24"/>
        </w:rPr>
      </w:pPr>
      <w:r>
        <w:rPr>
          <w:rFonts w:ascii="宋体" w:hAnsi="宋体" w:eastAsia="宋体" w:cs="宋体"/>
          <w:sz w:val="24"/>
          <w:szCs w:val="24"/>
        </w:rPr>
        <w:t>3、磋商费用。供应商应自行承担所有与参加本次</w:t>
      </w:r>
      <w:r>
        <w:rPr>
          <w:rFonts w:ascii="宋体" w:hAnsi="宋体" w:eastAsia="宋体" w:cs="宋体"/>
          <w:spacing w:val="-1"/>
          <w:sz w:val="24"/>
          <w:szCs w:val="24"/>
        </w:rPr>
        <w:t>磋商有关的费用。不论磋商的结果如</w:t>
      </w:r>
      <w:r>
        <w:rPr>
          <w:rFonts w:ascii="宋体" w:hAnsi="宋体" w:eastAsia="宋体" w:cs="宋体"/>
          <w:sz w:val="24"/>
          <w:szCs w:val="24"/>
        </w:rPr>
        <w:t xml:space="preserve"> </w:t>
      </w:r>
      <w:r>
        <w:rPr>
          <w:rFonts w:ascii="宋体" w:hAnsi="宋体" w:eastAsia="宋体" w:cs="宋体"/>
          <w:spacing w:val="-1"/>
          <w:sz w:val="24"/>
          <w:szCs w:val="24"/>
        </w:rPr>
        <w:t>何，采购代理机构和采购人在任何情况下均无义务和责任承担这些费用。</w:t>
      </w:r>
    </w:p>
    <w:p w14:paraId="72C5C39E">
      <w:pPr>
        <w:keepNext w:val="0"/>
        <w:keepLines w:val="0"/>
        <w:pageBreakBefore w:val="0"/>
        <w:widowControl w:val="0"/>
        <w:kinsoku/>
        <w:wordWrap/>
        <w:overflowPunct/>
        <w:topLinePunct w:val="0"/>
        <w:autoSpaceDE/>
        <w:autoSpaceDN/>
        <w:bidi w:val="0"/>
        <w:adjustRightInd/>
        <w:snapToGrid/>
        <w:spacing w:before="155" w:line="480" w:lineRule="exact"/>
        <w:ind w:left="29" w:right="111" w:firstLine="399"/>
        <w:textAlignment w:val="auto"/>
        <w:rPr>
          <w:rFonts w:ascii="宋体" w:hAnsi="宋体" w:eastAsia="宋体" w:cs="宋体"/>
          <w:sz w:val="24"/>
          <w:szCs w:val="24"/>
        </w:rPr>
      </w:pPr>
      <w:r>
        <w:rPr>
          <w:rFonts w:ascii="宋体" w:hAnsi="宋体" w:eastAsia="宋体" w:cs="宋体"/>
          <w:sz w:val="24"/>
          <w:szCs w:val="24"/>
        </w:rPr>
        <w:t>4、适用法律。本次采购活动及由本次采购产生的合同受中华人</w:t>
      </w:r>
      <w:r>
        <w:rPr>
          <w:rFonts w:ascii="宋体" w:hAnsi="宋体" w:eastAsia="宋体" w:cs="宋体"/>
          <w:spacing w:val="-1"/>
          <w:sz w:val="24"/>
          <w:szCs w:val="24"/>
        </w:rPr>
        <w:t>民共和国相关法律法规</w:t>
      </w:r>
      <w:r>
        <w:rPr>
          <w:rFonts w:ascii="宋体" w:hAnsi="宋体" w:eastAsia="宋体" w:cs="宋体"/>
          <w:sz w:val="24"/>
          <w:szCs w:val="24"/>
        </w:rPr>
        <w:t xml:space="preserve"> </w:t>
      </w:r>
      <w:r>
        <w:rPr>
          <w:rFonts w:ascii="宋体" w:hAnsi="宋体" w:eastAsia="宋体" w:cs="宋体"/>
          <w:spacing w:val="-5"/>
          <w:sz w:val="24"/>
          <w:szCs w:val="24"/>
        </w:rPr>
        <w:t>的制约和保护。</w:t>
      </w:r>
    </w:p>
    <w:p w14:paraId="481179D4">
      <w:pPr>
        <w:keepNext w:val="0"/>
        <w:keepLines w:val="0"/>
        <w:pageBreakBefore w:val="0"/>
        <w:widowControl w:val="0"/>
        <w:kinsoku/>
        <w:wordWrap/>
        <w:overflowPunct/>
        <w:topLinePunct w:val="0"/>
        <w:autoSpaceDE/>
        <w:autoSpaceDN/>
        <w:bidi w:val="0"/>
        <w:adjustRightInd/>
        <w:snapToGrid/>
        <w:spacing w:before="156" w:line="480" w:lineRule="exact"/>
        <w:ind w:left="9" w:right="111" w:firstLine="424"/>
        <w:textAlignment w:val="auto"/>
        <w:rPr>
          <w:rFonts w:ascii="宋体" w:hAnsi="宋体" w:eastAsia="宋体" w:cs="宋体"/>
          <w:sz w:val="24"/>
          <w:szCs w:val="24"/>
        </w:rPr>
      </w:pPr>
      <w:r>
        <w:rPr>
          <w:rFonts w:ascii="宋体" w:hAnsi="宋体" w:eastAsia="宋体" w:cs="宋体"/>
          <w:sz w:val="24"/>
          <w:szCs w:val="24"/>
        </w:rPr>
        <w:t>5、竞争性磋商文件的约束力。供应商一旦购买了</w:t>
      </w:r>
      <w:r>
        <w:rPr>
          <w:rFonts w:ascii="宋体" w:hAnsi="宋体" w:eastAsia="宋体" w:cs="宋体"/>
          <w:spacing w:val="-1"/>
          <w:sz w:val="24"/>
          <w:szCs w:val="24"/>
        </w:rPr>
        <w:t>本竞争性磋商文件并参加磋商，即被</w:t>
      </w:r>
      <w:r>
        <w:rPr>
          <w:rFonts w:ascii="宋体" w:hAnsi="宋体" w:eastAsia="宋体" w:cs="宋体"/>
          <w:sz w:val="24"/>
          <w:szCs w:val="24"/>
        </w:rPr>
        <w:t xml:space="preserve"> </w:t>
      </w:r>
      <w:r>
        <w:rPr>
          <w:rFonts w:ascii="宋体" w:hAnsi="宋体" w:eastAsia="宋体" w:cs="宋体"/>
          <w:spacing w:val="-1"/>
          <w:sz w:val="24"/>
          <w:szCs w:val="24"/>
        </w:rPr>
        <w:t>认为接受了本竞争性磋商文件中的所有条件和规定。</w:t>
      </w:r>
    </w:p>
    <w:p w14:paraId="2FA80A78">
      <w:pPr>
        <w:keepNext w:val="0"/>
        <w:keepLines w:val="0"/>
        <w:pageBreakBefore w:val="0"/>
        <w:widowControl w:val="0"/>
        <w:kinsoku/>
        <w:wordWrap/>
        <w:overflowPunct/>
        <w:topLinePunct w:val="0"/>
        <w:autoSpaceDE/>
        <w:autoSpaceDN/>
        <w:bidi w:val="0"/>
        <w:adjustRightInd/>
        <w:snapToGrid/>
        <w:spacing w:before="155" w:line="480" w:lineRule="exact"/>
        <w:ind w:left="13" w:right="18" w:firstLine="418"/>
        <w:textAlignment w:val="auto"/>
        <w:rPr>
          <w:rFonts w:ascii="宋体" w:hAnsi="宋体" w:eastAsia="宋体" w:cs="宋体"/>
          <w:sz w:val="24"/>
          <w:szCs w:val="24"/>
        </w:rPr>
      </w:pPr>
      <w:r>
        <w:rPr>
          <w:rFonts w:ascii="宋体" w:hAnsi="宋体" w:eastAsia="宋体" w:cs="宋体"/>
          <w:spacing w:val="-4"/>
          <w:sz w:val="24"/>
          <w:szCs w:val="24"/>
        </w:rPr>
        <w:t>6、法定代表人为同一个人的两个及两个以上法人，母公司、全资子公司及其控</w:t>
      </w:r>
      <w:r>
        <w:rPr>
          <w:rFonts w:ascii="宋体" w:hAnsi="宋体" w:eastAsia="宋体" w:cs="宋体"/>
          <w:spacing w:val="-5"/>
          <w:sz w:val="24"/>
          <w:szCs w:val="24"/>
        </w:rPr>
        <w:t>股公司，</w:t>
      </w:r>
      <w:r>
        <w:rPr>
          <w:rFonts w:ascii="宋体" w:hAnsi="宋体" w:eastAsia="宋体" w:cs="宋体"/>
          <w:spacing w:val="-1"/>
          <w:sz w:val="24"/>
          <w:szCs w:val="24"/>
        </w:rPr>
        <w:t>都不得同时参加本项目磋商。</w:t>
      </w:r>
    </w:p>
    <w:p w14:paraId="033DB5CD">
      <w:pPr>
        <w:keepNext w:val="0"/>
        <w:keepLines w:val="0"/>
        <w:pageBreakBefore w:val="0"/>
        <w:widowControl w:val="0"/>
        <w:kinsoku/>
        <w:wordWrap/>
        <w:overflowPunct/>
        <w:topLinePunct w:val="0"/>
        <w:autoSpaceDE/>
        <w:autoSpaceDN/>
        <w:bidi w:val="0"/>
        <w:adjustRightInd/>
        <w:snapToGrid/>
        <w:spacing w:before="155" w:line="480" w:lineRule="exact"/>
        <w:ind w:left="9" w:firstLine="425"/>
        <w:textAlignment w:val="auto"/>
        <w:rPr>
          <w:rFonts w:ascii="宋体" w:hAnsi="宋体" w:eastAsia="宋体" w:cs="宋体"/>
          <w:sz w:val="24"/>
          <w:szCs w:val="24"/>
        </w:rPr>
      </w:pPr>
      <w:r>
        <w:rPr>
          <w:rFonts w:ascii="宋体" w:hAnsi="宋体" w:eastAsia="宋体" w:cs="宋体"/>
          <w:spacing w:val="-4"/>
          <w:sz w:val="24"/>
          <w:szCs w:val="24"/>
        </w:rPr>
        <w:t>7、供应商应认真阅读竞争性磋商文件中所有的章节、条款、格式、规范和附件等要求。</w:t>
      </w:r>
      <w:r>
        <w:rPr>
          <w:rFonts w:ascii="宋体" w:hAnsi="宋体" w:eastAsia="宋体" w:cs="宋体"/>
          <w:sz w:val="24"/>
          <w:szCs w:val="24"/>
        </w:rPr>
        <w:t>如果没有按照竞争性磋商文件要求编制竞争性磋商响应文件及提</w:t>
      </w:r>
      <w:r>
        <w:rPr>
          <w:rFonts w:ascii="宋体" w:hAnsi="宋体" w:eastAsia="宋体" w:cs="宋体"/>
          <w:spacing w:val="-1"/>
          <w:sz w:val="24"/>
          <w:szCs w:val="24"/>
        </w:rPr>
        <w:t>供相关资料，其风险由供</w:t>
      </w:r>
      <w:r>
        <w:rPr>
          <w:rFonts w:ascii="宋体" w:hAnsi="宋体" w:eastAsia="宋体" w:cs="宋体"/>
          <w:spacing w:val="-2"/>
          <w:sz w:val="24"/>
          <w:szCs w:val="24"/>
        </w:rPr>
        <w:t>应商自行承担。</w:t>
      </w:r>
    </w:p>
    <w:p w14:paraId="1BF7CB3C">
      <w:pPr>
        <w:keepNext w:val="0"/>
        <w:keepLines w:val="0"/>
        <w:pageBreakBefore w:val="0"/>
        <w:widowControl w:val="0"/>
        <w:kinsoku/>
        <w:wordWrap/>
        <w:overflowPunct/>
        <w:topLinePunct w:val="0"/>
        <w:autoSpaceDE/>
        <w:autoSpaceDN/>
        <w:bidi w:val="0"/>
        <w:adjustRightInd/>
        <w:snapToGrid/>
        <w:spacing w:before="155" w:line="480" w:lineRule="exact"/>
        <w:ind w:left="10" w:right="111" w:firstLine="420"/>
        <w:textAlignment w:val="auto"/>
        <w:rPr>
          <w:rFonts w:ascii="宋体" w:hAnsi="宋体" w:eastAsia="宋体" w:cs="宋体"/>
          <w:sz w:val="24"/>
          <w:szCs w:val="24"/>
        </w:rPr>
      </w:pPr>
      <w:r>
        <w:rPr>
          <w:rFonts w:ascii="宋体" w:hAnsi="宋体" w:eastAsia="宋体" w:cs="宋体"/>
          <w:sz w:val="24"/>
          <w:szCs w:val="24"/>
        </w:rPr>
        <w:t>8、供应商所提供的所有资料（包括复印件）必须清晰，如</w:t>
      </w:r>
      <w:r>
        <w:rPr>
          <w:rFonts w:ascii="宋体" w:hAnsi="宋体" w:eastAsia="宋体" w:cs="宋体"/>
          <w:spacing w:val="-1"/>
          <w:sz w:val="24"/>
          <w:szCs w:val="24"/>
        </w:rPr>
        <w:t>因提供的资料难以辨认，其</w:t>
      </w:r>
      <w:r>
        <w:rPr>
          <w:rFonts w:ascii="宋体" w:hAnsi="宋体" w:eastAsia="宋体" w:cs="宋体"/>
          <w:spacing w:val="-2"/>
          <w:sz w:val="24"/>
          <w:szCs w:val="24"/>
        </w:rPr>
        <w:t>风险由供应商自负。</w:t>
      </w:r>
    </w:p>
    <w:p w14:paraId="5CE6D07E">
      <w:pPr>
        <w:keepNext w:val="0"/>
        <w:keepLines w:val="0"/>
        <w:pageBreakBefore w:val="0"/>
        <w:widowControl w:val="0"/>
        <w:kinsoku/>
        <w:wordWrap/>
        <w:overflowPunct/>
        <w:topLinePunct w:val="0"/>
        <w:autoSpaceDE/>
        <w:autoSpaceDN/>
        <w:bidi w:val="0"/>
        <w:adjustRightInd/>
        <w:snapToGrid/>
        <w:spacing w:before="157" w:line="480" w:lineRule="exact"/>
        <w:ind w:left="430"/>
        <w:textAlignment w:val="auto"/>
        <w:rPr>
          <w:rFonts w:ascii="宋体" w:hAnsi="宋体" w:eastAsia="宋体" w:cs="宋体"/>
          <w:sz w:val="24"/>
          <w:szCs w:val="24"/>
        </w:rPr>
      </w:pPr>
      <w:r>
        <w:rPr>
          <w:rFonts w:ascii="宋体" w:hAnsi="宋体" w:eastAsia="宋体" w:cs="宋体"/>
          <w:spacing w:val="-1"/>
          <w:sz w:val="24"/>
          <w:szCs w:val="24"/>
        </w:rPr>
        <w:t>9、本次采购不接受联合体磋商。</w:t>
      </w:r>
    </w:p>
    <w:p w14:paraId="36C7100C">
      <w:pPr>
        <w:keepNext w:val="0"/>
        <w:keepLines w:val="0"/>
        <w:pageBreakBefore w:val="0"/>
        <w:widowControl w:val="0"/>
        <w:kinsoku/>
        <w:wordWrap/>
        <w:overflowPunct/>
        <w:topLinePunct w:val="0"/>
        <w:autoSpaceDE/>
        <w:autoSpaceDN/>
        <w:bidi w:val="0"/>
        <w:adjustRightInd/>
        <w:snapToGrid/>
        <w:spacing w:before="157" w:line="480" w:lineRule="exact"/>
        <w:ind w:left="447"/>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10、分包不允许</w:t>
      </w:r>
    </w:p>
    <w:p w14:paraId="1E6195D6">
      <w:pPr>
        <w:keepNext w:val="0"/>
        <w:keepLines w:val="0"/>
        <w:pageBreakBefore w:val="0"/>
        <w:widowControl w:val="0"/>
        <w:kinsoku/>
        <w:wordWrap/>
        <w:overflowPunct/>
        <w:topLinePunct w:val="0"/>
        <w:autoSpaceDE/>
        <w:autoSpaceDN/>
        <w:bidi w:val="0"/>
        <w:adjustRightInd/>
        <w:snapToGrid/>
        <w:spacing w:before="157" w:line="480" w:lineRule="exact"/>
        <w:ind w:left="447"/>
        <w:textAlignment w:val="auto"/>
        <w:rPr>
          <w:rFonts w:ascii="宋体" w:hAnsi="宋体" w:eastAsia="宋体" w:cs="宋体"/>
          <w:sz w:val="24"/>
          <w:szCs w:val="24"/>
        </w:rPr>
      </w:pPr>
      <w:r>
        <w:rPr>
          <w:rFonts w:ascii="宋体" w:hAnsi="宋体" w:eastAsia="宋体" w:cs="宋体"/>
          <w:spacing w:val="-6"/>
          <w:sz w:val="24"/>
          <w:szCs w:val="24"/>
        </w:rPr>
        <w:t>11、偏离</w:t>
      </w:r>
    </w:p>
    <w:p w14:paraId="5EF5C12C">
      <w:pPr>
        <w:keepNext w:val="0"/>
        <w:keepLines w:val="0"/>
        <w:pageBreakBefore w:val="0"/>
        <w:widowControl w:val="0"/>
        <w:kinsoku/>
        <w:wordWrap/>
        <w:overflowPunct/>
        <w:topLinePunct w:val="0"/>
        <w:autoSpaceDE/>
        <w:autoSpaceDN/>
        <w:bidi w:val="0"/>
        <w:adjustRightInd/>
        <w:snapToGrid/>
        <w:spacing w:before="153" w:line="480" w:lineRule="exact"/>
        <w:ind w:left="432"/>
        <w:textAlignment w:val="auto"/>
        <w:rPr>
          <w:rFonts w:ascii="宋体" w:hAnsi="宋体" w:eastAsia="宋体" w:cs="宋体"/>
          <w:sz w:val="24"/>
          <w:szCs w:val="24"/>
        </w:rPr>
      </w:pPr>
      <w:r>
        <w:rPr>
          <w:rFonts w:ascii="宋体" w:hAnsi="宋体" w:eastAsia="宋体" w:cs="宋体"/>
          <w:spacing w:val="-2"/>
          <w:sz w:val="24"/>
          <w:szCs w:val="24"/>
        </w:rPr>
        <w:t>详见供应商须知前附表。</w:t>
      </w:r>
    </w:p>
    <w:p w14:paraId="6845A95B">
      <w:pPr>
        <w:keepNext w:val="0"/>
        <w:keepLines w:val="0"/>
        <w:pageBreakBefore w:val="0"/>
        <w:widowControl w:val="0"/>
        <w:kinsoku/>
        <w:wordWrap/>
        <w:overflowPunct/>
        <w:topLinePunct w:val="0"/>
        <w:autoSpaceDE/>
        <w:autoSpaceDN/>
        <w:bidi w:val="0"/>
        <w:adjustRightInd/>
        <w:snapToGrid/>
        <w:spacing w:before="156" w:line="480" w:lineRule="exact"/>
        <w:ind w:left="11" w:right="18" w:firstLine="435"/>
        <w:textAlignment w:val="auto"/>
        <w:rPr>
          <w:rFonts w:ascii="宋体" w:hAnsi="宋体" w:eastAsia="宋体" w:cs="宋体"/>
          <w:sz w:val="24"/>
          <w:szCs w:val="24"/>
        </w:rPr>
      </w:pPr>
      <w:r>
        <w:rPr>
          <w:rFonts w:ascii="宋体" w:hAnsi="宋体" w:eastAsia="宋体" w:cs="宋体"/>
          <w:spacing w:val="-7"/>
          <w:sz w:val="24"/>
          <w:szCs w:val="24"/>
        </w:rPr>
        <w:t>12、代理机构对采购人拖欠成交人合同款不承担任何</w:t>
      </w:r>
      <w:r>
        <w:rPr>
          <w:rFonts w:ascii="宋体" w:hAnsi="宋体" w:eastAsia="宋体" w:cs="宋体"/>
          <w:spacing w:val="-8"/>
          <w:sz w:val="24"/>
          <w:szCs w:val="24"/>
        </w:rPr>
        <w:t>连带或非连带的责任，任何情况下，</w:t>
      </w:r>
      <w:r>
        <w:rPr>
          <w:rFonts w:ascii="宋体" w:hAnsi="宋体" w:eastAsia="宋体" w:cs="宋体"/>
          <w:sz w:val="24"/>
          <w:szCs w:val="24"/>
        </w:rPr>
        <w:t>成交人若主张或要求其合同款相关的民事权利均只能</w:t>
      </w:r>
      <w:r>
        <w:rPr>
          <w:rFonts w:ascii="宋体" w:hAnsi="宋体" w:eastAsia="宋体" w:cs="宋体"/>
          <w:spacing w:val="-1"/>
          <w:sz w:val="24"/>
          <w:szCs w:val="24"/>
        </w:rPr>
        <w:t>直接针对采购人主张或要求。</w:t>
      </w:r>
    </w:p>
    <w:p w14:paraId="6609DA3A">
      <w:pPr>
        <w:keepNext w:val="0"/>
        <w:keepLines w:val="0"/>
        <w:pageBreakBefore w:val="0"/>
        <w:widowControl w:val="0"/>
        <w:kinsoku/>
        <w:wordWrap/>
        <w:overflowPunct/>
        <w:topLinePunct w:val="0"/>
        <w:autoSpaceDE/>
        <w:autoSpaceDN/>
        <w:bidi w:val="0"/>
        <w:adjustRightInd/>
        <w:snapToGrid/>
        <w:spacing w:before="155" w:line="480" w:lineRule="exact"/>
        <w:ind w:left="10" w:right="18" w:firstLine="436"/>
        <w:textAlignment w:val="auto"/>
        <w:rPr>
          <w:rFonts w:ascii="宋体" w:hAnsi="宋体" w:eastAsia="宋体" w:cs="宋体"/>
          <w:sz w:val="24"/>
          <w:szCs w:val="24"/>
        </w:rPr>
      </w:pPr>
      <w:r>
        <w:rPr>
          <w:rFonts w:ascii="宋体" w:hAnsi="宋体" w:eastAsia="宋体" w:cs="宋体"/>
          <w:spacing w:val="-5"/>
          <w:sz w:val="24"/>
          <w:szCs w:val="24"/>
        </w:rPr>
        <w:t>13、因本次政府采购活动产生的一切纠纷（包括合同纠纷</w:t>
      </w:r>
      <w:r>
        <w:rPr>
          <w:rFonts w:ascii="宋体" w:hAnsi="宋体" w:eastAsia="宋体" w:cs="宋体"/>
          <w:spacing w:val="-48"/>
          <w:sz w:val="24"/>
          <w:szCs w:val="24"/>
        </w:rPr>
        <w:t>），</w:t>
      </w:r>
      <w:r>
        <w:rPr>
          <w:rFonts w:ascii="宋体" w:hAnsi="宋体" w:eastAsia="宋体" w:cs="宋体"/>
          <w:spacing w:val="-5"/>
          <w:sz w:val="24"/>
          <w:szCs w:val="24"/>
        </w:rPr>
        <w:t>有</w:t>
      </w:r>
      <w:r>
        <w:rPr>
          <w:rFonts w:ascii="宋体" w:hAnsi="宋体" w:eastAsia="宋体" w:cs="宋体"/>
          <w:spacing w:val="-6"/>
          <w:sz w:val="24"/>
          <w:szCs w:val="24"/>
        </w:rPr>
        <w:t>关各方应友好协商解决，</w:t>
      </w:r>
      <w:r>
        <w:rPr>
          <w:rFonts w:ascii="宋体" w:hAnsi="宋体" w:eastAsia="宋体" w:cs="宋体"/>
          <w:spacing w:val="-1"/>
          <w:sz w:val="24"/>
          <w:szCs w:val="24"/>
        </w:rPr>
        <w:t>协商不成，则向渭南市仲裁委员会申请仲裁。</w:t>
      </w:r>
    </w:p>
    <w:p w14:paraId="3D457DB2">
      <w:pPr>
        <w:keepNext w:val="0"/>
        <w:keepLines w:val="0"/>
        <w:pageBreakBefore w:val="0"/>
        <w:widowControl w:val="0"/>
        <w:kinsoku/>
        <w:wordWrap/>
        <w:overflowPunct/>
        <w:topLinePunct w:val="0"/>
        <w:autoSpaceDE/>
        <w:autoSpaceDN/>
        <w:bidi w:val="0"/>
        <w:adjustRightInd/>
        <w:snapToGrid/>
        <w:spacing w:before="157" w:line="480" w:lineRule="exact"/>
        <w:ind w:left="447"/>
        <w:textAlignment w:val="auto"/>
        <w:rPr>
          <w:rFonts w:ascii="宋体" w:hAnsi="宋体" w:eastAsia="宋体" w:cs="宋体"/>
          <w:sz w:val="24"/>
          <w:szCs w:val="24"/>
        </w:rPr>
      </w:pPr>
      <w:r>
        <w:rPr>
          <w:rFonts w:ascii="宋体" w:hAnsi="宋体" w:eastAsia="宋体" w:cs="宋体"/>
          <w:spacing w:val="-3"/>
          <w:sz w:val="24"/>
          <w:szCs w:val="24"/>
        </w:rPr>
        <w:t>14、采购代理服务费：</w:t>
      </w:r>
    </w:p>
    <w:p w14:paraId="13CCF9EC">
      <w:pPr>
        <w:keepNext w:val="0"/>
        <w:keepLines w:val="0"/>
        <w:pageBreakBefore w:val="0"/>
        <w:widowControl w:val="0"/>
        <w:kinsoku/>
        <w:wordWrap/>
        <w:overflowPunct/>
        <w:topLinePunct w:val="0"/>
        <w:autoSpaceDE/>
        <w:autoSpaceDN/>
        <w:bidi w:val="0"/>
        <w:adjustRightInd/>
        <w:snapToGrid/>
        <w:spacing w:before="78" w:line="480" w:lineRule="exact"/>
        <w:ind w:left="9" w:right="111" w:firstLine="437"/>
        <w:textAlignment w:val="auto"/>
        <w:rPr>
          <w:rFonts w:ascii="宋体" w:hAnsi="宋体" w:eastAsia="宋体" w:cs="宋体"/>
          <w:sz w:val="24"/>
          <w:szCs w:val="24"/>
        </w:rPr>
      </w:pPr>
      <w:r>
        <w:rPr>
          <w:rFonts w:ascii="宋体" w:hAnsi="宋体" w:eastAsia="宋体" w:cs="宋体"/>
          <w:spacing w:val="-1"/>
          <w:sz w:val="24"/>
          <w:szCs w:val="24"/>
        </w:rPr>
        <w:t>1）代理服务费取费依据：参照《招标代理服务收费管理暂行办法》（国家发改委计价格〔2002〕1980</w:t>
      </w:r>
      <w:r>
        <w:rPr>
          <w:rFonts w:ascii="宋体" w:hAnsi="宋体" w:eastAsia="宋体" w:cs="宋体"/>
          <w:spacing w:val="-45"/>
          <w:sz w:val="24"/>
          <w:szCs w:val="24"/>
        </w:rPr>
        <w:t xml:space="preserve"> </w:t>
      </w:r>
      <w:r>
        <w:rPr>
          <w:rFonts w:ascii="宋体" w:hAnsi="宋体" w:eastAsia="宋体" w:cs="宋体"/>
          <w:spacing w:val="-1"/>
          <w:sz w:val="24"/>
          <w:szCs w:val="24"/>
        </w:rPr>
        <w:t>号）以及国家发改价格〔2011〕534</w:t>
      </w:r>
      <w:r>
        <w:rPr>
          <w:rFonts w:ascii="宋体" w:hAnsi="宋体" w:eastAsia="宋体" w:cs="宋体"/>
          <w:spacing w:val="-45"/>
          <w:sz w:val="24"/>
          <w:szCs w:val="24"/>
        </w:rPr>
        <w:t xml:space="preserve"> </w:t>
      </w:r>
      <w:r>
        <w:rPr>
          <w:rFonts w:ascii="宋体" w:hAnsi="宋体" w:eastAsia="宋体" w:cs="宋体"/>
          <w:spacing w:val="-1"/>
          <w:sz w:val="24"/>
          <w:szCs w:val="24"/>
        </w:rPr>
        <w:t>号文件规定</w:t>
      </w:r>
      <w:r>
        <w:rPr>
          <w:rFonts w:ascii="宋体" w:hAnsi="宋体" w:eastAsia="宋体" w:cs="宋体"/>
          <w:spacing w:val="-2"/>
          <w:sz w:val="24"/>
          <w:szCs w:val="24"/>
        </w:rPr>
        <w:t>收取。</w:t>
      </w:r>
    </w:p>
    <w:p w14:paraId="76360046">
      <w:pPr>
        <w:keepNext w:val="0"/>
        <w:keepLines w:val="0"/>
        <w:pageBreakBefore w:val="0"/>
        <w:widowControl w:val="0"/>
        <w:kinsoku/>
        <w:wordWrap/>
        <w:overflowPunct/>
        <w:topLinePunct w:val="0"/>
        <w:autoSpaceDE/>
        <w:autoSpaceDN/>
        <w:bidi w:val="0"/>
        <w:adjustRightInd/>
        <w:snapToGrid/>
        <w:spacing w:line="480" w:lineRule="exact"/>
        <w:ind w:left="430"/>
        <w:textAlignment w:val="auto"/>
        <w:rPr>
          <w:rFonts w:ascii="宋体" w:hAnsi="宋体" w:eastAsia="宋体" w:cs="宋体"/>
          <w:sz w:val="24"/>
          <w:szCs w:val="24"/>
        </w:rPr>
      </w:pPr>
      <w:r>
        <w:rPr>
          <w:rFonts w:ascii="宋体" w:hAnsi="宋体" w:eastAsia="宋体" w:cs="宋体"/>
          <w:spacing w:val="-1"/>
          <w:sz w:val="24"/>
          <w:szCs w:val="24"/>
        </w:rPr>
        <w:t>本项目代理服务费由</w:t>
      </w:r>
      <w:r>
        <w:rPr>
          <w:rFonts w:hint="eastAsia" w:ascii="宋体" w:hAnsi="宋体" w:eastAsia="宋体" w:cs="宋体"/>
          <w:spacing w:val="-1"/>
          <w:sz w:val="24"/>
          <w:szCs w:val="24"/>
          <w:lang w:val="en-US" w:eastAsia="zh-CN"/>
        </w:rPr>
        <w:t>采购人</w:t>
      </w:r>
      <w:r>
        <w:rPr>
          <w:rFonts w:ascii="宋体" w:hAnsi="宋体" w:eastAsia="宋体" w:cs="宋体"/>
          <w:spacing w:val="-1"/>
          <w:sz w:val="24"/>
          <w:szCs w:val="24"/>
        </w:rPr>
        <w:t>支付。</w:t>
      </w:r>
    </w:p>
    <w:p w14:paraId="7501923C">
      <w:pPr>
        <w:keepNext w:val="0"/>
        <w:keepLines w:val="0"/>
        <w:pageBreakBefore w:val="0"/>
        <w:widowControl w:val="0"/>
        <w:kinsoku/>
        <w:wordWrap/>
        <w:overflowPunct/>
        <w:topLinePunct w:val="0"/>
        <w:autoSpaceDE/>
        <w:autoSpaceDN/>
        <w:bidi w:val="0"/>
        <w:adjustRightInd/>
        <w:snapToGrid/>
        <w:spacing w:before="154" w:line="480" w:lineRule="exact"/>
        <w:ind w:left="447"/>
        <w:textAlignment w:val="auto"/>
        <w:rPr>
          <w:rFonts w:ascii="宋体" w:hAnsi="宋体" w:eastAsia="宋体" w:cs="宋体"/>
          <w:sz w:val="24"/>
          <w:szCs w:val="24"/>
        </w:rPr>
      </w:pPr>
      <w:r>
        <w:rPr>
          <w:rFonts w:ascii="宋体" w:hAnsi="宋体" w:eastAsia="宋体" w:cs="宋体"/>
          <w:spacing w:val="-2"/>
          <w:sz w:val="24"/>
          <w:szCs w:val="24"/>
        </w:rPr>
        <w:t>15、本竞争性磋商文件的解释权属采购代理机构。</w:t>
      </w:r>
    </w:p>
    <w:p w14:paraId="336F498C">
      <w:pPr>
        <w:spacing w:before="203" w:line="219" w:lineRule="auto"/>
        <w:ind w:left="2456"/>
        <w:rPr>
          <w:rFonts w:ascii="宋体" w:hAnsi="宋体" w:eastAsia="宋体" w:cs="宋体"/>
          <w:sz w:val="24"/>
          <w:szCs w:val="24"/>
        </w:rPr>
      </w:pPr>
      <w:r>
        <w:rPr>
          <w:rFonts w:ascii="宋体" w:hAnsi="宋体" w:eastAsia="宋体" w:cs="宋体"/>
          <w:b/>
          <w:bCs/>
          <w:spacing w:val="-3"/>
          <w:sz w:val="24"/>
          <w:szCs w:val="24"/>
        </w:rPr>
        <w:t>（二）竞争性磋商文件的澄清、补充及修改</w:t>
      </w:r>
    </w:p>
    <w:p w14:paraId="4D6B7F38">
      <w:pPr>
        <w:keepNext w:val="0"/>
        <w:keepLines w:val="0"/>
        <w:pageBreakBefore w:val="0"/>
        <w:widowControl w:val="0"/>
        <w:kinsoku/>
        <w:wordWrap/>
        <w:overflowPunct/>
        <w:topLinePunct w:val="0"/>
        <w:autoSpaceDE/>
        <w:autoSpaceDN/>
        <w:bidi w:val="0"/>
        <w:adjustRightInd/>
        <w:snapToGrid/>
        <w:spacing w:before="291" w:line="480" w:lineRule="exact"/>
        <w:ind w:left="559"/>
        <w:textAlignment w:val="auto"/>
        <w:rPr>
          <w:rFonts w:ascii="宋体" w:hAnsi="宋体" w:eastAsia="宋体" w:cs="宋体"/>
          <w:sz w:val="24"/>
          <w:szCs w:val="24"/>
        </w:rPr>
      </w:pPr>
      <w:r>
        <w:rPr>
          <w:rFonts w:ascii="宋体" w:hAnsi="宋体" w:eastAsia="宋体" w:cs="宋体"/>
          <w:spacing w:val="-2"/>
          <w:sz w:val="24"/>
          <w:szCs w:val="24"/>
        </w:rPr>
        <w:t>1、竞争性磋商文件包括下列内容：</w:t>
      </w:r>
    </w:p>
    <w:p w14:paraId="77F9E0C6">
      <w:pPr>
        <w:keepNext w:val="0"/>
        <w:keepLines w:val="0"/>
        <w:pageBreakBefore w:val="0"/>
        <w:widowControl w:val="0"/>
        <w:kinsoku/>
        <w:wordWrap/>
        <w:overflowPunct/>
        <w:topLinePunct w:val="0"/>
        <w:autoSpaceDE/>
        <w:autoSpaceDN/>
        <w:bidi w:val="0"/>
        <w:adjustRightInd/>
        <w:snapToGrid/>
        <w:spacing w:before="156" w:line="480" w:lineRule="exact"/>
        <w:ind w:left="489"/>
        <w:textAlignment w:val="auto"/>
        <w:rPr>
          <w:rFonts w:ascii="宋体" w:hAnsi="宋体" w:eastAsia="宋体" w:cs="宋体"/>
          <w:sz w:val="24"/>
          <w:szCs w:val="24"/>
        </w:rPr>
      </w:pPr>
      <w:r>
        <w:rPr>
          <w:rFonts w:ascii="宋体" w:hAnsi="宋体" w:eastAsia="宋体" w:cs="宋体"/>
          <w:spacing w:val="-1"/>
          <w:sz w:val="24"/>
          <w:szCs w:val="24"/>
        </w:rPr>
        <w:t>第一章  竞争性磋商公告</w:t>
      </w:r>
    </w:p>
    <w:p w14:paraId="5B2F8514">
      <w:pPr>
        <w:keepNext w:val="0"/>
        <w:keepLines w:val="0"/>
        <w:pageBreakBefore w:val="0"/>
        <w:widowControl w:val="0"/>
        <w:kinsoku/>
        <w:wordWrap/>
        <w:overflowPunct/>
        <w:topLinePunct w:val="0"/>
        <w:autoSpaceDE/>
        <w:autoSpaceDN/>
        <w:bidi w:val="0"/>
        <w:adjustRightInd/>
        <w:snapToGrid/>
        <w:spacing w:before="156" w:line="480" w:lineRule="exact"/>
        <w:ind w:left="489"/>
        <w:textAlignment w:val="auto"/>
        <w:rPr>
          <w:rFonts w:ascii="宋体" w:hAnsi="宋体" w:eastAsia="宋体" w:cs="宋体"/>
          <w:sz w:val="24"/>
          <w:szCs w:val="24"/>
        </w:rPr>
      </w:pPr>
      <w:r>
        <w:rPr>
          <w:rFonts w:ascii="宋体" w:hAnsi="宋体" w:eastAsia="宋体" w:cs="宋体"/>
          <w:spacing w:val="-1"/>
          <w:sz w:val="24"/>
          <w:szCs w:val="24"/>
        </w:rPr>
        <w:t>第二章  竞争性磋商须知</w:t>
      </w:r>
    </w:p>
    <w:p w14:paraId="6BEA319C">
      <w:pPr>
        <w:keepNext w:val="0"/>
        <w:keepLines w:val="0"/>
        <w:pageBreakBefore w:val="0"/>
        <w:widowControl w:val="0"/>
        <w:kinsoku/>
        <w:wordWrap/>
        <w:overflowPunct/>
        <w:topLinePunct w:val="0"/>
        <w:autoSpaceDE/>
        <w:autoSpaceDN/>
        <w:bidi w:val="0"/>
        <w:adjustRightInd/>
        <w:snapToGrid/>
        <w:spacing w:before="154" w:line="480" w:lineRule="exact"/>
        <w:ind w:left="489"/>
        <w:textAlignment w:val="auto"/>
        <w:rPr>
          <w:rFonts w:ascii="宋体" w:hAnsi="宋体" w:eastAsia="宋体" w:cs="宋体"/>
          <w:sz w:val="24"/>
          <w:szCs w:val="24"/>
        </w:rPr>
      </w:pPr>
      <w:r>
        <w:rPr>
          <w:rFonts w:ascii="宋体" w:hAnsi="宋体" w:eastAsia="宋体" w:cs="宋体"/>
          <w:spacing w:val="-2"/>
          <w:sz w:val="24"/>
          <w:szCs w:val="24"/>
        </w:rPr>
        <w:t>第三章  磋商办法</w:t>
      </w:r>
    </w:p>
    <w:p w14:paraId="3AAFCCFB">
      <w:pPr>
        <w:keepNext w:val="0"/>
        <w:keepLines w:val="0"/>
        <w:pageBreakBefore w:val="0"/>
        <w:widowControl w:val="0"/>
        <w:kinsoku/>
        <w:wordWrap/>
        <w:overflowPunct/>
        <w:topLinePunct w:val="0"/>
        <w:autoSpaceDE/>
        <w:autoSpaceDN/>
        <w:bidi w:val="0"/>
        <w:adjustRightInd/>
        <w:snapToGrid/>
        <w:spacing w:before="157" w:line="480" w:lineRule="exact"/>
        <w:ind w:left="489"/>
        <w:textAlignment w:val="auto"/>
        <w:rPr>
          <w:rFonts w:ascii="宋体" w:hAnsi="宋体" w:eastAsia="宋体" w:cs="宋体"/>
          <w:sz w:val="24"/>
          <w:szCs w:val="24"/>
        </w:rPr>
      </w:pPr>
      <w:r>
        <w:rPr>
          <w:rFonts w:ascii="宋体" w:hAnsi="宋体" w:eastAsia="宋体" w:cs="宋体"/>
          <w:spacing w:val="-1"/>
          <w:sz w:val="24"/>
          <w:szCs w:val="24"/>
        </w:rPr>
        <w:t>第四章  合同主要条款</w:t>
      </w:r>
    </w:p>
    <w:p w14:paraId="70A3DE5D">
      <w:pPr>
        <w:keepNext w:val="0"/>
        <w:keepLines w:val="0"/>
        <w:pageBreakBefore w:val="0"/>
        <w:widowControl w:val="0"/>
        <w:kinsoku/>
        <w:wordWrap/>
        <w:overflowPunct/>
        <w:topLinePunct w:val="0"/>
        <w:autoSpaceDE/>
        <w:autoSpaceDN/>
        <w:bidi w:val="0"/>
        <w:adjustRightInd/>
        <w:snapToGrid/>
        <w:spacing w:before="154" w:line="480" w:lineRule="exact"/>
        <w:ind w:left="489"/>
        <w:textAlignment w:val="auto"/>
        <w:rPr>
          <w:rFonts w:ascii="宋体" w:hAnsi="宋体" w:eastAsia="宋体" w:cs="宋体"/>
          <w:sz w:val="24"/>
          <w:szCs w:val="24"/>
        </w:rPr>
      </w:pPr>
      <w:r>
        <w:rPr>
          <w:rFonts w:ascii="宋体" w:hAnsi="宋体" w:eastAsia="宋体" w:cs="宋体"/>
          <w:spacing w:val="-1"/>
          <w:sz w:val="24"/>
          <w:szCs w:val="24"/>
        </w:rPr>
        <w:t>第五章  采购内容及技术要求</w:t>
      </w:r>
    </w:p>
    <w:p w14:paraId="5E1081B2">
      <w:pPr>
        <w:keepNext w:val="0"/>
        <w:keepLines w:val="0"/>
        <w:pageBreakBefore w:val="0"/>
        <w:widowControl w:val="0"/>
        <w:kinsoku/>
        <w:wordWrap/>
        <w:overflowPunct/>
        <w:topLinePunct w:val="0"/>
        <w:autoSpaceDE/>
        <w:autoSpaceDN/>
        <w:bidi w:val="0"/>
        <w:adjustRightInd/>
        <w:snapToGrid/>
        <w:spacing w:before="155" w:line="480" w:lineRule="exact"/>
        <w:ind w:left="489"/>
        <w:textAlignment w:val="auto"/>
        <w:rPr>
          <w:rFonts w:ascii="宋体" w:hAnsi="宋体" w:eastAsia="宋体" w:cs="宋体"/>
          <w:sz w:val="24"/>
          <w:szCs w:val="24"/>
        </w:rPr>
      </w:pPr>
      <w:r>
        <w:rPr>
          <w:rFonts w:ascii="宋体" w:hAnsi="宋体" w:eastAsia="宋体" w:cs="宋体"/>
          <w:spacing w:val="-1"/>
          <w:sz w:val="24"/>
          <w:szCs w:val="24"/>
        </w:rPr>
        <w:t>第六章  工程量清单</w:t>
      </w:r>
    </w:p>
    <w:p w14:paraId="040179D2">
      <w:pPr>
        <w:keepNext w:val="0"/>
        <w:keepLines w:val="0"/>
        <w:pageBreakBefore w:val="0"/>
        <w:widowControl w:val="0"/>
        <w:kinsoku/>
        <w:wordWrap/>
        <w:overflowPunct/>
        <w:topLinePunct w:val="0"/>
        <w:autoSpaceDE/>
        <w:autoSpaceDN/>
        <w:bidi w:val="0"/>
        <w:adjustRightInd/>
        <w:snapToGrid/>
        <w:spacing w:before="157" w:line="480" w:lineRule="exact"/>
        <w:ind w:left="489"/>
        <w:textAlignment w:val="auto"/>
        <w:rPr>
          <w:rFonts w:ascii="宋体" w:hAnsi="宋体" w:eastAsia="宋体" w:cs="宋体"/>
          <w:sz w:val="24"/>
          <w:szCs w:val="24"/>
        </w:rPr>
      </w:pPr>
      <w:r>
        <w:rPr>
          <w:rFonts w:ascii="宋体" w:hAnsi="宋体" w:eastAsia="宋体" w:cs="宋体"/>
          <w:spacing w:val="-1"/>
          <w:sz w:val="24"/>
          <w:szCs w:val="24"/>
        </w:rPr>
        <w:t>第七章  磋商响应文件格式</w:t>
      </w:r>
    </w:p>
    <w:p w14:paraId="4AC3BE47">
      <w:pPr>
        <w:keepNext w:val="0"/>
        <w:keepLines w:val="0"/>
        <w:pageBreakBefore w:val="0"/>
        <w:widowControl w:val="0"/>
        <w:kinsoku/>
        <w:wordWrap/>
        <w:overflowPunct/>
        <w:topLinePunct w:val="0"/>
        <w:autoSpaceDE/>
        <w:autoSpaceDN/>
        <w:bidi w:val="0"/>
        <w:adjustRightInd/>
        <w:snapToGrid/>
        <w:spacing w:before="157" w:line="480" w:lineRule="exact"/>
        <w:ind w:left="7" w:right="80" w:firstLine="484"/>
        <w:textAlignment w:val="auto"/>
        <w:rPr>
          <w:rFonts w:ascii="宋体" w:hAnsi="宋体" w:eastAsia="宋体" w:cs="宋体"/>
          <w:sz w:val="24"/>
          <w:szCs w:val="24"/>
        </w:rPr>
      </w:pPr>
      <w:r>
        <w:rPr>
          <w:rFonts w:ascii="宋体" w:hAnsi="宋体" w:eastAsia="宋体" w:cs="宋体"/>
          <w:spacing w:val="2"/>
          <w:sz w:val="24"/>
          <w:szCs w:val="24"/>
        </w:rPr>
        <w:t>2、采购人或者采购代理机构对已发出的竞争性磋商文件如果进行澄清或修改(澄清或</w:t>
      </w:r>
      <w:r>
        <w:rPr>
          <w:rFonts w:ascii="宋体" w:hAnsi="宋体" w:eastAsia="宋体" w:cs="宋体"/>
          <w:spacing w:val="1"/>
          <w:sz w:val="24"/>
          <w:szCs w:val="24"/>
        </w:rPr>
        <w:t xml:space="preserve"> </w:t>
      </w:r>
      <w:r>
        <w:rPr>
          <w:rFonts w:ascii="宋体" w:hAnsi="宋体" w:eastAsia="宋体" w:cs="宋体"/>
          <w:spacing w:val="-1"/>
          <w:sz w:val="24"/>
          <w:szCs w:val="24"/>
        </w:rPr>
        <w:t>者修改的内容可能影响竞争性磋商响应文件编制的)，必须在响应文件递交截止时间至少</w:t>
      </w:r>
      <w:r>
        <w:rPr>
          <w:rFonts w:ascii="宋体" w:hAnsi="宋体" w:eastAsia="宋体" w:cs="宋体"/>
          <w:spacing w:val="-29"/>
          <w:sz w:val="24"/>
          <w:szCs w:val="24"/>
        </w:rPr>
        <w:t xml:space="preserve"> </w:t>
      </w:r>
      <w:r>
        <w:rPr>
          <w:rFonts w:ascii="宋体" w:hAnsi="宋体" w:eastAsia="宋体" w:cs="宋体"/>
          <w:spacing w:val="-1"/>
          <w:sz w:val="24"/>
          <w:szCs w:val="24"/>
        </w:rPr>
        <w:t>5</w:t>
      </w:r>
      <w:r>
        <w:rPr>
          <w:rFonts w:ascii="宋体" w:hAnsi="宋体" w:eastAsia="宋体" w:cs="宋体"/>
          <w:sz w:val="24"/>
          <w:szCs w:val="24"/>
        </w:rPr>
        <w:t xml:space="preserve"> 日前以书面形式通知所有获取竞争性磋商文件的潜在供应商，不足</w:t>
      </w:r>
      <w:r>
        <w:rPr>
          <w:rFonts w:ascii="宋体" w:hAnsi="宋体" w:eastAsia="宋体" w:cs="宋体"/>
          <w:spacing w:val="-38"/>
          <w:sz w:val="24"/>
          <w:szCs w:val="24"/>
        </w:rPr>
        <w:t xml:space="preserve"> </w:t>
      </w:r>
      <w:r>
        <w:rPr>
          <w:rFonts w:ascii="宋体" w:hAnsi="宋体" w:eastAsia="宋体" w:cs="宋体"/>
          <w:sz w:val="24"/>
          <w:szCs w:val="24"/>
        </w:rPr>
        <w:t xml:space="preserve">5 日的，采购人或者采 </w:t>
      </w:r>
      <w:r>
        <w:rPr>
          <w:rFonts w:ascii="宋体" w:hAnsi="宋体" w:eastAsia="宋体" w:cs="宋体"/>
          <w:spacing w:val="-1"/>
          <w:sz w:val="24"/>
          <w:szCs w:val="24"/>
        </w:rPr>
        <w:t>购代理机构应当顺延提交竞争性磋商响应文件的截止时间。</w:t>
      </w:r>
    </w:p>
    <w:p w14:paraId="6368C891">
      <w:pPr>
        <w:keepNext w:val="0"/>
        <w:keepLines w:val="0"/>
        <w:pageBreakBefore w:val="0"/>
        <w:widowControl w:val="0"/>
        <w:kinsoku/>
        <w:wordWrap/>
        <w:overflowPunct/>
        <w:topLinePunct w:val="0"/>
        <w:autoSpaceDE/>
        <w:autoSpaceDN/>
        <w:bidi w:val="0"/>
        <w:adjustRightInd/>
        <w:snapToGrid/>
        <w:spacing w:before="158" w:line="480" w:lineRule="exact"/>
        <w:ind w:left="10" w:firstLine="483"/>
        <w:textAlignment w:val="auto"/>
        <w:rPr>
          <w:rFonts w:ascii="宋体" w:hAnsi="宋体" w:eastAsia="宋体" w:cs="宋体"/>
          <w:sz w:val="24"/>
          <w:szCs w:val="24"/>
        </w:rPr>
      </w:pPr>
      <w:r>
        <w:rPr>
          <w:rFonts w:ascii="宋体" w:hAnsi="宋体" w:eastAsia="宋体" w:cs="宋体"/>
          <w:spacing w:val="-1"/>
          <w:sz w:val="24"/>
          <w:szCs w:val="24"/>
        </w:rPr>
        <w:t>3、任何要求对竞争性磋商文件进行澄清的供应商，均应按竞争性磋商文</w:t>
      </w:r>
      <w:r>
        <w:rPr>
          <w:rFonts w:ascii="宋体" w:hAnsi="宋体" w:eastAsia="宋体" w:cs="宋体"/>
          <w:spacing w:val="-2"/>
          <w:sz w:val="24"/>
          <w:szCs w:val="24"/>
        </w:rPr>
        <w:t>件中的通讯地</w:t>
      </w:r>
      <w:r>
        <w:rPr>
          <w:rFonts w:ascii="宋体" w:hAnsi="宋体" w:eastAsia="宋体" w:cs="宋体"/>
          <w:spacing w:val="2"/>
          <w:sz w:val="24"/>
          <w:szCs w:val="24"/>
        </w:rPr>
        <w:t>址以书面形式（盖供应商公章）递交到代理机构（购买磋商文件地址）和采购单位，应在</w:t>
      </w:r>
      <w:r>
        <w:rPr>
          <w:rFonts w:ascii="宋体" w:hAnsi="宋体" w:eastAsia="宋体" w:cs="宋体"/>
          <w:spacing w:val="-2"/>
          <w:sz w:val="24"/>
          <w:szCs w:val="24"/>
        </w:rPr>
        <w:t>响应文件截止时间</w:t>
      </w:r>
      <w:r>
        <w:rPr>
          <w:rFonts w:ascii="宋体" w:hAnsi="宋体" w:eastAsia="宋体" w:cs="宋体"/>
          <w:spacing w:val="-35"/>
          <w:sz w:val="24"/>
          <w:szCs w:val="24"/>
        </w:rPr>
        <w:t xml:space="preserve"> </w:t>
      </w:r>
      <w:r>
        <w:rPr>
          <w:rFonts w:ascii="宋体" w:hAnsi="宋体" w:eastAsia="宋体" w:cs="宋体"/>
          <w:spacing w:val="-2"/>
          <w:sz w:val="24"/>
          <w:szCs w:val="24"/>
        </w:rPr>
        <w:t>3 日前提出。代理机构或采购人应自收到异议之日起</w:t>
      </w:r>
      <w:r>
        <w:rPr>
          <w:rFonts w:ascii="宋体" w:hAnsi="宋体" w:eastAsia="宋体" w:cs="宋体"/>
          <w:spacing w:val="-44"/>
          <w:sz w:val="24"/>
          <w:szCs w:val="24"/>
        </w:rPr>
        <w:t xml:space="preserve"> </w:t>
      </w:r>
      <w:r>
        <w:rPr>
          <w:rFonts w:ascii="宋体" w:hAnsi="宋体" w:eastAsia="宋体" w:cs="宋体"/>
          <w:spacing w:val="-2"/>
          <w:sz w:val="24"/>
          <w:szCs w:val="24"/>
        </w:rPr>
        <w:t>3 日内以书面形式作出答复，同时将书面答复发给每个购买竞争性磋商文件的供应商，但不说明问题的来源。</w:t>
      </w:r>
    </w:p>
    <w:p w14:paraId="3552132B">
      <w:pPr>
        <w:keepNext w:val="0"/>
        <w:keepLines w:val="0"/>
        <w:pageBreakBefore w:val="0"/>
        <w:widowControl w:val="0"/>
        <w:kinsoku/>
        <w:wordWrap/>
        <w:overflowPunct/>
        <w:topLinePunct w:val="0"/>
        <w:autoSpaceDE/>
        <w:autoSpaceDN/>
        <w:bidi w:val="0"/>
        <w:adjustRightInd/>
        <w:snapToGrid/>
        <w:spacing w:before="158" w:line="480" w:lineRule="exact"/>
        <w:ind w:left="29" w:right="80" w:firstLine="459"/>
        <w:textAlignment w:val="auto"/>
        <w:rPr>
          <w:rFonts w:ascii="宋体" w:hAnsi="宋体" w:eastAsia="宋体" w:cs="宋体"/>
          <w:sz w:val="24"/>
          <w:szCs w:val="24"/>
        </w:rPr>
      </w:pPr>
      <w:r>
        <w:rPr>
          <w:rFonts w:ascii="宋体" w:hAnsi="宋体" w:eastAsia="宋体" w:cs="宋体"/>
          <w:spacing w:val="-1"/>
          <w:sz w:val="24"/>
          <w:szCs w:val="24"/>
        </w:rPr>
        <w:t>4、如果上述答复涉及对竞争性磋商文件的修改或补充，则它将被视为竞争性磋商文件</w:t>
      </w:r>
      <w:r>
        <w:rPr>
          <w:rFonts w:ascii="宋体" w:hAnsi="宋体" w:eastAsia="宋体" w:cs="宋体"/>
          <w:sz w:val="24"/>
          <w:szCs w:val="24"/>
        </w:rPr>
        <w:t xml:space="preserve"> </w:t>
      </w:r>
      <w:r>
        <w:rPr>
          <w:rFonts w:ascii="宋体" w:hAnsi="宋体" w:eastAsia="宋体" w:cs="宋体"/>
          <w:spacing w:val="2"/>
          <w:sz w:val="24"/>
          <w:szCs w:val="24"/>
        </w:rPr>
        <w:t>的一部分。凡原先所发竞争性磋商文件中的内容</w:t>
      </w:r>
      <w:r>
        <w:rPr>
          <w:rFonts w:ascii="宋体" w:hAnsi="宋体" w:eastAsia="宋体" w:cs="宋体"/>
          <w:spacing w:val="1"/>
          <w:sz w:val="24"/>
          <w:szCs w:val="24"/>
        </w:rPr>
        <w:t>与答复中的内容不一致之处，应以后形成</w:t>
      </w:r>
      <w:r>
        <w:rPr>
          <w:rFonts w:ascii="宋体" w:hAnsi="宋体" w:eastAsia="宋体" w:cs="宋体"/>
          <w:sz w:val="24"/>
          <w:szCs w:val="24"/>
        </w:rPr>
        <w:t xml:space="preserve"> </w:t>
      </w:r>
      <w:r>
        <w:rPr>
          <w:rFonts w:ascii="宋体" w:hAnsi="宋体" w:eastAsia="宋体" w:cs="宋体"/>
          <w:spacing w:val="-4"/>
          <w:sz w:val="24"/>
          <w:szCs w:val="24"/>
        </w:rPr>
        <w:t>的书面答复为准。</w:t>
      </w:r>
    </w:p>
    <w:p w14:paraId="7C0E8689">
      <w:pPr>
        <w:keepNext w:val="0"/>
        <w:keepLines w:val="0"/>
        <w:pageBreakBefore w:val="0"/>
        <w:widowControl w:val="0"/>
        <w:kinsoku/>
        <w:wordWrap/>
        <w:overflowPunct/>
        <w:topLinePunct w:val="0"/>
        <w:autoSpaceDE/>
        <w:autoSpaceDN/>
        <w:bidi w:val="0"/>
        <w:adjustRightInd/>
        <w:snapToGrid/>
        <w:spacing w:before="160" w:line="480" w:lineRule="exact"/>
        <w:ind w:left="8" w:right="80" w:firstLine="425"/>
        <w:textAlignment w:val="auto"/>
        <w:rPr>
          <w:rFonts w:ascii="宋体" w:hAnsi="宋体" w:eastAsia="宋体" w:cs="宋体"/>
          <w:sz w:val="24"/>
          <w:szCs w:val="24"/>
        </w:rPr>
      </w:pPr>
      <w:r>
        <w:rPr>
          <w:rFonts w:ascii="宋体" w:hAnsi="宋体" w:eastAsia="宋体" w:cs="宋体"/>
          <w:sz w:val="24"/>
          <w:szCs w:val="24"/>
        </w:rPr>
        <w:t>5、对竞争性磋商文件的修改是竞争性磋商文件的组成部分，将以书面形式通知所有购</w:t>
      </w:r>
      <w:r>
        <w:rPr>
          <w:rFonts w:ascii="宋体" w:hAnsi="宋体" w:eastAsia="宋体" w:cs="宋体"/>
          <w:spacing w:val="15"/>
          <w:sz w:val="24"/>
          <w:szCs w:val="24"/>
        </w:rPr>
        <w:t xml:space="preserve"> </w:t>
      </w:r>
      <w:r>
        <w:rPr>
          <w:rFonts w:ascii="宋体" w:hAnsi="宋体" w:eastAsia="宋体" w:cs="宋体"/>
          <w:spacing w:val="2"/>
          <w:sz w:val="24"/>
          <w:szCs w:val="24"/>
        </w:rPr>
        <w:t>买竞争性磋商文件的供应商，并对其具有约束力。供应商在收到上述通知后，应毫不延误</w:t>
      </w:r>
      <w:r>
        <w:rPr>
          <w:rFonts w:ascii="宋体" w:hAnsi="宋体" w:eastAsia="宋体" w:cs="宋体"/>
          <w:spacing w:val="3"/>
          <w:sz w:val="24"/>
          <w:szCs w:val="24"/>
        </w:rPr>
        <w:t xml:space="preserve"> </w:t>
      </w:r>
      <w:r>
        <w:rPr>
          <w:rFonts w:ascii="宋体" w:hAnsi="宋体" w:eastAsia="宋体" w:cs="宋体"/>
          <w:spacing w:val="2"/>
          <w:sz w:val="24"/>
          <w:szCs w:val="24"/>
        </w:rPr>
        <w:t>地以书面形式向代理机构确认；无论供应商是否及时地以书面形式向代理机构确认，代理</w:t>
      </w:r>
      <w:r>
        <w:rPr>
          <w:rFonts w:ascii="宋体" w:hAnsi="宋体" w:eastAsia="宋体" w:cs="宋体"/>
          <w:spacing w:val="3"/>
          <w:sz w:val="24"/>
          <w:szCs w:val="24"/>
        </w:rPr>
        <w:t xml:space="preserve"> </w:t>
      </w:r>
      <w:r>
        <w:rPr>
          <w:rFonts w:ascii="宋体" w:hAnsi="宋体" w:eastAsia="宋体" w:cs="宋体"/>
          <w:sz w:val="24"/>
          <w:szCs w:val="24"/>
        </w:rPr>
        <w:t>机构都将依据发出信函、传真的相关凭据或电话记录等认定供应</w:t>
      </w:r>
      <w:r>
        <w:rPr>
          <w:rFonts w:ascii="宋体" w:hAnsi="宋体" w:eastAsia="宋体" w:cs="宋体"/>
          <w:spacing w:val="-1"/>
          <w:sz w:val="24"/>
          <w:szCs w:val="24"/>
        </w:rPr>
        <w:t>商已经收到上述通知。</w:t>
      </w:r>
    </w:p>
    <w:p w14:paraId="1C7CE38D">
      <w:pPr>
        <w:keepNext w:val="0"/>
        <w:keepLines w:val="0"/>
        <w:pageBreakBefore w:val="0"/>
        <w:widowControl w:val="0"/>
        <w:kinsoku/>
        <w:wordWrap/>
        <w:overflowPunct/>
        <w:topLinePunct w:val="0"/>
        <w:autoSpaceDE/>
        <w:autoSpaceDN/>
        <w:bidi w:val="0"/>
        <w:adjustRightInd/>
        <w:snapToGrid/>
        <w:spacing w:before="78" w:line="480" w:lineRule="exact"/>
        <w:ind w:left="11" w:firstLine="423"/>
        <w:textAlignment w:val="auto"/>
        <w:rPr>
          <w:rFonts w:ascii="宋体" w:hAnsi="宋体" w:eastAsia="宋体" w:cs="宋体"/>
          <w:sz w:val="24"/>
          <w:szCs w:val="24"/>
        </w:rPr>
      </w:pPr>
      <w:r>
        <w:rPr>
          <w:rFonts w:ascii="宋体" w:hAnsi="宋体" w:eastAsia="宋体" w:cs="宋体"/>
          <w:sz w:val="24"/>
          <w:szCs w:val="24"/>
        </w:rPr>
        <w:t>6、为使供应商有充分时间对竞争性磋商文件的修改部分进行研究或由于其他原因，可</w:t>
      </w:r>
      <w:r>
        <w:rPr>
          <w:rFonts w:ascii="宋体" w:hAnsi="宋体" w:eastAsia="宋体" w:cs="宋体"/>
          <w:spacing w:val="18"/>
          <w:sz w:val="24"/>
          <w:szCs w:val="24"/>
        </w:rPr>
        <w:t xml:space="preserve"> </w:t>
      </w:r>
      <w:r>
        <w:rPr>
          <w:rFonts w:ascii="宋体" w:hAnsi="宋体" w:eastAsia="宋体" w:cs="宋体"/>
          <w:spacing w:val="2"/>
          <w:sz w:val="24"/>
          <w:szCs w:val="24"/>
        </w:rPr>
        <w:t xml:space="preserve">以延长响应文件递交截止日期和磋商会议日期、改变磋商会议地点，并以书面形式通知供 </w:t>
      </w:r>
      <w:r>
        <w:rPr>
          <w:rFonts w:ascii="宋体" w:hAnsi="宋体" w:eastAsia="宋体" w:cs="宋体"/>
          <w:spacing w:val="-4"/>
          <w:sz w:val="24"/>
          <w:szCs w:val="24"/>
        </w:rPr>
        <w:t>应商。</w:t>
      </w:r>
      <w:r>
        <w:rPr>
          <w:rFonts w:ascii="宋体" w:hAnsi="宋体" w:eastAsia="宋体" w:cs="宋体"/>
          <w:sz w:val="24"/>
          <w:szCs w:val="24"/>
        </w:rPr>
        <w:t>7、供应商任何疑问，都必须在磋商会议前</w:t>
      </w:r>
      <w:r>
        <w:rPr>
          <w:rFonts w:ascii="宋体" w:hAnsi="宋体" w:eastAsia="宋体" w:cs="宋体"/>
          <w:spacing w:val="-44"/>
          <w:sz w:val="24"/>
          <w:szCs w:val="24"/>
        </w:rPr>
        <w:t xml:space="preserve"> </w:t>
      </w:r>
      <w:r>
        <w:rPr>
          <w:rFonts w:ascii="宋体" w:hAnsi="宋体" w:eastAsia="宋体" w:cs="宋体"/>
          <w:sz w:val="24"/>
          <w:szCs w:val="24"/>
        </w:rPr>
        <w:t>5</w:t>
      </w:r>
      <w:r>
        <w:rPr>
          <w:rFonts w:ascii="宋体" w:hAnsi="宋体" w:eastAsia="宋体" w:cs="宋体"/>
          <w:spacing w:val="-45"/>
          <w:sz w:val="24"/>
          <w:szCs w:val="24"/>
        </w:rPr>
        <w:t xml:space="preserve"> </w:t>
      </w:r>
      <w:r>
        <w:rPr>
          <w:rFonts w:ascii="宋体" w:hAnsi="宋体" w:eastAsia="宋体" w:cs="宋体"/>
          <w:sz w:val="24"/>
          <w:szCs w:val="24"/>
        </w:rPr>
        <w:t>天前</w:t>
      </w:r>
      <w:r>
        <w:rPr>
          <w:rFonts w:ascii="宋体" w:hAnsi="宋体" w:eastAsia="宋体" w:cs="宋体"/>
          <w:spacing w:val="-1"/>
          <w:sz w:val="24"/>
          <w:szCs w:val="24"/>
        </w:rPr>
        <w:t>提出，否则，不接受针对竞争性磋商</w:t>
      </w:r>
      <w:r>
        <w:rPr>
          <w:rFonts w:ascii="宋体" w:hAnsi="宋体" w:eastAsia="宋体" w:cs="宋体"/>
          <w:sz w:val="24"/>
          <w:szCs w:val="24"/>
        </w:rPr>
        <w:t xml:space="preserve"> </w:t>
      </w:r>
      <w:r>
        <w:rPr>
          <w:rFonts w:ascii="宋体" w:hAnsi="宋体" w:eastAsia="宋体" w:cs="宋体"/>
          <w:spacing w:val="-2"/>
          <w:sz w:val="24"/>
          <w:szCs w:val="24"/>
        </w:rPr>
        <w:t>文件提出的质疑和投诉。</w:t>
      </w:r>
    </w:p>
    <w:p w14:paraId="1B661AF2">
      <w:pPr>
        <w:spacing w:before="38" w:line="219" w:lineRule="auto"/>
        <w:ind w:left="2576"/>
        <w:rPr>
          <w:rFonts w:ascii="宋体" w:hAnsi="宋体" w:eastAsia="宋体" w:cs="宋体"/>
          <w:sz w:val="24"/>
          <w:szCs w:val="24"/>
        </w:rPr>
      </w:pPr>
      <w:r>
        <w:rPr>
          <w:rFonts w:ascii="宋体" w:hAnsi="宋体" w:eastAsia="宋体" w:cs="宋体"/>
          <w:b/>
          <w:bCs/>
          <w:spacing w:val="-3"/>
          <w:sz w:val="24"/>
          <w:szCs w:val="24"/>
        </w:rPr>
        <w:t>（三）竞争性磋商响应文件的组成及编制</w:t>
      </w:r>
    </w:p>
    <w:p w14:paraId="6BE12F88">
      <w:pPr>
        <w:keepNext w:val="0"/>
        <w:keepLines w:val="0"/>
        <w:pageBreakBefore w:val="0"/>
        <w:widowControl w:val="0"/>
        <w:kinsoku/>
        <w:wordWrap/>
        <w:overflowPunct/>
        <w:topLinePunct w:val="0"/>
        <w:autoSpaceDE/>
        <w:autoSpaceDN/>
        <w:bidi w:val="0"/>
        <w:adjustRightInd/>
        <w:snapToGrid/>
        <w:spacing w:before="293" w:line="480" w:lineRule="exact"/>
        <w:ind w:left="447"/>
        <w:textAlignment w:val="auto"/>
        <w:rPr>
          <w:rFonts w:ascii="宋体" w:hAnsi="宋体" w:eastAsia="宋体" w:cs="宋体"/>
          <w:sz w:val="24"/>
          <w:szCs w:val="24"/>
        </w:rPr>
      </w:pPr>
      <w:r>
        <w:rPr>
          <w:rFonts w:ascii="宋体" w:hAnsi="宋体" w:eastAsia="宋体" w:cs="宋体"/>
          <w:spacing w:val="-2"/>
          <w:sz w:val="24"/>
          <w:szCs w:val="24"/>
        </w:rPr>
        <w:t>1、竞争性磋商响应文件的编制。</w:t>
      </w:r>
    </w:p>
    <w:p w14:paraId="3E57ED39">
      <w:pPr>
        <w:keepNext w:val="0"/>
        <w:keepLines w:val="0"/>
        <w:pageBreakBefore w:val="0"/>
        <w:widowControl w:val="0"/>
        <w:kinsoku/>
        <w:wordWrap/>
        <w:overflowPunct/>
        <w:topLinePunct w:val="0"/>
        <w:autoSpaceDE/>
        <w:autoSpaceDN/>
        <w:bidi w:val="0"/>
        <w:adjustRightInd/>
        <w:snapToGrid/>
        <w:spacing w:before="153" w:line="480" w:lineRule="exact"/>
        <w:ind w:left="12" w:firstLine="429"/>
        <w:textAlignment w:val="auto"/>
        <w:rPr>
          <w:rFonts w:ascii="宋体" w:hAnsi="宋体" w:eastAsia="宋体" w:cs="宋体"/>
          <w:sz w:val="24"/>
          <w:szCs w:val="24"/>
        </w:rPr>
      </w:pPr>
      <w:r>
        <w:rPr>
          <w:rFonts w:ascii="宋体" w:hAnsi="宋体" w:eastAsia="宋体" w:cs="宋体"/>
          <w:spacing w:val="-3"/>
          <w:sz w:val="24"/>
          <w:szCs w:val="24"/>
        </w:rPr>
        <w:t>响应文件应根据竞争性磋商文件提供的内容及格式编制，并对竞争性磋商文件作出实质</w:t>
      </w:r>
      <w:r>
        <w:rPr>
          <w:rFonts w:ascii="宋体" w:hAnsi="宋体" w:eastAsia="宋体" w:cs="宋体"/>
          <w:spacing w:val="2"/>
          <w:sz w:val="24"/>
          <w:szCs w:val="24"/>
        </w:rPr>
        <w:t xml:space="preserve"> </w:t>
      </w:r>
      <w:r>
        <w:rPr>
          <w:rFonts w:ascii="宋体" w:hAnsi="宋体" w:eastAsia="宋体" w:cs="宋体"/>
          <w:spacing w:val="-2"/>
          <w:sz w:val="24"/>
          <w:szCs w:val="24"/>
        </w:rPr>
        <w:t>性响应；具体内容如下：</w:t>
      </w:r>
    </w:p>
    <w:p w14:paraId="4B6272FE">
      <w:pPr>
        <w:keepNext w:val="0"/>
        <w:keepLines w:val="0"/>
        <w:pageBreakBefore w:val="0"/>
        <w:widowControl w:val="0"/>
        <w:kinsoku/>
        <w:wordWrap/>
        <w:overflowPunct/>
        <w:topLinePunct w:val="0"/>
        <w:autoSpaceDE/>
        <w:autoSpaceDN/>
        <w:bidi w:val="0"/>
        <w:adjustRightInd/>
        <w:snapToGrid/>
        <w:spacing w:line="480" w:lineRule="exact"/>
        <w:ind w:left="433"/>
        <w:textAlignment w:val="auto"/>
        <w:rPr>
          <w:rFonts w:ascii="宋体" w:hAnsi="宋体" w:eastAsia="宋体" w:cs="宋体"/>
          <w:sz w:val="24"/>
          <w:szCs w:val="24"/>
        </w:rPr>
      </w:pPr>
      <w:r>
        <w:rPr>
          <w:rFonts w:ascii="宋体" w:hAnsi="宋体" w:eastAsia="宋体" w:cs="宋体"/>
          <w:spacing w:val="-2"/>
          <w:sz w:val="24"/>
          <w:szCs w:val="24"/>
        </w:rPr>
        <w:t>一、磋商申请函</w:t>
      </w:r>
    </w:p>
    <w:p w14:paraId="543F18BD">
      <w:pPr>
        <w:keepNext w:val="0"/>
        <w:keepLines w:val="0"/>
        <w:pageBreakBefore w:val="0"/>
        <w:widowControl w:val="0"/>
        <w:kinsoku/>
        <w:wordWrap/>
        <w:overflowPunct/>
        <w:topLinePunct w:val="0"/>
        <w:autoSpaceDE/>
        <w:autoSpaceDN/>
        <w:bidi w:val="0"/>
        <w:adjustRightInd/>
        <w:snapToGrid/>
        <w:spacing w:before="154" w:line="480" w:lineRule="exact"/>
        <w:ind w:left="433"/>
        <w:textAlignment w:val="auto"/>
        <w:rPr>
          <w:rFonts w:ascii="宋体" w:hAnsi="宋体" w:eastAsia="宋体" w:cs="宋体"/>
          <w:sz w:val="24"/>
          <w:szCs w:val="24"/>
        </w:rPr>
      </w:pPr>
      <w:r>
        <w:rPr>
          <w:rFonts w:ascii="宋体" w:hAnsi="宋体" w:eastAsia="宋体" w:cs="宋体"/>
          <w:spacing w:val="-3"/>
          <w:sz w:val="24"/>
          <w:szCs w:val="24"/>
        </w:rPr>
        <w:t>二、报价表</w:t>
      </w:r>
    </w:p>
    <w:p w14:paraId="330763F6">
      <w:pPr>
        <w:keepNext w:val="0"/>
        <w:keepLines w:val="0"/>
        <w:pageBreakBefore w:val="0"/>
        <w:widowControl w:val="0"/>
        <w:kinsoku/>
        <w:wordWrap/>
        <w:overflowPunct/>
        <w:topLinePunct w:val="0"/>
        <w:autoSpaceDE/>
        <w:autoSpaceDN/>
        <w:bidi w:val="0"/>
        <w:adjustRightInd/>
        <w:snapToGrid/>
        <w:spacing w:before="155" w:line="480" w:lineRule="exact"/>
        <w:ind w:left="429"/>
        <w:textAlignment w:val="auto"/>
        <w:rPr>
          <w:rFonts w:ascii="宋体" w:hAnsi="宋体" w:eastAsia="宋体" w:cs="宋体"/>
          <w:sz w:val="24"/>
          <w:szCs w:val="24"/>
        </w:rPr>
      </w:pPr>
      <w:r>
        <w:rPr>
          <w:rFonts w:ascii="宋体" w:hAnsi="宋体" w:eastAsia="宋体" w:cs="宋体"/>
          <w:spacing w:val="-1"/>
          <w:sz w:val="24"/>
          <w:szCs w:val="24"/>
        </w:rPr>
        <w:t>三、已标价的工程量清单(第一次报价)</w:t>
      </w:r>
    </w:p>
    <w:p w14:paraId="333BC6F4">
      <w:pPr>
        <w:keepNext w:val="0"/>
        <w:keepLines w:val="0"/>
        <w:pageBreakBefore w:val="0"/>
        <w:widowControl w:val="0"/>
        <w:kinsoku/>
        <w:wordWrap/>
        <w:overflowPunct/>
        <w:topLinePunct w:val="0"/>
        <w:autoSpaceDE/>
        <w:autoSpaceDN/>
        <w:bidi w:val="0"/>
        <w:adjustRightInd/>
        <w:snapToGrid/>
        <w:spacing w:before="158" w:line="480" w:lineRule="exact"/>
        <w:ind w:left="451"/>
        <w:textAlignment w:val="auto"/>
        <w:rPr>
          <w:rFonts w:ascii="宋体" w:hAnsi="宋体" w:eastAsia="宋体" w:cs="宋体"/>
          <w:sz w:val="24"/>
          <w:szCs w:val="24"/>
        </w:rPr>
      </w:pPr>
      <w:r>
        <w:rPr>
          <w:rFonts w:ascii="宋体" w:hAnsi="宋体" w:eastAsia="宋体" w:cs="宋体"/>
          <w:spacing w:val="-3"/>
          <w:sz w:val="24"/>
          <w:szCs w:val="24"/>
        </w:rPr>
        <w:t>四、法定代表人身份证明书</w:t>
      </w:r>
    </w:p>
    <w:p w14:paraId="09DE2979">
      <w:pPr>
        <w:keepNext w:val="0"/>
        <w:keepLines w:val="0"/>
        <w:pageBreakBefore w:val="0"/>
        <w:widowControl w:val="0"/>
        <w:kinsoku/>
        <w:wordWrap/>
        <w:overflowPunct/>
        <w:topLinePunct w:val="0"/>
        <w:autoSpaceDE/>
        <w:autoSpaceDN/>
        <w:bidi w:val="0"/>
        <w:adjustRightInd/>
        <w:snapToGrid/>
        <w:spacing w:before="155" w:line="480" w:lineRule="exact"/>
        <w:ind w:left="433"/>
        <w:textAlignment w:val="auto"/>
        <w:rPr>
          <w:rFonts w:ascii="宋体" w:hAnsi="宋体" w:eastAsia="宋体" w:cs="宋体"/>
          <w:sz w:val="24"/>
          <w:szCs w:val="24"/>
        </w:rPr>
      </w:pPr>
      <w:r>
        <w:rPr>
          <w:rFonts w:ascii="宋体" w:hAnsi="宋体" w:eastAsia="宋体" w:cs="宋体"/>
          <w:spacing w:val="-2"/>
          <w:sz w:val="24"/>
          <w:szCs w:val="24"/>
        </w:rPr>
        <w:t>五、法定代表人授权委托书</w:t>
      </w:r>
    </w:p>
    <w:p w14:paraId="31121471">
      <w:pPr>
        <w:keepNext w:val="0"/>
        <w:keepLines w:val="0"/>
        <w:pageBreakBefore w:val="0"/>
        <w:widowControl w:val="0"/>
        <w:kinsoku/>
        <w:wordWrap/>
        <w:overflowPunct/>
        <w:topLinePunct w:val="0"/>
        <w:autoSpaceDE/>
        <w:autoSpaceDN/>
        <w:bidi w:val="0"/>
        <w:adjustRightInd/>
        <w:snapToGrid/>
        <w:spacing w:before="155" w:line="480" w:lineRule="exact"/>
        <w:ind w:left="431"/>
        <w:textAlignment w:val="auto"/>
        <w:rPr>
          <w:rFonts w:ascii="宋体" w:hAnsi="宋体" w:eastAsia="宋体" w:cs="宋体"/>
          <w:sz w:val="24"/>
          <w:szCs w:val="24"/>
        </w:rPr>
      </w:pPr>
      <w:r>
        <w:rPr>
          <w:rFonts w:ascii="宋体" w:hAnsi="宋体" w:eastAsia="宋体" w:cs="宋体"/>
          <w:spacing w:val="-2"/>
          <w:sz w:val="24"/>
          <w:szCs w:val="24"/>
        </w:rPr>
        <w:t>六、技术方案</w:t>
      </w:r>
    </w:p>
    <w:p w14:paraId="40D1B743">
      <w:pPr>
        <w:keepNext w:val="0"/>
        <w:keepLines w:val="0"/>
        <w:pageBreakBefore w:val="0"/>
        <w:widowControl w:val="0"/>
        <w:kinsoku/>
        <w:wordWrap/>
        <w:overflowPunct/>
        <w:topLinePunct w:val="0"/>
        <w:autoSpaceDE/>
        <w:autoSpaceDN/>
        <w:bidi w:val="0"/>
        <w:adjustRightInd/>
        <w:snapToGrid/>
        <w:spacing w:before="157" w:line="480" w:lineRule="exact"/>
        <w:ind w:left="428"/>
        <w:textAlignment w:val="auto"/>
        <w:rPr>
          <w:rFonts w:ascii="宋体" w:hAnsi="宋体" w:eastAsia="宋体" w:cs="宋体"/>
          <w:sz w:val="24"/>
          <w:szCs w:val="24"/>
        </w:rPr>
      </w:pPr>
      <w:r>
        <w:rPr>
          <w:rFonts w:ascii="宋体" w:hAnsi="宋体" w:eastAsia="宋体" w:cs="宋体"/>
          <w:spacing w:val="-2"/>
          <w:sz w:val="24"/>
          <w:szCs w:val="24"/>
        </w:rPr>
        <w:t>七、其他资料</w:t>
      </w:r>
    </w:p>
    <w:p w14:paraId="011DFE47">
      <w:pPr>
        <w:keepNext w:val="0"/>
        <w:keepLines w:val="0"/>
        <w:pageBreakBefore w:val="0"/>
        <w:widowControl w:val="0"/>
        <w:kinsoku/>
        <w:wordWrap/>
        <w:overflowPunct/>
        <w:topLinePunct w:val="0"/>
        <w:autoSpaceDE/>
        <w:autoSpaceDN/>
        <w:bidi w:val="0"/>
        <w:adjustRightInd/>
        <w:snapToGrid/>
        <w:spacing w:before="152" w:line="480" w:lineRule="exact"/>
        <w:ind w:left="433"/>
        <w:textAlignment w:val="auto"/>
        <w:rPr>
          <w:rFonts w:ascii="宋体" w:hAnsi="宋体" w:eastAsia="宋体" w:cs="宋体"/>
          <w:sz w:val="24"/>
          <w:szCs w:val="24"/>
        </w:rPr>
      </w:pPr>
      <w:r>
        <w:rPr>
          <w:rFonts w:ascii="宋体" w:hAnsi="宋体" w:eastAsia="宋体" w:cs="宋体"/>
          <w:spacing w:val="-2"/>
          <w:sz w:val="24"/>
          <w:szCs w:val="24"/>
        </w:rPr>
        <w:t>八、供应商资格声明文件</w:t>
      </w:r>
    </w:p>
    <w:p w14:paraId="1E582B53">
      <w:pPr>
        <w:keepNext w:val="0"/>
        <w:keepLines w:val="0"/>
        <w:pageBreakBefore w:val="0"/>
        <w:widowControl w:val="0"/>
        <w:kinsoku/>
        <w:wordWrap/>
        <w:overflowPunct/>
        <w:topLinePunct w:val="0"/>
        <w:autoSpaceDE/>
        <w:autoSpaceDN/>
        <w:bidi w:val="0"/>
        <w:adjustRightInd/>
        <w:snapToGrid/>
        <w:spacing w:before="155" w:line="480" w:lineRule="exact"/>
        <w:ind w:left="435"/>
        <w:textAlignment w:val="auto"/>
        <w:rPr>
          <w:rFonts w:ascii="宋体" w:hAnsi="宋体" w:eastAsia="宋体" w:cs="宋体"/>
          <w:sz w:val="24"/>
          <w:szCs w:val="24"/>
        </w:rPr>
      </w:pPr>
      <w:r>
        <w:rPr>
          <w:rFonts w:ascii="宋体" w:hAnsi="宋体" w:eastAsia="宋体" w:cs="宋体"/>
          <w:spacing w:val="-2"/>
          <w:sz w:val="24"/>
          <w:szCs w:val="24"/>
        </w:rPr>
        <w:t>九、供应商资格证明文件</w:t>
      </w:r>
    </w:p>
    <w:p w14:paraId="7A2E9732">
      <w:pPr>
        <w:keepNext w:val="0"/>
        <w:keepLines w:val="0"/>
        <w:pageBreakBefore w:val="0"/>
        <w:widowControl w:val="0"/>
        <w:kinsoku/>
        <w:wordWrap/>
        <w:overflowPunct/>
        <w:topLinePunct w:val="0"/>
        <w:autoSpaceDE/>
        <w:autoSpaceDN/>
        <w:bidi w:val="0"/>
        <w:adjustRightInd/>
        <w:snapToGrid/>
        <w:spacing w:before="154" w:line="480" w:lineRule="exact"/>
        <w:ind w:left="430"/>
        <w:textAlignment w:val="auto"/>
        <w:rPr>
          <w:rFonts w:ascii="宋体" w:hAnsi="宋体" w:eastAsia="宋体" w:cs="宋体"/>
          <w:sz w:val="24"/>
          <w:szCs w:val="24"/>
        </w:rPr>
      </w:pPr>
      <w:r>
        <w:rPr>
          <w:rFonts w:ascii="宋体" w:hAnsi="宋体" w:eastAsia="宋体" w:cs="宋体"/>
          <w:spacing w:val="-2"/>
          <w:sz w:val="24"/>
          <w:szCs w:val="24"/>
        </w:rPr>
        <w:t>十、供应商承诺书</w:t>
      </w:r>
    </w:p>
    <w:p w14:paraId="04B6D4C4">
      <w:pPr>
        <w:keepNext w:val="0"/>
        <w:keepLines w:val="0"/>
        <w:pageBreakBefore w:val="0"/>
        <w:widowControl w:val="0"/>
        <w:kinsoku/>
        <w:wordWrap/>
        <w:overflowPunct/>
        <w:topLinePunct w:val="0"/>
        <w:autoSpaceDE/>
        <w:autoSpaceDN/>
        <w:bidi w:val="0"/>
        <w:adjustRightInd/>
        <w:snapToGrid/>
        <w:spacing w:before="155" w:line="480" w:lineRule="exact"/>
        <w:ind w:left="430"/>
        <w:textAlignment w:val="auto"/>
        <w:rPr>
          <w:rFonts w:ascii="宋体" w:hAnsi="宋体" w:eastAsia="宋体" w:cs="宋体"/>
          <w:sz w:val="24"/>
          <w:szCs w:val="24"/>
        </w:rPr>
      </w:pPr>
      <w:r>
        <w:rPr>
          <w:rFonts w:ascii="宋体" w:hAnsi="宋体" w:eastAsia="宋体" w:cs="宋体"/>
          <w:spacing w:val="-1"/>
          <w:sz w:val="24"/>
          <w:szCs w:val="24"/>
        </w:rPr>
        <w:t>十</w:t>
      </w:r>
      <w:r>
        <w:rPr>
          <w:rFonts w:hint="eastAsia" w:ascii="宋体" w:hAnsi="宋体" w:eastAsia="宋体" w:cs="宋体"/>
          <w:spacing w:val="-1"/>
          <w:sz w:val="24"/>
          <w:szCs w:val="24"/>
          <w:lang w:val="en-US" w:eastAsia="zh-CN"/>
        </w:rPr>
        <w:t>一</w:t>
      </w:r>
      <w:r>
        <w:rPr>
          <w:rFonts w:ascii="宋体" w:hAnsi="宋体" w:eastAsia="宋体" w:cs="宋体"/>
          <w:spacing w:val="-1"/>
          <w:sz w:val="24"/>
          <w:szCs w:val="24"/>
        </w:rPr>
        <w:t>、政府采购供应商拒绝政府采购领域商业贿赂承诺书</w:t>
      </w:r>
    </w:p>
    <w:p w14:paraId="680E95FD">
      <w:pPr>
        <w:keepNext w:val="0"/>
        <w:keepLines w:val="0"/>
        <w:pageBreakBefore w:val="0"/>
        <w:widowControl w:val="0"/>
        <w:kinsoku/>
        <w:wordWrap/>
        <w:overflowPunct/>
        <w:topLinePunct w:val="0"/>
        <w:autoSpaceDE/>
        <w:autoSpaceDN/>
        <w:bidi w:val="0"/>
        <w:adjustRightInd/>
        <w:snapToGrid/>
        <w:spacing w:before="157" w:line="480" w:lineRule="exact"/>
        <w:ind w:left="430"/>
        <w:textAlignment w:val="auto"/>
        <w:rPr>
          <w:rFonts w:ascii="宋体" w:hAnsi="宋体" w:eastAsia="宋体" w:cs="宋体"/>
          <w:sz w:val="24"/>
          <w:szCs w:val="24"/>
        </w:rPr>
      </w:pPr>
      <w:r>
        <w:rPr>
          <w:rFonts w:ascii="宋体" w:hAnsi="宋体" w:eastAsia="宋体" w:cs="宋体"/>
          <w:spacing w:val="-3"/>
          <w:sz w:val="24"/>
          <w:szCs w:val="24"/>
        </w:rPr>
        <w:t>十</w:t>
      </w:r>
      <w:r>
        <w:rPr>
          <w:rFonts w:hint="eastAsia" w:ascii="宋体" w:hAnsi="宋体" w:eastAsia="宋体" w:cs="宋体"/>
          <w:spacing w:val="-3"/>
          <w:sz w:val="24"/>
          <w:szCs w:val="24"/>
          <w:lang w:val="en-US" w:eastAsia="zh-CN"/>
        </w:rPr>
        <w:t>二</w:t>
      </w:r>
      <w:r>
        <w:rPr>
          <w:rFonts w:ascii="宋体" w:hAnsi="宋体" w:eastAsia="宋体" w:cs="宋体"/>
          <w:spacing w:val="-3"/>
          <w:sz w:val="24"/>
          <w:szCs w:val="24"/>
        </w:rPr>
        <w:t>、附件</w:t>
      </w:r>
    </w:p>
    <w:p w14:paraId="781F474F">
      <w:pPr>
        <w:keepNext w:val="0"/>
        <w:keepLines w:val="0"/>
        <w:pageBreakBefore w:val="0"/>
        <w:widowControl w:val="0"/>
        <w:kinsoku/>
        <w:wordWrap/>
        <w:overflowPunct/>
        <w:topLinePunct w:val="0"/>
        <w:autoSpaceDE/>
        <w:autoSpaceDN/>
        <w:bidi w:val="0"/>
        <w:adjustRightInd/>
        <w:snapToGrid/>
        <w:spacing w:before="154" w:line="480" w:lineRule="exact"/>
        <w:ind w:left="11" w:firstLine="420"/>
        <w:textAlignment w:val="auto"/>
        <w:rPr>
          <w:rFonts w:ascii="宋体" w:hAnsi="宋体" w:eastAsia="宋体" w:cs="宋体"/>
          <w:sz w:val="24"/>
          <w:szCs w:val="24"/>
        </w:rPr>
      </w:pPr>
      <w:r>
        <w:rPr>
          <w:rFonts w:ascii="宋体" w:hAnsi="宋体" w:eastAsia="宋体" w:cs="宋体"/>
          <w:spacing w:val="-3"/>
          <w:sz w:val="24"/>
          <w:szCs w:val="24"/>
        </w:rPr>
        <w:t>2、竞争性磋商响应文件必须使用简体中文,竞争性磋商响应文件中若有英文或其他语言</w:t>
      </w:r>
      <w:r>
        <w:rPr>
          <w:rFonts w:ascii="宋体" w:hAnsi="宋体" w:eastAsia="宋体" w:cs="宋体"/>
          <w:spacing w:val="14"/>
          <w:sz w:val="24"/>
          <w:szCs w:val="24"/>
        </w:rPr>
        <w:t xml:space="preserve"> </w:t>
      </w:r>
      <w:r>
        <w:rPr>
          <w:rFonts w:ascii="宋体" w:hAnsi="宋体" w:eastAsia="宋体" w:cs="宋体"/>
          <w:spacing w:val="-1"/>
          <w:sz w:val="24"/>
          <w:szCs w:val="24"/>
        </w:rPr>
        <w:t>文字的资料，应翻译成中文。</w:t>
      </w:r>
    </w:p>
    <w:p w14:paraId="13E708C4">
      <w:pPr>
        <w:keepNext w:val="0"/>
        <w:keepLines w:val="0"/>
        <w:pageBreakBefore w:val="0"/>
        <w:widowControl w:val="0"/>
        <w:kinsoku/>
        <w:wordWrap/>
        <w:overflowPunct/>
        <w:topLinePunct w:val="0"/>
        <w:autoSpaceDE/>
        <w:autoSpaceDN/>
        <w:bidi w:val="0"/>
        <w:adjustRightInd/>
        <w:snapToGrid/>
        <w:spacing w:before="156" w:line="480" w:lineRule="exact"/>
        <w:ind w:left="9" w:right="31" w:firstLine="424"/>
        <w:textAlignment w:val="auto"/>
        <w:rPr>
          <w:rFonts w:ascii="宋体" w:hAnsi="宋体" w:eastAsia="宋体" w:cs="宋体"/>
          <w:sz w:val="24"/>
          <w:szCs w:val="24"/>
        </w:rPr>
      </w:pPr>
      <w:r>
        <w:rPr>
          <w:rFonts w:ascii="宋体" w:hAnsi="宋体" w:eastAsia="宋体" w:cs="宋体"/>
          <w:sz w:val="24"/>
          <w:szCs w:val="24"/>
        </w:rPr>
        <w:t>3、度量衡单位除竞争性磋商文件技术规格中另有</w:t>
      </w:r>
      <w:r>
        <w:rPr>
          <w:rFonts w:ascii="宋体" w:hAnsi="宋体" w:eastAsia="宋体" w:cs="宋体"/>
          <w:spacing w:val="-1"/>
          <w:sz w:val="24"/>
          <w:szCs w:val="24"/>
        </w:rPr>
        <w:t>规定外均采用中华人民共和国法定的</w:t>
      </w:r>
      <w:r>
        <w:rPr>
          <w:rFonts w:ascii="宋体" w:hAnsi="宋体" w:eastAsia="宋体" w:cs="宋体"/>
          <w:sz w:val="24"/>
          <w:szCs w:val="24"/>
        </w:rPr>
        <w:t xml:space="preserve"> </w:t>
      </w:r>
      <w:r>
        <w:rPr>
          <w:rFonts w:ascii="宋体" w:hAnsi="宋体" w:eastAsia="宋体" w:cs="宋体"/>
          <w:spacing w:val="-2"/>
          <w:sz w:val="24"/>
          <w:szCs w:val="24"/>
        </w:rPr>
        <w:t>计量单位。</w:t>
      </w:r>
    </w:p>
    <w:p w14:paraId="62E31964">
      <w:pPr>
        <w:keepNext w:val="0"/>
        <w:keepLines w:val="0"/>
        <w:pageBreakBefore w:val="0"/>
        <w:widowControl w:val="0"/>
        <w:kinsoku/>
        <w:wordWrap/>
        <w:overflowPunct/>
        <w:topLinePunct w:val="0"/>
        <w:autoSpaceDE/>
        <w:autoSpaceDN/>
        <w:bidi w:val="0"/>
        <w:adjustRightInd/>
        <w:snapToGrid/>
        <w:spacing w:before="153" w:line="480" w:lineRule="exact"/>
        <w:ind w:left="428"/>
        <w:textAlignment w:val="auto"/>
        <w:rPr>
          <w:rFonts w:ascii="宋体" w:hAnsi="宋体" w:eastAsia="宋体" w:cs="宋体"/>
          <w:sz w:val="24"/>
          <w:szCs w:val="24"/>
        </w:rPr>
      </w:pPr>
      <w:r>
        <w:rPr>
          <w:rFonts w:ascii="宋体" w:hAnsi="宋体" w:eastAsia="宋体" w:cs="宋体"/>
          <w:spacing w:val="-1"/>
          <w:sz w:val="24"/>
          <w:szCs w:val="24"/>
        </w:rPr>
        <w:t>4、竞争性磋商响应文件应以</w:t>
      </w:r>
      <w:r>
        <w:rPr>
          <w:rFonts w:ascii="宋体" w:hAnsi="宋体" w:eastAsia="宋体" w:cs="宋体"/>
          <w:spacing w:val="-57"/>
          <w:sz w:val="24"/>
          <w:szCs w:val="24"/>
        </w:rPr>
        <w:t xml:space="preserve"> </w:t>
      </w:r>
      <w:r>
        <w:rPr>
          <w:rFonts w:ascii="宋体" w:hAnsi="宋体" w:eastAsia="宋体" w:cs="宋体"/>
          <w:spacing w:val="-1"/>
          <w:sz w:val="24"/>
          <w:szCs w:val="24"/>
        </w:rPr>
        <w:t>A4</w:t>
      </w:r>
      <w:r>
        <w:rPr>
          <w:rFonts w:ascii="宋体" w:hAnsi="宋体" w:eastAsia="宋体" w:cs="宋体"/>
          <w:spacing w:val="-50"/>
          <w:sz w:val="24"/>
          <w:szCs w:val="24"/>
        </w:rPr>
        <w:t xml:space="preserve"> </w:t>
      </w:r>
      <w:r>
        <w:rPr>
          <w:rFonts w:ascii="宋体" w:hAnsi="宋体" w:eastAsia="宋体" w:cs="宋体"/>
          <w:spacing w:val="-1"/>
          <w:sz w:val="24"/>
          <w:szCs w:val="24"/>
        </w:rPr>
        <w:t>规格的纸张打印。</w:t>
      </w:r>
    </w:p>
    <w:p w14:paraId="35ACFD7C">
      <w:pPr>
        <w:keepNext w:val="0"/>
        <w:keepLines w:val="0"/>
        <w:pageBreakBefore w:val="0"/>
        <w:widowControl w:val="0"/>
        <w:kinsoku/>
        <w:wordWrap/>
        <w:overflowPunct/>
        <w:topLinePunct w:val="0"/>
        <w:autoSpaceDE/>
        <w:autoSpaceDN/>
        <w:bidi w:val="0"/>
        <w:adjustRightInd/>
        <w:snapToGrid/>
        <w:spacing w:before="156" w:line="480" w:lineRule="exact"/>
        <w:ind w:left="434"/>
        <w:textAlignment w:val="auto"/>
        <w:rPr>
          <w:rFonts w:ascii="宋体" w:hAnsi="宋体" w:eastAsia="宋体" w:cs="宋体"/>
          <w:sz w:val="24"/>
          <w:szCs w:val="24"/>
        </w:rPr>
      </w:pPr>
      <w:r>
        <w:rPr>
          <w:rFonts w:ascii="宋体" w:hAnsi="宋体" w:eastAsia="宋体" w:cs="宋体"/>
          <w:spacing w:val="-1"/>
          <w:sz w:val="24"/>
          <w:szCs w:val="24"/>
        </w:rPr>
        <w:t>5、供应商应将竞争性磋商响应文件装订成册，并编排目录、标明连续页码。</w:t>
      </w:r>
    </w:p>
    <w:p w14:paraId="210BE94A">
      <w:pPr>
        <w:keepNext w:val="0"/>
        <w:keepLines w:val="0"/>
        <w:pageBreakBefore w:val="0"/>
        <w:widowControl w:val="0"/>
        <w:kinsoku/>
        <w:wordWrap/>
        <w:overflowPunct/>
        <w:topLinePunct w:val="0"/>
        <w:autoSpaceDE/>
        <w:autoSpaceDN/>
        <w:bidi w:val="0"/>
        <w:adjustRightInd/>
        <w:snapToGrid/>
        <w:spacing w:before="154" w:line="480" w:lineRule="exact"/>
        <w:ind w:left="11" w:right="31" w:firstLine="420"/>
        <w:textAlignment w:val="auto"/>
        <w:rPr>
          <w:rFonts w:ascii="宋体" w:hAnsi="宋体" w:eastAsia="宋体" w:cs="宋体"/>
          <w:sz w:val="24"/>
          <w:szCs w:val="24"/>
        </w:rPr>
      </w:pPr>
      <w:r>
        <w:rPr>
          <w:rFonts w:ascii="宋体" w:hAnsi="宋体" w:eastAsia="宋体" w:cs="宋体"/>
          <w:sz w:val="24"/>
          <w:szCs w:val="24"/>
        </w:rPr>
        <w:t>6、竞争性磋商响应文件应按照竞争性磋商文件给出的竞</w:t>
      </w:r>
      <w:r>
        <w:rPr>
          <w:rFonts w:ascii="宋体" w:hAnsi="宋体" w:eastAsia="宋体" w:cs="宋体"/>
          <w:spacing w:val="-1"/>
          <w:sz w:val="24"/>
          <w:szCs w:val="24"/>
        </w:rPr>
        <w:t>争性磋商响应文件格式按顺序</w:t>
      </w:r>
      <w:r>
        <w:rPr>
          <w:rFonts w:ascii="宋体" w:hAnsi="宋体" w:eastAsia="宋体" w:cs="宋体"/>
          <w:sz w:val="24"/>
          <w:szCs w:val="24"/>
        </w:rPr>
        <w:t xml:space="preserve"> </w:t>
      </w:r>
      <w:r>
        <w:rPr>
          <w:rFonts w:ascii="宋体" w:hAnsi="宋体" w:eastAsia="宋体" w:cs="宋体"/>
          <w:spacing w:val="-4"/>
          <w:sz w:val="24"/>
          <w:szCs w:val="24"/>
        </w:rPr>
        <w:t>编制。</w:t>
      </w:r>
    </w:p>
    <w:p w14:paraId="4365206D">
      <w:pPr>
        <w:spacing w:before="200" w:line="218" w:lineRule="auto"/>
        <w:ind w:left="3901"/>
        <w:rPr>
          <w:rFonts w:ascii="宋体" w:hAnsi="宋体" w:eastAsia="宋体" w:cs="宋体"/>
          <w:sz w:val="24"/>
          <w:szCs w:val="24"/>
        </w:rPr>
      </w:pPr>
      <w:r>
        <w:rPr>
          <w:rFonts w:ascii="宋体" w:hAnsi="宋体" w:eastAsia="宋体" w:cs="宋体"/>
          <w:b/>
          <w:bCs/>
          <w:spacing w:val="-5"/>
          <w:sz w:val="24"/>
          <w:szCs w:val="24"/>
        </w:rPr>
        <w:t>（四）磋商报价</w:t>
      </w:r>
    </w:p>
    <w:p w14:paraId="22B7186D">
      <w:pPr>
        <w:keepNext w:val="0"/>
        <w:keepLines w:val="0"/>
        <w:pageBreakBefore w:val="0"/>
        <w:widowControl w:val="0"/>
        <w:kinsoku/>
        <w:wordWrap/>
        <w:overflowPunct/>
        <w:topLinePunct w:val="0"/>
        <w:autoSpaceDE/>
        <w:autoSpaceDN/>
        <w:bidi w:val="0"/>
        <w:adjustRightInd/>
        <w:snapToGrid/>
        <w:spacing w:before="78" w:line="480" w:lineRule="exact"/>
        <w:ind w:left="432"/>
        <w:textAlignment w:val="auto"/>
        <w:rPr>
          <w:rFonts w:ascii="宋体" w:hAnsi="宋体" w:eastAsia="宋体" w:cs="宋体"/>
          <w:spacing w:val="-3"/>
          <w:sz w:val="24"/>
          <w:szCs w:val="24"/>
        </w:rPr>
      </w:pPr>
      <w:r>
        <w:rPr>
          <w:rFonts w:ascii="宋体" w:hAnsi="宋体" w:eastAsia="宋体" w:cs="宋体"/>
          <w:spacing w:val="-1"/>
          <w:sz w:val="24"/>
          <w:szCs w:val="24"/>
        </w:rPr>
        <w:t>1、磋商报价以人民币报价，供应商在填写磋商报价时，金额单位要统一，数字、文字</w:t>
      </w:r>
      <w:r>
        <w:rPr>
          <w:rFonts w:ascii="宋体" w:hAnsi="宋体" w:eastAsia="宋体" w:cs="宋体"/>
          <w:spacing w:val="-3"/>
          <w:sz w:val="24"/>
          <w:szCs w:val="24"/>
        </w:rPr>
        <w:t>要清晰。</w:t>
      </w:r>
    </w:p>
    <w:p w14:paraId="1EEE69FD">
      <w:pPr>
        <w:keepNext w:val="0"/>
        <w:keepLines w:val="0"/>
        <w:pageBreakBefore w:val="0"/>
        <w:widowControl w:val="0"/>
        <w:kinsoku/>
        <w:wordWrap/>
        <w:overflowPunct/>
        <w:topLinePunct w:val="0"/>
        <w:autoSpaceDE/>
        <w:autoSpaceDN/>
        <w:bidi w:val="0"/>
        <w:adjustRightInd/>
        <w:snapToGrid/>
        <w:spacing w:before="78" w:line="480" w:lineRule="exact"/>
        <w:ind w:left="432"/>
        <w:textAlignment w:val="auto"/>
        <w:rPr>
          <w:rFonts w:ascii="宋体" w:hAnsi="宋体" w:eastAsia="宋体" w:cs="宋体"/>
          <w:sz w:val="24"/>
          <w:szCs w:val="24"/>
        </w:rPr>
      </w:pPr>
      <w:r>
        <w:rPr>
          <w:rFonts w:ascii="宋体" w:hAnsi="宋体" w:eastAsia="宋体" w:cs="宋体"/>
          <w:sz w:val="24"/>
          <w:szCs w:val="24"/>
        </w:rPr>
        <w:t>2、总磋商报价等于各分项报价与各项费用之</w:t>
      </w:r>
      <w:r>
        <w:rPr>
          <w:rFonts w:ascii="宋体" w:hAnsi="宋体" w:eastAsia="宋体" w:cs="宋体"/>
          <w:spacing w:val="-1"/>
          <w:sz w:val="24"/>
          <w:szCs w:val="24"/>
        </w:rPr>
        <w:t>和，不得采用总价下浮的方式。</w:t>
      </w:r>
    </w:p>
    <w:p w14:paraId="4341843E">
      <w:pPr>
        <w:keepNext w:val="0"/>
        <w:keepLines w:val="0"/>
        <w:pageBreakBefore w:val="0"/>
        <w:widowControl w:val="0"/>
        <w:kinsoku/>
        <w:wordWrap/>
        <w:overflowPunct/>
        <w:topLinePunct w:val="0"/>
        <w:autoSpaceDE/>
        <w:autoSpaceDN/>
        <w:bidi w:val="0"/>
        <w:adjustRightInd/>
        <w:snapToGrid/>
        <w:spacing w:before="158" w:line="480" w:lineRule="exact"/>
        <w:ind w:left="434"/>
        <w:textAlignment w:val="auto"/>
        <w:rPr>
          <w:rFonts w:ascii="宋体" w:hAnsi="宋体" w:eastAsia="宋体" w:cs="宋体"/>
          <w:sz w:val="24"/>
          <w:szCs w:val="24"/>
        </w:rPr>
      </w:pPr>
      <w:r>
        <w:rPr>
          <w:rFonts w:ascii="宋体" w:hAnsi="宋体" w:eastAsia="宋体" w:cs="宋体"/>
          <w:spacing w:val="-2"/>
          <w:sz w:val="24"/>
          <w:szCs w:val="24"/>
        </w:rPr>
        <w:t>3、采购最高限价</w:t>
      </w:r>
    </w:p>
    <w:p w14:paraId="68EEF612">
      <w:pPr>
        <w:keepNext w:val="0"/>
        <w:keepLines w:val="0"/>
        <w:pageBreakBefore w:val="0"/>
        <w:widowControl w:val="0"/>
        <w:kinsoku/>
        <w:wordWrap/>
        <w:overflowPunct/>
        <w:topLinePunct w:val="0"/>
        <w:autoSpaceDE/>
        <w:autoSpaceDN/>
        <w:bidi w:val="0"/>
        <w:adjustRightInd/>
        <w:snapToGrid/>
        <w:spacing w:before="155" w:line="480" w:lineRule="exact"/>
        <w:ind w:left="429"/>
        <w:textAlignment w:val="auto"/>
        <w:rPr>
          <w:rFonts w:ascii="宋体" w:hAnsi="宋体" w:eastAsia="宋体" w:cs="宋体"/>
          <w:spacing w:val="-2"/>
          <w:sz w:val="24"/>
          <w:szCs w:val="24"/>
        </w:rPr>
      </w:pPr>
      <w:r>
        <w:rPr>
          <w:rFonts w:ascii="宋体" w:hAnsi="宋体" w:eastAsia="宋体" w:cs="宋体"/>
          <w:spacing w:val="-2"/>
          <w:sz w:val="24"/>
          <w:szCs w:val="24"/>
        </w:rPr>
        <w:t>供应商报价大于最高限价：大写：</w:t>
      </w:r>
      <w:r>
        <w:rPr>
          <w:rFonts w:hint="eastAsia" w:ascii="宋体" w:hAnsi="宋体" w:eastAsia="宋体" w:cs="宋体"/>
          <w:spacing w:val="-2"/>
          <w:sz w:val="24"/>
          <w:szCs w:val="24"/>
          <w:lang w:val="en-US" w:eastAsia="zh-CN"/>
        </w:rPr>
        <w:t>叁佰柒拾肆万玖仟壹佰贰拾肆元壹角玖分</w:t>
      </w:r>
      <w:r>
        <w:rPr>
          <w:rFonts w:ascii="宋体" w:hAnsi="宋体" w:eastAsia="宋体" w:cs="宋体"/>
          <w:spacing w:val="-2"/>
          <w:sz w:val="24"/>
          <w:szCs w:val="24"/>
        </w:rPr>
        <w:t>；</w:t>
      </w:r>
    </w:p>
    <w:p w14:paraId="36F0F6EA">
      <w:pPr>
        <w:keepNext w:val="0"/>
        <w:keepLines w:val="0"/>
        <w:pageBreakBefore w:val="0"/>
        <w:widowControl w:val="0"/>
        <w:kinsoku/>
        <w:wordWrap/>
        <w:overflowPunct/>
        <w:topLinePunct w:val="0"/>
        <w:autoSpaceDE/>
        <w:autoSpaceDN/>
        <w:bidi w:val="0"/>
        <w:adjustRightInd/>
        <w:snapToGrid/>
        <w:spacing w:before="155" w:line="480" w:lineRule="exact"/>
        <w:ind w:left="429" w:firstLine="2832" w:firstLineChars="1200"/>
        <w:textAlignment w:val="auto"/>
        <w:rPr>
          <w:rFonts w:ascii="宋体" w:hAnsi="宋体" w:eastAsia="宋体" w:cs="宋体"/>
          <w:spacing w:val="-2"/>
          <w:sz w:val="24"/>
          <w:szCs w:val="24"/>
        </w:rPr>
      </w:pPr>
      <w:r>
        <w:rPr>
          <w:rFonts w:ascii="宋体" w:hAnsi="宋体" w:eastAsia="宋体" w:cs="宋体"/>
          <w:spacing w:val="-2"/>
          <w:sz w:val="24"/>
          <w:szCs w:val="24"/>
        </w:rPr>
        <w:t>小写：¥</w:t>
      </w:r>
      <w:r>
        <w:rPr>
          <w:rFonts w:hint="eastAsia" w:ascii="宋体" w:hAnsi="宋体" w:eastAsia="宋体" w:cs="宋体"/>
          <w:spacing w:val="-2"/>
          <w:sz w:val="24"/>
          <w:szCs w:val="24"/>
          <w:lang w:val="en-US" w:eastAsia="zh-CN"/>
        </w:rPr>
        <w:t>3749124.19</w:t>
      </w:r>
      <w:r>
        <w:rPr>
          <w:rFonts w:ascii="宋体" w:hAnsi="宋体" w:eastAsia="宋体" w:cs="宋体"/>
          <w:spacing w:val="-2"/>
          <w:sz w:val="24"/>
          <w:szCs w:val="24"/>
        </w:rPr>
        <w:t>元</w:t>
      </w:r>
    </w:p>
    <w:p w14:paraId="59927A14">
      <w:pPr>
        <w:keepNext w:val="0"/>
        <w:keepLines w:val="0"/>
        <w:pageBreakBefore w:val="0"/>
        <w:widowControl w:val="0"/>
        <w:kinsoku/>
        <w:wordWrap/>
        <w:overflowPunct/>
        <w:topLinePunct w:val="0"/>
        <w:autoSpaceDE/>
        <w:autoSpaceDN/>
        <w:bidi w:val="0"/>
        <w:adjustRightInd/>
        <w:snapToGrid/>
        <w:spacing w:before="155" w:line="480" w:lineRule="exact"/>
        <w:textAlignment w:val="auto"/>
        <w:rPr>
          <w:rFonts w:ascii="宋体" w:hAnsi="宋体" w:eastAsia="宋体" w:cs="宋体"/>
          <w:sz w:val="24"/>
          <w:szCs w:val="24"/>
        </w:rPr>
      </w:pPr>
      <w:r>
        <w:rPr>
          <w:rFonts w:ascii="宋体" w:hAnsi="宋体" w:eastAsia="宋体" w:cs="宋体"/>
          <w:spacing w:val="1"/>
          <w:sz w:val="24"/>
          <w:szCs w:val="24"/>
        </w:rPr>
        <w:t>作为不实质性响应竞争性磋商文件，均为无效报价</w:t>
      </w:r>
      <w:r>
        <w:rPr>
          <w:rFonts w:ascii="宋体" w:hAnsi="宋体" w:eastAsia="宋体" w:cs="宋体"/>
          <w:sz w:val="24"/>
          <w:szCs w:val="24"/>
        </w:rPr>
        <w:t>，按无效标处理。</w:t>
      </w:r>
    </w:p>
    <w:p w14:paraId="65CAA088">
      <w:pPr>
        <w:keepNext w:val="0"/>
        <w:keepLines w:val="0"/>
        <w:pageBreakBefore w:val="0"/>
        <w:widowControl w:val="0"/>
        <w:kinsoku/>
        <w:wordWrap/>
        <w:overflowPunct/>
        <w:topLinePunct w:val="0"/>
        <w:autoSpaceDE/>
        <w:autoSpaceDN/>
        <w:bidi w:val="0"/>
        <w:adjustRightInd/>
        <w:snapToGrid/>
        <w:spacing w:before="158" w:line="480" w:lineRule="exact"/>
        <w:ind w:left="7" w:firstLine="420"/>
        <w:textAlignment w:val="auto"/>
        <w:rPr>
          <w:rFonts w:ascii="宋体" w:hAnsi="宋体" w:eastAsia="宋体" w:cs="宋体"/>
          <w:sz w:val="24"/>
          <w:szCs w:val="24"/>
        </w:rPr>
      </w:pPr>
      <w:r>
        <w:rPr>
          <w:rFonts w:ascii="宋体" w:hAnsi="宋体" w:eastAsia="宋体" w:cs="宋体"/>
          <w:spacing w:val="-4"/>
          <w:sz w:val="24"/>
          <w:szCs w:val="24"/>
        </w:rPr>
        <w:t>4、供应商报价中不得包含竞争性磋商文件要求以外的内容，否则，在评审时不予核减，</w:t>
      </w:r>
      <w:r>
        <w:rPr>
          <w:rFonts w:ascii="宋体" w:hAnsi="宋体" w:eastAsia="宋体" w:cs="宋体"/>
          <w:sz w:val="24"/>
          <w:szCs w:val="24"/>
        </w:rPr>
        <w:t>但在授予合同时，采购人有权将这部分价格从</w:t>
      </w:r>
      <w:r>
        <w:rPr>
          <w:rFonts w:ascii="宋体" w:hAnsi="宋体" w:eastAsia="宋体" w:cs="宋体"/>
          <w:spacing w:val="-1"/>
          <w:sz w:val="24"/>
          <w:szCs w:val="24"/>
        </w:rPr>
        <w:t>其成交价格中扣除。</w:t>
      </w:r>
    </w:p>
    <w:p w14:paraId="70EF2821">
      <w:pPr>
        <w:keepNext w:val="0"/>
        <w:keepLines w:val="0"/>
        <w:pageBreakBefore w:val="0"/>
        <w:widowControl w:val="0"/>
        <w:kinsoku/>
        <w:wordWrap/>
        <w:overflowPunct/>
        <w:topLinePunct w:val="0"/>
        <w:autoSpaceDE/>
        <w:autoSpaceDN/>
        <w:bidi w:val="0"/>
        <w:adjustRightInd/>
        <w:snapToGrid/>
        <w:spacing w:before="158" w:line="480" w:lineRule="exact"/>
        <w:ind w:left="13" w:right="92" w:firstLine="420"/>
        <w:textAlignment w:val="auto"/>
        <w:rPr>
          <w:rFonts w:ascii="宋体" w:hAnsi="宋体" w:eastAsia="宋体" w:cs="宋体"/>
          <w:sz w:val="24"/>
          <w:szCs w:val="24"/>
        </w:rPr>
      </w:pPr>
      <w:r>
        <w:rPr>
          <w:rFonts w:ascii="宋体" w:hAnsi="宋体" w:eastAsia="宋体" w:cs="宋体"/>
          <w:sz w:val="24"/>
          <w:szCs w:val="24"/>
        </w:rPr>
        <w:t>5、总报价中不得缺漏竞争性磋商文件所要求的内</w:t>
      </w:r>
      <w:r>
        <w:rPr>
          <w:rFonts w:ascii="宋体" w:hAnsi="宋体" w:eastAsia="宋体" w:cs="宋体"/>
          <w:spacing w:val="-1"/>
          <w:sz w:val="24"/>
          <w:szCs w:val="24"/>
        </w:rPr>
        <w:t>容，否则，评审时将有效磋商文件中</w:t>
      </w:r>
      <w:r>
        <w:rPr>
          <w:rFonts w:ascii="宋体" w:hAnsi="宋体" w:eastAsia="宋体" w:cs="宋体"/>
          <w:sz w:val="24"/>
          <w:szCs w:val="24"/>
        </w:rPr>
        <w:t xml:space="preserve"> 该项内容的最高价计入其评审总价，但在授予合同时，</w:t>
      </w:r>
      <w:r>
        <w:rPr>
          <w:rFonts w:ascii="宋体" w:hAnsi="宋体" w:eastAsia="宋体" w:cs="宋体"/>
          <w:spacing w:val="-1"/>
          <w:sz w:val="24"/>
          <w:szCs w:val="24"/>
        </w:rPr>
        <w:t>缺漏项目的报价视作已含在其他项</w:t>
      </w:r>
      <w:r>
        <w:rPr>
          <w:rFonts w:ascii="宋体" w:hAnsi="宋体" w:eastAsia="宋体" w:cs="宋体"/>
          <w:sz w:val="24"/>
          <w:szCs w:val="24"/>
        </w:rPr>
        <w:t xml:space="preserve"> </w:t>
      </w:r>
      <w:r>
        <w:rPr>
          <w:rFonts w:ascii="宋体" w:hAnsi="宋体" w:eastAsia="宋体" w:cs="宋体"/>
          <w:spacing w:val="-1"/>
          <w:sz w:val="24"/>
          <w:szCs w:val="24"/>
        </w:rPr>
        <w:t>目的报价中，这些项目将作为免费赠送而包含在合同内。</w:t>
      </w:r>
    </w:p>
    <w:p w14:paraId="681AE265">
      <w:pPr>
        <w:spacing w:before="201" w:line="220" w:lineRule="auto"/>
        <w:ind w:left="3781"/>
        <w:rPr>
          <w:rFonts w:ascii="宋体" w:hAnsi="宋体" w:eastAsia="宋体" w:cs="宋体"/>
          <w:sz w:val="24"/>
          <w:szCs w:val="24"/>
        </w:rPr>
      </w:pPr>
      <w:r>
        <w:rPr>
          <w:rFonts w:ascii="宋体" w:hAnsi="宋体" w:eastAsia="宋体" w:cs="宋体"/>
          <w:b/>
          <w:bCs/>
          <w:spacing w:val="-5"/>
          <w:sz w:val="24"/>
          <w:szCs w:val="24"/>
        </w:rPr>
        <w:t>（五）磋商保证金</w:t>
      </w:r>
    </w:p>
    <w:p w14:paraId="42E5E3C9">
      <w:pPr>
        <w:keepNext w:val="0"/>
        <w:keepLines w:val="0"/>
        <w:pageBreakBefore w:val="0"/>
        <w:widowControl w:val="0"/>
        <w:kinsoku/>
        <w:wordWrap/>
        <w:overflowPunct/>
        <w:topLinePunct w:val="0"/>
        <w:autoSpaceDE/>
        <w:autoSpaceDN/>
        <w:bidi w:val="0"/>
        <w:adjustRightInd/>
        <w:snapToGrid/>
        <w:spacing w:before="292" w:line="480" w:lineRule="exact"/>
        <w:ind w:left="447"/>
        <w:textAlignment w:val="auto"/>
        <w:rPr>
          <w:rFonts w:hint="eastAsia" w:ascii="宋体" w:hAnsi="宋体" w:eastAsia="宋体" w:cs="宋体"/>
          <w:sz w:val="24"/>
          <w:szCs w:val="24"/>
          <w:lang w:val="en-US" w:eastAsia="zh-CN"/>
        </w:rPr>
      </w:pPr>
      <w:r>
        <w:rPr>
          <w:rFonts w:ascii="宋体" w:hAnsi="宋体" w:eastAsia="宋体" w:cs="宋体"/>
          <w:spacing w:val="-3"/>
          <w:sz w:val="24"/>
          <w:szCs w:val="24"/>
        </w:rPr>
        <w:t>1、磋商保证金：</w:t>
      </w:r>
      <w:r>
        <w:rPr>
          <w:rFonts w:hint="eastAsia" w:ascii="宋体" w:hAnsi="宋体" w:eastAsia="宋体" w:cs="宋体"/>
          <w:b/>
          <w:bCs/>
          <w:spacing w:val="-3"/>
          <w:sz w:val="24"/>
          <w:szCs w:val="24"/>
          <w:lang w:val="en-US" w:eastAsia="zh-CN"/>
        </w:rPr>
        <w:t>/</w:t>
      </w:r>
    </w:p>
    <w:p w14:paraId="72752AC2">
      <w:pPr>
        <w:keepNext w:val="0"/>
        <w:keepLines w:val="0"/>
        <w:pageBreakBefore w:val="0"/>
        <w:widowControl w:val="0"/>
        <w:kinsoku/>
        <w:wordWrap/>
        <w:overflowPunct/>
        <w:topLinePunct w:val="0"/>
        <w:autoSpaceDE/>
        <w:autoSpaceDN/>
        <w:bidi w:val="0"/>
        <w:adjustRightInd/>
        <w:snapToGrid/>
        <w:spacing w:before="156" w:line="480" w:lineRule="exact"/>
        <w:ind w:left="12" w:right="92" w:firstLine="420"/>
        <w:textAlignment w:val="auto"/>
        <w:rPr>
          <w:rFonts w:ascii="宋体" w:hAnsi="宋体" w:eastAsia="宋体" w:cs="宋体"/>
          <w:sz w:val="24"/>
          <w:szCs w:val="24"/>
        </w:rPr>
      </w:pPr>
      <w:r>
        <w:rPr>
          <w:rFonts w:ascii="宋体" w:hAnsi="宋体" w:eastAsia="宋体" w:cs="宋体"/>
          <w:sz w:val="24"/>
          <w:szCs w:val="24"/>
        </w:rPr>
        <w:t>2、供应商须在响应文件递交截止时间前向采购代理机</w:t>
      </w:r>
      <w:r>
        <w:rPr>
          <w:rFonts w:ascii="宋体" w:hAnsi="宋体" w:eastAsia="宋体" w:cs="宋体"/>
          <w:spacing w:val="-1"/>
          <w:sz w:val="24"/>
          <w:szCs w:val="24"/>
        </w:rPr>
        <w:t>构交纳磋商保证金（以到账时间</w:t>
      </w:r>
      <w:r>
        <w:rPr>
          <w:rFonts w:ascii="宋体" w:hAnsi="宋体" w:eastAsia="宋体" w:cs="宋体"/>
          <w:sz w:val="24"/>
          <w:szCs w:val="24"/>
        </w:rPr>
        <w:t xml:space="preserve"> </w:t>
      </w:r>
      <w:r>
        <w:rPr>
          <w:rFonts w:ascii="宋体" w:hAnsi="宋体" w:eastAsia="宋体" w:cs="宋体"/>
          <w:spacing w:val="-2"/>
          <w:sz w:val="24"/>
          <w:szCs w:val="24"/>
        </w:rPr>
        <w:t>为准</w:t>
      </w:r>
      <w:r>
        <w:rPr>
          <w:rFonts w:ascii="宋体" w:hAnsi="宋体" w:eastAsia="宋体" w:cs="宋体"/>
          <w:spacing w:val="6"/>
          <w:sz w:val="24"/>
          <w:szCs w:val="24"/>
        </w:rPr>
        <w:t>），</w:t>
      </w:r>
      <w:r>
        <w:rPr>
          <w:rFonts w:ascii="宋体" w:hAnsi="宋体" w:eastAsia="宋体" w:cs="宋体"/>
          <w:spacing w:val="-2"/>
          <w:sz w:val="24"/>
          <w:szCs w:val="24"/>
        </w:rPr>
        <w:t>交纳时请注明项目及标段名称（可简写</w:t>
      </w:r>
      <w:r>
        <w:rPr>
          <w:rFonts w:ascii="宋体" w:hAnsi="宋体" w:eastAsia="宋体" w:cs="宋体"/>
          <w:spacing w:val="6"/>
          <w:sz w:val="24"/>
          <w:szCs w:val="24"/>
        </w:rPr>
        <w:t>）；</w:t>
      </w:r>
    </w:p>
    <w:p w14:paraId="2C347688">
      <w:pPr>
        <w:keepNext w:val="0"/>
        <w:keepLines w:val="0"/>
        <w:pageBreakBefore w:val="0"/>
        <w:widowControl w:val="0"/>
        <w:kinsoku/>
        <w:wordWrap/>
        <w:overflowPunct/>
        <w:topLinePunct w:val="0"/>
        <w:autoSpaceDE/>
        <w:autoSpaceDN/>
        <w:bidi w:val="0"/>
        <w:adjustRightInd/>
        <w:snapToGrid/>
        <w:spacing w:before="154" w:line="480" w:lineRule="exact"/>
        <w:ind w:left="434"/>
        <w:textAlignment w:val="auto"/>
        <w:rPr>
          <w:rFonts w:ascii="宋体" w:hAnsi="宋体" w:eastAsia="宋体" w:cs="宋体"/>
          <w:sz w:val="24"/>
          <w:szCs w:val="24"/>
        </w:rPr>
      </w:pPr>
      <w:r>
        <w:rPr>
          <w:rFonts w:ascii="宋体" w:hAnsi="宋体" w:eastAsia="宋体" w:cs="宋体"/>
          <w:sz w:val="24"/>
          <w:szCs w:val="24"/>
        </w:rPr>
        <w:t>3、各供应商应按磋商文件规定的金额递交保证</w:t>
      </w:r>
      <w:r>
        <w:rPr>
          <w:rFonts w:ascii="宋体" w:hAnsi="宋体" w:eastAsia="宋体" w:cs="宋体"/>
          <w:spacing w:val="-1"/>
          <w:sz w:val="24"/>
          <w:szCs w:val="24"/>
        </w:rPr>
        <w:t>金，并作为其响应文件的组成部分；</w:t>
      </w:r>
    </w:p>
    <w:p w14:paraId="4589CBD1">
      <w:pPr>
        <w:keepNext w:val="0"/>
        <w:keepLines w:val="0"/>
        <w:pageBreakBefore w:val="0"/>
        <w:widowControl w:val="0"/>
        <w:kinsoku/>
        <w:wordWrap/>
        <w:overflowPunct/>
        <w:topLinePunct w:val="0"/>
        <w:autoSpaceDE/>
        <w:autoSpaceDN/>
        <w:bidi w:val="0"/>
        <w:adjustRightInd/>
        <w:snapToGrid/>
        <w:spacing w:before="155" w:line="480" w:lineRule="exact"/>
        <w:ind w:left="428"/>
        <w:textAlignment w:val="auto"/>
        <w:rPr>
          <w:rFonts w:ascii="宋体" w:hAnsi="宋体" w:eastAsia="宋体" w:cs="宋体"/>
          <w:sz w:val="24"/>
          <w:szCs w:val="24"/>
        </w:rPr>
      </w:pPr>
      <w:r>
        <w:rPr>
          <w:rFonts w:ascii="宋体" w:hAnsi="宋体" w:eastAsia="宋体" w:cs="宋体"/>
          <w:spacing w:val="-1"/>
          <w:sz w:val="24"/>
          <w:szCs w:val="24"/>
        </w:rPr>
        <w:t>4、保证金应为人民币，可采用下列任何一种形式支付：</w:t>
      </w:r>
    </w:p>
    <w:p w14:paraId="12FF7EC2">
      <w:pPr>
        <w:keepNext w:val="0"/>
        <w:keepLines w:val="0"/>
        <w:pageBreakBefore w:val="0"/>
        <w:widowControl w:val="0"/>
        <w:kinsoku/>
        <w:wordWrap/>
        <w:overflowPunct/>
        <w:topLinePunct w:val="0"/>
        <w:autoSpaceDE/>
        <w:autoSpaceDN/>
        <w:bidi w:val="0"/>
        <w:adjustRightInd/>
        <w:snapToGrid/>
        <w:spacing w:before="157" w:line="480" w:lineRule="exact"/>
        <w:ind w:left="430"/>
        <w:textAlignment w:val="auto"/>
        <w:rPr>
          <w:rFonts w:ascii="宋体" w:hAnsi="宋体" w:eastAsia="宋体" w:cs="宋体"/>
          <w:sz w:val="24"/>
          <w:szCs w:val="24"/>
        </w:rPr>
      </w:pPr>
      <w:r>
        <w:rPr>
          <w:rFonts w:ascii="宋体" w:hAnsi="宋体" w:eastAsia="宋体" w:cs="宋体"/>
          <w:spacing w:val="-1"/>
          <w:sz w:val="24"/>
          <w:szCs w:val="24"/>
        </w:rPr>
        <w:t>支付方式：转账、电汇、保函、支票、汇票、本票等</w:t>
      </w:r>
    </w:p>
    <w:p w14:paraId="513FEA7D">
      <w:pPr>
        <w:keepNext w:val="0"/>
        <w:keepLines w:val="0"/>
        <w:pageBreakBefore w:val="0"/>
        <w:widowControl w:val="0"/>
        <w:kinsoku/>
        <w:wordWrap/>
        <w:overflowPunct/>
        <w:topLinePunct w:val="0"/>
        <w:autoSpaceDE/>
        <w:autoSpaceDN/>
        <w:bidi w:val="0"/>
        <w:adjustRightInd/>
        <w:snapToGrid/>
        <w:spacing w:before="155" w:line="480" w:lineRule="exact"/>
        <w:ind w:left="427"/>
        <w:textAlignment w:val="auto"/>
        <w:rPr>
          <w:rFonts w:ascii="宋体" w:hAnsi="宋体" w:eastAsia="宋体" w:cs="宋体"/>
          <w:sz w:val="24"/>
          <w:szCs w:val="24"/>
        </w:rPr>
      </w:pPr>
      <w:r>
        <w:rPr>
          <w:rFonts w:ascii="宋体" w:hAnsi="宋体" w:eastAsia="宋体" w:cs="宋体"/>
          <w:spacing w:val="-2"/>
          <w:sz w:val="24"/>
          <w:szCs w:val="24"/>
        </w:rPr>
        <w:t>缴纳要求：</w:t>
      </w:r>
    </w:p>
    <w:p w14:paraId="372E3266">
      <w:pPr>
        <w:keepNext w:val="0"/>
        <w:keepLines w:val="0"/>
        <w:pageBreakBefore w:val="0"/>
        <w:widowControl w:val="0"/>
        <w:kinsoku/>
        <w:wordWrap/>
        <w:overflowPunct/>
        <w:topLinePunct w:val="0"/>
        <w:autoSpaceDE/>
        <w:autoSpaceDN/>
        <w:bidi w:val="0"/>
        <w:adjustRightInd/>
        <w:snapToGrid/>
        <w:spacing w:before="154" w:line="480" w:lineRule="exact"/>
        <w:ind w:left="10" w:right="92" w:firstLine="430"/>
        <w:textAlignment w:val="auto"/>
        <w:rPr>
          <w:rFonts w:ascii="宋体" w:hAnsi="宋体" w:eastAsia="宋体" w:cs="宋体"/>
          <w:sz w:val="24"/>
          <w:szCs w:val="24"/>
        </w:rPr>
      </w:pPr>
      <w:r>
        <w:rPr>
          <w:rFonts w:ascii="宋体" w:hAnsi="宋体" w:eastAsia="宋体" w:cs="宋体"/>
          <w:spacing w:val="-1"/>
          <w:sz w:val="24"/>
          <w:szCs w:val="24"/>
        </w:rPr>
        <w:t>（1）以转账或者电汇形式提交的保证金应当从供应商账户按规定向采购文件指定的账</w:t>
      </w:r>
      <w:r>
        <w:rPr>
          <w:rFonts w:ascii="宋体" w:hAnsi="宋体" w:eastAsia="宋体" w:cs="宋体"/>
          <w:spacing w:val="16"/>
          <w:sz w:val="24"/>
          <w:szCs w:val="24"/>
        </w:rPr>
        <w:t xml:space="preserve"> </w:t>
      </w:r>
      <w:r>
        <w:rPr>
          <w:rFonts w:ascii="宋体" w:hAnsi="宋体" w:eastAsia="宋体" w:cs="宋体"/>
          <w:spacing w:val="-2"/>
          <w:sz w:val="24"/>
          <w:szCs w:val="24"/>
        </w:rPr>
        <w:t>户提交保证金；</w:t>
      </w:r>
    </w:p>
    <w:p w14:paraId="526E8A1F">
      <w:pPr>
        <w:keepNext w:val="0"/>
        <w:keepLines w:val="0"/>
        <w:pageBreakBefore w:val="0"/>
        <w:widowControl w:val="0"/>
        <w:kinsoku/>
        <w:wordWrap/>
        <w:overflowPunct/>
        <w:topLinePunct w:val="0"/>
        <w:autoSpaceDE/>
        <w:autoSpaceDN/>
        <w:bidi w:val="0"/>
        <w:adjustRightInd/>
        <w:snapToGrid/>
        <w:spacing w:before="151" w:line="480" w:lineRule="exact"/>
        <w:ind w:left="8" w:right="92" w:firstLine="432"/>
        <w:textAlignment w:val="auto"/>
        <w:rPr>
          <w:rFonts w:ascii="宋体" w:hAnsi="宋体" w:eastAsia="宋体" w:cs="宋体"/>
          <w:sz w:val="24"/>
          <w:szCs w:val="24"/>
        </w:rPr>
      </w:pPr>
      <w:r>
        <w:rPr>
          <w:rFonts w:ascii="宋体" w:hAnsi="宋体" w:eastAsia="宋体" w:cs="宋体"/>
          <w:spacing w:val="-1"/>
          <w:sz w:val="24"/>
          <w:szCs w:val="24"/>
        </w:rPr>
        <w:t>（2）以保函形式缴纳保证金的，必须是相关部门认定的具有开具保函资格的单位开具</w:t>
      </w:r>
      <w:r>
        <w:rPr>
          <w:rFonts w:ascii="宋体" w:hAnsi="宋体" w:eastAsia="宋体" w:cs="宋体"/>
          <w:spacing w:val="16"/>
          <w:sz w:val="24"/>
          <w:szCs w:val="24"/>
        </w:rPr>
        <w:t xml:space="preserve"> </w:t>
      </w:r>
      <w:r>
        <w:rPr>
          <w:rFonts w:ascii="宋体" w:hAnsi="宋体" w:eastAsia="宋体" w:cs="宋体"/>
          <w:sz w:val="24"/>
          <w:szCs w:val="24"/>
        </w:rPr>
        <w:t>的保函或商业银行保函（供应商须在递交响应文件时将保函原件提</w:t>
      </w:r>
      <w:r>
        <w:rPr>
          <w:rFonts w:ascii="宋体" w:hAnsi="宋体" w:eastAsia="宋体" w:cs="宋体"/>
          <w:spacing w:val="-1"/>
          <w:sz w:val="24"/>
          <w:szCs w:val="24"/>
        </w:rPr>
        <w:t>交采购代理机构进行查</w:t>
      </w:r>
      <w:r>
        <w:rPr>
          <w:rFonts w:ascii="宋体" w:hAnsi="宋体" w:eastAsia="宋体" w:cs="宋体"/>
          <w:sz w:val="24"/>
          <w:szCs w:val="24"/>
        </w:rPr>
        <w:t xml:space="preserve"> </w:t>
      </w:r>
      <w:r>
        <w:rPr>
          <w:rFonts w:ascii="宋体" w:hAnsi="宋体" w:eastAsia="宋体" w:cs="宋体"/>
          <w:spacing w:val="-3"/>
          <w:sz w:val="24"/>
          <w:szCs w:val="24"/>
        </w:rPr>
        <w:t>验）。</w:t>
      </w:r>
    </w:p>
    <w:p w14:paraId="69AAED55">
      <w:pPr>
        <w:keepNext w:val="0"/>
        <w:keepLines w:val="0"/>
        <w:pageBreakBefore w:val="0"/>
        <w:widowControl w:val="0"/>
        <w:kinsoku/>
        <w:wordWrap/>
        <w:overflowPunct/>
        <w:topLinePunct w:val="0"/>
        <w:autoSpaceDE/>
        <w:autoSpaceDN/>
        <w:bidi w:val="0"/>
        <w:adjustRightInd/>
        <w:snapToGrid/>
        <w:spacing w:before="147" w:line="480" w:lineRule="exact"/>
        <w:ind w:left="434"/>
        <w:textAlignment w:val="auto"/>
        <w:rPr>
          <w:rFonts w:ascii="宋体" w:hAnsi="宋体" w:eastAsia="宋体" w:cs="宋体"/>
          <w:sz w:val="24"/>
          <w:szCs w:val="24"/>
        </w:rPr>
      </w:pPr>
      <w:r>
        <w:rPr>
          <w:rFonts w:ascii="宋体" w:hAnsi="宋体" w:eastAsia="宋体" w:cs="宋体"/>
          <w:sz w:val="24"/>
          <w:szCs w:val="24"/>
        </w:rPr>
        <w:t>5、凡没有随附保证金交纳凭证的响应文件，视</w:t>
      </w:r>
      <w:r>
        <w:rPr>
          <w:rFonts w:ascii="宋体" w:hAnsi="宋体" w:eastAsia="宋体" w:cs="宋体"/>
          <w:spacing w:val="-1"/>
          <w:sz w:val="24"/>
          <w:szCs w:val="24"/>
        </w:rPr>
        <w:t>为非响应性磋商，其响应文件无效；</w:t>
      </w:r>
    </w:p>
    <w:p w14:paraId="095A3661">
      <w:pPr>
        <w:keepNext w:val="0"/>
        <w:keepLines w:val="0"/>
        <w:pageBreakBefore w:val="0"/>
        <w:widowControl w:val="0"/>
        <w:kinsoku/>
        <w:wordWrap/>
        <w:overflowPunct/>
        <w:topLinePunct w:val="0"/>
        <w:autoSpaceDE/>
        <w:autoSpaceDN/>
        <w:bidi w:val="0"/>
        <w:adjustRightInd/>
        <w:snapToGrid/>
        <w:spacing w:before="154" w:line="480" w:lineRule="exact"/>
        <w:ind w:left="8" w:firstLine="422"/>
        <w:textAlignment w:val="auto"/>
        <w:rPr>
          <w:rFonts w:ascii="宋体" w:hAnsi="宋体" w:eastAsia="宋体" w:cs="宋体"/>
          <w:sz w:val="24"/>
          <w:szCs w:val="24"/>
        </w:rPr>
      </w:pPr>
      <w:r>
        <w:rPr>
          <w:rFonts w:ascii="宋体" w:hAnsi="宋体" w:eastAsia="宋体" w:cs="宋体"/>
          <w:spacing w:val="-4"/>
          <w:sz w:val="24"/>
          <w:szCs w:val="24"/>
        </w:rPr>
        <w:t>6、未成交单位的保证金，在成交通知书发出后五个工作日内退还；成交单位的</w:t>
      </w:r>
      <w:r>
        <w:rPr>
          <w:rFonts w:ascii="宋体" w:hAnsi="宋体" w:eastAsia="宋体" w:cs="宋体"/>
          <w:spacing w:val="-5"/>
          <w:sz w:val="24"/>
          <w:szCs w:val="24"/>
        </w:rPr>
        <w:t>保证金，</w:t>
      </w:r>
      <w:r>
        <w:rPr>
          <w:rFonts w:ascii="宋体" w:hAnsi="宋体" w:eastAsia="宋体" w:cs="宋体"/>
          <w:sz w:val="24"/>
          <w:szCs w:val="24"/>
        </w:rPr>
        <w:t xml:space="preserve"> </w:t>
      </w:r>
      <w:r>
        <w:rPr>
          <w:rFonts w:ascii="宋体" w:hAnsi="宋体" w:eastAsia="宋体" w:cs="宋体"/>
          <w:spacing w:val="-1"/>
          <w:sz w:val="24"/>
          <w:szCs w:val="24"/>
        </w:rPr>
        <w:t>在合同签订后五个工作日内无息退还。</w:t>
      </w:r>
      <w:r>
        <w:rPr>
          <w:rFonts w:ascii="宋体" w:hAnsi="宋体" w:eastAsia="宋体" w:cs="宋体"/>
          <w:b/>
          <w:bCs/>
          <w:spacing w:val="-1"/>
          <w:sz w:val="24"/>
          <w:szCs w:val="24"/>
        </w:rPr>
        <w:t>（合同签订后三个工作日内，须向</w:t>
      </w:r>
      <w:r>
        <w:rPr>
          <w:rFonts w:ascii="宋体" w:hAnsi="宋体" w:eastAsia="宋体" w:cs="宋体"/>
          <w:b/>
          <w:bCs/>
          <w:spacing w:val="-2"/>
          <w:sz w:val="24"/>
          <w:szCs w:val="24"/>
        </w:rPr>
        <w:t>采购代理机构提</w:t>
      </w:r>
      <w:r>
        <w:rPr>
          <w:rFonts w:ascii="宋体" w:hAnsi="宋体" w:eastAsia="宋体" w:cs="宋体"/>
          <w:sz w:val="24"/>
          <w:szCs w:val="24"/>
        </w:rPr>
        <w:t xml:space="preserve">  </w:t>
      </w:r>
      <w:r>
        <w:rPr>
          <w:rFonts w:ascii="宋体" w:hAnsi="宋体" w:eastAsia="宋体" w:cs="宋体"/>
          <w:b/>
          <w:bCs/>
          <w:spacing w:val="-3"/>
          <w:sz w:val="24"/>
          <w:szCs w:val="24"/>
        </w:rPr>
        <w:t>供一份合同原件，以便及时退还保证金）</w:t>
      </w:r>
    </w:p>
    <w:p w14:paraId="05B3DF25">
      <w:pPr>
        <w:keepNext w:val="0"/>
        <w:keepLines w:val="0"/>
        <w:pageBreakBefore w:val="0"/>
        <w:widowControl w:val="0"/>
        <w:kinsoku/>
        <w:wordWrap/>
        <w:overflowPunct/>
        <w:topLinePunct w:val="0"/>
        <w:autoSpaceDE/>
        <w:autoSpaceDN/>
        <w:bidi w:val="0"/>
        <w:adjustRightInd/>
        <w:snapToGrid/>
        <w:spacing w:before="156" w:line="480" w:lineRule="exact"/>
        <w:ind w:left="16" w:right="92" w:firstLine="418"/>
        <w:textAlignment w:val="auto"/>
        <w:rPr>
          <w:rFonts w:ascii="宋体" w:hAnsi="宋体" w:eastAsia="宋体" w:cs="宋体"/>
          <w:sz w:val="24"/>
          <w:szCs w:val="24"/>
        </w:rPr>
      </w:pPr>
      <w:r>
        <w:rPr>
          <w:rFonts w:ascii="宋体" w:hAnsi="宋体" w:eastAsia="宋体" w:cs="宋体"/>
          <w:sz w:val="24"/>
          <w:szCs w:val="24"/>
        </w:rPr>
        <w:t>7、供应商以保函形式缴纳保证金的，磋商活动</w:t>
      </w:r>
      <w:r>
        <w:rPr>
          <w:rFonts w:ascii="宋体" w:hAnsi="宋体" w:eastAsia="宋体" w:cs="宋体"/>
          <w:spacing w:val="-1"/>
          <w:sz w:val="24"/>
          <w:szCs w:val="24"/>
        </w:rPr>
        <w:t>结束之后将保函原件退回（退还时间参</w:t>
      </w:r>
      <w:r>
        <w:rPr>
          <w:rFonts w:ascii="宋体" w:hAnsi="宋体" w:eastAsia="宋体" w:cs="宋体"/>
          <w:sz w:val="24"/>
          <w:szCs w:val="24"/>
        </w:rPr>
        <w:t xml:space="preserve"> </w:t>
      </w:r>
      <w:r>
        <w:rPr>
          <w:rFonts w:ascii="宋体" w:hAnsi="宋体" w:eastAsia="宋体" w:cs="宋体"/>
          <w:spacing w:val="-5"/>
          <w:sz w:val="24"/>
          <w:szCs w:val="24"/>
        </w:rPr>
        <w:t>照本章节第</w:t>
      </w:r>
      <w:r>
        <w:rPr>
          <w:rFonts w:ascii="宋体" w:hAnsi="宋体" w:eastAsia="宋体" w:cs="宋体"/>
          <w:spacing w:val="-45"/>
          <w:sz w:val="24"/>
          <w:szCs w:val="24"/>
        </w:rPr>
        <w:t xml:space="preserve"> </w:t>
      </w:r>
      <w:r>
        <w:rPr>
          <w:rFonts w:ascii="宋体" w:hAnsi="宋体" w:eastAsia="宋体" w:cs="宋体"/>
          <w:spacing w:val="-5"/>
          <w:sz w:val="24"/>
          <w:szCs w:val="24"/>
        </w:rPr>
        <w:t>6</w:t>
      </w:r>
      <w:r>
        <w:rPr>
          <w:rFonts w:ascii="宋体" w:hAnsi="宋体" w:eastAsia="宋体" w:cs="宋体"/>
          <w:spacing w:val="-48"/>
          <w:sz w:val="24"/>
          <w:szCs w:val="24"/>
        </w:rPr>
        <w:t xml:space="preserve"> </w:t>
      </w:r>
      <w:r>
        <w:rPr>
          <w:rFonts w:ascii="宋体" w:hAnsi="宋体" w:eastAsia="宋体" w:cs="宋体"/>
          <w:spacing w:val="-5"/>
          <w:sz w:val="24"/>
          <w:szCs w:val="24"/>
        </w:rPr>
        <w:t>条）。</w:t>
      </w:r>
    </w:p>
    <w:p w14:paraId="3F2A5347">
      <w:pPr>
        <w:keepNext w:val="0"/>
        <w:keepLines w:val="0"/>
        <w:pageBreakBefore w:val="0"/>
        <w:widowControl w:val="0"/>
        <w:kinsoku/>
        <w:wordWrap/>
        <w:overflowPunct/>
        <w:topLinePunct w:val="0"/>
        <w:autoSpaceDE/>
        <w:autoSpaceDN/>
        <w:bidi w:val="0"/>
        <w:adjustRightInd/>
        <w:snapToGrid/>
        <w:spacing w:before="154" w:line="480" w:lineRule="exact"/>
        <w:ind w:left="448"/>
        <w:textAlignment w:val="auto"/>
        <w:rPr>
          <w:rFonts w:ascii="宋体" w:hAnsi="宋体" w:eastAsia="宋体" w:cs="宋体"/>
          <w:sz w:val="24"/>
          <w:szCs w:val="24"/>
        </w:rPr>
      </w:pPr>
      <w:r>
        <w:rPr>
          <w:rFonts w:ascii="宋体" w:hAnsi="宋体" w:eastAsia="宋体" w:cs="宋体"/>
          <w:spacing w:val="-1"/>
          <w:sz w:val="24"/>
          <w:szCs w:val="24"/>
        </w:rPr>
        <w:t>因供应商自身原因导致未及时退还的，由供应商自</w:t>
      </w:r>
      <w:r>
        <w:rPr>
          <w:rFonts w:ascii="宋体" w:hAnsi="宋体" w:eastAsia="宋体" w:cs="宋体"/>
          <w:spacing w:val="-2"/>
          <w:sz w:val="24"/>
          <w:szCs w:val="24"/>
        </w:rPr>
        <w:t>行负责。</w:t>
      </w:r>
    </w:p>
    <w:p w14:paraId="0233224F">
      <w:pPr>
        <w:keepNext w:val="0"/>
        <w:keepLines w:val="0"/>
        <w:pageBreakBefore w:val="0"/>
        <w:widowControl w:val="0"/>
        <w:kinsoku/>
        <w:wordWrap/>
        <w:overflowPunct/>
        <w:topLinePunct w:val="0"/>
        <w:autoSpaceDE/>
        <w:autoSpaceDN/>
        <w:bidi w:val="0"/>
        <w:adjustRightInd/>
        <w:snapToGrid/>
        <w:spacing w:before="155" w:line="480" w:lineRule="exact"/>
        <w:ind w:left="430"/>
        <w:textAlignment w:val="auto"/>
        <w:rPr>
          <w:rFonts w:ascii="宋体" w:hAnsi="宋体" w:eastAsia="宋体" w:cs="宋体"/>
          <w:sz w:val="24"/>
          <w:szCs w:val="24"/>
        </w:rPr>
      </w:pPr>
      <w:r>
        <w:rPr>
          <w:rFonts w:ascii="宋体" w:hAnsi="宋体" w:eastAsia="宋体" w:cs="宋体"/>
          <w:spacing w:val="-1"/>
          <w:sz w:val="24"/>
          <w:szCs w:val="24"/>
        </w:rPr>
        <w:t>有下列情形之一的，磋商保证金不予退还：</w:t>
      </w:r>
    </w:p>
    <w:p w14:paraId="74492388">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Chars="0"/>
        <w:textAlignment w:val="auto"/>
        <w:rPr>
          <w:rFonts w:ascii="宋体" w:hAnsi="宋体" w:eastAsia="宋体" w:cs="宋体"/>
          <w:spacing w:val="-2"/>
          <w:sz w:val="24"/>
          <w:szCs w:val="24"/>
        </w:rPr>
      </w:pPr>
      <w:r>
        <w:rPr>
          <w:rFonts w:ascii="宋体" w:hAnsi="宋体" w:eastAsia="宋体" w:cs="宋体"/>
          <w:spacing w:val="-1"/>
          <w:sz w:val="24"/>
          <w:szCs w:val="24"/>
        </w:rPr>
        <w:t>供应商在递交响应文件截止时间后撤回响应</w:t>
      </w:r>
      <w:r>
        <w:rPr>
          <w:rFonts w:ascii="宋体" w:hAnsi="宋体" w:eastAsia="宋体" w:cs="宋体"/>
          <w:spacing w:val="-2"/>
          <w:sz w:val="24"/>
          <w:szCs w:val="24"/>
        </w:rPr>
        <w:t>文件的；</w:t>
      </w:r>
    </w:p>
    <w:p w14:paraId="5FFE3CB5">
      <w:pPr>
        <w:keepNext w:val="0"/>
        <w:keepLines w:val="0"/>
        <w:pageBreakBefore w:val="0"/>
        <w:widowControl w:val="0"/>
        <w:kinsoku/>
        <w:wordWrap/>
        <w:overflowPunct/>
        <w:topLinePunct w:val="0"/>
        <w:autoSpaceDE/>
        <w:autoSpaceDN/>
        <w:bidi w:val="0"/>
        <w:adjustRightInd/>
        <w:snapToGrid/>
        <w:spacing w:before="78" w:line="480" w:lineRule="exact"/>
        <w:ind w:left="432"/>
        <w:textAlignment w:val="auto"/>
        <w:rPr>
          <w:rFonts w:ascii="宋体" w:hAnsi="宋体" w:eastAsia="宋体" w:cs="宋体"/>
          <w:sz w:val="24"/>
          <w:szCs w:val="24"/>
        </w:rPr>
      </w:pPr>
      <w:r>
        <w:rPr>
          <w:rFonts w:ascii="宋体" w:hAnsi="宋体" w:eastAsia="宋体" w:cs="宋体"/>
          <w:spacing w:val="-1"/>
          <w:sz w:val="24"/>
          <w:szCs w:val="24"/>
        </w:rPr>
        <w:t>2）供应商在响应文件中提供虚假材料的；</w:t>
      </w:r>
    </w:p>
    <w:p w14:paraId="7A483061">
      <w:pPr>
        <w:keepNext w:val="0"/>
        <w:keepLines w:val="0"/>
        <w:pageBreakBefore w:val="0"/>
        <w:widowControl w:val="0"/>
        <w:kinsoku/>
        <w:wordWrap/>
        <w:overflowPunct/>
        <w:topLinePunct w:val="0"/>
        <w:autoSpaceDE/>
        <w:autoSpaceDN/>
        <w:bidi w:val="0"/>
        <w:adjustRightInd/>
        <w:snapToGrid/>
        <w:spacing w:before="156" w:line="480" w:lineRule="exact"/>
        <w:ind w:left="434"/>
        <w:textAlignment w:val="auto"/>
        <w:rPr>
          <w:rFonts w:ascii="宋体" w:hAnsi="宋体" w:eastAsia="宋体" w:cs="宋体"/>
          <w:sz w:val="24"/>
          <w:szCs w:val="24"/>
        </w:rPr>
      </w:pPr>
      <w:r>
        <w:rPr>
          <w:rFonts w:ascii="宋体" w:hAnsi="宋体" w:eastAsia="宋体" w:cs="宋体"/>
          <w:sz w:val="24"/>
          <w:szCs w:val="24"/>
        </w:rPr>
        <w:t>3）除因不可抗力或磋商文件认可的情形以外，</w:t>
      </w:r>
      <w:r>
        <w:rPr>
          <w:rFonts w:ascii="宋体" w:hAnsi="宋体" w:eastAsia="宋体" w:cs="宋体"/>
          <w:spacing w:val="-1"/>
          <w:sz w:val="24"/>
          <w:szCs w:val="24"/>
        </w:rPr>
        <w:t>成交供应商不与采购人签订合同的；</w:t>
      </w:r>
    </w:p>
    <w:p w14:paraId="394D1846">
      <w:pPr>
        <w:keepNext w:val="0"/>
        <w:keepLines w:val="0"/>
        <w:pageBreakBefore w:val="0"/>
        <w:widowControl w:val="0"/>
        <w:kinsoku/>
        <w:wordWrap/>
        <w:overflowPunct/>
        <w:topLinePunct w:val="0"/>
        <w:autoSpaceDE/>
        <w:autoSpaceDN/>
        <w:bidi w:val="0"/>
        <w:adjustRightInd/>
        <w:snapToGrid/>
        <w:spacing w:before="154" w:line="480" w:lineRule="exact"/>
        <w:ind w:left="428"/>
        <w:textAlignment w:val="auto"/>
        <w:rPr>
          <w:rFonts w:ascii="宋体" w:hAnsi="宋体" w:eastAsia="宋体" w:cs="宋体"/>
          <w:sz w:val="24"/>
          <w:szCs w:val="24"/>
        </w:rPr>
      </w:pPr>
      <w:r>
        <w:rPr>
          <w:rFonts w:ascii="宋体" w:hAnsi="宋体" w:eastAsia="宋体" w:cs="宋体"/>
          <w:sz w:val="24"/>
          <w:szCs w:val="24"/>
        </w:rPr>
        <w:t>4）供应商与采购人、其他供应商或者采购</w:t>
      </w:r>
      <w:r>
        <w:rPr>
          <w:rFonts w:ascii="宋体" w:hAnsi="宋体" w:eastAsia="宋体" w:cs="宋体"/>
          <w:spacing w:val="-1"/>
          <w:sz w:val="24"/>
          <w:szCs w:val="24"/>
        </w:rPr>
        <w:t>代理机构恶意串通的；</w:t>
      </w:r>
    </w:p>
    <w:p w14:paraId="72D7EA35">
      <w:pPr>
        <w:keepNext w:val="0"/>
        <w:keepLines w:val="0"/>
        <w:pageBreakBefore w:val="0"/>
        <w:widowControl w:val="0"/>
        <w:kinsoku/>
        <w:wordWrap/>
        <w:overflowPunct/>
        <w:topLinePunct w:val="0"/>
        <w:autoSpaceDE/>
        <w:autoSpaceDN/>
        <w:bidi w:val="0"/>
        <w:adjustRightInd/>
        <w:snapToGrid/>
        <w:spacing w:before="155" w:line="480" w:lineRule="exact"/>
        <w:ind w:left="434"/>
        <w:textAlignment w:val="auto"/>
        <w:rPr>
          <w:rFonts w:ascii="宋体" w:hAnsi="宋体" w:eastAsia="宋体" w:cs="宋体"/>
          <w:sz w:val="24"/>
          <w:szCs w:val="24"/>
        </w:rPr>
      </w:pPr>
      <w:r>
        <w:rPr>
          <w:rFonts w:ascii="宋体" w:hAnsi="宋体" w:eastAsia="宋体" w:cs="宋体"/>
          <w:spacing w:val="-2"/>
          <w:sz w:val="24"/>
          <w:szCs w:val="24"/>
        </w:rPr>
        <w:t>5）磋商文件规定的其他情形。</w:t>
      </w:r>
    </w:p>
    <w:p w14:paraId="31C6A81F">
      <w:pPr>
        <w:spacing w:before="202" w:line="220" w:lineRule="auto"/>
        <w:ind w:left="3781"/>
        <w:rPr>
          <w:rFonts w:ascii="宋体" w:hAnsi="宋体" w:eastAsia="宋体" w:cs="宋体"/>
          <w:sz w:val="24"/>
          <w:szCs w:val="24"/>
        </w:rPr>
      </w:pPr>
      <w:r>
        <w:rPr>
          <w:rFonts w:ascii="宋体" w:hAnsi="宋体" w:eastAsia="宋体" w:cs="宋体"/>
          <w:b/>
          <w:bCs/>
          <w:spacing w:val="-5"/>
          <w:sz w:val="24"/>
          <w:szCs w:val="24"/>
        </w:rPr>
        <w:t>（六）磋商有效期</w:t>
      </w:r>
    </w:p>
    <w:p w14:paraId="27736539">
      <w:pPr>
        <w:keepNext w:val="0"/>
        <w:keepLines w:val="0"/>
        <w:pageBreakBefore w:val="0"/>
        <w:widowControl w:val="0"/>
        <w:kinsoku/>
        <w:wordWrap/>
        <w:overflowPunct/>
        <w:topLinePunct w:val="0"/>
        <w:autoSpaceDE/>
        <w:autoSpaceDN/>
        <w:bidi w:val="0"/>
        <w:adjustRightInd/>
        <w:snapToGrid/>
        <w:spacing w:before="289" w:line="480" w:lineRule="exact"/>
        <w:ind w:left="14" w:firstLine="432"/>
        <w:textAlignment w:val="auto"/>
        <w:rPr>
          <w:rFonts w:ascii="宋体" w:hAnsi="宋体" w:eastAsia="宋体" w:cs="宋体"/>
          <w:sz w:val="24"/>
          <w:szCs w:val="24"/>
        </w:rPr>
      </w:pPr>
      <w:r>
        <w:rPr>
          <w:rFonts w:ascii="宋体" w:hAnsi="宋体" w:eastAsia="宋体" w:cs="宋体"/>
          <w:spacing w:val="-4"/>
          <w:sz w:val="24"/>
          <w:szCs w:val="24"/>
        </w:rPr>
        <w:t>1、磋商有效期见本须知前附表第</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hint="eastAsia" w:ascii="宋体" w:hAnsi="宋体" w:eastAsia="宋体" w:cs="宋体"/>
          <w:spacing w:val="-4"/>
          <w:sz w:val="24"/>
          <w:szCs w:val="24"/>
          <w:lang w:val="en-US" w:eastAsia="zh-CN"/>
        </w:rPr>
        <w:t>4</w:t>
      </w:r>
      <w:r>
        <w:rPr>
          <w:rFonts w:ascii="宋体" w:hAnsi="宋体" w:eastAsia="宋体" w:cs="宋体"/>
          <w:spacing w:val="-46"/>
          <w:sz w:val="24"/>
          <w:szCs w:val="24"/>
        </w:rPr>
        <w:t xml:space="preserve"> </w:t>
      </w:r>
      <w:r>
        <w:rPr>
          <w:rFonts w:ascii="宋体" w:hAnsi="宋体" w:eastAsia="宋体" w:cs="宋体"/>
          <w:spacing w:val="-4"/>
          <w:sz w:val="24"/>
          <w:szCs w:val="24"/>
        </w:rPr>
        <w:t>项所规定的期限，在此期限内，凡符合本竞争</w:t>
      </w:r>
      <w:r>
        <w:rPr>
          <w:rFonts w:ascii="宋体" w:hAnsi="宋体" w:eastAsia="宋体" w:cs="宋体"/>
          <w:spacing w:val="-5"/>
          <w:sz w:val="24"/>
          <w:szCs w:val="24"/>
        </w:rPr>
        <w:t>性磋</w:t>
      </w:r>
      <w:r>
        <w:rPr>
          <w:rFonts w:ascii="宋体" w:hAnsi="宋体" w:eastAsia="宋体" w:cs="宋体"/>
          <w:spacing w:val="-1"/>
          <w:sz w:val="24"/>
          <w:szCs w:val="24"/>
        </w:rPr>
        <w:t>商文件要求的磋商响应文件均保持有效。</w:t>
      </w:r>
    </w:p>
    <w:p w14:paraId="26F6F3E9">
      <w:pPr>
        <w:keepNext w:val="0"/>
        <w:keepLines w:val="0"/>
        <w:pageBreakBefore w:val="0"/>
        <w:widowControl w:val="0"/>
        <w:kinsoku/>
        <w:wordWrap/>
        <w:overflowPunct/>
        <w:topLinePunct w:val="0"/>
        <w:autoSpaceDE/>
        <w:autoSpaceDN/>
        <w:bidi w:val="0"/>
        <w:adjustRightInd/>
        <w:snapToGrid/>
        <w:spacing w:before="156" w:line="480" w:lineRule="exact"/>
        <w:ind w:left="9" w:firstLine="422"/>
        <w:textAlignment w:val="auto"/>
        <w:rPr>
          <w:rFonts w:ascii="宋体" w:hAnsi="宋体" w:eastAsia="宋体" w:cs="宋体"/>
          <w:sz w:val="24"/>
          <w:szCs w:val="24"/>
        </w:rPr>
      </w:pPr>
      <w:r>
        <w:rPr>
          <w:rFonts w:ascii="宋体" w:hAnsi="宋体" w:eastAsia="宋体" w:cs="宋体"/>
          <w:sz w:val="24"/>
          <w:szCs w:val="24"/>
        </w:rPr>
        <w:t>2、在特殊情况下，采购人在原定磋商有效期内，可以根据需要以书面形式向供应商提</w:t>
      </w:r>
      <w:r>
        <w:rPr>
          <w:rFonts w:ascii="宋体" w:hAnsi="宋体" w:eastAsia="宋体" w:cs="宋体"/>
          <w:spacing w:val="2"/>
          <w:sz w:val="24"/>
          <w:szCs w:val="24"/>
        </w:rPr>
        <w:t>出延长磋商有效期的要求，对此要求供应商须以书面形式予以答复。供应商可以拒绝采购人这种要求，而不被没收磋商保证金。同意延长磋商有效期的供应商既不能要求也不允许 修改其磋商响应文件，但需要相应的延长磋商保证金的有效期，在延长的磋商有效期内，</w:t>
      </w:r>
      <w:r>
        <w:rPr>
          <w:rFonts w:ascii="宋体" w:hAnsi="宋体" w:eastAsia="宋体" w:cs="宋体"/>
          <w:spacing w:val="-1"/>
          <w:sz w:val="24"/>
          <w:szCs w:val="24"/>
        </w:rPr>
        <w:t>本须知第五项关于磋商保证金的退还与没收的规定仍然适用。</w:t>
      </w:r>
    </w:p>
    <w:p w14:paraId="7703AD61">
      <w:pPr>
        <w:spacing w:before="200" w:line="219" w:lineRule="auto"/>
        <w:ind w:left="2336"/>
        <w:rPr>
          <w:rFonts w:ascii="宋体" w:hAnsi="宋体" w:eastAsia="宋体" w:cs="宋体"/>
          <w:sz w:val="24"/>
          <w:szCs w:val="24"/>
        </w:rPr>
      </w:pPr>
      <w:r>
        <w:rPr>
          <w:rFonts w:ascii="宋体" w:hAnsi="宋体" w:eastAsia="宋体" w:cs="宋体"/>
          <w:b/>
          <w:bCs/>
          <w:spacing w:val="-3"/>
          <w:sz w:val="24"/>
          <w:szCs w:val="24"/>
        </w:rPr>
        <w:t>（七）竞争性磋商响应文件的正本和副本要求</w:t>
      </w:r>
    </w:p>
    <w:p w14:paraId="038D5CD2">
      <w:pPr>
        <w:keepNext w:val="0"/>
        <w:keepLines w:val="0"/>
        <w:pageBreakBefore w:val="0"/>
        <w:widowControl w:val="0"/>
        <w:kinsoku/>
        <w:wordWrap/>
        <w:overflowPunct/>
        <w:topLinePunct w:val="0"/>
        <w:autoSpaceDE/>
        <w:autoSpaceDN/>
        <w:bidi w:val="0"/>
        <w:adjustRightInd/>
        <w:snapToGrid/>
        <w:spacing w:before="296" w:line="480" w:lineRule="exact"/>
        <w:ind w:left="11" w:firstLine="435"/>
        <w:textAlignment w:val="auto"/>
        <w:rPr>
          <w:rFonts w:ascii="宋体" w:hAnsi="宋体" w:eastAsia="宋体" w:cs="宋体"/>
          <w:sz w:val="24"/>
          <w:szCs w:val="24"/>
        </w:rPr>
      </w:pPr>
      <w:r>
        <w:rPr>
          <w:rFonts w:ascii="宋体" w:hAnsi="宋体" w:eastAsia="宋体" w:cs="宋体"/>
          <w:spacing w:val="-6"/>
          <w:sz w:val="24"/>
          <w:szCs w:val="24"/>
        </w:rPr>
        <w:t>1、供应商应按照要求，准备正本</w:t>
      </w:r>
      <w:r>
        <w:rPr>
          <w:rFonts w:ascii="宋体" w:hAnsi="宋体" w:eastAsia="宋体" w:cs="宋体"/>
          <w:spacing w:val="-16"/>
          <w:sz w:val="24"/>
          <w:szCs w:val="24"/>
        </w:rPr>
        <w:t xml:space="preserve"> </w:t>
      </w:r>
      <w:r>
        <w:rPr>
          <w:rFonts w:ascii="宋体" w:hAnsi="宋体" w:eastAsia="宋体" w:cs="宋体"/>
          <w:spacing w:val="-6"/>
          <w:sz w:val="24"/>
          <w:szCs w:val="24"/>
        </w:rPr>
        <w:t>1</w:t>
      </w:r>
      <w:r>
        <w:rPr>
          <w:rFonts w:ascii="宋体" w:hAnsi="宋体" w:eastAsia="宋体" w:cs="宋体"/>
          <w:spacing w:val="-50"/>
          <w:sz w:val="24"/>
          <w:szCs w:val="24"/>
        </w:rPr>
        <w:t xml:space="preserve"> </w:t>
      </w:r>
      <w:r>
        <w:rPr>
          <w:rFonts w:ascii="宋体" w:hAnsi="宋体" w:eastAsia="宋体" w:cs="宋体"/>
          <w:spacing w:val="-6"/>
          <w:sz w:val="24"/>
          <w:szCs w:val="24"/>
        </w:rPr>
        <w:t>份，副本</w:t>
      </w:r>
      <w:r>
        <w:rPr>
          <w:rFonts w:ascii="宋体" w:hAnsi="宋体" w:eastAsia="宋体" w:cs="宋体"/>
          <w:spacing w:val="-46"/>
          <w:sz w:val="24"/>
          <w:szCs w:val="24"/>
        </w:rPr>
        <w:t xml:space="preserve"> </w:t>
      </w:r>
      <w:r>
        <w:rPr>
          <w:rFonts w:hint="eastAsia" w:ascii="宋体" w:hAnsi="宋体" w:eastAsia="宋体" w:cs="宋体"/>
          <w:spacing w:val="-6"/>
          <w:sz w:val="24"/>
          <w:szCs w:val="24"/>
          <w:lang w:val="en-US" w:eastAsia="zh-CN"/>
        </w:rPr>
        <w:t>2</w:t>
      </w:r>
      <w:r>
        <w:rPr>
          <w:rFonts w:ascii="宋体" w:hAnsi="宋体" w:eastAsia="宋体" w:cs="宋体"/>
          <w:spacing w:val="-6"/>
          <w:sz w:val="24"/>
          <w:szCs w:val="24"/>
        </w:rPr>
        <w:t>份，</w:t>
      </w:r>
      <w:r>
        <w:rPr>
          <w:rFonts w:hint="eastAsia" w:ascii="宋体" w:hAnsi="宋体" w:eastAsia="宋体" w:cs="宋体"/>
          <w:spacing w:val="-6"/>
          <w:sz w:val="24"/>
          <w:szCs w:val="24"/>
          <w:lang w:val="en-US" w:eastAsia="zh-CN"/>
        </w:rPr>
        <w:t>磋商报价表1份，</w:t>
      </w:r>
      <w:r>
        <w:rPr>
          <w:rFonts w:hint="eastAsia" w:ascii="宋体" w:hAnsi="宋体" w:eastAsia="宋体" w:cs="宋体"/>
          <w:spacing w:val="-6"/>
          <w:sz w:val="24"/>
          <w:szCs w:val="24"/>
          <w:lang w:eastAsia="zh-CN"/>
        </w:rPr>
        <w:t>电子文件 1 份</w:t>
      </w:r>
      <w:r>
        <w:rPr>
          <w:rFonts w:ascii="宋体" w:hAnsi="宋体" w:eastAsia="宋体" w:cs="宋体"/>
          <w:spacing w:val="-6"/>
          <w:sz w:val="24"/>
          <w:szCs w:val="24"/>
        </w:rPr>
        <w:t>，每份竞争</w:t>
      </w:r>
      <w:r>
        <w:rPr>
          <w:rFonts w:ascii="宋体" w:hAnsi="宋体" w:eastAsia="宋体" w:cs="宋体"/>
          <w:sz w:val="24"/>
          <w:szCs w:val="24"/>
        </w:rPr>
        <w:t>性磋商响应文件须清楚地标明“正本</w:t>
      </w:r>
      <w:r>
        <w:rPr>
          <w:rFonts w:ascii="宋体" w:hAnsi="宋体" w:eastAsia="宋体" w:cs="宋体"/>
          <w:spacing w:val="-76"/>
          <w:sz w:val="24"/>
          <w:szCs w:val="24"/>
        </w:rPr>
        <w:t xml:space="preserve"> </w:t>
      </w:r>
      <w:r>
        <w:rPr>
          <w:rFonts w:ascii="宋体" w:hAnsi="宋体" w:eastAsia="宋体" w:cs="宋体"/>
          <w:sz w:val="24"/>
          <w:szCs w:val="24"/>
        </w:rPr>
        <w:t>”或“副本</w:t>
      </w:r>
      <w:r>
        <w:rPr>
          <w:rFonts w:ascii="宋体" w:hAnsi="宋体" w:eastAsia="宋体" w:cs="宋体"/>
          <w:spacing w:val="-86"/>
          <w:sz w:val="24"/>
          <w:szCs w:val="24"/>
        </w:rPr>
        <w:t xml:space="preserve"> </w:t>
      </w:r>
      <w:r>
        <w:rPr>
          <w:rFonts w:ascii="宋体" w:hAnsi="宋体" w:eastAsia="宋体" w:cs="宋体"/>
          <w:sz w:val="24"/>
          <w:szCs w:val="24"/>
        </w:rPr>
        <w:t>”字样。一旦正本和副本不符，以正本为</w:t>
      </w:r>
      <w:r>
        <w:rPr>
          <w:rFonts w:ascii="宋体" w:hAnsi="宋体" w:eastAsia="宋体" w:cs="宋体"/>
          <w:spacing w:val="-6"/>
          <w:sz w:val="24"/>
          <w:szCs w:val="24"/>
        </w:rPr>
        <w:t>准。</w:t>
      </w:r>
    </w:p>
    <w:p w14:paraId="40F33F2F">
      <w:pPr>
        <w:keepNext w:val="0"/>
        <w:keepLines w:val="0"/>
        <w:pageBreakBefore w:val="0"/>
        <w:widowControl w:val="0"/>
        <w:kinsoku/>
        <w:wordWrap/>
        <w:overflowPunct/>
        <w:topLinePunct w:val="0"/>
        <w:autoSpaceDE/>
        <w:autoSpaceDN/>
        <w:bidi w:val="0"/>
        <w:adjustRightInd/>
        <w:snapToGrid/>
        <w:spacing w:before="151" w:line="480" w:lineRule="exact"/>
        <w:ind w:left="14" w:firstLine="418"/>
        <w:textAlignment w:val="auto"/>
        <w:rPr>
          <w:rFonts w:ascii="宋体" w:hAnsi="宋体" w:eastAsia="宋体" w:cs="宋体"/>
          <w:sz w:val="24"/>
          <w:szCs w:val="24"/>
        </w:rPr>
      </w:pPr>
      <w:r>
        <w:rPr>
          <w:rFonts w:ascii="宋体" w:hAnsi="宋体" w:eastAsia="宋体" w:cs="宋体"/>
          <w:sz w:val="24"/>
          <w:szCs w:val="24"/>
        </w:rPr>
        <w:t>2、竞争性磋商响应文件的正本按照要求签署和盖章后，竞争性磋商响应文件的副本可</w:t>
      </w:r>
      <w:r>
        <w:rPr>
          <w:rFonts w:ascii="宋体" w:hAnsi="宋体" w:eastAsia="宋体" w:cs="宋体"/>
          <w:spacing w:val="2"/>
          <w:sz w:val="24"/>
          <w:szCs w:val="24"/>
        </w:rPr>
        <w:t>以复印（不包括竞争性磋商响应文件的封面</w:t>
      </w:r>
      <w:r>
        <w:rPr>
          <w:rFonts w:ascii="宋体" w:hAnsi="宋体" w:eastAsia="宋体" w:cs="宋体"/>
          <w:spacing w:val="8"/>
          <w:sz w:val="24"/>
          <w:szCs w:val="24"/>
        </w:rPr>
        <w:t>），</w:t>
      </w:r>
      <w:r>
        <w:rPr>
          <w:rFonts w:ascii="宋体" w:hAnsi="宋体" w:eastAsia="宋体" w:cs="宋体"/>
          <w:spacing w:val="2"/>
          <w:sz w:val="24"/>
          <w:szCs w:val="24"/>
        </w:rPr>
        <w:t>且正本</w:t>
      </w:r>
      <w:r>
        <w:rPr>
          <w:rFonts w:ascii="宋体" w:hAnsi="宋体" w:eastAsia="宋体" w:cs="宋体"/>
          <w:spacing w:val="1"/>
          <w:sz w:val="24"/>
          <w:szCs w:val="24"/>
        </w:rPr>
        <w:t>和副本的内容必须相同。否则，磋</w:t>
      </w:r>
      <w:r>
        <w:rPr>
          <w:rFonts w:ascii="宋体" w:hAnsi="宋体" w:eastAsia="宋体" w:cs="宋体"/>
          <w:spacing w:val="-1"/>
          <w:sz w:val="24"/>
          <w:szCs w:val="24"/>
        </w:rPr>
        <w:t>商小组成员误读误评的风险由供应商自行承担。</w:t>
      </w:r>
    </w:p>
    <w:p w14:paraId="509EC385">
      <w:pPr>
        <w:keepNext w:val="0"/>
        <w:keepLines w:val="0"/>
        <w:pageBreakBefore w:val="0"/>
        <w:widowControl w:val="0"/>
        <w:kinsoku/>
        <w:wordWrap/>
        <w:overflowPunct/>
        <w:topLinePunct w:val="0"/>
        <w:autoSpaceDE/>
        <w:autoSpaceDN/>
        <w:bidi w:val="0"/>
        <w:adjustRightInd/>
        <w:snapToGrid/>
        <w:spacing w:before="155" w:line="480" w:lineRule="exact"/>
        <w:ind w:left="434"/>
        <w:textAlignment w:val="auto"/>
        <w:rPr>
          <w:rFonts w:ascii="宋体" w:hAnsi="宋体" w:eastAsia="宋体" w:cs="宋体"/>
          <w:sz w:val="24"/>
          <w:szCs w:val="24"/>
        </w:rPr>
      </w:pPr>
      <w:r>
        <w:rPr>
          <w:rFonts w:ascii="宋体" w:hAnsi="宋体" w:eastAsia="宋体" w:cs="宋体"/>
          <w:sz w:val="24"/>
          <w:szCs w:val="24"/>
        </w:rPr>
        <w:t>3、竞争性磋商响应文件不论是书写、打印或</w:t>
      </w:r>
      <w:r>
        <w:rPr>
          <w:rFonts w:ascii="宋体" w:hAnsi="宋体" w:eastAsia="宋体" w:cs="宋体"/>
          <w:spacing w:val="-1"/>
          <w:sz w:val="24"/>
          <w:szCs w:val="24"/>
        </w:rPr>
        <w:t>复制，均应做到清晰、整洁、规范。</w:t>
      </w:r>
    </w:p>
    <w:p w14:paraId="395105E1">
      <w:pPr>
        <w:spacing w:before="200" w:line="219" w:lineRule="auto"/>
        <w:ind w:left="2576"/>
        <w:rPr>
          <w:rFonts w:ascii="宋体" w:hAnsi="宋体" w:eastAsia="宋体" w:cs="宋体"/>
          <w:sz w:val="24"/>
          <w:szCs w:val="24"/>
        </w:rPr>
      </w:pPr>
      <w:r>
        <w:rPr>
          <w:rFonts w:ascii="宋体" w:hAnsi="宋体" w:eastAsia="宋体" w:cs="宋体"/>
          <w:b/>
          <w:bCs/>
          <w:spacing w:val="-3"/>
          <w:sz w:val="24"/>
          <w:szCs w:val="24"/>
        </w:rPr>
        <w:t>（八）竞争性磋商响应文件的签署、盖章</w:t>
      </w:r>
    </w:p>
    <w:p w14:paraId="510FE247">
      <w:pPr>
        <w:keepNext w:val="0"/>
        <w:keepLines w:val="0"/>
        <w:pageBreakBefore w:val="0"/>
        <w:widowControl w:val="0"/>
        <w:kinsoku/>
        <w:wordWrap/>
        <w:overflowPunct/>
        <w:topLinePunct w:val="0"/>
        <w:autoSpaceDE/>
        <w:autoSpaceDN/>
        <w:bidi w:val="0"/>
        <w:adjustRightInd/>
        <w:snapToGrid/>
        <w:spacing w:before="78" w:line="480" w:lineRule="exact"/>
        <w:ind w:left="12" w:right="61" w:firstLine="416"/>
        <w:textAlignment w:val="auto"/>
        <w:rPr>
          <w:rFonts w:hint="eastAsia" w:ascii="宋体" w:hAnsi="宋体" w:eastAsia="宋体" w:cs="宋体"/>
          <w:spacing w:val="-1"/>
          <w:sz w:val="24"/>
          <w:szCs w:val="24"/>
          <w:lang w:val="en-US" w:eastAsia="zh-CN"/>
        </w:rPr>
      </w:pPr>
      <w:r>
        <w:rPr>
          <w:rFonts w:ascii="宋体" w:hAnsi="宋体" w:eastAsia="宋体" w:cs="宋体"/>
          <w:spacing w:val="-1"/>
          <w:sz w:val="24"/>
          <w:szCs w:val="24"/>
        </w:rPr>
        <w:t>1、在竞争性磋商文件给出的竞争性磋商响应文件格式中，凡是标明由供应商盖章的地</w:t>
      </w:r>
      <w:r>
        <w:rPr>
          <w:rFonts w:ascii="宋体" w:hAnsi="宋体" w:eastAsia="宋体" w:cs="宋体"/>
          <w:sz w:val="24"/>
          <w:szCs w:val="24"/>
        </w:rPr>
        <w:t>方，竞争性磋商响应文件都必须加盖供应商统一对外的公章，凡</w:t>
      </w:r>
      <w:r>
        <w:rPr>
          <w:rFonts w:ascii="宋体" w:hAnsi="宋体" w:eastAsia="宋体" w:cs="宋体"/>
          <w:spacing w:val="-1"/>
          <w:sz w:val="24"/>
          <w:szCs w:val="24"/>
        </w:rPr>
        <w:t>是标明由法定代表人或委</w:t>
      </w:r>
      <w:r>
        <w:rPr>
          <w:rFonts w:ascii="宋体" w:hAnsi="宋体" w:eastAsia="宋体" w:cs="宋体"/>
          <w:sz w:val="24"/>
          <w:szCs w:val="24"/>
        </w:rPr>
        <w:t>托代理人签字或盖章的，签署姓名全称或加盖私章。竞争性磋商</w:t>
      </w:r>
      <w:r>
        <w:rPr>
          <w:rFonts w:ascii="宋体" w:hAnsi="宋体" w:eastAsia="宋体" w:cs="宋体"/>
          <w:spacing w:val="-1"/>
          <w:sz w:val="24"/>
          <w:szCs w:val="24"/>
        </w:rPr>
        <w:t>响应文件封套上有明确</w:t>
      </w:r>
      <w:r>
        <w:rPr>
          <w:rFonts w:hint="eastAsia" w:ascii="宋体" w:hAnsi="宋体" w:eastAsia="宋体" w:cs="宋体"/>
          <w:spacing w:val="-1"/>
          <w:sz w:val="24"/>
          <w:szCs w:val="24"/>
          <w:lang w:val="en-US" w:eastAsia="zh-CN"/>
        </w:rPr>
        <w:t>定的必须由法定代表人或委托代理人签字或盖章。</w:t>
      </w:r>
    </w:p>
    <w:p w14:paraId="4E49BEF0">
      <w:pPr>
        <w:keepNext w:val="0"/>
        <w:keepLines w:val="0"/>
        <w:pageBreakBefore w:val="0"/>
        <w:widowControl w:val="0"/>
        <w:kinsoku/>
        <w:wordWrap/>
        <w:overflowPunct/>
        <w:topLinePunct w:val="0"/>
        <w:autoSpaceDE/>
        <w:autoSpaceDN/>
        <w:bidi w:val="0"/>
        <w:adjustRightInd/>
        <w:snapToGrid/>
        <w:spacing w:before="78" w:line="480" w:lineRule="exact"/>
        <w:ind w:left="12" w:right="61" w:firstLine="416"/>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2、竞争性磋商响应文件不得行间插字、涂改或增删。如有修改错漏处，必须由供应商</w:t>
      </w:r>
    </w:p>
    <w:p w14:paraId="1332CEED">
      <w:pPr>
        <w:keepNext w:val="0"/>
        <w:keepLines w:val="0"/>
        <w:pageBreakBefore w:val="0"/>
        <w:widowControl w:val="0"/>
        <w:kinsoku/>
        <w:wordWrap/>
        <w:overflowPunct/>
        <w:topLinePunct w:val="0"/>
        <w:autoSpaceDE/>
        <w:autoSpaceDN/>
        <w:bidi w:val="0"/>
        <w:adjustRightInd/>
        <w:snapToGrid/>
        <w:spacing w:before="78" w:line="480" w:lineRule="exact"/>
        <w:ind w:right="61"/>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的法定代表人或其委托代理人签字或盖章并加盖供应商公章</w:t>
      </w:r>
    </w:p>
    <w:p w14:paraId="08CCDA56">
      <w:pPr>
        <w:spacing w:before="202" w:line="219" w:lineRule="auto"/>
        <w:ind w:left="2939"/>
        <w:rPr>
          <w:rFonts w:ascii="宋体" w:hAnsi="宋体" w:eastAsia="宋体" w:cs="宋体"/>
          <w:sz w:val="24"/>
          <w:szCs w:val="24"/>
        </w:rPr>
      </w:pPr>
      <w:r>
        <w:rPr>
          <w:rFonts w:ascii="宋体" w:hAnsi="宋体" w:eastAsia="宋体" w:cs="宋体"/>
          <w:b/>
          <w:bCs/>
          <w:spacing w:val="-4"/>
          <w:sz w:val="24"/>
          <w:szCs w:val="24"/>
        </w:rPr>
        <w:t>（九）竞争性磋商响应文件的密封</w:t>
      </w:r>
    </w:p>
    <w:p w14:paraId="7BB47D43">
      <w:pPr>
        <w:numPr>
          <w:ilvl w:val="0"/>
          <w:numId w:val="0"/>
        </w:numPr>
        <w:ind w:firstLine="236" w:firstLineChars="100"/>
        <w:rPr>
          <w:rFonts w:ascii="宋体" w:hAnsi="宋体" w:eastAsia="宋体" w:cs="宋体"/>
          <w:spacing w:val="-1"/>
          <w:sz w:val="24"/>
          <w:szCs w:val="24"/>
        </w:rPr>
      </w:pPr>
      <w:r>
        <w:rPr>
          <w:rFonts w:ascii="宋体" w:hAnsi="宋体" w:eastAsia="宋体" w:cs="宋体"/>
          <w:spacing w:val="-2"/>
          <w:sz w:val="24"/>
          <w:szCs w:val="24"/>
        </w:rPr>
        <w:t>1、供应商应将竞争性磋商响应文件正本、副本标</w:t>
      </w:r>
      <w:r>
        <w:rPr>
          <w:rFonts w:ascii="宋体" w:hAnsi="宋体" w:eastAsia="宋体" w:cs="宋体"/>
          <w:spacing w:val="-3"/>
          <w:sz w:val="24"/>
          <w:szCs w:val="24"/>
        </w:rPr>
        <w:t>明“正本</w:t>
      </w:r>
      <w:r>
        <w:rPr>
          <w:rFonts w:ascii="宋体" w:hAnsi="宋体" w:eastAsia="宋体" w:cs="宋体"/>
          <w:spacing w:val="-89"/>
          <w:sz w:val="24"/>
          <w:szCs w:val="24"/>
        </w:rPr>
        <w:t xml:space="preserve"> </w:t>
      </w:r>
      <w:r>
        <w:rPr>
          <w:rFonts w:ascii="宋体" w:hAnsi="宋体" w:eastAsia="宋体" w:cs="宋体"/>
          <w:spacing w:val="-3"/>
          <w:sz w:val="24"/>
          <w:szCs w:val="24"/>
        </w:rPr>
        <w:t>”、“副本</w:t>
      </w:r>
      <w:r>
        <w:rPr>
          <w:rFonts w:ascii="宋体" w:hAnsi="宋体" w:eastAsia="宋体" w:cs="宋体"/>
          <w:spacing w:val="-88"/>
          <w:sz w:val="24"/>
          <w:szCs w:val="24"/>
        </w:rPr>
        <w:t xml:space="preserve"> </w:t>
      </w:r>
      <w:r>
        <w:rPr>
          <w:rFonts w:ascii="宋体" w:hAnsi="宋体" w:eastAsia="宋体" w:cs="宋体"/>
          <w:spacing w:val="-3"/>
          <w:sz w:val="24"/>
          <w:szCs w:val="24"/>
        </w:rPr>
        <w:t>”的字样，正副</w:t>
      </w:r>
      <w:r>
        <w:rPr>
          <w:rFonts w:ascii="宋体" w:hAnsi="宋体" w:eastAsia="宋体" w:cs="宋体"/>
          <w:sz w:val="24"/>
          <w:szCs w:val="24"/>
        </w:rPr>
        <w:t>本分开密封包装，不论供应商成交与否，竞争</w:t>
      </w:r>
      <w:r>
        <w:rPr>
          <w:rFonts w:ascii="宋体" w:hAnsi="宋体" w:eastAsia="宋体" w:cs="宋体"/>
          <w:spacing w:val="-1"/>
          <w:sz w:val="24"/>
          <w:szCs w:val="24"/>
        </w:rPr>
        <w:t>性磋商响应文件均不退回。</w:t>
      </w:r>
    </w:p>
    <w:p w14:paraId="2EBDEB4D">
      <w:pPr>
        <w:keepNext w:val="0"/>
        <w:keepLines w:val="0"/>
        <w:pageBreakBefore w:val="0"/>
        <w:widowControl w:val="0"/>
        <w:kinsoku/>
        <w:wordWrap/>
        <w:overflowPunct/>
        <w:topLinePunct w:val="0"/>
        <w:autoSpaceDE/>
        <w:autoSpaceDN/>
        <w:bidi w:val="0"/>
        <w:adjustRightInd/>
        <w:snapToGrid/>
        <w:spacing w:before="78" w:line="480" w:lineRule="exact"/>
        <w:ind w:left="12" w:right="61" w:firstLine="416"/>
        <w:textAlignment w:val="auto"/>
        <w:rPr>
          <w:rFonts w:ascii="宋体" w:hAnsi="宋体" w:eastAsia="宋体" w:cs="宋体"/>
          <w:sz w:val="24"/>
          <w:szCs w:val="24"/>
        </w:rPr>
      </w:pPr>
      <w:r>
        <w:rPr>
          <w:rFonts w:ascii="宋体" w:hAnsi="宋体" w:eastAsia="宋体" w:cs="宋体"/>
          <w:spacing w:val="-3"/>
          <w:sz w:val="24"/>
          <w:szCs w:val="24"/>
        </w:rPr>
        <w:t>①封套上注明项目</w:t>
      </w:r>
      <w:r>
        <w:rPr>
          <w:rFonts w:hint="eastAsia" w:ascii="宋体" w:hAnsi="宋体" w:eastAsia="宋体" w:cs="宋体"/>
          <w:spacing w:val="-3"/>
          <w:sz w:val="24"/>
          <w:szCs w:val="24"/>
          <w:lang w:val="en-US" w:eastAsia="zh-CN"/>
        </w:rPr>
        <w:t>名称</w:t>
      </w:r>
      <w:r>
        <w:rPr>
          <w:rFonts w:ascii="宋体" w:hAnsi="宋体" w:eastAsia="宋体" w:cs="宋体"/>
          <w:spacing w:val="-3"/>
          <w:sz w:val="24"/>
          <w:szCs w:val="24"/>
        </w:rPr>
        <w:t>、</w:t>
      </w:r>
      <w:r>
        <w:rPr>
          <w:rFonts w:hint="eastAsia" w:ascii="宋体" w:hAnsi="宋体" w:eastAsia="宋体" w:cs="宋体"/>
          <w:spacing w:val="-3"/>
          <w:sz w:val="24"/>
          <w:szCs w:val="24"/>
          <w:lang w:val="en-US" w:eastAsia="zh-CN"/>
        </w:rPr>
        <w:t>项目编号、</w:t>
      </w:r>
      <w:r>
        <w:rPr>
          <w:rFonts w:ascii="宋体" w:hAnsi="宋体" w:eastAsia="宋体" w:cs="宋体"/>
          <w:spacing w:val="-3"/>
          <w:sz w:val="24"/>
          <w:szCs w:val="24"/>
        </w:rPr>
        <w:t>供应商名称、法定代表人或委托代理人签字</w:t>
      </w:r>
      <w:r>
        <w:rPr>
          <w:rFonts w:ascii="宋体" w:hAnsi="宋体" w:eastAsia="宋体" w:cs="宋体"/>
          <w:spacing w:val="-5"/>
          <w:sz w:val="24"/>
          <w:szCs w:val="24"/>
        </w:rPr>
        <w:t>或盖章，并加盖单位公章、“正本</w:t>
      </w:r>
      <w:r>
        <w:rPr>
          <w:rFonts w:ascii="宋体" w:hAnsi="宋体" w:eastAsia="宋体" w:cs="宋体"/>
          <w:spacing w:val="-84"/>
          <w:sz w:val="24"/>
          <w:szCs w:val="24"/>
        </w:rPr>
        <w:t xml:space="preserve"> </w:t>
      </w:r>
      <w:r>
        <w:rPr>
          <w:rFonts w:ascii="宋体" w:hAnsi="宋体" w:eastAsia="宋体" w:cs="宋体"/>
          <w:spacing w:val="-5"/>
          <w:sz w:val="24"/>
          <w:szCs w:val="24"/>
        </w:rPr>
        <w:t>”或“副本</w:t>
      </w:r>
      <w:r>
        <w:rPr>
          <w:rFonts w:ascii="宋体" w:hAnsi="宋体" w:eastAsia="宋体" w:cs="宋体"/>
          <w:spacing w:val="-88"/>
          <w:sz w:val="24"/>
          <w:szCs w:val="24"/>
        </w:rPr>
        <w:t xml:space="preserve"> </w:t>
      </w:r>
      <w:r>
        <w:rPr>
          <w:rFonts w:ascii="宋体" w:hAnsi="宋体" w:eastAsia="宋体" w:cs="宋体"/>
          <w:spacing w:val="-5"/>
          <w:sz w:val="24"/>
          <w:szCs w:val="24"/>
        </w:rPr>
        <w:t>”、“ 于</w:t>
      </w:r>
      <w:r>
        <w:rPr>
          <w:rFonts w:ascii="宋体" w:hAnsi="宋体" w:eastAsia="宋体" w:cs="宋体"/>
          <w:spacing w:val="-54"/>
          <w:sz w:val="24"/>
          <w:szCs w:val="24"/>
        </w:rPr>
        <w:t xml:space="preserve"> </w:t>
      </w:r>
      <w:r>
        <w:rPr>
          <w:rFonts w:ascii="宋体" w:hAnsi="宋体" w:eastAsia="宋体" w:cs="宋体"/>
          <w:spacing w:val="-5"/>
          <w:sz w:val="24"/>
          <w:szCs w:val="24"/>
        </w:rPr>
        <w:t>XXXX</w:t>
      </w:r>
      <w:r>
        <w:rPr>
          <w:rFonts w:ascii="宋体" w:hAnsi="宋体" w:eastAsia="宋体" w:cs="宋体"/>
          <w:spacing w:val="-50"/>
          <w:sz w:val="24"/>
          <w:szCs w:val="24"/>
        </w:rPr>
        <w:t xml:space="preserve"> </w:t>
      </w:r>
      <w:r>
        <w:rPr>
          <w:rFonts w:ascii="宋体" w:hAnsi="宋体" w:eastAsia="宋体" w:cs="宋体"/>
          <w:spacing w:val="-5"/>
          <w:sz w:val="24"/>
          <w:szCs w:val="24"/>
        </w:rPr>
        <w:t>年</w:t>
      </w:r>
      <w:r>
        <w:rPr>
          <w:rFonts w:ascii="宋体" w:hAnsi="宋体" w:eastAsia="宋体" w:cs="宋体"/>
          <w:spacing w:val="-53"/>
          <w:sz w:val="24"/>
          <w:szCs w:val="24"/>
        </w:rPr>
        <w:t xml:space="preserve"> </w:t>
      </w:r>
      <w:r>
        <w:rPr>
          <w:rFonts w:ascii="宋体" w:hAnsi="宋体" w:eastAsia="宋体" w:cs="宋体"/>
          <w:spacing w:val="-5"/>
          <w:sz w:val="24"/>
          <w:szCs w:val="24"/>
        </w:rPr>
        <w:t>XX</w:t>
      </w:r>
      <w:r>
        <w:rPr>
          <w:rFonts w:ascii="宋体" w:hAnsi="宋体" w:eastAsia="宋体" w:cs="宋体"/>
          <w:spacing w:val="-45"/>
          <w:sz w:val="24"/>
          <w:szCs w:val="24"/>
        </w:rPr>
        <w:t xml:space="preserve"> </w:t>
      </w:r>
      <w:r>
        <w:rPr>
          <w:rFonts w:ascii="宋体" w:hAnsi="宋体" w:eastAsia="宋体" w:cs="宋体"/>
          <w:spacing w:val="-5"/>
          <w:sz w:val="24"/>
          <w:szCs w:val="24"/>
        </w:rPr>
        <w:t>月</w:t>
      </w:r>
      <w:r>
        <w:rPr>
          <w:rFonts w:ascii="宋体" w:hAnsi="宋体" w:eastAsia="宋体" w:cs="宋体"/>
          <w:spacing w:val="-54"/>
          <w:sz w:val="24"/>
          <w:szCs w:val="24"/>
        </w:rPr>
        <w:t xml:space="preserve"> </w:t>
      </w:r>
      <w:r>
        <w:rPr>
          <w:rFonts w:ascii="宋体" w:hAnsi="宋体" w:eastAsia="宋体" w:cs="宋体"/>
          <w:spacing w:val="-5"/>
          <w:sz w:val="24"/>
          <w:szCs w:val="24"/>
        </w:rPr>
        <w:t>XX</w:t>
      </w:r>
      <w:r>
        <w:rPr>
          <w:rFonts w:ascii="宋体" w:hAnsi="宋体" w:eastAsia="宋体" w:cs="宋体"/>
          <w:sz w:val="24"/>
          <w:szCs w:val="24"/>
        </w:rPr>
        <w:t xml:space="preserve"> </w:t>
      </w:r>
      <w:r>
        <w:rPr>
          <w:rFonts w:ascii="宋体" w:hAnsi="宋体" w:eastAsia="宋体" w:cs="宋体"/>
          <w:spacing w:val="-4"/>
          <w:sz w:val="24"/>
          <w:szCs w:val="24"/>
        </w:rPr>
        <w:t>日</w:t>
      </w:r>
      <w:r>
        <w:rPr>
          <w:rFonts w:ascii="宋体" w:hAnsi="宋体" w:eastAsia="宋体" w:cs="宋体"/>
          <w:spacing w:val="-47"/>
          <w:sz w:val="24"/>
          <w:szCs w:val="24"/>
        </w:rPr>
        <w:t xml:space="preserve"> </w:t>
      </w:r>
      <w:r>
        <w:rPr>
          <w:rFonts w:ascii="宋体" w:hAnsi="宋体" w:eastAsia="宋体" w:cs="宋体"/>
          <w:spacing w:val="-4"/>
          <w:sz w:val="24"/>
          <w:szCs w:val="24"/>
        </w:rPr>
        <w:t>XX:XX:XX</w:t>
      </w:r>
      <w:r>
        <w:rPr>
          <w:rFonts w:ascii="宋体" w:hAnsi="宋体" w:eastAsia="宋体" w:cs="宋体"/>
          <w:spacing w:val="-47"/>
          <w:sz w:val="24"/>
          <w:szCs w:val="24"/>
        </w:rPr>
        <w:t xml:space="preserve"> </w:t>
      </w:r>
      <w:r>
        <w:rPr>
          <w:rFonts w:ascii="宋体" w:hAnsi="宋体" w:eastAsia="宋体" w:cs="宋体"/>
          <w:spacing w:val="-4"/>
          <w:sz w:val="24"/>
          <w:szCs w:val="24"/>
        </w:rPr>
        <w:t>前不得开启</w:t>
      </w:r>
      <w:r>
        <w:rPr>
          <w:rFonts w:ascii="宋体" w:hAnsi="宋体" w:eastAsia="宋体" w:cs="宋体"/>
          <w:spacing w:val="-88"/>
          <w:sz w:val="24"/>
          <w:szCs w:val="24"/>
        </w:rPr>
        <w:t xml:space="preserve"> </w:t>
      </w:r>
      <w:r>
        <w:rPr>
          <w:rFonts w:ascii="宋体" w:hAnsi="宋体" w:eastAsia="宋体" w:cs="宋体"/>
          <w:spacing w:val="-4"/>
          <w:sz w:val="24"/>
          <w:szCs w:val="24"/>
        </w:rPr>
        <w:t>”字样。</w:t>
      </w:r>
    </w:p>
    <w:p w14:paraId="24DC9649">
      <w:pPr>
        <w:keepNext w:val="0"/>
        <w:keepLines w:val="0"/>
        <w:pageBreakBefore w:val="0"/>
        <w:widowControl w:val="0"/>
        <w:kinsoku/>
        <w:wordWrap/>
        <w:overflowPunct/>
        <w:topLinePunct w:val="0"/>
        <w:autoSpaceDE/>
        <w:autoSpaceDN/>
        <w:bidi w:val="0"/>
        <w:adjustRightInd/>
        <w:snapToGrid/>
        <w:spacing w:before="154" w:line="480" w:lineRule="exact"/>
        <w:ind w:left="11" w:right="92" w:firstLine="416"/>
        <w:textAlignment w:val="auto"/>
        <w:rPr>
          <w:rFonts w:ascii="宋体" w:hAnsi="宋体" w:eastAsia="宋体" w:cs="宋体"/>
          <w:sz w:val="24"/>
          <w:szCs w:val="24"/>
        </w:rPr>
      </w:pPr>
      <w:r>
        <w:rPr>
          <w:rFonts w:ascii="宋体" w:hAnsi="宋体" w:eastAsia="宋体" w:cs="宋体"/>
          <w:spacing w:val="-2"/>
          <w:sz w:val="24"/>
          <w:szCs w:val="24"/>
        </w:rPr>
        <w:t>②竞争性磋商响应文件密封要求：电子文件</w:t>
      </w:r>
      <w:r>
        <w:rPr>
          <w:rFonts w:ascii="宋体" w:hAnsi="宋体" w:eastAsia="宋体" w:cs="宋体"/>
          <w:spacing w:val="-33"/>
          <w:sz w:val="24"/>
          <w:szCs w:val="24"/>
        </w:rPr>
        <w:t xml:space="preserve"> </w:t>
      </w:r>
      <w:r>
        <w:rPr>
          <w:rFonts w:ascii="宋体" w:hAnsi="宋体" w:eastAsia="宋体" w:cs="宋体"/>
          <w:spacing w:val="-2"/>
          <w:sz w:val="24"/>
          <w:szCs w:val="24"/>
        </w:rPr>
        <w:t>1</w:t>
      </w:r>
      <w:r>
        <w:rPr>
          <w:rFonts w:ascii="宋体" w:hAnsi="宋体" w:eastAsia="宋体" w:cs="宋体"/>
          <w:spacing w:val="-51"/>
          <w:sz w:val="24"/>
          <w:szCs w:val="24"/>
        </w:rPr>
        <w:t xml:space="preserve"> </w:t>
      </w:r>
      <w:r>
        <w:rPr>
          <w:rFonts w:ascii="宋体" w:hAnsi="宋体" w:eastAsia="宋体" w:cs="宋体"/>
          <w:spacing w:val="-2"/>
          <w:sz w:val="24"/>
          <w:szCs w:val="24"/>
        </w:rPr>
        <w:t>份（U</w:t>
      </w:r>
      <w:r>
        <w:rPr>
          <w:rFonts w:ascii="宋体" w:hAnsi="宋体" w:eastAsia="宋体" w:cs="宋体"/>
          <w:spacing w:val="-50"/>
          <w:sz w:val="24"/>
          <w:szCs w:val="24"/>
        </w:rPr>
        <w:t xml:space="preserve"> </w:t>
      </w:r>
      <w:r>
        <w:rPr>
          <w:rFonts w:ascii="宋体" w:hAnsi="宋体" w:eastAsia="宋体" w:cs="宋体"/>
          <w:spacing w:val="-2"/>
          <w:sz w:val="24"/>
          <w:szCs w:val="24"/>
        </w:rPr>
        <w:t>盘</w:t>
      </w:r>
      <w:r>
        <w:rPr>
          <w:rFonts w:ascii="宋体" w:hAnsi="宋体" w:eastAsia="宋体" w:cs="宋体"/>
          <w:spacing w:val="-55"/>
          <w:sz w:val="24"/>
          <w:szCs w:val="24"/>
        </w:rPr>
        <w:t xml:space="preserve"> </w:t>
      </w:r>
      <w:r>
        <w:rPr>
          <w:rFonts w:ascii="宋体" w:hAnsi="宋体" w:eastAsia="宋体" w:cs="宋体"/>
          <w:spacing w:val="-2"/>
          <w:sz w:val="24"/>
          <w:szCs w:val="24"/>
        </w:rPr>
        <w:t>PDF</w:t>
      </w:r>
      <w:r>
        <w:rPr>
          <w:rFonts w:ascii="宋体" w:hAnsi="宋体" w:eastAsia="宋体" w:cs="宋体"/>
          <w:spacing w:val="7"/>
          <w:sz w:val="24"/>
          <w:szCs w:val="24"/>
        </w:rPr>
        <w:t>），</w:t>
      </w:r>
      <w:r>
        <w:rPr>
          <w:rFonts w:ascii="宋体" w:hAnsi="宋体" w:eastAsia="宋体" w:cs="宋体"/>
          <w:spacing w:val="-2"/>
          <w:sz w:val="24"/>
          <w:szCs w:val="24"/>
        </w:rPr>
        <w:t>密封在竞争性磋商响应</w:t>
      </w:r>
      <w:r>
        <w:rPr>
          <w:rFonts w:ascii="宋体" w:hAnsi="宋体" w:eastAsia="宋体" w:cs="宋体"/>
          <w:spacing w:val="-1"/>
          <w:sz w:val="24"/>
          <w:szCs w:val="24"/>
        </w:rPr>
        <w:t>文件正本内，</w:t>
      </w:r>
      <w:r>
        <w:rPr>
          <w:rFonts w:hint="eastAsia" w:ascii="宋体" w:hAnsi="宋体" w:eastAsia="宋体" w:cs="宋体"/>
          <w:spacing w:val="-1"/>
          <w:sz w:val="24"/>
          <w:szCs w:val="24"/>
          <w:lang w:val="en-US" w:eastAsia="zh-CN"/>
        </w:rPr>
        <w:t>磋商报价表单独密</w:t>
      </w:r>
      <w:r>
        <w:rPr>
          <w:rFonts w:ascii="宋体" w:hAnsi="宋体" w:eastAsia="宋体" w:cs="宋体"/>
          <w:spacing w:val="-2"/>
          <w:sz w:val="24"/>
          <w:szCs w:val="24"/>
        </w:rPr>
        <w:t>封</w:t>
      </w:r>
      <w:r>
        <w:rPr>
          <w:rFonts w:hint="eastAsia" w:ascii="宋体" w:hAnsi="宋体" w:eastAsia="宋体" w:cs="宋体"/>
          <w:spacing w:val="-1"/>
          <w:sz w:val="24"/>
          <w:szCs w:val="24"/>
          <w:lang w:val="en-US" w:eastAsia="zh-CN"/>
        </w:rPr>
        <w:t>、</w:t>
      </w:r>
      <w:r>
        <w:rPr>
          <w:rFonts w:ascii="宋体" w:hAnsi="宋体" w:eastAsia="宋体" w:cs="宋体"/>
          <w:spacing w:val="-1"/>
          <w:sz w:val="24"/>
          <w:szCs w:val="24"/>
        </w:rPr>
        <w:t>正本、所有副本（一起密封）分开密封。</w:t>
      </w:r>
    </w:p>
    <w:p w14:paraId="27C77A04">
      <w:pPr>
        <w:keepNext w:val="0"/>
        <w:keepLines w:val="0"/>
        <w:pageBreakBefore w:val="0"/>
        <w:widowControl w:val="0"/>
        <w:kinsoku/>
        <w:wordWrap/>
        <w:overflowPunct/>
        <w:topLinePunct w:val="0"/>
        <w:autoSpaceDE/>
        <w:autoSpaceDN/>
        <w:bidi w:val="0"/>
        <w:adjustRightInd/>
        <w:snapToGrid/>
        <w:spacing w:before="155" w:line="480" w:lineRule="exact"/>
        <w:ind w:left="8" w:right="92" w:firstLine="423"/>
        <w:textAlignment w:val="auto"/>
        <w:rPr>
          <w:rFonts w:ascii="宋体" w:hAnsi="宋体" w:eastAsia="宋体" w:cs="宋体"/>
          <w:sz w:val="24"/>
          <w:szCs w:val="24"/>
        </w:rPr>
      </w:pPr>
      <w:r>
        <w:rPr>
          <w:rFonts w:ascii="宋体" w:hAnsi="宋体" w:eastAsia="宋体" w:cs="宋体"/>
          <w:sz w:val="24"/>
          <w:szCs w:val="24"/>
        </w:rPr>
        <w:t>2、如果封袋（盒）未按上述要求密封、加写标记或标</w:t>
      </w:r>
      <w:r>
        <w:rPr>
          <w:rFonts w:ascii="宋体" w:hAnsi="宋体" w:eastAsia="宋体" w:cs="宋体"/>
          <w:spacing w:val="-1"/>
          <w:sz w:val="24"/>
          <w:szCs w:val="24"/>
        </w:rPr>
        <w:t>注不清，采购人对误投或过早启</w:t>
      </w:r>
      <w:r>
        <w:rPr>
          <w:rFonts w:ascii="宋体" w:hAnsi="宋体" w:eastAsia="宋体" w:cs="宋体"/>
          <w:sz w:val="24"/>
          <w:szCs w:val="24"/>
        </w:rPr>
        <w:t>封概不负责。未按上述规定提交的竞争性磋商响应文件，一</w:t>
      </w:r>
      <w:r>
        <w:rPr>
          <w:rFonts w:ascii="宋体" w:hAnsi="宋体" w:eastAsia="宋体" w:cs="宋体"/>
          <w:spacing w:val="-1"/>
          <w:sz w:val="24"/>
          <w:szCs w:val="24"/>
        </w:rPr>
        <w:t>切后果由供应商承担。</w:t>
      </w:r>
    </w:p>
    <w:p w14:paraId="00818E16">
      <w:pPr>
        <w:numPr>
          <w:ilvl w:val="0"/>
          <w:numId w:val="0"/>
        </w:numPr>
        <w:rPr>
          <w:rFonts w:hint="default" w:ascii="宋体" w:hAnsi="宋体" w:eastAsia="宋体" w:cs="宋体"/>
          <w:spacing w:val="-1"/>
          <w:sz w:val="24"/>
          <w:szCs w:val="24"/>
          <w:lang w:val="en-US" w:eastAsia="zh-CN"/>
        </w:rPr>
      </w:pPr>
    </w:p>
    <w:p w14:paraId="2357EE77">
      <w:pPr>
        <w:spacing w:before="203" w:line="219" w:lineRule="auto"/>
        <w:ind w:left="2939"/>
        <w:rPr>
          <w:rFonts w:ascii="宋体" w:hAnsi="宋体" w:eastAsia="宋体" w:cs="宋体"/>
          <w:sz w:val="24"/>
          <w:szCs w:val="24"/>
        </w:rPr>
      </w:pPr>
      <w:r>
        <w:rPr>
          <w:rFonts w:ascii="宋体" w:hAnsi="宋体" w:eastAsia="宋体" w:cs="宋体"/>
          <w:b/>
          <w:bCs/>
          <w:spacing w:val="-4"/>
          <w:sz w:val="24"/>
          <w:szCs w:val="24"/>
        </w:rPr>
        <w:t>（十）竞争性磋商响应文件的递交</w:t>
      </w:r>
    </w:p>
    <w:p w14:paraId="1223A6A0">
      <w:pPr>
        <w:keepNext w:val="0"/>
        <w:keepLines w:val="0"/>
        <w:pageBreakBefore w:val="0"/>
        <w:widowControl w:val="0"/>
        <w:kinsoku/>
        <w:wordWrap/>
        <w:overflowPunct/>
        <w:topLinePunct w:val="0"/>
        <w:autoSpaceDE/>
        <w:autoSpaceDN/>
        <w:bidi w:val="0"/>
        <w:adjustRightInd/>
        <w:snapToGrid/>
        <w:spacing w:before="259" w:line="480" w:lineRule="exact"/>
        <w:ind w:left="447"/>
        <w:textAlignment w:val="auto"/>
        <w:rPr>
          <w:rFonts w:ascii="宋体" w:hAnsi="宋体" w:eastAsia="宋体" w:cs="宋体"/>
          <w:sz w:val="24"/>
          <w:szCs w:val="24"/>
        </w:rPr>
      </w:pPr>
      <w:r>
        <w:rPr>
          <w:rFonts w:ascii="宋体" w:hAnsi="宋体" w:eastAsia="宋体" w:cs="宋体"/>
          <w:spacing w:val="-1"/>
          <w:sz w:val="24"/>
          <w:szCs w:val="24"/>
        </w:rPr>
        <w:t>1、供应商应在规定的时间和地点递交竞争性磋商响应文</w:t>
      </w:r>
      <w:r>
        <w:rPr>
          <w:rFonts w:ascii="宋体" w:hAnsi="宋体" w:eastAsia="宋体" w:cs="宋体"/>
          <w:spacing w:val="-2"/>
          <w:sz w:val="24"/>
          <w:szCs w:val="24"/>
        </w:rPr>
        <w:t>件。</w:t>
      </w:r>
    </w:p>
    <w:p w14:paraId="2D0A861C">
      <w:pPr>
        <w:keepNext w:val="0"/>
        <w:keepLines w:val="0"/>
        <w:pageBreakBefore w:val="0"/>
        <w:widowControl w:val="0"/>
        <w:kinsoku/>
        <w:wordWrap/>
        <w:overflowPunct/>
        <w:topLinePunct w:val="0"/>
        <w:autoSpaceDE/>
        <w:autoSpaceDN/>
        <w:bidi w:val="0"/>
        <w:adjustRightInd/>
        <w:snapToGrid/>
        <w:spacing w:before="183" w:line="480" w:lineRule="exact"/>
        <w:ind w:left="432"/>
        <w:textAlignment w:val="auto"/>
        <w:rPr>
          <w:rFonts w:ascii="宋体" w:hAnsi="宋体" w:eastAsia="宋体" w:cs="宋体"/>
          <w:sz w:val="24"/>
          <w:szCs w:val="24"/>
        </w:rPr>
      </w:pPr>
      <w:r>
        <w:rPr>
          <w:rFonts w:ascii="宋体" w:hAnsi="宋体" w:eastAsia="宋体" w:cs="宋体"/>
          <w:spacing w:val="-1"/>
          <w:sz w:val="24"/>
          <w:szCs w:val="24"/>
        </w:rPr>
        <w:t>2、代理机构将拒绝迟交的竞争性磋商响应文件并原封退回。</w:t>
      </w:r>
    </w:p>
    <w:p w14:paraId="3FF13670">
      <w:pPr>
        <w:keepNext w:val="0"/>
        <w:keepLines w:val="0"/>
        <w:pageBreakBefore w:val="0"/>
        <w:widowControl w:val="0"/>
        <w:kinsoku/>
        <w:wordWrap/>
        <w:overflowPunct/>
        <w:topLinePunct w:val="0"/>
        <w:autoSpaceDE/>
        <w:autoSpaceDN/>
        <w:bidi w:val="0"/>
        <w:adjustRightInd/>
        <w:snapToGrid/>
        <w:spacing w:before="183" w:line="480" w:lineRule="exact"/>
        <w:ind w:left="434"/>
        <w:textAlignment w:val="auto"/>
        <w:rPr>
          <w:rFonts w:ascii="宋体" w:hAnsi="宋体" w:eastAsia="宋体" w:cs="宋体"/>
          <w:sz w:val="24"/>
          <w:szCs w:val="24"/>
        </w:rPr>
      </w:pPr>
      <w:r>
        <w:rPr>
          <w:rFonts w:ascii="宋体" w:hAnsi="宋体" w:eastAsia="宋体" w:cs="宋体"/>
          <w:spacing w:val="-1"/>
          <w:sz w:val="24"/>
          <w:szCs w:val="24"/>
        </w:rPr>
        <w:t>3、未按规定进行密封的竞争性磋商响应文件，代理机构将拒绝接受。</w:t>
      </w:r>
    </w:p>
    <w:p w14:paraId="0E429ECE">
      <w:pPr>
        <w:keepNext w:val="0"/>
        <w:keepLines w:val="0"/>
        <w:pageBreakBefore w:val="0"/>
        <w:widowControl w:val="0"/>
        <w:kinsoku/>
        <w:wordWrap/>
        <w:overflowPunct/>
        <w:topLinePunct w:val="0"/>
        <w:autoSpaceDE/>
        <w:autoSpaceDN/>
        <w:bidi w:val="0"/>
        <w:adjustRightInd/>
        <w:snapToGrid/>
        <w:spacing w:before="185" w:line="480" w:lineRule="exact"/>
        <w:ind w:left="14" w:right="92" w:firstLine="414"/>
        <w:textAlignment w:val="auto"/>
        <w:rPr>
          <w:rFonts w:ascii="宋体" w:hAnsi="宋体" w:eastAsia="宋体" w:cs="宋体"/>
          <w:sz w:val="24"/>
          <w:szCs w:val="24"/>
        </w:rPr>
      </w:pPr>
      <w:r>
        <w:rPr>
          <w:rFonts w:ascii="宋体" w:hAnsi="宋体" w:eastAsia="宋体" w:cs="宋体"/>
          <w:sz w:val="24"/>
          <w:szCs w:val="24"/>
        </w:rPr>
        <w:t>4、供应商在递交竞争性磋商响应文件后，如果有修改和撤回要</w:t>
      </w:r>
      <w:r>
        <w:rPr>
          <w:rFonts w:ascii="宋体" w:hAnsi="宋体" w:eastAsia="宋体" w:cs="宋体"/>
          <w:spacing w:val="-1"/>
          <w:sz w:val="24"/>
          <w:szCs w:val="24"/>
        </w:rPr>
        <w:t>求，必须以书面形式通</w:t>
      </w:r>
      <w:r>
        <w:rPr>
          <w:rFonts w:ascii="宋体" w:hAnsi="宋体" w:eastAsia="宋体" w:cs="宋体"/>
          <w:sz w:val="24"/>
          <w:szCs w:val="24"/>
        </w:rPr>
        <w:t>知代理机构，且使代理机构能在响应文件递交截止时</w:t>
      </w:r>
      <w:r>
        <w:rPr>
          <w:rFonts w:ascii="宋体" w:hAnsi="宋体" w:eastAsia="宋体" w:cs="宋体"/>
          <w:spacing w:val="-1"/>
          <w:sz w:val="24"/>
          <w:szCs w:val="24"/>
        </w:rPr>
        <w:t>间前收到。其修改书或撤回通知书，</w:t>
      </w:r>
    </w:p>
    <w:p w14:paraId="4AAB806A">
      <w:pPr>
        <w:keepNext w:val="0"/>
        <w:keepLines w:val="0"/>
        <w:pageBreakBefore w:val="0"/>
        <w:widowControl w:val="0"/>
        <w:kinsoku/>
        <w:wordWrap/>
        <w:overflowPunct/>
        <w:topLinePunct w:val="0"/>
        <w:autoSpaceDE/>
        <w:autoSpaceDN/>
        <w:bidi w:val="0"/>
        <w:adjustRightInd/>
        <w:snapToGrid/>
        <w:spacing w:before="184" w:line="480" w:lineRule="exact"/>
        <w:textAlignment w:val="auto"/>
        <w:rPr>
          <w:rFonts w:ascii="宋体" w:hAnsi="宋体" w:eastAsia="宋体" w:cs="宋体"/>
          <w:sz w:val="24"/>
          <w:szCs w:val="24"/>
        </w:rPr>
      </w:pPr>
      <w:r>
        <w:rPr>
          <w:rFonts w:ascii="宋体" w:hAnsi="宋体" w:eastAsia="宋体" w:cs="宋体"/>
          <w:spacing w:val="-2"/>
          <w:sz w:val="24"/>
          <w:szCs w:val="24"/>
        </w:rPr>
        <w:t>应由法定代表人或其委托代理人签署，并在信封上注明“修改</w:t>
      </w:r>
      <w:r>
        <w:rPr>
          <w:rFonts w:ascii="宋体" w:hAnsi="宋体" w:eastAsia="宋体" w:cs="宋体"/>
          <w:spacing w:val="-88"/>
          <w:sz w:val="24"/>
          <w:szCs w:val="24"/>
        </w:rPr>
        <w:t xml:space="preserve"> </w:t>
      </w:r>
      <w:r>
        <w:rPr>
          <w:rFonts w:ascii="宋体" w:hAnsi="宋体" w:eastAsia="宋体" w:cs="宋体"/>
          <w:spacing w:val="-2"/>
          <w:sz w:val="24"/>
          <w:szCs w:val="24"/>
        </w:rPr>
        <w:t>”或“撤回</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pacing w:val="-3"/>
          <w:sz w:val="24"/>
          <w:szCs w:val="24"/>
        </w:rPr>
        <w:t>字样。</w:t>
      </w:r>
    </w:p>
    <w:p w14:paraId="0A08937D">
      <w:pPr>
        <w:keepNext w:val="0"/>
        <w:keepLines w:val="0"/>
        <w:pageBreakBefore w:val="0"/>
        <w:widowControl w:val="0"/>
        <w:kinsoku/>
        <w:wordWrap/>
        <w:overflowPunct/>
        <w:topLinePunct w:val="0"/>
        <w:autoSpaceDE/>
        <w:autoSpaceDN/>
        <w:bidi w:val="0"/>
        <w:adjustRightInd/>
        <w:snapToGrid/>
        <w:spacing w:before="183" w:line="480" w:lineRule="exact"/>
        <w:ind w:left="434"/>
        <w:textAlignment w:val="auto"/>
        <w:rPr>
          <w:rFonts w:ascii="宋体" w:hAnsi="宋体" w:eastAsia="宋体" w:cs="宋体"/>
          <w:sz w:val="24"/>
          <w:szCs w:val="24"/>
        </w:rPr>
      </w:pPr>
      <w:r>
        <w:rPr>
          <w:rFonts w:ascii="宋体" w:hAnsi="宋体" w:eastAsia="宋体" w:cs="宋体"/>
          <w:spacing w:val="-1"/>
          <w:sz w:val="24"/>
          <w:szCs w:val="24"/>
        </w:rPr>
        <w:t>5、在磋商有效期内，供应商不得撤回竞争性磋商响应文件。</w:t>
      </w:r>
    </w:p>
    <w:p w14:paraId="495549AD">
      <w:pPr>
        <w:spacing w:before="260" w:line="219" w:lineRule="auto"/>
        <w:ind w:left="3781"/>
        <w:rPr>
          <w:rFonts w:ascii="宋体" w:hAnsi="宋体" w:eastAsia="宋体" w:cs="宋体"/>
          <w:sz w:val="24"/>
          <w:szCs w:val="24"/>
        </w:rPr>
      </w:pPr>
      <w:r>
        <w:rPr>
          <w:rFonts w:ascii="宋体" w:hAnsi="宋体" w:eastAsia="宋体" w:cs="宋体"/>
          <w:b/>
          <w:bCs/>
          <w:spacing w:val="-5"/>
          <w:sz w:val="24"/>
          <w:szCs w:val="24"/>
        </w:rPr>
        <w:t>（十一）磋商会议</w:t>
      </w:r>
    </w:p>
    <w:p w14:paraId="6CA53B6C">
      <w:pPr>
        <w:keepNext w:val="0"/>
        <w:keepLines w:val="0"/>
        <w:pageBreakBefore w:val="0"/>
        <w:widowControl w:val="0"/>
        <w:kinsoku/>
        <w:wordWrap/>
        <w:overflowPunct/>
        <w:topLinePunct w:val="0"/>
        <w:autoSpaceDE/>
        <w:autoSpaceDN/>
        <w:bidi w:val="0"/>
        <w:adjustRightInd/>
        <w:snapToGrid/>
        <w:spacing w:before="293" w:line="480" w:lineRule="exact"/>
        <w:ind w:left="11" w:right="61" w:firstLine="495"/>
        <w:textAlignment w:val="auto"/>
        <w:rPr>
          <w:rFonts w:ascii="宋体" w:hAnsi="宋体" w:eastAsia="宋体" w:cs="宋体"/>
          <w:sz w:val="24"/>
          <w:szCs w:val="24"/>
        </w:rPr>
      </w:pPr>
      <w:r>
        <w:rPr>
          <w:rFonts w:ascii="宋体" w:hAnsi="宋体" w:eastAsia="宋体" w:cs="宋体"/>
          <w:spacing w:val="-1"/>
          <w:sz w:val="24"/>
          <w:szCs w:val="24"/>
        </w:rPr>
        <w:t>1、在磋商文件规定的时间和地点，由采购</w:t>
      </w:r>
      <w:r>
        <w:rPr>
          <w:rFonts w:ascii="宋体" w:hAnsi="宋体" w:eastAsia="宋体" w:cs="宋体"/>
          <w:spacing w:val="-2"/>
          <w:sz w:val="24"/>
          <w:szCs w:val="24"/>
        </w:rPr>
        <w:t>代理机构组织磋商工作，供应商须委派代表</w:t>
      </w:r>
      <w:r>
        <w:rPr>
          <w:rFonts w:ascii="宋体" w:hAnsi="宋体" w:eastAsia="宋体" w:cs="宋体"/>
          <w:spacing w:val="-1"/>
          <w:sz w:val="24"/>
          <w:szCs w:val="24"/>
        </w:rPr>
        <w:t>参加，签名报到以证明其出席。</w:t>
      </w:r>
    </w:p>
    <w:p w14:paraId="3F7AF40E">
      <w:pPr>
        <w:keepNext w:val="0"/>
        <w:keepLines w:val="0"/>
        <w:pageBreakBefore w:val="0"/>
        <w:widowControl w:val="0"/>
        <w:kinsoku/>
        <w:wordWrap/>
        <w:overflowPunct/>
        <w:topLinePunct w:val="0"/>
        <w:autoSpaceDE/>
        <w:autoSpaceDN/>
        <w:bidi w:val="0"/>
        <w:adjustRightInd/>
        <w:snapToGrid/>
        <w:spacing w:before="157" w:line="480" w:lineRule="exact"/>
        <w:ind w:left="15" w:right="61" w:firstLine="476"/>
        <w:textAlignment w:val="auto"/>
        <w:rPr>
          <w:rFonts w:hint="eastAsia" w:ascii="宋体" w:hAnsi="宋体" w:eastAsia="宋体" w:cs="宋体"/>
          <w:sz w:val="24"/>
          <w:szCs w:val="24"/>
          <w:lang w:eastAsia="zh-CN"/>
        </w:rPr>
      </w:pPr>
      <w:r>
        <w:rPr>
          <w:rFonts w:ascii="宋体" w:hAnsi="宋体" w:eastAsia="宋体" w:cs="宋体"/>
          <w:spacing w:val="-1"/>
          <w:sz w:val="24"/>
          <w:szCs w:val="24"/>
        </w:rPr>
        <w:t>2、由</w:t>
      </w:r>
      <w:r>
        <w:rPr>
          <w:rFonts w:hint="eastAsia" w:ascii="宋体" w:hAnsi="宋体" w:eastAsia="宋体" w:cs="宋体"/>
          <w:spacing w:val="-1"/>
          <w:sz w:val="24"/>
          <w:szCs w:val="24"/>
          <w:lang w:val="en-US" w:eastAsia="zh-CN"/>
        </w:rPr>
        <w:t>采购人</w:t>
      </w:r>
      <w:r>
        <w:rPr>
          <w:rFonts w:ascii="宋体" w:hAnsi="宋体" w:eastAsia="宋体" w:cs="宋体"/>
          <w:spacing w:val="-1"/>
          <w:sz w:val="24"/>
          <w:szCs w:val="24"/>
        </w:rPr>
        <w:t>查验供应商代表的资格。（身份证及法定代表人授权委托书或</w:t>
      </w:r>
      <w:r>
        <w:rPr>
          <w:rFonts w:ascii="宋体" w:hAnsi="宋体" w:eastAsia="宋体" w:cs="宋体"/>
          <w:spacing w:val="-2"/>
          <w:sz w:val="24"/>
          <w:szCs w:val="24"/>
        </w:rPr>
        <w:t>法定代表人</w:t>
      </w:r>
      <w:r>
        <w:rPr>
          <w:rFonts w:ascii="宋体" w:hAnsi="宋体" w:eastAsia="宋体" w:cs="宋体"/>
          <w:spacing w:val="-3"/>
          <w:sz w:val="24"/>
          <w:szCs w:val="24"/>
        </w:rPr>
        <w:t>身份证明书</w:t>
      </w:r>
      <w:r>
        <w:rPr>
          <w:rFonts w:hint="eastAsia" w:ascii="宋体" w:hAnsi="宋体" w:eastAsia="宋体" w:cs="宋体"/>
          <w:spacing w:val="-3"/>
          <w:sz w:val="24"/>
          <w:szCs w:val="24"/>
          <w:lang w:val="en-US" w:eastAsia="zh-CN"/>
        </w:rPr>
        <w:t>及供应商资质</w:t>
      </w:r>
      <w:r>
        <w:rPr>
          <w:rFonts w:ascii="宋体" w:hAnsi="宋体" w:eastAsia="宋体" w:cs="宋体"/>
          <w:spacing w:val="-3"/>
          <w:sz w:val="24"/>
          <w:szCs w:val="24"/>
        </w:rPr>
        <w:t>）</w:t>
      </w:r>
      <w:r>
        <w:rPr>
          <w:rFonts w:hint="eastAsia" w:ascii="宋体" w:hAnsi="宋体" w:eastAsia="宋体" w:cs="宋体"/>
          <w:spacing w:val="-3"/>
          <w:sz w:val="24"/>
          <w:szCs w:val="24"/>
          <w:lang w:eastAsia="zh-CN"/>
        </w:rPr>
        <w:t>。</w:t>
      </w:r>
    </w:p>
    <w:p w14:paraId="5291F112">
      <w:pPr>
        <w:keepNext w:val="0"/>
        <w:keepLines w:val="0"/>
        <w:pageBreakBefore w:val="0"/>
        <w:widowControl w:val="0"/>
        <w:kinsoku/>
        <w:wordWrap/>
        <w:overflowPunct/>
        <w:topLinePunct w:val="0"/>
        <w:autoSpaceDE/>
        <w:autoSpaceDN/>
        <w:bidi w:val="0"/>
        <w:adjustRightInd/>
        <w:snapToGrid/>
        <w:spacing w:before="154" w:line="480" w:lineRule="exact"/>
        <w:ind w:right="32"/>
        <w:jc w:val="right"/>
        <w:textAlignment w:val="auto"/>
        <w:rPr>
          <w:rFonts w:ascii="宋体" w:hAnsi="宋体" w:eastAsia="宋体" w:cs="宋体"/>
          <w:sz w:val="24"/>
          <w:szCs w:val="24"/>
        </w:rPr>
      </w:pPr>
      <w:r>
        <w:rPr>
          <w:rFonts w:ascii="宋体" w:hAnsi="宋体" w:eastAsia="宋体" w:cs="宋体"/>
          <w:sz w:val="24"/>
          <w:szCs w:val="24"/>
        </w:rPr>
        <w:t>3、由供应商代表与监标人共同检查响应文件的密</w:t>
      </w:r>
      <w:r>
        <w:rPr>
          <w:rFonts w:ascii="宋体" w:hAnsi="宋体" w:eastAsia="宋体" w:cs="宋体"/>
          <w:spacing w:val="-1"/>
          <w:sz w:val="24"/>
          <w:szCs w:val="24"/>
        </w:rPr>
        <w:t>封情况，经检查无误后，签字确认。</w:t>
      </w:r>
    </w:p>
    <w:p w14:paraId="47EE8C7F">
      <w:pPr>
        <w:keepNext w:val="0"/>
        <w:keepLines w:val="0"/>
        <w:pageBreakBefore w:val="0"/>
        <w:widowControl w:val="0"/>
        <w:kinsoku/>
        <w:wordWrap/>
        <w:overflowPunct/>
        <w:topLinePunct w:val="0"/>
        <w:autoSpaceDE/>
        <w:autoSpaceDN/>
        <w:bidi w:val="0"/>
        <w:adjustRightInd/>
        <w:snapToGrid/>
        <w:spacing w:before="157" w:line="480" w:lineRule="exact"/>
        <w:ind w:left="12" w:right="61" w:firstLine="476"/>
        <w:textAlignment w:val="auto"/>
        <w:rPr>
          <w:rFonts w:ascii="宋体" w:hAnsi="宋体" w:eastAsia="宋体" w:cs="宋体"/>
          <w:sz w:val="24"/>
          <w:szCs w:val="24"/>
        </w:rPr>
      </w:pPr>
      <w:r>
        <w:rPr>
          <w:rFonts w:ascii="宋体" w:hAnsi="宋体" w:eastAsia="宋体" w:cs="宋体"/>
          <w:spacing w:val="-1"/>
          <w:sz w:val="24"/>
          <w:szCs w:val="24"/>
        </w:rPr>
        <w:t>4、采购代理机构工作人员按照顺序，将各供应商首次响应文件的份数等内容公布，无</w:t>
      </w:r>
      <w:r>
        <w:rPr>
          <w:rFonts w:ascii="宋体" w:hAnsi="宋体" w:eastAsia="宋体" w:cs="宋体"/>
          <w:spacing w:val="-2"/>
          <w:sz w:val="24"/>
          <w:szCs w:val="24"/>
        </w:rPr>
        <w:t>异议后，送磋商小组评审。</w:t>
      </w:r>
    </w:p>
    <w:p w14:paraId="7577F4C1">
      <w:pPr>
        <w:keepNext w:val="0"/>
        <w:keepLines w:val="0"/>
        <w:pageBreakBefore w:val="0"/>
        <w:widowControl w:val="0"/>
        <w:kinsoku/>
        <w:wordWrap/>
        <w:overflowPunct/>
        <w:topLinePunct w:val="0"/>
        <w:autoSpaceDE/>
        <w:autoSpaceDN/>
        <w:bidi w:val="0"/>
        <w:adjustRightInd/>
        <w:snapToGrid/>
        <w:spacing w:before="154" w:line="480" w:lineRule="exact"/>
        <w:ind w:right="32"/>
        <w:jc w:val="right"/>
        <w:textAlignment w:val="auto"/>
        <w:rPr>
          <w:rFonts w:ascii="宋体" w:hAnsi="宋体" w:eastAsia="宋体" w:cs="宋体"/>
          <w:sz w:val="24"/>
          <w:szCs w:val="24"/>
        </w:rPr>
      </w:pPr>
      <w:r>
        <w:rPr>
          <w:rFonts w:ascii="宋体" w:hAnsi="宋体" w:eastAsia="宋体" w:cs="宋体"/>
          <w:sz w:val="24"/>
          <w:szCs w:val="24"/>
        </w:rPr>
        <w:t>5、采购代理机构工作人员对供应商磋商报价等内</w:t>
      </w:r>
      <w:r>
        <w:rPr>
          <w:rFonts w:ascii="宋体" w:hAnsi="宋体" w:eastAsia="宋体" w:cs="宋体"/>
          <w:spacing w:val="-1"/>
          <w:sz w:val="24"/>
          <w:szCs w:val="24"/>
        </w:rPr>
        <w:t>容进行记录，并由监标人签字确认。</w:t>
      </w:r>
    </w:p>
    <w:p w14:paraId="0A30029C">
      <w:pPr>
        <w:keepNext w:val="0"/>
        <w:keepLines w:val="0"/>
        <w:pageBreakBefore w:val="0"/>
        <w:widowControl w:val="0"/>
        <w:kinsoku/>
        <w:wordWrap/>
        <w:overflowPunct/>
        <w:topLinePunct w:val="0"/>
        <w:autoSpaceDE/>
        <w:autoSpaceDN/>
        <w:bidi w:val="0"/>
        <w:adjustRightInd/>
        <w:snapToGrid/>
        <w:spacing w:before="124" w:line="480" w:lineRule="exact"/>
        <w:ind w:left="431"/>
        <w:textAlignment w:val="auto"/>
        <w:rPr>
          <w:rFonts w:ascii="宋体" w:hAnsi="宋体" w:eastAsia="宋体" w:cs="宋体"/>
          <w:sz w:val="24"/>
          <w:szCs w:val="24"/>
        </w:rPr>
      </w:pPr>
      <w:r>
        <w:rPr>
          <w:rFonts w:ascii="宋体" w:hAnsi="宋体" w:eastAsia="宋体" w:cs="宋体"/>
          <w:spacing w:val="-1"/>
          <w:sz w:val="24"/>
          <w:szCs w:val="24"/>
        </w:rPr>
        <w:t>6、磋商过程由采购代理机构指定专人记录。</w:t>
      </w:r>
    </w:p>
    <w:p w14:paraId="7E2AD1F3">
      <w:pPr>
        <w:spacing w:before="261" w:line="220" w:lineRule="auto"/>
        <w:ind w:left="3601"/>
        <w:rPr>
          <w:rFonts w:ascii="宋体" w:hAnsi="宋体" w:eastAsia="宋体" w:cs="宋体"/>
          <w:sz w:val="24"/>
          <w:szCs w:val="24"/>
        </w:rPr>
      </w:pPr>
      <w:r>
        <w:rPr>
          <w:rFonts w:ascii="宋体" w:hAnsi="宋体" w:eastAsia="宋体" w:cs="宋体"/>
          <w:b/>
          <w:bCs/>
          <w:spacing w:val="-4"/>
          <w:sz w:val="24"/>
          <w:szCs w:val="24"/>
        </w:rPr>
        <w:t>（十二）</w:t>
      </w:r>
      <w:r>
        <w:rPr>
          <w:rFonts w:ascii="宋体" w:hAnsi="宋体" w:eastAsia="宋体" w:cs="宋体"/>
          <w:spacing w:val="-4"/>
          <w:sz w:val="24"/>
          <w:szCs w:val="24"/>
        </w:rPr>
        <w:t xml:space="preserve"> </w:t>
      </w:r>
      <w:r>
        <w:rPr>
          <w:rFonts w:ascii="宋体" w:hAnsi="宋体" w:eastAsia="宋体" w:cs="宋体"/>
          <w:b/>
          <w:bCs/>
          <w:spacing w:val="-4"/>
          <w:sz w:val="24"/>
          <w:szCs w:val="24"/>
        </w:rPr>
        <w:t>质疑与投诉</w:t>
      </w:r>
    </w:p>
    <w:p w14:paraId="47B856E5">
      <w:pPr>
        <w:keepNext w:val="0"/>
        <w:keepLines w:val="0"/>
        <w:pageBreakBefore w:val="0"/>
        <w:widowControl w:val="0"/>
        <w:kinsoku/>
        <w:wordWrap/>
        <w:overflowPunct/>
        <w:topLinePunct w:val="0"/>
        <w:autoSpaceDE/>
        <w:autoSpaceDN/>
        <w:bidi w:val="0"/>
        <w:adjustRightInd/>
        <w:snapToGrid/>
        <w:spacing w:before="296" w:line="480" w:lineRule="exact"/>
        <w:ind w:left="9" w:right="31" w:firstLine="437"/>
        <w:textAlignment w:val="auto"/>
        <w:rPr>
          <w:rFonts w:ascii="宋体" w:hAnsi="宋体" w:eastAsia="宋体" w:cs="宋体"/>
          <w:sz w:val="24"/>
          <w:szCs w:val="24"/>
        </w:rPr>
      </w:pPr>
      <w:r>
        <w:rPr>
          <w:rFonts w:ascii="宋体" w:hAnsi="宋体" w:eastAsia="宋体" w:cs="宋体"/>
          <w:spacing w:val="-3"/>
          <w:sz w:val="24"/>
          <w:szCs w:val="24"/>
        </w:rPr>
        <w:t>1、供应商人认为采购文件、采购过程、中标或成交结果使自己的合法权益受到损害的，</w:t>
      </w:r>
      <w:r>
        <w:rPr>
          <w:rFonts w:ascii="宋体" w:hAnsi="宋体" w:eastAsia="宋体" w:cs="宋体"/>
          <w:spacing w:val="1"/>
          <w:sz w:val="24"/>
          <w:szCs w:val="24"/>
        </w:rPr>
        <w:t xml:space="preserve"> </w:t>
      </w:r>
      <w:r>
        <w:rPr>
          <w:rFonts w:ascii="宋体" w:hAnsi="宋体" w:eastAsia="宋体" w:cs="宋体"/>
          <w:spacing w:val="2"/>
          <w:sz w:val="24"/>
          <w:szCs w:val="24"/>
        </w:rPr>
        <w:t>可依法首先向采购人提出质疑，对采购人的质疑答复不满意或采购人未在规定期限内作出答复的，供应商可向财政主管部门提起投诉，投诉人对投诉处理决定不服或者逾期未作处理的，可依法向上一级主管部门申请行政复议或向采购人当地的人民法院提起行政诉讼。</w:t>
      </w:r>
    </w:p>
    <w:p w14:paraId="055BCDC1">
      <w:pPr>
        <w:keepNext w:val="0"/>
        <w:keepLines w:val="0"/>
        <w:pageBreakBefore w:val="0"/>
        <w:widowControl w:val="0"/>
        <w:kinsoku/>
        <w:wordWrap/>
        <w:overflowPunct/>
        <w:topLinePunct w:val="0"/>
        <w:autoSpaceDE/>
        <w:autoSpaceDN/>
        <w:bidi w:val="0"/>
        <w:adjustRightInd/>
        <w:snapToGrid/>
        <w:spacing w:before="78" w:line="480" w:lineRule="exact"/>
        <w:ind w:left="10" w:firstLine="238" w:firstLineChars="100"/>
        <w:textAlignment w:val="auto"/>
        <w:rPr>
          <w:rFonts w:ascii="宋体" w:hAnsi="宋体" w:eastAsia="宋体" w:cs="宋体"/>
          <w:sz w:val="24"/>
          <w:szCs w:val="24"/>
        </w:rPr>
      </w:pPr>
      <w:r>
        <w:rPr>
          <w:rFonts w:ascii="宋体" w:hAnsi="宋体" w:eastAsia="宋体" w:cs="宋体"/>
          <w:spacing w:val="-1"/>
          <w:sz w:val="24"/>
          <w:szCs w:val="24"/>
        </w:rPr>
        <w:t>联系人：</w:t>
      </w:r>
      <w:r>
        <w:rPr>
          <w:rFonts w:hint="eastAsia" w:ascii="宋体" w:hAnsi="宋体" w:eastAsia="宋体" w:cs="宋体"/>
          <w:spacing w:val="-1"/>
          <w:sz w:val="24"/>
          <w:szCs w:val="24"/>
          <w:lang w:val="en-US" w:eastAsia="zh-CN"/>
        </w:rPr>
        <w:t>袁佩侠</w:t>
      </w:r>
      <w:r>
        <w:rPr>
          <w:rFonts w:ascii="宋体" w:hAnsi="宋体" w:eastAsia="宋体" w:cs="宋体"/>
          <w:spacing w:val="-1"/>
          <w:sz w:val="24"/>
          <w:szCs w:val="24"/>
        </w:rPr>
        <w:t>，联系电话：</w:t>
      </w:r>
      <w:r>
        <w:rPr>
          <w:rFonts w:hint="eastAsia" w:ascii="宋体" w:hAnsi="宋体" w:eastAsia="宋体" w:cs="宋体"/>
          <w:spacing w:val="-1"/>
          <w:sz w:val="24"/>
          <w:szCs w:val="24"/>
          <w:lang w:val="en-US" w:eastAsia="zh-CN"/>
        </w:rPr>
        <w:t>18191935656</w:t>
      </w:r>
      <w:r>
        <w:rPr>
          <w:rFonts w:ascii="宋体" w:hAnsi="宋体" w:eastAsia="宋体" w:cs="宋体"/>
          <w:spacing w:val="-1"/>
          <w:sz w:val="24"/>
          <w:szCs w:val="24"/>
        </w:rPr>
        <w:t>，地址：详见竞争</w:t>
      </w:r>
      <w:r>
        <w:rPr>
          <w:rFonts w:ascii="宋体" w:hAnsi="宋体" w:eastAsia="宋体" w:cs="宋体"/>
          <w:spacing w:val="-3"/>
          <w:sz w:val="24"/>
          <w:szCs w:val="24"/>
        </w:rPr>
        <w:t>性磋商公告。</w:t>
      </w:r>
    </w:p>
    <w:p w14:paraId="3436E453">
      <w:pPr>
        <w:keepNext w:val="0"/>
        <w:keepLines w:val="0"/>
        <w:pageBreakBefore w:val="0"/>
        <w:widowControl w:val="0"/>
        <w:kinsoku/>
        <w:wordWrap/>
        <w:overflowPunct/>
        <w:topLinePunct w:val="0"/>
        <w:autoSpaceDE/>
        <w:autoSpaceDN/>
        <w:bidi w:val="0"/>
        <w:adjustRightInd/>
        <w:snapToGrid/>
        <w:spacing w:before="154" w:line="480" w:lineRule="exact"/>
        <w:ind w:left="9" w:right="75" w:firstLine="362"/>
        <w:textAlignment w:val="auto"/>
        <w:rPr>
          <w:rFonts w:ascii="宋体" w:hAnsi="宋体" w:eastAsia="宋体" w:cs="宋体"/>
          <w:spacing w:val="-1"/>
          <w:sz w:val="24"/>
          <w:szCs w:val="24"/>
        </w:rPr>
      </w:pPr>
      <w:r>
        <w:rPr>
          <w:rFonts w:ascii="宋体" w:hAnsi="宋体" w:eastAsia="宋体" w:cs="宋体"/>
          <w:spacing w:val="2"/>
          <w:sz w:val="24"/>
          <w:szCs w:val="24"/>
        </w:rPr>
        <w:t>2、质疑供应商应按照财政部制定的《政府采购质疑函范本》格式（可从财政部官方网</w:t>
      </w:r>
      <w:r>
        <w:rPr>
          <w:rFonts w:ascii="宋体" w:hAnsi="宋体" w:eastAsia="宋体" w:cs="宋体"/>
          <w:spacing w:val="1"/>
          <w:sz w:val="24"/>
          <w:szCs w:val="24"/>
        </w:rPr>
        <w:t xml:space="preserve"> </w:t>
      </w:r>
      <w:r>
        <w:rPr>
          <w:rFonts w:ascii="宋体" w:hAnsi="宋体" w:eastAsia="宋体" w:cs="宋体"/>
          <w:spacing w:val="2"/>
          <w:sz w:val="24"/>
          <w:szCs w:val="24"/>
        </w:rPr>
        <w:t xml:space="preserve">站下载）和《政府采购质疑和投诉办法》的要求，在法定质疑期内以纸质形式提出质疑， </w:t>
      </w:r>
      <w:r>
        <w:rPr>
          <w:rFonts w:ascii="宋体" w:hAnsi="宋体" w:eastAsia="宋体" w:cs="宋体"/>
          <w:spacing w:val="-1"/>
          <w:sz w:val="24"/>
          <w:szCs w:val="24"/>
        </w:rPr>
        <w:t>针对同一采购程序环节的质疑应一次性提出。</w:t>
      </w:r>
    </w:p>
    <w:p w14:paraId="52489941">
      <w:pPr>
        <w:keepNext w:val="0"/>
        <w:keepLines w:val="0"/>
        <w:pageBreakBefore w:val="0"/>
        <w:widowControl w:val="0"/>
        <w:kinsoku/>
        <w:wordWrap/>
        <w:overflowPunct/>
        <w:topLinePunct w:val="0"/>
        <w:autoSpaceDE/>
        <w:autoSpaceDN/>
        <w:bidi w:val="0"/>
        <w:adjustRightInd/>
        <w:snapToGrid/>
        <w:spacing w:before="155" w:line="480" w:lineRule="exact"/>
        <w:ind w:left="10" w:right="75" w:firstLine="363"/>
        <w:textAlignment w:val="auto"/>
        <w:rPr>
          <w:rFonts w:ascii="宋体" w:hAnsi="宋体" w:eastAsia="宋体" w:cs="宋体"/>
          <w:sz w:val="24"/>
          <w:szCs w:val="24"/>
        </w:rPr>
      </w:pPr>
      <w:r>
        <w:rPr>
          <w:rFonts w:ascii="宋体" w:hAnsi="宋体" w:eastAsia="宋体" w:cs="宋体"/>
          <w:spacing w:val="2"/>
          <w:sz w:val="24"/>
          <w:szCs w:val="24"/>
        </w:rPr>
        <w:t>3、超出法定质疑期的、重复提出的、分次提出的或内容、形式不符合《政府采购质疑</w:t>
      </w:r>
      <w:r>
        <w:rPr>
          <w:rFonts w:ascii="宋体" w:hAnsi="宋体" w:eastAsia="宋体" w:cs="宋体"/>
          <w:sz w:val="24"/>
          <w:szCs w:val="24"/>
        </w:rPr>
        <w:t xml:space="preserve"> </w:t>
      </w:r>
      <w:r>
        <w:rPr>
          <w:rFonts w:ascii="宋体" w:hAnsi="宋体" w:eastAsia="宋体" w:cs="宋体"/>
          <w:spacing w:val="-1"/>
          <w:sz w:val="24"/>
          <w:szCs w:val="24"/>
        </w:rPr>
        <w:t>和投诉办法》的，质疑供应商将依法承担不利后果。</w:t>
      </w:r>
    </w:p>
    <w:p w14:paraId="505DAC05">
      <w:pPr>
        <w:spacing w:before="203" w:line="219" w:lineRule="auto"/>
        <w:ind w:left="3181"/>
        <w:rPr>
          <w:rFonts w:ascii="宋体" w:hAnsi="宋体" w:eastAsia="宋体" w:cs="宋体"/>
          <w:sz w:val="24"/>
          <w:szCs w:val="24"/>
        </w:rPr>
      </w:pPr>
      <w:r>
        <w:rPr>
          <w:rFonts w:ascii="宋体" w:hAnsi="宋体" w:eastAsia="宋体" w:cs="宋体"/>
          <w:b/>
          <w:bCs/>
          <w:spacing w:val="-4"/>
          <w:sz w:val="24"/>
          <w:szCs w:val="24"/>
        </w:rPr>
        <w:t>（十三）落实的政府采购政策</w:t>
      </w:r>
    </w:p>
    <w:p w14:paraId="0A2265B6">
      <w:pPr>
        <w:bidi w:val="0"/>
        <w:rPr>
          <w:rFonts w:hint="eastAsia" w:ascii="宋体" w:hAnsi="宋体" w:eastAsia="宋体" w:cs="宋体"/>
          <w:spacing w:val="8"/>
          <w:sz w:val="24"/>
          <w:szCs w:val="24"/>
          <w:lang w:val="en-US" w:eastAsia="zh-CN" w:bidi="ar-SA"/>
        </w:rPr>
      </w:pPr>
      <w:r>
        <w:rPr>
          <w:rFonts w:hint="eastAsia" w:ascii="宋体" w:hAnsi="宋体" w:eastAsia="宋体" w:cs="宋体"/>
          <w:spacing w:val="8"/>
          <w:sz w:val="24"/>
          <w:szCs w:val="24"/>
          <w:lang w:val="en-US" w:eastAsia="zh-CN" w:bidi="ar-SA"/>
        </w:rPr>
        <w:t>1《政府采购促进中小企业发展管理办法》（财库〔2020〕46号）；</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2《财政部 司法部关于政府采购支持监狱企业发展有关问题的通知》（财库〔2014〕68号）；</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3《财政部 民政部 中国残疾人联合会关于促进残疾人就业政府采购政策的通知》（财库〔2017〕141号）；</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4《财政部 国家发展改革委关于印发(节能产品政府采购实施意见)的通知》(财库〔2004〕185号)；</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5《国务院办公厅关于建立政府强制采购节能产品制度的通知》(国办发〔2007〕51号)；</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6《财政部 环保总局关于环境标志产品政府采购实施的意见》(财库〔2006〕90号)；</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7《财政部 发展改革委 生态环境部 市场监管总局关于调整优化节能产品、环境标志产品政府采购执行机制的通知》（财库〔2019〕9号）；</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8《关于印发环境标志产品政府采购品目清单的通知》（财库〔2019〕18号）；</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9《关于印发节能产品政府采购品目清单的通知》（财库〔2019〕19号）；</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10《财政部 农业农村部 国家乡村振兴局关于运用政府采购政策支持乡村产业振兴的通知》（财库〔2021〕19号）；</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11《陕西省财政厅关于印发陕西省中小企业政府采购信用融资办法》（陕财办采〔2018〕23号）；</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12《陕西省财政厅关于加快推进我省中小企业政府采购信用融资工作的通知》（陕财办采〔2020〕15号）。</w:t>
      </w:r>
    </w:p>
    <w:p w14:paraId="0B07DCAD">
      <w:pPr>
        <w:rPr>
          <w:rFonts w:ascii="宋体" w:hAnsi="宋体" w:eastAsia="宋体" w:cs="宋体"/>
          <w:spacing w:val="-1"/>
          <w:sz w:val="24"/>
          <w:szCs w:val="24"/>
        </w:rPr>
      </w:pPr>
      <w:r>
        <w:rPr>
          <w:rFonts w:ascii="宋体" w:hAnsi="宋体" w:eastAsia="宋体" w:cs="宋体"/>
          <w:spacing w:val="-1"/>
          <w:sz w:val="24"/>
          <w:szCs w:val="24"/>
        </w:rPr>
        <w:br w:type="page"/>
      </w:r>
    </w:p>
    <w:p w14:paraId="15C429AD">
      <w:pPr>
        <w:pStyle w:val="2"/>
        <w:bidi w:val="0"/>
        <w:jc w:val="center"/>
        <w:rPr>
          <w:rFonts w:hint="default"/>
          <w:lang w:val="en-US" w:eastAsia="zh-CN"/>
        </w:rPr>
      </w:pPr>
      <w:bookmarkStart w:id="3" w:name="_Toc12898"/>
      <w:r>
        <w:rPr>
          <w:rFonts w:hint="default"/>
          <w:lang w:val="en-US" w:eastAsia="zh-CN"/>
        </w:rPr>
        <w:t>第三章 磋商办法</w:t>
      </w:r>
      <w:bookmarkEnd w:id="3"/>
    </w:p>
    <w:p w14:paraId="7B9D815A">
      <w:pPr>
        <w:spacing w:before="285" w:line="219" w:lineRule="auto"/>
        <w:ind w:left="3301"/>
        <w:rPr>
          <w:rFonts w:ascii="宋体" w:hAnsi="宋体" w:eastAsia="宋体" w:cs="宋体"/>
          <w:sz w:val="24"/>
          <w:szCs w:val="24"/>
        </w:rPr>
      </w:pPr>
      <w:r>
        <w:rPr>
          <w:rFonts w:ascii="宋体" w:hAnsi="宋体" w:eastAsia="宋体" w:cs="宋体"/>
          <w:b/>
          <w:bCs/>
          <w:spacing w:val="-4"/>
          <w:sz w:val="24"/>
          <w:szCs w:val="24"/>
        </w:rPr>
        <w:t>（一）磋商小组职责及义务</w:t>
      </w:r>
    </w:p>
    <w:p w14:paraId="21889CF7">
      <w:pPr>
        <w:spacing w:before="262" w:line="289" w:lineRule="auto"/>
        <w:ind w:left="8" w:right="91" w:firstLine="438"/>
        <w:rPr>
          <w:rFonts w:ascii="宋体" w:hAnsi="宋体" w:eastAsia="宋体" w:cs="宋体"/>
          <w:sz w:val="24"/>
          <w:szCs w:val="24"/>
        </w:rPr>
      </w:pPr>
      <w:r>
        <w:rPr>
          <w:rFonts w:ascii="宋体" w:hAnsi="宋体" w:eastAsia="宋体" w:cs="宋体"/>
          <w:spacing w:val="-3"/>
          <w:sz w:val="24"/>
          <w:szCs w:val="24"/>
        </w:rPr>
        <w:t>1、磋商小组组成：由</w:t>
      </w:r>
      <w:r>
        <w:rPr>
          <w:rFonts w:ascii="宋体" w:hAnsi="宋体" w:eastAsia="宋体" w:cs="宋体"/>
          <w:spacing w:val="-36"/>
          <w:sz w:val="24"/>
          <w:szCs w:val="24"/>
        </w:rPr>
        <w:t xml:space="preserve"> </w:t>
      </w:r>
      <w:r>
        <w:rPr>
          <w:rFonts w:ascii="宋体" w:hAnsi="宋体" w:eastAsia="宋体" w:cs="宋体"/>
          <w:spacing w:val="-3"/>
          <w:sz w:val="24"/>
          <w:szCs w:val="24"/>
        </w:rPr>
        <w:t>3</w:t>
      </w:r>
      <w:r>
        <w:rPr>
          <w:rFonts w:ascii="宋体" w:hAnsi="宋体" w:eastAsia="宋体" w:cs="宋体"/>
          <w:spacing w:val="-48"/>
          <w:sz w:val="24"/>
          <w:szCs w:val="24"/>
        </w:rPr>
        <w:t xml:space="preserve"> </w:t>
      </w:r>
      <w:r>
        <w:rPr>
          <w:rFonts w:ascii="宋体" w:hAnsi="宋体" w:eastAsia="宋体" w:cs="宋体"/>
          <w:spacing w:val="-3"/>
          <w:sz w:val="24"/>
          <w:szCs w:val="24"/>
        </w:rPr>
        <w:t>人组成，其中</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49"/>
          <w:sz w:val="24"/>
          <w:szCs w:val="24"/>
        </w:rPr>
        <w:t xml:space="preserve"> </w:t>
      </w:r>
      <w:r>
        <w:rPr>
          <w:rFonts w:ascii="宋体" w:hAnsi="宋体" w:eastAsia="宋体" w:cs="宋体"/>
          <w:spacing w:val="-3"/>
          <w:sz w:val="24"/>
          <w:szCs w:val="24"/>
        </w:rPr>
        <w:t>人为采购人代表，2</w:t>
      </w:r>
      <w:r>
        <w:rPr>
          <w:rFonts w:ascii="宋体" w:hAnsi="宋体" w:eastAsia="宋体" w:cs="宋体"/>
          <w:spacing w:val="-49"/>
          <w:sz w:val="24"/>
          <w:szCs w:val="24"/>
        </w:rPr>
        <w:t xml:space="preserve"> </w:t>
      </w:r>
      <w:r>
        <w:rPr>
          <w:rFonts w:ascii="宋体" w:hAnsi="宋体" w:eastAsia="宋体" w:cs="宋体"/>
          <w:spacing w:val="-3"/>
          <w:sz w:val="24"/>
          <w:szCs w:val="24"/>
        </w:rPr>
        <w:t>人在财政部门设立的</w:t>
      </w:r>
      <w:r>
        <w:rPr>
          <w:rFonts w:hint="eastAsia" w:ascii="宋体" w:hAnsi="宋体" w:eastAsia="宋体" w:cs="宋体"/>
          <w:spacing w:val="-3"/>
          <w:sz w:val="24"/>
          <w:szCs w:val="24"/>
          <w:lang w:val="en-US" w:eastAsia="zh-CN"/>
        </w:rPr>
        <w:t>陕西省</w:t>
      </w:r>
      <w:r>
        <w:rPr>
          <w:rFonts w:ascii="宋体" w:hAnsi="宋体" w:eastAsia="宋体" w:cs="宋体"/>
          <w:spacing w:val="-3"/>
          <w:sz w:val="24"/>
          <w:szCs w:val="24"/>
        </w:rPr>
        <w:t>政府</w:t>
      </w:r>
      <w:r>
        <w:rPr>
          <w:rFonts w:ascii="宋体" w:hAnsi="宋体" w:eastAsia="宋体" w:cs="宋体"/>
          <w:spacing w:val="-1"/>
          <w:sz w:val="24"/>
          <w:szCs w:val="24"/>
        </w:rPr>
        <w:t>采购评审专家库中抽取。</w:t>
      </w:r>
    </w:p>
    <w:p w14:paraId="32995571">
      <w:pPr>
        <w:spacing w:before="183" w:line="220" w:lineRule="auto"/>
        <w:ind w:left="432"/>
        <w:rPr>
          <w:rFonts w:ascii="宋体" w:hAnsi="宋体" w:eastAsia="宋体" w:cs="宋体"/>
          <w:sz w:val="24"/>
          <w:szCs w:val="24"/>
        </w:rPr>
      </w:pPr>
      <w:r>
        <w:rPr>
          <w:rFonts w:ascii="宋体" w:hAnsi="宋体" w:eastAsia="宋体" w:cs="宋体"/>
          <w:spacing w:val="-2"/>
          <w:sz w:val="24"/>
          <w:szCs w:val="24"/>
        </w:rPr>
        <w:t>2、磋商小组职责</w:t>
      </w:r>
    </w:p>
    <w:p w14:paraId="79FB3D05">
      <w:pPr>
        <w:spacing w:before="182" w:line="219" w:lineRule="auto"/>
        <w:ind w:left="440"/>
        <w:rPr>
          <w:rFonts w:ascii="宋体" w:hAnsi="宋体" w:eastAsia="宋体" w:cs="宋体"/>
          <w:sz w:val="24"/>
          <w:szCs w:val="24"/>
        </w:rPr>
      </w:pPr>
      <w:r>
        <w:rPr>
          <w:rFonts w:ascii="宋体" w:hAnsi="宋体" w:eastAsia="宋体" w:cs="宋体"/>
          <w:spacing w:val="-3"/>
          <w:sz w:val="24"/>
          <w:szCs w:val="24"/>
        </w:rPr>
        <w:t>（1）确认磋商文件。</w:t>
      </w:r>
    </w:p>
    <w:p w14:paraId="0C41D944">
      <w:pPr>
        <w:spacing w:before="183" w:line="218" w:lineRule="auto"/>
        <w:ind w:left="440"/>
        <w:rPr>
          <w:rFonts w:ascii="宋体" w:hAnsi="宋体" w:eastAsia="宋体" w:cs="宋体"/>
          <w:sz w:val="24"/>
          <w:szCs w:val="24"/>
        </w:rPr>
      </w:pPr>
      <w:r>
        <w:rPr>
          <w:rFonts w:ascii="宋体" w:hAnsi="宋体" w:eastAsia="宋体" w:cs="宋体"/>
          <w:spacing w:val="-2"/>
          <w:sz w:val="24"/>
          <w:szCs w:val="24"/>
        </w:rPr>
        <w:t>（2）审查供应商的响应文件并做出评价。</w:t>
      </w:r>
    </w:p>
    <w:p w14:paraId="21873C28">
      <w:pPr>
        <w:spacing w:before="184" w:line="219" w:lineRule="auto"/>
        <w:ind w:left="440"/>
        <w:rPr>
          <w:rFonts w:ascii="宋体" w:hAnsi="宋体" w:eastAsia="宋体" w:cs="宋体"/>
          <w:sz w:val="24"/>
          <w:szCs w:val="24"/>
        </w:rPr>
      </w:pPr>
      <w:r>
        <w:rPr>
          <w:rFonts w:ascii="宋体" w:hAnsi="宋体" w:eastAsia="宋体" w:cs="宋体"/>
          <w:spacing w:val="-2"/>
          <w:sz w:val="24"/>
          <w:szCs w:val="24"/>
        </w:rPr>
        <w:t>（3）要求供应商解释或者澄清其响应文件。</w:t>
      </w:r>
    </w:p>
    <w:p w14:paraId="5BF5F044">
      <w:pPr>
        <w:spacing w:before="184" w:line="218" w:lineRule="auto"/>
        <w:ind w:left="440"/>
        <w:rPr>
          <w:rFonts w:ascii="宋体" w:hAnsi="宋体" w:eastAsia="宋体" w:cs="宋体"/>
          <w:sz w:val="24"/>
          <w:szCs w:val="24"/>
        </w:rPr>
      </w:pPr>
      <w:r>
        <w:rPr>
          <w:rFonts w:ascii="宋体" w:hAnsi="宋体" w:eastAsia="宋体" w:cs="宋体"/>
          <w:spacing w:val="-3"/>
          <w:sz w:val="24"/>
          <w:szCs w:val="24"/>
        </w:rPr>
        <w:t>（4）编写评审报告。</w:t>
      </w:r>
    </w:p>
    <w:p w14:paraId="3805DD83">
      <w:pPr>
        <w:spacing w:before="185" w:line="218" w:lineRule="auto"/>
        <w:ind w:left="440"/>
        <w:rPr>
          <w:rFonts w:ascii="宋体" w:hAnsi="宋体" w:eastAsia="宋体" w:cs="宋体"/>
          <w:sz w:val="24"/>
          <w:szCs w:val="24"/>
        </w:rPr>
      </w:pPr>
      <w:r>
        <w:rPr>
          <w:rFonts w:ascii="宋体" w:hAnsi="宋体" w:eastAsia="宋体" w:cs="宋体"/>
          <w:spacing w:val="-1"/>
          <w:sz w:val="24"/>
          <w:szCs w:val="24"/>
        </w:rPr>
        <w:t>（5）告知采购人或采购代理机构在评审过程中发现供应商违法违规行为。</w:t>
      </w:r>
    </w:p>
    <w:p w14:paraId="3985BAA2">
      <w:pPr>
        <w:spacing w:before="185" w:line="219" w:lineRule="auto"/>
        <w:ind w:left="434"/>
        <w:rPr>
          <w:rFonts w:ascii="宋体" w:hAnsi="宋体" w:eastAsia="宋体" w:cs="宋体"/>
          <w:sz w:val="24"/>
          <w:szCs w:val="24"/>
        </w:rPr>
      </w:pPr>
      <w:r>
        <w:rPr>
          <w:rFonts w:ascii="宋体" w:hAnsi="宋体" w:eastAsia="宋体" w:cs="宋体"/>
          <w:spacing w:val="-2"/>
          <w:sz w:val="24"/>
          <w:szCs w:val="24"/>
        </w:rPr>
        <w:t>3、磋商小组义务</w:t>
      </w:r>
    </w:p>
    <w:p w14:paraId="2CD3F81D">
      <w:pPr>
        <w:spacing w:before="183" w:line="219" w:lineRule="auto"/>
        <w:ind w:left="440"/>
        <w:rPr>
          <w:rFonts w:ascii="宋体" w:hAnsi="宋体" w:eastAsia="宋体" w:cs="宋体"/>
          <w:sz w:val="24"/>
          <w:szCs w:val="24"/>
        </w:rPr>
      </w:pPr>
      <w:r>
        <w:rPr>
          <w:rFonts w:ascii="宋体" w:hAnsi="宋体" w:eastAsia="宋体" w:cs="宋体"/>
          <w:spacing w:val="-1"/>
          <w:sz w:val="24"/>
          <w:szCs w:val="24"/>
        </w:rPr>
        <w:t>（1）遵纪守法、客观、公正、廉洁地履行职责；</w:t>
      </w:r>
    </w:p>
    <w:p w14:paraId="5D70FA46">
      <w:pPr>
        <w:spacing w:before="183" w:line="219" w:lineRule="auto"/>
        <w:ind w:left="440"/>
        <w:rPr>
          <w:rFonts w:ascii="宋体" w:hAnsi="宋体" w:eastAsia="宋体" w:cs="宋体"/>
          <w:sz w:val="24"/>
          <w:szCs w:val="24"/>
        </w:rPr>
      </w:pPr>
      <w:r>
        <w:rPr>
          <w:rFonts w:ascii="宋体" w:hAnsi="宋体" w:eastAsia="宋体" w:cs="宋体"/>
          <w:spacing w:val="-1"/>
          <w:sz w:val="24"/>
          <w:szCs w:val="24"/>
        </w:rPr>
        <w:t>（2）根据磋商文件的规定独立进行评审，对个人的评审意见承担法律责任；</w:t>
      </w:r>
    </w:p>
    <w:p w14:paraId="3220AD96">
      <w:pPr>
        <w:spacing w:before="183" w:line="218" w:lineRule="auto"/>
        <w:ind w:left="440"/>
        <w:rPr>
          <w:rFonts w:ascii="宋体" w:hAnsi="宋体" w:eastAsia="宋体" w:cs="宋体"/>
          <w:sz w:val="24"/>
          <w:szCs w:val="24"/>
        </w:rPr>
      </w:pPr>
      <w:r>
        <w:rPr>
          <w:rFonts w:ascii="宋体" w:hAnsi="宋体" w:eastAsia="宋体" w:cs="宋体"/>
          <w:spacing w:val="-2"/>
          <w:sz w:val="24"/>
          <w:szCs w:val="24"/>
        </w:rPr>
        <w:t>（3）参与评审报告的起草；</w:t>
      </w:r>
    </w:p>
    <w:p w14:paraId="284EFCC3">
      <w:pPr>
        <w:spacing w:before="184" w:line="219" w:lineRule="auto"/>
        <w:ind w:left="440"/>
        <w:rPr>
          <w:rFonts w:ascii="宋体" w:hAnsi="宋体" w:eastAsia="宋体" w:cs="宋体"/>
          <w:sz w:val="24"/>
          <w:szCs w:val="24"/>
        </w:rPr>
      </w:pPr>
      <w:r>
        <w:rPr>
          <w:rFonts w:ascii="宋体" w:hAnsi="宋体" w:eastAsia="宋体" w:cs="宋体"/>
          <w:spacing w:val="-1"/>
          <w:sz w:val="24"/>
          <w:szCs w:val="24"/>
        </w:rPr>
        <w:t>（4）配合采购人、采购代理机构答复供应商提出的质疑；</w:t>
      </w:r>
    </w:p>
    <w:p w14:paraId="44B8F4D0">
      <w:pPr>
        <w:spacing w:before="185" w:line="219" w:lineRule="auto"/>
        <w:ind w:left="440"/>
        <w:rPr>
          <w:rFonts w:ascii="宋体" w:hAnsi="宋体" w:eastAsia="宋体" w:cs="宋体"/>
          <w:sz w:val="24"/>
          <w:szCs w:val="24"/>
        </w:rPr>
      </w:pPr>
      <w:r>
        <w:rPr>
          <w:rFonts w:ascii="宋体" w:hAnsi="宋体" w:eastAsia="宋体" w:cs="宋体"/>
          <w:spacing w:val="-1"/>
          <w:sz w:val="24"/>
          <w:szCs w:val="24"/>
        </w:rPr>
        <w:t>（5）配合财政部门的投诉处理和监督检查工作。</w:t>
      </w:r>
    </w:p>
    <w:p w14:paraId="370870D0">
      <w:pPr>
        <w:spacing w:before="183" w:line="289" w:lineRule="auto"/>
        <w:ind w:left="13" w:right="31" w:firstLine="427"/>
        <w:rPr>
          <w:rFonts w:ascii="宋体" w:hAnsi="宋体" w:eastAsia="宋体" w:cs="宋体"/>
          <w:sz w:val="24"/>
          <w:szCs w:val="24"/>
        </w:rPr>
      </w:pPr>
      <w:r>
        <w:rPr>
          <w:rFonts w:ascii="宋体" w:hAnsi="宋体" w:eastAsia="宋体" w:cs="宋体"/>
          <w:spacing w:val="-1"/>
          <w:sz w:val="24"/>
          <w:szCs w:val="24"/>
        </w:rPr>
        <w:t>（6）确认磋商文件：磋商小组对磋商文件进行审阅，无异议进行签字确认；有异议进</w:t>
      </w:r>
      <w:r>
        <w:rPr>
          <w:rFonts w:ascii="宋体" w:hAnsi="宋体" w:eastAsia="宋体" w:cs="宋体"/>
          <w:spacing w:val="16"/>
          <w:sz w:val="24"/>
          <w:szCs w:val="24"/>
        </w:rPr>
        <w:t xml:space="preserve"> </w:t>
      </w:r>
      <w:r>
        <w:rPr>
          <w:rFonts w:ascii="宋体" w:hAnsi="宋体" w:eastAsia="宋体" w:cs="宋体"/>
          <w:spacing w:val="-1"/>
          <w:sz w:val="24"/>
          <w:szCs w:val="24"/>
        </w:rPr>
        <w:t>行修改，修改内容经采购人确认后，磋商小组以书面形式通知所有供应商。</w:t>
      </w:r>
    </w:p>
    <w:p w14:paraId="5F0CEA2D">
      <w:pPr>
        <w:spacing w:before="261" w:line="220" w:lineRule="auto"/>
        <w:ind w:left="3661"/>
        <w:rPr>
          <w:rFonts w:ascii="宋体" w:hAnsi="宋体" w:eastAsia="宋体" w:cs="宋体"/>
          <w:sz w:val="24"/>
          <w:szCs w:val="24"/>
        </w:rPr>
      </w:pPr>
      <w:r>
        <w:rPr>
          <w:rFonts w:ascii="宋体" w:hAnsi="宋体" w:eastAsia="宋体" w:cs="宋体"/>
          <w:b/>
          <w:bCs/>
          <w:spacing w:val="-4"/>
          <w:sz w:val="24"/>
          <w:szCs w:val="24"/>
        </w:rPr>
        <w:t>（二）磋商方法及程序</w:t>
      </w:r>
    </w:p>
    <w:p w14:paraId="0FD28381">
      <w:pPr>
        <w:spacing w:before="292" w:line="220" w:lineRule="auto"/>
        <w:ind w:left="447"/>
        <w:rPr>
          <w:rFonts w:ascii="宋体" w:hAnsi="宋体" w:eastAsia="宋体" w:cs="宋体"/>
          <w:sz w:val="24"/>
          <w:szCs w:val="24"/>
        </w:rPr>
      </w:pPr>
      <w:r>
        <w:rPr>
          <w:rFonts w:ascii="宋体" w:hAnsi="宋体" w:eastAsia="宋体" w:cs="宋体"/>
          <w:spacing w:val="-3"/>
          <w:sz w:val="24"/>
          <w:szCs w:val="24"/>
        </w:rPr>
        <w:t>1、磋商方法：综合评分法。</w:t>
      </w:r>
    </w:p>
    <w:p w14:paraId="7F55FAF3">
      <w:pPr>
        <w:spacing w:before="153" w:line="339" w:lineRule="auto"/>
        <w:ind w:left="9" w:right="151" w:firstLine="432"/>
        <w:rPr>
          <w:rFonts w:ascii="宋体" w:hAnsi="宋体" w:eastAsia="宋体" w:cs="宋体"/>
          <w:sz w:val="24"/>
          <w:szCs w:val="24"/>
        </w:rPr>
      </w:pPr>
      <w:r>
        <w:rPr>
          <w:rFonts w:ascii="宋体" w:hAnsi="宋体" w:eastAsia="宋体" w:cs="宋体"/>
          <w:spacing w:val="-1"/>
          <w:sz w:val="24"/>
          <w:szCs w:val="24"/>
        </w:rPr>
        <w:t>响应文件满足磋商文件全部实质性要求且按照评审因素的量化指标评审得分最高的供</w:t>
      </w:r>
      <w:r>
        <w:rPr>
          <w:rFonts w:ascii="宋体" w:hAnsi="宋体" w:eastAsia="宋体" w:cs="宋体"/>
          <w:spacing w:val="-2"/>
          <w:sz w:val="24"/>
          <w:szCs w:val="24"/>
        </w:rPr>
        <w:t>应商为成交候选人。</w:t>
      </w:r>
    </w:p>
    <w:p w14:paraId="657C37B7">
      <w:pPr>
        <w:spacing w:before="2" w:line="337" w:lineRule="auto"/>
        <w:ind w:left="14" w:right="31" w:firstLine="418"/>
        <w:rPr>
          <w:rFonts w:ascii="宋体" w:hAnsi="宋体" w:eastAsia="宋体" w:cs="宋体"/>
          <w:sz w:val="24"/>
          <w:szCs w:val="24"/>
        </w:rPr>
      </w:pPr>
      <w:r>
        <w:rPr>
          <w:rFonts w:ascii="宋体" w:hAnsi="宋体" w:eastAsia="宋体" w:cs="宋体"/>
          <w:sz w:val="24"/>
          <w:szCs w:val="24"/>
        </w:rPr>
        <w:t>2、磋商程序：磋商的全过程分为不公布第一次磋商报</w:t>
      </w:r>
      <w:r>
        <w:rPr>
          <w:rFonts w:ascii="宋体" w:hAnsi="宋体" w:eastAsia="宋体" w:cs="宋体"/>
          <w:spacing w:val="-1"/>
          <w:sz w:val="24"/>
          <w:szCs w:val="24"/>
        </w:rPr>
        <w:t>价，供应商符合性及有效性，磋商过程，磋商承诺，最终报价，综合评审等阶段。</w:t>
      </w:r>
    </w:p>
    <w:p w14:paraId="3F73E267">
      <w:pPr>
        <w:spacing w:before="1" w:line="217" w:lineRule="auto"/>
        <w:ind w:left="440"/>
        <w:rPr>
          <w:rFonts w:ascii="宋体" w:hAnsi="宋体" w:eastAsia="宋体" w:cs="宋体"/>
          <w:sz w:val="24"/>
          <w:szCs w:val="24"/>
        </w:rPr>
      </w:pPr>
      <w:r>
        <w:rPr>
          <w:rFonts w:ascii="宋体" w:hAnsi="宋体" w:eastAsia="宋体" w:cs="宋体"/>
          <w:spacing w:val="-1"/>
          <w:sz w:val="24"/>
          <w:szCs w:val="24"/>
        </w:rPr>
        <w:t>（1）第一次报价：记录各供应商的响应文件中的报价、工期等内容，报价不公开。</w:t>
      </w:r>
    </w:p>
    <w:p w14:paraId="0921E78E">
      <w:pPr>
        <w:spacing w:before="157" w:line="299" w:lineRule="auto"/>
        <w:ind w:left="8" w:right="31" w:firstLine="432"/>
        <w:rPr>
          <w:rFonts w:ascii="宋体" w:hAnsi="宋体" w:eastAsia="宋体" w:cs="宋体"/>
          <w:sz w:val="24"/>
          <w:szCs w:val="24"/>
        </w:rPr>
      </w:pPr>
      <w:r>
        <w:rPr>
          <w:rFonts w:ascii="宋体" w:hAnsi="宋体" w:eastAsia="宋体" w:cs="宋体"/>
          <w:spacing w:val="-1"/>
          <w:sz w:val="24"/>
          <w:szCs w:val="24"/>
        </w:rPr>
        <w:t>（2）供应商符合性及有效性：按照采购文件中的要求对各供应商提供的竞争性磋商响</w:t>
      </w:r>
      <w:r>
        <w:rPr>
          <w:rFonts w:ascii="宋体" w:hAnsi="宋体" w:eastAsia="宋体" w:cs="宋体"/>
          <w:sz w:val="24"/>
          <w:szCs w:val="24"/>
        </w:rPr>
        <w:t>应文件进行符合性及有效性审查，对于没有按采购文件要求的供应</w:t>
      </w:r>
      <w:r>
        <w:rPr>
          <w:rFonts w:ascii="宋体" w:hAnsi="宋体" w:eastAsia="宋体" w:cs="宋体"/>
          <w:spacing w:val="-1"/>
          <w:sz w:val="24"/>
          <w:szCs w:val="24"/>
        </w:rPr>
        <w:t>商，不进入下一步评审</w:t>
      </w:r>
      <w:r>
        <w:rPr>
          <w:rFonts w:ascii="宋体" w:hAnsi="宋体" w:eastAsia="宋体" w:cs="宋体"/>
          <w:sz w:val="24"/>
          <w:szCs w:val="24"/>
        </w:rPr>
        <w:t xml:space="preserve"> </w:t>
      </w:r>
      <w:r>
        <w:rPr>
          <w:rFonts w:ascii="宋体" w:hAnsi="宋体" w:eastAsia="宋体" w:cs="宋体"/>
          <w:spacing w:val="-3"/>
          <w:sz w:val="24"/>
          <w:szCs w:val="24"/>
        </w:rPr>
        <w:t>程序。</w:t>
      </w:r>
    </w:p>
    <w:p w14:paraId="5AB802E9">
      <w:pPr>
        <w:ind w:firstLine="234" w:firstLineChars="100"/>
        <w:rPr>
          <w:rFonts w:ascii="宋体" w:hAnsi="宋体" w:eastAsia="宋体" w:cs="宋体"/>
          <w:spacing w:val="-3"/>
          <w:sz w:val="24"/>
          <w:szCs w:val="24"/>
        </w:rPr>
      </w:pPr>
      <w:r>
        <w:rPr>
          <w:rFonts w:ascii="宋体" w:hAnsi="宋体" w:eastAsia="宋体" w:cs="宋体"/>
          <w:spacing w:val="-3"/>
          <w:sz w:val="24"/>
          <w:szCs w:val="24"/>
        </w:rPr>
        <w:t>（3）磋商过程</w:t>
      </w:r>
    </w:p>
    <w:p w14:paraId="20CC0540">
      <w:pPr>
        <w:spacing w:before="78" w:line="339" w:lineRule="auto"/>
        <w:ind w:left="11" w:right="12" w:firstLine="417"/>
        <w:jc w:val="both"/>
        <w:rPr>
          <w:rFonts w:ascii="宋体" w:hAnsi="宋体" w:eastAsia="宋体" w:cs="宋体"/>
          <w:sz w:val="24"/>
          <w:szCs w:val="24"/>
        </w:rPr>
      </w:pPr>
      <w:r>
        <w:rPr>
          <w:rFonts w:ascii="宋体" w:hAnsi="宋体" w:eastAsia="宋体" w:cs="宋体"/>
          <w:spacing w:val="-1"/>
          <w:sz w:val="24"/>
          <w:szCs w:val="24"/>
        </w:rPr>
        <w:t>磋商小组在符合性及有效性评审的基础上对各供应商的响应</w:t>
      </w:r>
      <w:r>
        <w:rPr>
          <w:rFonts w:ascii="宋体" w:hAnsi="宋体" w:eastAsia="宋体" w:cs="宋体"/>
          <w:spacing w:val="-2"/>
          <w:sz w:val="24"/>
          <w:szCs w:val="24"/>
        </w:rPr>
        <w:t>文件认真阅读，并对报价、</w:t>
      </w:r>
      <w:r>
        <w:rPr>
          <w:rFonts w:ascii="宋体" w:hAnsi="宋体" w:eastAsia="宋体" w:cs="宋体"/>
          <w:sz w:val="24"/>
          <w:szCs w:val="24"/>
        </w:rPr>
        <w:t xml:space="preserve"> 商务、技术等内容进行一对一的磋商。各供应商就磋商中的</w:t>
      </w:r>
      <w:r>
        <w:rPr>
          <w:rFonts w:ascii="宋体" w:hAnsi="宋体" w:eastAsia="宋体" w:cs="宋体"/>
          <w:spacing w:val="-1"/>
          <w:sz w:val="24"/>
          <w:szCs w:val="24"/>
        </w:rPr>
        <w:t>技术、商务、报价等内容按要</w:t>
      </w:r>
      <w:r>
        <w:rPr>
          <w:rFonts w:ascii="宋体" w:hAnsi="宋体" w:eastAsia="宋体" w:cs="宋体"/>
          <w:sz w:val="24"/>
          <w:szCs w:val="24"/>
        </w:rPr>
        <w:t>求进行补充、完善、澄清、承诺，但补充完善的内容必须在</w:t>
      </w:r>
      <w:r>
        <w:rPr>
          <w:rFonts w:ascii="宋体" w:hAnsi="宋体" w:eastAsia="宋体" w:cs="宋体"/>
          <w:spacing w:val="-1"/>
          <w:sz w:val="24"/>
          <w:szCs w:val="24"/>
        </w:rPr>
        <w:t>其授权范围内。磋商小组以补充、完善后的内容作为评审的依据。</w:t>
      </w:r>
    </w:p>
    <w:p w14:paraId="6E8ADA41">
      <w:pPr>
        <w:spacing w:before="2" w:line="277" w:lineRule="auto"/>
        <w:ind w:left="8" w:right="92" w:firstLine="432"/>
        <w:rPr>
          <w:rFonts w:ascii="宋体" w:hAnsi="宋体" w:eastAsia="宋体" w:cs="宋体"/>
          <w:sz w:val="24"/>
          <w:szCs w:val="24"/>
        </w:rPr>
      </w:pPr>
      <w:r>
        <w:rPr>
          <w:rFonts w:ascii="宋体" w:hAnsi="宋体" w:eastAsia="宋体" w:cs="宋体"/>
          <w:spacing w:val="-1"/>
          <w:sz w:val="24"/>
          <w:szCs w:val="24"/>
        </w:rPr>
        <w:t>（4）各供应商对磋商小组在磋商过程中的问题予以澄清说明，做出承诺，同时对报价及构成再次进行成本分析、核算，并在此基础上进行二次报价。</w:t>
      </w:r>
    </w:p>
    <w:p w14:paraId="609B9D1A">
      <w:pPr>
        <w:spacing w:before="155" w:line="279" w:lineRule="auto"/>
        <w:ind w:left="29" w:right="92" w:firstLine="411"/>
        <w:rPr>
          <w:rFonts w:ascii="宋体" w:hAnsi="宋体" w:eastAsia="宋体" w:cs="宋体"/>
          <w:sz w:val="24"/>
          <w:szCs w:val="24"/>
        </w:rPr>
      </w:pPr>
      <w:r>
        <w:rPr>
          <w:rFonts w:ascii="宋体" w:hAnsi="宋体" w:eastAsia="宋体" w:cs="宋体"/>
          <w:spacing w:val="-1"/>
          <w:sz w:val="24"/>
          <w:szCs w:val="24"/>
        </w:rPr>
        <w:t>（5）磋商小组对各供应商磋商内容进行确认，进行二次报价，二次报价超过一次报价</w:t>
      </w:r>
      <w:r>
        <w:rPr>
          <w:rFonts w:ascii="宋体" w:hAnsi="宋体" w:eastAsia="宋体" w:cs="宋体"/>
          <w:spacing w:val="16"/>
          <w:sz w:val="24"/>
          <w:szCs w:val="24"/>
        </w:rPr>
        <w:t xml:space="preserve"> </w:t>
      </w:r>
      <w:r>
        <w:rPr>
          <w:rFonts w:ascii="宋体" w:hAnsi="宋体" w:eastAsia="宋体" w:cs="宋体"/>
          <w:spacing w:val="-2"/>
          <w:sz w:val="24"/>
          <w:szCs w:val="24"/>
        </w:rPr>
        <w:t>的，为无效报价，按无效文件处理。</w:t>
      </w:r>
    </w:p>
    <w:p w14:paraId="5E56DE6B">
      <w:pPr>
        <w:spacing w:before="157" w:line="298" w:lineRule="auto"/>
        <w:ind w:left="10" w:right="92" w:firstLine="411"/>
        <w:rPr>
          <w:rFonts w:ascii="宋体" w:hAnsi="宋体" w:eastAsia="宋体" w:cs="宋体"/>
          <w:sz w:val="24"/>
          <w:szCs w:val="24"/>
        </w:rPr>
      </w:pPr>
      <w:r>
        <w:rPr>
          <w:rFonts w:ascii="宋体" w:hAnsi="宋体" w:eastAsia="宋体" w:cs="宋体"/>
          <w:sz w:val="24"/>
          <w:szCs w:val="24"/>
        </w:rPr>
        <w:t>A、在对所有供应商进行有效性、完整性、符合性审查时，通过必要的澄清，从</w:t>
      </w:r>
      <w:r>
        <w:rPr>
          <w:rFonts w:ascii="宋体" w:hAnsi="宋体" w:eastAsia="宋体" w:cs="宋体"/>
          <w:spacing w:val="-1"/>
          <w:sz w:val="24"/>
          <w:szCs w:val="24"/>
        </w:rPr>
        <w:t>质量和</w:t>
      </w:r>
      <w:r>
        <w:rPr>
          <w:rFonts w:ascii="宋体" w:hAnsi="宋体" w:eastAsia="宋体" w:cs="宋体"/>
          <w:sz w:val="24"/>
          <w:szCs w:val="24"/>
        </w:rPr>
        <w:t xml:space="preserve"> 技术、服务均能满足磋商文件实质性响应要求的基础上，筛选</w:t>
      </w:r>
      <w:r>
        <w:rPr>
          <w:rFonts w:ascii="宋体" w:hAnsi="宋体" w:eastAsia="宋体" w:cs="宋体"/>
          <w:spacing w:val="-1"/>
          <w:sz w:val="24"/>
          <w:szCs w:val="24"/>
        </w:rPr>
        <w:t>出合格供应商。不合格供应</w:t>
      </w:r>
      <w:r>
        <w:rPr>
          <w:rFonts w:ascii="宋体" w:hAnsi="宋体" w:eastAsia="宋体" w:cs="宋体"/>
          <w:sz w:val="24"/>
          <w:szCs w:val="24"/>
        </w:rPr>
        <w:t xml:space="preserve"> </w:t>
      </w:r>
      <w:r>
        <w:rPr>
          <w:rFonts w:ascii="宋体" w:hAnsi="宋体" w:eastAsia="宋体" w:cs="宋体"/>
          <w:spacing w:val="-1"/>
          <w:sz w:val="24"/>
          <w:szCs w:val="24"/>
        </w:rPr>
        <w:t>商的响应文件按无效处理，磋商小组要告知有关供应商。</w:t>
      </w:r>
    </w:p>
    <w:p w14:paraId="1E93FA43">
      <w:pPr>
        <w:spacing w:before="158" w:line="308" w:lineRule="auto"/>
        <w:ind w:left="7" w:right="92" w:firstLine="416"/>
        <w:rPr>
          <w:rFonts w:ascii="宋体" w:hAnsi="宋体" w:eastAsia="宋体" w:cs="宋体"/>
          <w:sz w:val="24"/>
          <w:szCs w:val="24"/>
        </w:rPr>
      </w:pPr>
      <w:r>
        <w:rPr>
          <w:rFonts w:ascii="宋体" w:hAnsi="宋体" w:eastAsia="宋体" w:cs="宋体"/>
          <w:sz w:val="24"/>
          <w:szCs w:val="24"/>
        </w:rPr>
        <w:t>B、磋商小组给予所有合格供应商一次最后报价的机会。供应商要以书面形</w:t>
      </w:r>
      <w:r>
        <w:rPr>
          <w:rFonts w:ascii="宋体" w:hAnsi="宋体" w:eastAsia="宋体" w:cs="宋体"/>
          <w:spacing w:val="-1"/>
          <w:sz w:val="24"/>
          <w:szCs w:val="24"/>
        </w:rPr>
        <w:t>式提交最后</w:t>
      </w:r>
      <w:r>
        <w:rPr>
          <w:rFonts w:ascii="宋体" w:hAnsi="宋体" w:eastAsia="宋体" w:cs="宋体"/>
          <w:sz w:val="24"/>
          <w:szCs w:val="24"/>
        </w:rPr>
        <w:t xml:space="preserve"> 报价（各合格供应商的最后报价将作为综合评分法中价格分的计算依</w:t>
      </w:r>
      <w:r>
        <w:rPr>
          <w:rFonts w:ascii="宋体" w:hAnsi="宋体" w:eastAsia="宋体" w:cs="宋体"/>
          <w:spacing w:val="-1"/>
          <w:sz w:val="24"/>
          <w:szCs w:val="24"/>
        </w:rPr>
        <w:t>据，并由其法定代表</w:t>
      </w:r>
      <w:r>
        <w:rPr>
          <w:rFonts w:ascii="宋体" w:hAnsi="宋体" w:eastAsia="宋体" w:cs="宋体"/>
          <w:sz w:val="24"/>
          <w:szCs w:val="24"/>
        </w:rPr>
        <w:t xml:space="preserve"> 人或被授权人签字或盖章。已提交响应文件的供应商，在提交最后报</w:t>
      </w:r>
      <w:r>
        <w:rPr>
          <w:rFonts w:ascii="宋体" w:hAnsi="宋体" w:eastAsia="宋体" w:cs="宋体"/>
          <w:spacing w:val="-1"/>
          <w:sz w:val="24"/>
          <w:szCs w:val="24"/>
        </w:rPr>
        <w:t>价之前，可以根据磋</w:t>
      </w:r>
      <w:r>
        <w:rPr>
          <w:rFonts w:ascii="宋体" w:hAnsi="宋体" w:eastAsia="宋体" w:cs="宋体"/>
          <w:sz w:val="24"/>
          <w:szCs w:val="24"/>
        </w:rPr>
        <w:t xml:space="preserve"> </w:t>
      </w:r>
      <w:r>
        <w:rPr>
          <w:rFonts w:ascii="宋体" w:hAnsi="宋体" w:eastAsia="宋体" w:cs="宋体"/>
          <w:spacing w:val="-1"/>
          <w:sz w:val="24"/>
          <w:szCs w:val="24"/>
        </w:rPr>
        <w:t>商情况以书面形式退出磋商。</w:t>
      </w:r>
    </w:p>
    <w:p w14:paraId="4C56B0E2">
      <w:pPr>
        <w:spacing w:before="155" w:line="219" w:lineRule="auto"/>
        <w:ind w:left="429"/>
        <w:rPr>
          <w:rFonts w:ascii="宋体" w:hAnsi="宋体" w:eastAsia="宋体" w:cs="宋体"/>
          <w:sz w:val="24"/>
          <w:szCs w:val="24"/>
        </w:rPr>
      </w:pPr>
      <w:r>
        <w:rPr>
          <w:rFonts w:ascii="宋体" w:hAnsi="宋体" w:eastAsia="宋体" w:cs="宋体"/>
          <w:b/>
          <w:bCs/>
          <w:spacing w:val="-4"/>
          <w:sz w:val="24"/>
          <w:szCs w:val="24"/>
        </w:rPr>
        <w:t>注：成交供应商应在磋商会议结束后</w:t>
      </w:r>
      <w:r>
        <w:rPr>
          <w:rFonts w:ascii="宋体" w:hAnsi="宋体" w:eastAsia="宋体" w:cs="宋体"/>
          <w:spacing w:val="-41"/>
          <w:sz w:val="24"/>
          <w:szCs w:val="24"/>
        </w:rPr>
        <w:t xml:space="preserve"> </w:t>
      </w:r>
      <w:r>
        <w:rPr>
          <w:rFonts w:ascii="宋体" w:hAnsi="宋体" w:eastAsia="宋体" w:cs="宋体"/>
          <w:b/>
          <w:bCs/>
          <w:spacing w:val="-4"/>
          <w:sz w:val="24"/>
          <w:szCs w:val="24"/>
        </w:rPr>
        <w:t>3</w:t>
      </w:r>
      <w:r>
        <w:rPr>
          <w:rFonts w:ascii="宋体" w:hAnsi="宋体" w:eastAsia="宋体" w:cs="宋体"/>
          <w:spacing w:val="-4"/>
          <w:sz w:val="24"/>
          <w:szCs w:val="24"/>
        </w:rPr>
        <w:t xml:space="preserve"> </w:t>
      </w:r>
      <w:r>
        <w:rPr>
          <w:rFonts w:ascii="宋体" w:hAnsi="宋体" w:eastAsia="宋体" w:cs="宋体"/>
          <w:b/>
          <w:bCs/>
          <w:spacing w:val="-4"/>
          <w:sz w:val="24"/>
          <w:szCs w:val="24"/>
        </w:rPr>
        <w:t>日内向采购人提交最终版《工程量清单表》，</w:t>
      </w:r>
    </w:p>
    <w:p w14:paraId="7DA28E0E">
      <w:pPr>
        <w:spacing w:before="157" w:line="338" w:lineRule="auto"/>
        <w:ind w:left="12" w:right="116" w:hanging="3"/>
        <w:jc w:val="both"/>
        <w:rPr>
          <w:rFonts w:ascii="宋体" w:hAnsi="宋体" w:eastAsia="宋体" w:cs="宋体"/>
          <w:sz w:val="24"/>
          <w:szCs w:val="24"/>
        </w:rPr>
      </w:pPr>
      <w:r>
        <w:rPr>
          <w:rFonts w:ascii="宋体" w:hAnsi="宋体" w:eastAsia="宋体" w:cs="宋体"/>
          <w:b/>
          <w:bCs/>
          <w:spacing w:val="-2"/>
          <w:sz w:val="24"/>
          <w:szCs w:val="24"/>
        </w:rPr>
        <w:t>供应商最终版《工程量清单表》中的总报价应与《最终磋商书面报价表》内的总报价保持</w:t>
      </w:r>
      <w:r>
        <w:rPr>
          <w:rFonts w:ascii="宋体" w:hAnsi="宋体" w:eastAsia="宋体" w:cs="宋体"/>
          <w:spacing w:val="5"/>
          <w:sz w:val="24"/>
          <w:szCs w:val="24"/>
        </w:rPr>
        <w:t xml:space="preserve"> </w:t>
      </w:r>
      <w:r>
        <w:rPr>
          <w:rFonts w:ascii="宋体" w:hAnsi="宋体" w:eastAsia="宋体" w:cs="宋体"/>
          <w:b/>
          <w:bCs/>
          <w:spacing w:val="-7"/>
          <w:sz w:val="24"/>
          <w:szCs w:val="24"/>
        </w:rPr>
        <w:t>一致。</w:t>
      </w:r>
    </w:p>
    <w:p w14:paraId="07D43C62">
      <w:pPr>
        <w:spacing w:line="279" w:lineRule="auto"/>
        <w:ind w:left="10" w:right="92" w:firstLine="430"/>
        <w:rPr>
          <w:rFonts w:ascii="宋体" w:hAnsi="宋体" w:eastAsia="宋体" w:cs="宋体"/>
          <w:sz w:val="24"/>
          <w:szCs w:val="24"/>
        </w:rPr>
      </w:pPr>
      <w:r>
        <w:rPr>
          <w:rFonts w:ascii="宋体" w:hAnsi="宋体" w:eastAsia="宋体" w:cs="宋体"/>
          <w:spacing w:val="-1"/>
          <w:sz w:val="24"/>
          <w:szCs w:val="24"/>
        </w:rPr>
        <w:t>（6）磋商小组以磋商响应文件、磋商承诺内容、最终报价为依据，按照评审办法，推</w:t>
      </w:r>
      <w:r>
        <w:rPr>
          <w:rFonts w:ascii="宋体" w:hAnsi="宋体" w:eastAsia="宋体" w:cs="宋体"/>
          <w:spacing w:val="16"/>
          <w:sz w:val="24"/>
          <w:szCs w:val="24"/>
        </w:rPr>
        <w:t xml:space="preserve"> </w:t>
      </w:r>
      <w:r>
        <w:rPr>
          <w:rFonts w:ascii="宋体" w:hAnsi="宋体" w:eastAsia="宋体" w:cs="宋体"/>
          <w:spacing w:val="-2"/>
          <w:sz w:val="24"/>
          <w:szCs w:val="24"/>
        </w:rPr>
        <w:t>荐成交候选人。</w:t>
      </w:r>
    </w:p>
    <w:p w14:paraId="5EA3D244">
      <w:pPr>
        <w:spacing w:before="156" w:line="219" w:lineRule="auto"/>
        <w:ind w:left="440"/>
        <w:rPr>
          <w:rFonts w:ascii="宋体" w:hAnsi="宋体" w:eastAsia="宋体" w:cs="宋体"/>
          <w:sz w:val="24"/>
          <w:szCs w:val="24"/>
        </w:rPr>
      </w:pPr>
      <w:r>
        <w:rPr>
          <w:rFonts w:ascii="宋体" w:hAnsi="宋体" w:eastAsia="宋体" w:cs="宋体"/>
          <w:spacing w:val="-2"/>
          <w:sz w:val="24"/>
          <w:szCs w:val="24"/>
        </w:rPr>
        <w:t>（7）磋商文件的实质性变更</w:t>
      </w:r>
    </w:p>
    <w:p w14:paraId="2C897251">
      <w:pPr>
        <w:spacing w:before="152" w:line="299" w:lineRule="auto"/>
        <w:ind w:left="11" w:firstLine="410"/>
        <w:rPr>
          <w:rFonts w:ascii="宋体" w:hAnsi="宋体" w:eastAsia="宋体" w:cs="宋体"/>
          <w:sz w:val="24"/>
          <w:szCs w:val="24"/>
        </w:rPr>
      </w:pPr>
      <w:r>
        <w:rPr>
          <w:rFonts w:ascii="宋体" w:hAnsi="宋体" w:eastAsia="宋体" w:cs="宋体"/>
          <w:sz w:val="24"/>
          <w:szCs w:val="24"/>
        </w:rPr>
        <w:t>A、在磋商过程中，磋商小组可以根据磋商文件和磋商情况实质性变动采购需求</w:t>
      </w:r>
      <w:r>
        <w:rPr>
          <w:rFonts w:ascii="宋体" w:hAnsi="宋体" w:eastAsia="宋体" w:cs="宋体"/>
          <w:spacing w:val="-1"/>
          <w:sz w:val="24"/>
          <w:szCs w:val="24"/>
        </w:rPr>
        <w:t>中的技</w:t>
      </w:r>
      <w:r>
        <w:rPr>
          <w:rFonts w:ascii="宋体" w:hAnsi="宋体" w:eastAsia="宋体" w:cs="宋体"/>
          <w:sz w:val="24"/>
          <w:szCs w:val="24"/>
        </w:rPr>
        <w:t xml:space="preserve"> </w:t>
      </w:r>
      <w:r>
        <w:rPr>
          <w:rFonts w:ascii="宋体" w:hAnsi="宋体" w:eastAsia="宋体" w:cs="宋体"/>
          <w:spacing w:val="-2"/>
          <w:sz w:val="24"/>
          <w:szCs w:val="24"/>
        </w:rPr>
        <w:t>术、服务要求以及合同草案条款，但不得变动</w:t>
      </w:r>
      <w:r>
        <w:rPr>
          <w:rFonts w:ascii="宋体" w:hAnsi="宋体" w:eastAsia="宋体" w:cs="宋体"/>
          <w:spacing w:val="-3"/>
          <w:sz w:val="24"/>
          <w:szCs w:val="24"/>
        </w:rPr>
        <w:t>磋商文件中的其他内容。实质性变动的内容，</w:t>
      </w:r>
      <w:r>
        <w:rPr>
          <w:rFonts w:ascii="宋体" w:hAnsi="宋体" w:eastAsia="宋体" w:cs="宋体"/>
          <w:sz w:val="24"/>
          <w:szCs w:val="24"/>
        </w:rPr>
        <w:t xml:space="preserve"> </w:t>
      </w:r>
      <w:r>
        <w:rPr>
          <w:rFonts w:ascii="宋体" w:hAnsi="宋体" w:eastAsia="宋体" w:cs="宋体"/>
          <w:spacing w:val="-2"/>
          <w:sz w:val="24"/>
          <w:szCs w:val="24"/>
        </w:rPr>
        <w:t>须经采购人代表确认。</w:t>
      </w:r>
    </w:p>
    <w:p w14:paraId="1A857DC8">
      <w:pPr>
        <w:spacing w:before="156" w:line="279" w:lineRule="auto"/>
        <w:ind w:left="12" w:right="92" w:firstLine="411"/>
        <w:rPr>
          <w:rFonts w:ascii="宋体" w:hAnsi="宋体" w:eastAsia="宋体" w:cs="宋体"/>
          <w:sz w:val="24"/>
          <w:szCs w:val="24"/>
        </w:rPr>
      </w:pPr>
      <w:r>
        <w:rPr>
          <w:rFonts w:ascii="宋体" w:hAnsi="宋体" w:eastAsia="宋体" w:cs="宋体"/>
          <w:sz w:val="24"/>
          <w:szCs w:val="24"/>
        </w:rPr>
        <w:t>B、对磋商文件作出的实质性变动是磋商文件的有效组成部分，磋商小组将</w:t>
      </w:r>
      <w:r>
        <w:rPr>
          <w:rFonts w:ascii="宋体" w:hAnsi="宋体" w:eastAsia="宋体" w:cs="宋体"/>
          <w:spacing w:val="-1"/>
          <w:sz w:val="24"/>
          <w:szCs w:val="24"/>
        </w:rPr>
        <w:t>及时以书面</w:t>
      </w:r>
      <w:r>
        <w:rPr>
          <w:rFonts w:ascii="宋体" w:hAnsi="宋体" w:eastAsia="宋体" w:cs="宋体"/>
          <w:sz w:val="24"/>
          <w:szCs w:val="24"/>
        </w:rPr>
        <w:t xml:space="preserve"> </w:t>
      </w:r>
      <w:r>
        <w:rPr>
          <w:rFonts w:ascii="宋体" w:hAnsi="宋体" w:eastAsia="宋体" w:cs="宋体"/>
          <w:spacing w:val="-1"/>
          <w:sz w:val="24"/>
          <w:szCs w:val="24"/>
        </w:rPr>
        <w:t>形式同时通知所有参加磋商的供应商。</w:t>
      </w:r>
    </w:p>
    <w:p w14:paraId="6F389075">
      <w:pPr>
        <w:spacing w:before="155" w:line="278" w:lineRule="auto"/>
        <w:ind w:left="10" w:right="92" w:firstLine="417"/>
        <w:rPr>
          <w:rFonts w:ascii="宋体" w:hAnsi="宋体" w:eastAsia="宋体" w:cs="宋体"/>
          <w:sz w:val="24"/>
          <w:szCs w:val="24"/>
        </w:rPr>
      </w:pPr>
      <w:r>
        <w:rPr>
          <w:rFonts w:ascii="宋体" w:hAnsi="宋体" w:eastAsia="宋体" w:cs="宋体"/>
          <w:sz w:val="24"/>
          <w:szCs w:val="24"/>
        </w:rPr>
        <w:t>C、供应商应当按照磋商文件的变动情况和磋商小组的要求重新提</w:t>
      </w:r>
      <w:r>
        <w:rPr>
          <w:rFonts w:ascii="宋体" w:hAnsi="宋体" w:eastAsia="宋体" w:cs="宋体"/>
          <w:spacing w:val="-1"/>
          <w:sz w:val="24"/>
          <w:szCs w:val="24"/>
        </w:rPr>
        <w:t>交响应文件，并由其</w:t>
      </w:r>
      <w:r>
        <w:rPr>
          <w:rFonts w:ascii="宋体" w:hAnsi="宋体" w:eastAsia="宋体" w:cs="宋体"/>
          <w:sz w:val="24"/>
          <w:szCs w:val="24"/>
        </w:rPr>
        <w:t xml:space="preserve"> </w:t>
      </w:r>
      <w:r>
        <w:rPr>
          <w:rFonts w:ascii="宋体" w:hAnsi="宋体" w:eastAsia="宋体" w:cs="宋体"/>
          <w:spacing w:val="-1"/>
          <w:sz w:val="24"/>
          <w:szCs w:val="24"/>
        </w:rPr>
        <w:t>法定代表人或其委托代理人签字或者加盖公章。</w:t>
      </w:r>
    </w:p>
    <w:p w14:paraId="235F2FFD">
      <w:pPr>
        <w:rPr>
          <w:rFonts w:ascii="宋体" w:hAnsi="宋体" w:eastAsia="宋体" w:cs="宋体"/>
          <w:sz w:val="24"/>
          <w:szCs w:val="24"/>
        </w:rPr>
      </w:pPr>
      <w:r>
        <w:rPr>
          <w:rFonts w:ascii="宋体" w:hAnsi="宋体" w:eastAsia="宋体" w:cs="宋体"/>
          <w:sz w:val="24"/>
          <w:szCs w:val="24"/>
        </w:rPr>
        <w:t>3、在磋商过程中，磋商小组可以根据磋商文件和</w:t>
      </w:r>
      <w:r>
        <w:rPr>
          <w:rFonts w:ascii="宋体" w:hAnsi="宋体" w:eastAsia="宋体" w:cs="宋体"/>
          <w:spacing w:val="-1"/>
          <w:sz w:val="24"/>
          <w:szCs w:val="24"/>
        </w:rPr>
        <w:t>磋商情况实质性变动采购需求中的技</w:t>
      </w:r>
      <w:r>
        <w:rPr>
          <w:rFonts w:ascii="宋体" w:hAnsi="宋体" w:eastAsia="宋体" w:cs="宋体"/>
          <w:spacing w:val="-2"/>
          <w:sz w:val="24"/>
          <w:szCs w:val="24"/>
        </w:rPr>
        <w:t>术、工程要求以及合同草案条款，但不得变动</w:t>
      </w:r>
      <w:r>
        <w:rPr>
          <w:rFonts w:ascii="宋体" w:hAnsi="宋体" w:eastAsia="宋体" w:cs="宋体"/>
          <w:spacing w:val="-3"/>
          <w:sz w:val="24"/>
          <w:szCs w:val="24"/>
        </w:rPr>
        <w:t>磋商文件中的其他内容。实质性变动的内容，</w:t>
      </w:r>
      <w:r>
        <w:rPr>
          <w:rFonts w:ascii="宋体" w:hAnsi="宋体" w:eastAsia="宋体" w:cs="宋体"/>
          <w:sz w:val="24"/>
          <w:szCs w:val="24"/>
        </w:rPr>
        <w:t>须经采购人代表确认。对磋商文件作出的实质性变动是磋商</w:t>
      </w:r>
      <w:r>
        <w:rPr>
          <w:rFonts w:ascii="宋体" w:hAnsi="宋体" w:eastAsia="宋体" w:cs="宋体"/>
          <w:spacing w:val="-1"/>
          <w:sz w:val="24"/>
          <w:szCs w:val="24"/>
        </w:rPr>
        <w:t>文件的有效组成部分，磋商小</w:t>
      </w:r>
      <w:r>
        <w:rPr>
          <w:rFonts w:ascii="宋体" w:hAnsi="宋体" w:eastAsia="宋体" w:cs="宋体"/>
          <w:sz w:val="24"/>
          <w:szCs w:val="24"/>
        </w:rPr>
        <w:t>组应当及时以书面形式同时通知所有参加磋商的供应商。</w:t>
      </w:r>
      <w:r>
        <w:rPr>
          <w:rFonts w:ascii="宋体" w:hAnsi="宋体" w:eastAsia="宋体" w:cs="宋体"/>
          <w:spacing w:val="-1"/>
          <w:sz w:val="24"/>
          <w:szCs w:val="24"/>
        </w:rPr>
        <w:t>供应商应当按照磋商文件的变动</w:t>
      </w:r>
      <w:r>
        <w:rPr>
          <w:rFonts w:ascii="宋体" w:hAnsi="宋体" w:eastAsia="宋体" w:cs="宋体"/>
          <w:spacing w:val="-2"/>
          <w:sz w:val="24"/>
          <w:szCs w:val="24"/>
        </w:rPr>
        <w:t>情况和磋商小组的要求重新递交响应文件，并由其法定代表人或被授权委托人签字或盖章。</w:t>
      </w:r>
    </w:p>
    <w:p w14:paraId="0ECA38A0">
      <w:pPr>
        <w:spacing w:before="1" w:line="314" w:lineRule="auto"/>
        <w:ind w:left="8" w:right="111" w:firstLine="420"/>
        <w:rPr>
          <w:rFonts w:ascii="宋体" w:hAnsi="宋体" w:eastAsia="宋体" w:cs="宋体"/>
          <w:sz w:val="24"/>
          <w:szCs w:val="24"/>
        </w:rPr>
      </w:pPr>
      <w:r>
        <w:rPr>
          <w:rFonts w:ascii="宋体" w:hAnsi="宋体" w:eastAsia="宋体" w:cs="宋体"/>
          <w:sz w:val="24"/>
          <w:szCs w:val="24"/>
        </w:rPr>
        <w:t>4、磋商文件能够详细列明采购标的的技术、工程要求的，磋商</w:t>
      </w:r>
      <w:r>
        <w:rPr>
          <w:rFonts w:ascii="宋体" w:hAnsi="宋体" w:eastAsia="宋体" w:cs="宋体"/>
          <w:spacing w:val="-1"/>
          <w:sz w:val="24"/>
          <w:szCs w:val="24"/>
        </w:rPr>
        <w:t>结束后，磋商小组将要</w:t>
      </w:r>
      <w:r>
        <w:rPr>
          <w:rFonts w:ascii="宋体" w:hAnsi="宋体" w:eastAsia="宋体" w:cs="宋体"/>
          <w:sz w:val="24"/>
          <w:szCs w:val="24"/>
        </w:rPr>
        <w:t xml:space="preserve"> 求所有实质性响应的供应商在规定时间内递交最后报价。磋商文件</w:t>
      </w:r>
      <w:r>
        <w:rPr>
          <w:rFonts w:ascii="宋体" w:hAnsi="宋体" w:eastAsia="宋体" w:cs="宋体"/>
          <w:spacing w:val="-1"/>
          <w:sz w:val="24"/>
          <w:szCs w:val="24"/>
        </w:rPr>
        <w:t>不能详细列明采购标的</w:t>
      </w:r>
      <w:r>
        <w:rPr>
          <w:rFonts w:ascii="宋体" w:hAnsi="宋体" w:eastAsia="宋体" w:cs="宋体"/>
          <w:sz w:val="24"/>
          <w:szCs w:val="24"/>
        </w:rPr>
        <w:t xml:space="preserve"> 的技术、工程要求，需经磋商由供应商提供最终设计方案或解决方</w:t>
      </w:r>
      <w:r>
        <w:rPr>
          <w:rFonts w:ascii="宋体" w:hAnsi="宋体" w:eastAsia="宋体" w:cs="宋体"/>
          <w:spacing w:val="-1"/>
          <w:sz w:val="24"/>
          <w:szCs w:val="24"/>
        </w:rPr>
        <w:t>案的，磋商结束后磋商</w:t>
      </w:r>
      <w:r>
        <w:rPr>
          <w:rFonts w:ascii="宋体" w:hAnsi="宋体" w:eastAsia="宋体" w:cs="宋体"/>
          <w:sz w:val="24"/>
          <w:szCs w:val="24"/>
        </w:rPr>
        <w:t xml:space="preserve"> </w:t>
      </w:r>
      <w:r>
        <w:rPr>
          <w:rFonts w:ascii="宋体" w:hAnsi="宋体" w:eastAsia="宋体" w:cs="宋体"/>
          <w:spacing w:val="-1"/>
          <w:sz w:val="24"/>
          <w:szCs w:val="24"/>
        </w:rPr>
        <w:t>小组按照少数服从多数的原则投票推荐</w:t>
      </w:r>
      <w:r>
        <w:rPr>
          <w:rFonts w:ascii="宋体" w:hAnsi="宋体" w:eastAsia="宋体" w:cs="宋体"/>
          <w:spacing w:val="-42"/>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家以上供应商的设计方案或解决方案，并要求其</w:t>
      </w:r>
      <w:r>
        <w:rPr>
          <w:rFonts w:ascii="宋体" w:hAnsi="宋体" w:eastAsia="宋体" w:cs="宋体"/>
          <w:sz w:val="24"/>
          <w:szCs w:val="24"/>
        </w:rPr>
        <w:t xml:space="preserve"> 在规定时间内递交最后报价。最后报价是供应商响应</w:t>
      </w:r>
      <w:r>
        <w:rPr>
          <w:rFonts w:ascii="宋体" w:hAnsi="宋体" w:eastAsia="宋体" w:cs="宋体"/>
          <w:spacing w:val="-1"/>
          <w:sz w:val="24"/>
          <w:szCs w:val="24"/>
        </w:rPr>
        <w:t>文件的有效组成部分。</w:t>
      </w:r>
    </w:p>
    <w:p w14:paraId="20780724">
      <w:pPr>
        <w:spacing w:before="158" w:line="278" w:lineRule="auto"/>
        <w:ind w:left="8" w:firstLine="425"/>
        <w:rPr>
          <w:rFonts w:ascii="宋体" w:hAnsi="宋体" w:eastAsia="宋体" w:cs="宋体"/>
          <w:sz w:val="24"/>
          <w:szCs w:val="24"/>
        </w:rPr>
      </w:pPr>
      <w:r>
        <w:rPr>
          <w:rFonts w:ascii="宋体" w:hAnsi="宋体" w:eastAsia="宋体" w:cs="宋体"/>
          <w:spacing w:val="-4"/>
          <w:sz w:val="24"/>
          <w:szCs w:val="24"/>
        </w:rPr>
        <w:t>5、已递交磋商响应文件的供应商，在递交最后报价之前，可以根据磋商情况退出磋商。</w:t>
      </w:r>
      <w:r>
        <w:rPr>
          <w:rFonts w:ascii="宋体" w:hAnsi="宋体" w:eastAsia="宋体" w:cs="宋体"/>
          <w:spacing w:val="12"/>
          <w:sz w:val="24"/>
          <w:szCs w:val="24"/>
        </w:rPr>
        <w:t xml:space="preserve"> </w:t>
      </w:r>
      <w:r>
        <w:rPr>
          <w:rFonts w:ascii="宋体" w:hAnsi="宋体" w:eastAsia="宋体" w:cs="宋体"/>
          <w:spacing w:val="-1"/>
          <w:sz w:val="24"/>
          <w:szCs w:val="24"/>
        </w:rPr>
        <w:t>采购人、采购代理机构将退还退出磋商的供应商的磋商保证金。</w:t>
      </w:r>
    </w:p>
    <w:p w14:paraId="36CAE8B5">
      <w:pPr>
        <w:spacing w:before="157" w:line="308" w:lineRule="auto"/>
        <w:ind w:left="8" w:right="111" w:firstLine="422"/>
        <w:rPr>
          <w:rFonts w:ascii="宋体" w:hAnsi="宋体" w:eastAsia="宋体" w:cs="宋体"/>
          <w:sz w:val="24"/>
          <w:szCs w:val="24"/>
        </w:rPr>
      </w:pPr>
      <w:r>
        <w:rPr>
          <w:rFonts w:ascii="宋体" w:hAnsi="宋体" w:eastAsia="宋体" w:cs="宋体"/>
          <w:sz w:val="24"/>
          <w:szCs w:val="24"/>
        </w:rPr>
        <w:t>6、经磋商确定最终采购需求和递交最终报价的供应商后</w:t>
      </w:r>
      <w:r>
        <w:rPr>
          <w:rFonts w:ascii="宋体" w:hAnsi="宋体" w:eastAsia="宋体" w:cs="宋体"/>
          <w:spacing w:val="-1"/>
          <w:sz w:val="24"/>
          <w:szCs w:val="24"/>
        </w:rPr>
        <w:t>，由磋商小组采用综合评分法</w:t>
      </w:r>
      <w:r>
        <w:rPr>
          <w:rFonts w:ascii="宋体" w:hAnsi="宋体" w:eastAsia="宋体" w:cs="宋体"/>
          <w:sz w:val="24"/>
          <w:szCs w:val="24"/>
        </w:rPr>
        <w:t xml:space="preserve"> 对递交最终报价的供应商的磋商响应文件和最终报价进行综合评分</w:t>
      </w:r>
      <w:r>
        <w:rPr>
          <w:rFonts w:ascii="宋体" w:hAnsi="宋体" w:eastAsia="宋体" w:cs="宋体"/>
          <w:spacing w:val="-1"/>
          <w:sz w:val="24"/>
          <w:szCs w:val="24"/>
        </w:rPr>
        <w:t>。综合评分法，是指响</w:t>
      </w:r>
      <w:r>
        <w:rPr>
          <w:rFonts w:ascii="宋体" w:hAnsi="宋体" w:eastAsia="宋体" w:cs="宋体"/>
          <w:sz w:val="24"/>
          <w:szCs w:val="24"/>
        </w:rPr>
        <w:t xml:space="preserve"> 应文件满足磋商文件全部实质性要求且按评审因素的量化指标评审</w:t>
      </w:r>
      <w:r>
        <w:rPr>
          <w:rFonts w:ascii="宋体" w:hAnsi="宋体" w:eastAsia="宋体" w:cs="宋体"/>
          <w:spacing w:val="-1"/>
          <w:sz w:val="24"/>
          <w:szCs w:val="24"/>
        </w:rPr>
        <w:t>得分最高的供应商为成</w:t>
      </w:r>
      <w:r>
        <w:rPr>
          <w:rFonts w:ascii="宋体" w:hAnsi="宋体" w:eastAsia="宋体" w:cs="宋体"/>
          <w:sz w:val="24"/>
          <w:szCs w:val="24"/>
        </w:rPr>
        <w:t xml:space="preserve"> </w:t>
      </w:r>
      <w:r>
        <w:rPr>
          <w:rFonts w:ascii="宋体" w:hAnsi="宋体" w:eastAsia="宋体" w:cs="宋体"/>
          <w:spacing w:val="-1"/>
          <w:sz w:val="24"/>
          <w:szCs w:val="24"/>
        </w:rPr>
        <w:t>交候选供应商的评审方法。</w:t>
      </w:r>
    </w:p>
    <w:p w14:paraId="3DFD27C3">
      <w:pPr>
        <w:spacing w:before="158" w:line="278" w:lineRule="auto"/>
        <w:ind w:left="15" w:right="111" w:firstLine="419"/>
        <w:rPr>
          <w:rFonts w:ascii="宋体" w:hAnsi="宋体" w:eastAsia="宋体" w:cs="宋体"/>
          <w:sz w:val="24"/>
          <w:szCs w:val="24"/>
        </w:rPr>
      </w:pPr>
      <w:r>
        <w:rPr>
          <w:rFonts w:ascii="宋体" w:hAnsi="宋体" w:eastAsia="宋体" w:cs="宋体"/>
          <w:sz w:val="24"/>
          <w:szCs w:val="24"/>
        </w:rPr>
        <w:t>7、评审时，磋商小组各成员独立对每个有效磋</w:t>
      </w:r>
      <w:r>
        <w:rPr>
          <w:rFonts w:ascii="宋体" w:hAnsi="宋体" w:eastAsia="宋体" w:cs="宋体"/>
          <w:spacing w:val="-1"/>
          <w:sz w:val="24"/>
          <w:szCs w:val="24"/>
        </w:rPr>
        <w:t>商响应的文件进行评价、打分，然后汇总每个供应商每项评分因素的得分。</w:t>
      </w:r>
    </w:p>
    <w:p w14:paraId="1725E8F0">
      <w:pPr>
        <w:spacing w:before="157" w:line="298" w:lineRule="auto"/>
        <w:ind w:left="9" w:right="111" w:firstLine="420"/>
        <w:rPr>
          <w:rFonts w:ascii="宋体" w:hAnsi="宋体" w:eastAsia="宋体" w:cs="宋体"/>
          <w:sz w:val="24"/>
          <w:szCs w:val="24"/>
        </w:rPr>
      </w:pPr>
      <w:r>
        <w:rPr>
          <w:rFonts w:ascii="宋体" w:hAnsi="宋体" w:eastAsia="宋体" w:cs="宋体"/>
          <w:spacing w:val="-1"/>
          <w:sz w:val="24"/>
          <w:szCs w:val="24"/>
        </w:rPr>
        <w:t>8、磋商小组应当根据综合评分情况，按照评审得分由高到低顺序推荐</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8"/>
          <w:sz w:val="24"/>
          <w:szCs w:val="24"/>
        </w:rPr>
        <w:t xml:space="preserve"> </w:t>
      </w:r>
      <w:r>
        <w:rPr>
          <w:rFonts w:ascii="宋体" w:hAnsi="宋体" w:eastAsia="宋体" w:cs="宋体"/>
          <w:spacing w:val="-1"/>
          <w:sz w:val="24"/>
          <w:szCs w:val="24"/>
        </w:rPr>
        <w:t>名成交候选供</w:t>
      </w:r>
      <w:r>
        <w:rPr>
          <w:rFonts w:ascii="宋体" w:hAnsi="宋体" w:eastAsia="宋体" w:cs="宋体"/>
          <w:sz w:val="24"/>
          <w:szCs w:val="24"/>
        </w:rPr>
        <w:t xml:space="preserve"> 应商，并编写评审报告。评审得分相同的，按照最后报价由低到</w:t>
      </w:r>
      <w:r>
        <w:rPr>
          <w:rFonts w:ascii="宋体" w:hAnsi="宋体" w:eastAsia="宋体" w:cs="宋体"/>
          <w:spacing w:val="-1"/>
          <w:sz w:val="24"/>
          <w:szCs w:val="24"/>
        </w:rPr>
        <w:t>高的顺序推荐。评审得分且最后报价相同的，按照技术指标优劣顺序推荐。</w:t>
      </w:r>
    </w:p>
    <w:p w14:paraId="367B6297">
      <w:pPr>
        <w:spacing w:before="155" w:line="299" w:lineRule="auto"/>
        <w:ind w:left="8" w:right="111" w:firstLine="421"/>
        <w:rPr>
          <w:rFonts w:ascii="宋体" w:hAnsi="宋体" w:eastAsia="宋体" w:cs="宋体"/>
          <w:sz w:val="24"/>
          <w:szCs w:val="24"/>
        </w:rPr>
      </w:pPr>
      <w:r>
        <w:rPr>
          <w:rFonts w:ascii="宋体" w:hAnsi="宋体" w:eastAsia="宋体" w:cs="宋体"/>
          <w:sz w:val="24"/>
          <w:szCs w:val="24"/>
        </w:rPr>
        <w:t>9、除资格性检查认定错误、分值汇总计算错误、分项评分</w:t>
      </w:r>
      <w:r>
        <w:rPr>
          <w:rFonts w:ascii="宋体" w:hAnsi="宋体" w:eastAsia="宋体" w:cs="宋体"/>
          <w:spacing w:val="-1"/>
          <w:sz w:val="24"/>
          <w:szCs w:val="24"/>
        </w:rPr>
        <w:t>超出评分标准范围、客观分</w:t>
      </w:r>
      <w:r>
        <w:rPr>
          <w:rFonts w:ascii="宋体" w:hAnsi="宋体" w:eastAsia="宋体" w:cs="宋体"/>
          <w:sz w:val="24"/>
          <w:szCs w:val="24"/>
        </w:rPr>
        <w:t>评分不一致、经磋商小组一致认定评分畸高畸低的情形外，采购人</w:t>
      </w:r>
      <w:r>
        <w:rPr>
          <w:rFonts w:ascii="宋体" w:hAnsi="宋体" w:eastAsia="宋体" w:cs="宋体"/>
          <w:spacing w:val="-1"/>
          <w:sz w:val="24"/>
          <w:szCs w:val="24"/>
        </w:rPr>
        <w:t>或采购代理机构不得以任何理由组织重新评审。</w:t>
      </w:r>
    </w:p>
    <w:p w14:paraId="012903A0">
      <w:pPr>
        <w:spacing w:before="155" w:line="219" w:lineRule="auto"/>
        <w:ind w:left="447"/>
        <w:rPr>
          <w:rFonts w:ascii="宋体" w:hAnsi="宋体" w:eastAsia="宋体" w:cs="宋体"/>
          <w:sz w:val="24"/>
          <w:szCs w:val="24"/>
        </w:rPr>
      </w:pPr>
      <w:r>
        <w:rPr>
          <w:rFonts w:ascii="宋体" w:hAnsi="宋体" w:eastAsia="宋体" w:cs="宋体"/>
          <w:spacing w:val="-3"/>
          <w:sz w:val="24"/>
          <w:szCs w:val="24"/>
        </w:rPr>
        <w:t>10、终止磋商活动条款</w:t>
      </w:r>
    </w:p>
    <w:p w14:paraId="1F3649BB">
      <w:pPr>
        <w:spacing w:before="156" w:line="338" w:lineRule="auto"/>
        <w:ind w:left="10" w:right="80" w:firstLine="439"/>
        <w:rPr>
          <w:rFonts w:ascii="宋体" w:hAnsi="宋体" w:eastAsia="宋体" w:cs="宋体"/>
          <w:sz w:val="24"/>
          <w:szCs w:val="24"/>
        </w:rPr>
      </w:pPr>
      <w:r>
        <w:rPr>
          <w:rFonts w:ascii="宋体" w:hAnsi="宋体" w:eastAsia="宋体" w:cs="宋体"/>
          <w:spacing w:val="-3"/>
          <w:sz w:val="24"/>
          <w:szCs w:val="24"/>
        </w:rPr>
        <w:t>出现下列情形之一的，将终止竞争性磋商采购活动，发布项目终止公告并</w:t>
      </w:r>
      <w:r>
        <w:rPr>
          <w:rFonts w:ascii="宋体" w:hAnsi="宋体" w:eastAsia="宋体" w:cs="宋体"/>
          <w:spacing w:val="-4"/>
          <w:sz w:val="24"/>
          <w:szCs w:val="24"/>
        </w:rPr>
        <w:t>说明原因，重</w:t>
      </w:r>
      <w:r>
        <w:rPr>
          <w:rFonts w:ascii="宋体" w:hAnsi="宋体" w:eastAsia="宋体" w:cs="宋体"/>
          <w:sz w:val="24"/>
          <w:szCs w:val="24"/>
        </w:rPr>
        <w:t xml:space="preserve"> </w:t>
      </w:r>
      <w:r>
        <w:rPr>
          <w:rFonts w:ascii="宋体" w:hAnsi="宋体" w:eastAsia="宋体" w:cs="宋体"/>
          <w:spacing w:val="-2"/>
          <w:sz w:val="24"/>
          <w:szCs w:val="24"/>
        </w:rPr>
        <w:t>新开展采购活动：</w:t>
      </w:r>
    </w:p>
    <w:p w14:paraId="47843549">
      <w:pPr>
        <w:spacing w:before="1" w:line="218" w:lineRule="auto"/>
        <w:ind w:left="440"/>
        <w:rPr>
          <w:rFonts w:ascii="宋体" w:hAnsi="宋体" w:eastAsia="宋体" w:cs="宋体"/>
          <w:sz w:val="24"/>
          <w:szCs w:val="24"/>
        </w:rPr>
      </w:pPr>
      <w:r>
        <w:rPr>
          <w:rFonts w:ascii="宋体" w:hAnsi="宋体" w:eastAsia="宋体" w:cs="宋体"/>
          <w:spacing w:val="-1"/>
          <w:sz w:val="24"/>
          <w:szCs w:val="24"/>
        </w:rPr>
        <w:t>（1）因情况变化，不再符合规定的竞争性磋商采购方式适用情形的；</w:t>
      </w:r>
    </w:p>
    <w:p w14:paraId="424EA178">
      <w:pPr>
        <w:spacing w:before="157" w:line="219" w:lineRule="auto"/>
        <w:ind w:left="440"/>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30A50635">
      <w:pPr>
        <w:spacing w:before="154" w:line="278" w:lineRule="auto"/>
        <w:ind w:left="14" w:right="111" w:firstLine="426"/>
        <w:rPr>
          <w:rFonts w:ascii="宋体" w:hAnsi="宋体" w:eastAsia="宋体" w:cs="宋体"/>
          <w:sz w:val="24"/>
          <w:szCs w:val="24"/>
        </w:rPr>
      </w:pPr>
      <w:r>
        <w:rPr>
          <w:rFonts w:ascii="宋体" w:hAnsi="宋体" w:eastAsia="宋体" w:cs="宋体"/>
          <w:spacing w:val="-1"/>
          <w:sz w:val="24"/>
          <w:szCs w:val="24"/>
        </w:rPr>
        <w:t>（3）除《政府采购竞争性磋商采购方式管理暂行办法》第二十一条第三款规定的情形</w:t>
      </w:r>
      <w:r>
        <w:rPr>
          <w:rFonts w:ascii="宋体" w:hAnsi="宋体" w:eastAsia="宋体" w:cs="宋体"/>
          <w:spacing w:val="16"/>
          <w:sz w:val="24"/>
          <w:szCs w:val="24"/>
        </w:rPr>
        <w:t xml:space="preserve"> </w:t>
      </w:r>
      <w:r>
        <w:rPr>
          <w:rFonts w:ascii="宋体" w:hAnsi="宋体" w:eastAsia="宋体" w:cs="宋体"/>
          <w:spacing w:val="-1"/>
          <w:sz w:val="24"/>
          <w:szCs w:val="24"/>
        </w:rPr>
        <w:t>外，在采购过程中符合要求的供应商或者报价未超过最高限价的供应商不足</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家的；</w:t>
      </w:r>
    </w:p>
    <w:p w14:paraId="3180508D">
      <w:pPr>
        <w:spacing w:before="158" w:line="278" w:lineRule="auto"/>
        <w:ind w:left="9" w:right="18" w:firstLine="431"/>
        <w:rPr>
          <w:rFonts w:ascii="宋体" w:hAnsi="宋体" w:eastAsia="宋体" w:cs="宋体"/>
          <w:sz w:val="24"/>
          <w:szCs w:val="24"/>
        </w:rPr>
      </w:pPr>
      <w:r>
        <w:rPr>
          <w:rFonts w:ascii="宋体" w:hAnsi="宋体" w:eastAsia="宋体" w:cs="宋体"/>
          <w:spacing w:val="-4"/>
          <w:sz w:val="24"/>
          <w:szCs w:val="24"/>
        </w:rPr>
        <w:t>（4）采购人或采购代理机构发现磋商小组未按照磋商文</w:t>
      </w:r>
      <w:r>
        <w:rPr>
          <w:rFonts w:ascii="宋体" w:hAnsi="宋体" w:eastAsia="宋体" w:cs="宋体"/>
          <w:spacing w:val="-5"/>
          <w:sz w:val="24"/>
          <w:szCs w:val="24"/>
        </w:rPr>
        <w:t>件规定的评审标准进行评审的，</w:t>
      </w:r>
      <w:r>
        <w:rPr>
          <w:rFonts w:ascii="宋体" w:hAnsi="宋体" w:eastAsia="宋体" w:cs="宋体"/>
          <w:sz w:val="24"/>
          <w:szCs w:val="24"/>
        </w:rPr>
        <w:t xml:space="preserve"> </w:t>
      </w:r>
      <w:r>
        <w:rPr>
          <w:rFonts w:ascii="宋体" w:hAnsi="宋体" w:eastAsia="宋体" w:cs="宋体"/>
          <w:spacing w:val="-1"/>
          <w:sz w:val="24"/>
          <w:szCs w:val="24"/>
        </w:rPr>
        <w:t>应当重新开展采购活动，并同时书面报告本级财政部门。</w:t>
      </w:r>
    </w:p>
    <w:p w14:paraId="13289A13">
      <w:pPr>
        <w:spacing w:before="78" w:line="360" w:lineRule="auto"/>
        <w:ind w:left="10" w:firstLine="430"/>
        <w:rPr>
          <w:rFonts w:ascii="宋体" w:hAnsi="宋体" w:eastAsia="宋体" w:cs="宋体"/>
          <w:sz w:val="24"/>
          <w:szCs w:val="24"/>
        </w:rPr>
      </w:pPr>
      <w:r>
        <w:rPr>
          <w:rFonts w:ascii="宋体" w:hAnsi="宋体" w:eastAsia="宋体" w:cs="宋体"/>
          <w:spacing w:val="-4"/>
          <w:sz w:val="24"/>
          <w:szCs w:val="24"/>
        </w:rPr>
        <w:t>11、政策性扣减</w:t>
      </w:r>
      <w:r>
        <w:rPr>
          <w:rFonts w:ascii="宋体" w:hAnsi="宋体" w:eastAsia="宋体" w:cs="宋体"/>
          <w:spacing w:val="-3"/>
          <w:sz w:val="24"/>
          <w:szCs w:val="24"/>
        </w:rPr>
        <w:t>（1）</w:t>
      </w:r>
      <w:r>
        <w:rPr>
          <w:rFonts w:ascii="宋体" w:hAnsi="宋体" w:eastAsia="宋体" w:cs="宋体"/>
          <w:b/>
          <w:bCs/>
          <w:spacing w:val="-3"/>
          <w:sz w:val="24"/>
          <w:szCs w:val="24"/>
        </w:rPr>
        <w:t>根据《政府采购促进中小企业发展管理办法》</w:t>
      </w:r>
      <w:r>
        <w:rPr>
          <w:rFonts w:ascii="宋体" w:hAnsi="宋体" w:eastAsia="宋体" w:cs="宋体"/>
          <w:b/>
          <w:bCs/>
          <w:spacing w:val="-4"/>
          <w:sz w:val="24"/>
          <w:szCs w:val="24"/>
        </w:rPr>
        <w:t>（财库﹝2020﹞46</w:t>
      </w:r>
      <w:r>
        <w:rPr>
          <w:rFonts w:ascii="宋体" w:hAnsi="宋体" w:eastAsia="宋体" w:cs="宋体"/>
          <w:spacing w:val="-4"/>
          <w:sz w:val="24"/>
          <w:szCs w:val="24"/>
        </w:rPr>
        <w:t xml:space="preserve"> </w:t>
      </w:r>
      <w:r>
        <w:rPr>
          <w:rFonts w:ascii="宋体" w:hAnsi="宋体" w:eastAsia="宋体" w:cs="宋体"/>
          <w:b/>
          <w:bCs/>
          <w:spacing w:val="-4"/>
          <w:sz w:val="24"/>
          <w:szCs w:val="24"/>
        </w:rPr>
        <w:t>号）文件规定，</w:t>
      </w:r>
      <w:r>
        <w:rPr>
          <w:rFonts w:ascii="宋体" w:hAnsi="宋体" w:eastAsia="宋体" w:cs="宋体"/>
          <w:b/>
          <w:bCs/>
          <w:spacing w:val="-3"/>
          <w:sz w:val="24"/>
          <w:szCs w:val="24"/>
        </w:rPr>
        <w:t>本项目专门面向中小企业采购，不再享受价格扣除。</w:t>
      </w:r>
    </w:p>
    <w:p w14:paraId="001B940D">
      <w:pPr>
        <w:spacing w:line="360" w:lineRule="auto"/>
        <w:ind w:left="15" w:right="61" w:firstLine="413"/>
        <w:rPr>
          <w:rFonts w:ascii="宋体" w:hAnsi="宋体" w:eastAsia="宋体" w:cs="宋体"/>
          <w:sz w:val="24"/>
          <w:szCs w:val="24"/>
        </w:rPr>
      </w:pPr>
      <w:r>
        <w:rPr>
          <w:rFonts w:ascii="宋体" w:hAnsi="宋体" w:eastAsia="宋体" w:cs="宋体"/>
          <w:spacing w:val="-3"/>
          <w:sz w:val="24"/>
          <w:szCs w:val="24"/>
        </w:rPr>
        <w:t>在政府采购活动中，供应商提供的货物、工程或者服务符合下列情形的，享受本办法规</w:t>
      </w:r>
      <w:r>
        <w:rPr>
          <w:rFonts w:ascii="宋体" w:hAnsi="宋体" w:eastAsia="宋体" w:cs="宋体"/>
          <w:spacing w:val="15"/>
          <w:sz w:val="24"/>
          <w:szCs w:val="24"/>
        </w:rPr>
        <w:t xml:space="preserve"> </w:t>
      </w:r>
      <w:r>
        <w:rPr>
          <w:rFonts w:ascii="宋体" w:hAnsi="宋体" w:eastAsia="宋体" w:cs="宋体"/>
          <w:spacing w:val="-2"/>
          <w:sz w:val="24"/>
          <w:szCs w:val="24"/>
        </w:rPr>
        <w:t>定的中小企业扶持政策：</w:t>
      </w:r>
    </w:p>
    <w:p w14:paraId="5BB8B222">
      <w:pPr>
        <w:spacing w:line="290" w:lineRule="auto"/>
        <w:ind w:left="13" w:right="61" w:firstLine="427"/>
        <w:rPr>
          <w:rFonts w:ascii="宋体" w:hAnsi="宋体" w:eastAsia="宋体" w:cs="宋体"/>
          <w:sz w:val="24"/>
          <w:szCs w:val="24"/>
        </w:rPr>
      </w:pPr>
      <w:r>
        <w:rPr>
          <w:rFonts w:ascii="宋体" w:hAnsi="宋体" w:eastAsia="宋体" w:cs="宋体"/>
          <w:spacing w:val="-3"/>
          <w:sz w:val="24"/>
          <w:szCs w:val="24"/>
        </w:rPr>
        <w:t>（一）在货物采购项目中，货物由中小企业制造，即货物由中小企业生产且使用该中小</w:t>
      </w:r>
      <w:r>
        <w:rPr>
          <w:rFonts w:ascii="宋体" w:hAnsi="宋体" w:eastAsia="宋体" w:cs="宋体"/>
          <w:spacing w:val="3"/>
          <w:sz w:val="24"/>
          <w:szCs w:val="24"/>
        </w:rPr>
        <w:t xml:space="preserve"> </w:t>
      </w:r>
      <w:r>
        <w:rPr>
          <w:rFonts w:ascii="宋体" w:hAnsi="宋体" w:eastAsia="宋体" w:cs="宋体"/>
          <w:spacing w:val="-2"/>
          <w:sz w:val="24"/>
          <w:szCs w:val="24"/>
        </w:rPr>
        <w:t>企业商号或者注册商标；</w:t>
      </w:r>
    </w:p>
    <w:p w14:paraId="0CF46730">
      <w:pPr>
        <w:spacing w:before="181" w:line="219" w:lineRule="auto"/>
        <w:ind w:left="440"/>
        <w:rPr>
          <w:rFonts w:ascii="宋体" w:hAnsi="宋体" w:eastAsia="宋体" w:cs="宋体"/>
          <w:sz w:val="24"/>
          <w:szCs w:val="24"/>
        </w:rPr>
      </w:pPr>
      <w:r>
        <w:rPr>
          <w:rFonts w:ascii="宋体" w:hAnsi="宋体" w:eastAsia="宋体" w:cs="宋体"/>
          <w:spacing w:val="-1"/>
          <w:sz w:val="24"/>
          <w:szCs w:val="24"/>
        </w:rPr>
        <w:t>（二）在工程采购项目中，工程由中小企业承建，即工程施工单位为中小企业；</w:t>
      </w:r>
    </w:p>
    <w:p w14:paraId="6B0CD47C">
      <w:pPr>
        <w:spacing w:before="183" w:line="219" w:lineRule="auto"/>
        <w:ind w:left="440"/>
        <w:rPr>
          <w:rFonts w:ascii="宋体" w:hAnsi="宋体" w:eastAsia="宋体" w:cs="宋体"/>
          <w:sz w:val="24"/>
          <w:szCs w:val="24"/>
        </w:rPr>
      </w:pPr>
      <w:r>
        <w:rPr>
          <w:rFonts w:ascii="宋体" w:hAnsi="宋体" w:eastAsia="宋体" w:cs="宋体"/>
          <w:spacing w:val="-1"/>
          <w:sz w:val="24"/>
          <w:szCs w:val="24"/>
        </w:rPr>
        <w:t>（三）在服务采购项目中，服务由中小企业承接，即提供服务的人员为中小企业。</w:t>
      </w:r>
    </w:p>
    <w:p w14:paraId="3B0FAC28">
      <w:pPr>
        <w:spacing w:before="183" w:line="219" w:lineRule="auto"/>
        <w:ind w:left="491"/>
        <w:rPr>
          <w:rFonts w:ascii="宋体" w:hAnsi="宋体" w:eastAsia="宋体" w:cs="宋体"/>
          <w:sz w:val="24"/>
          <w:szCs w:val="24"/>
        </w:rPr>
      </w:pPr>
      <w:r>
        <w:rPr>
          <w:rFonts w:ascii="宋体" w:hAnsi="宋体" w:eastAsia="宋体" w:cs="宋体"/>
          <w:spacing w:val="-1"/>
          <w:sz w:val="24"/>
          <w:szCs w:val="24"/>
        </w:rPr>
        <w:t>依照《中华人民共和国劳动合同法》订立劳动合同的从业人员。</w:t>
      </w:r>
    </w:p>
    <w:p w14:paraId="397AFDFF">
      <w:pPr>
        <w:spacing w:before="183" w:line="360" w:lineRule="auto"/>
        <w:ind w:left="10" w:right="61" w:firstLine="418"/>
        <w:rPr>
          <w:rFonts w:ascii="宋体" w:hAnsi="宋体" w:eastAsia="宋体" w:cs="宋体"/>
          <w:sz w:val="24"/>
          <w:szCs w:val="24"/>
        </w:rPr>
      </w:pPr>
      <w:r>
        <w:rPr>
          <w:rFonts w:ascii="宋体" w:hAnsi="宋体" w:eastAsia="宋体" w:cs="宋体"/>
          <w:spacing w:val="-3"/>
          <w:sz w:val="24"/>
          <w:szCs w:val="24"/>
        </w:rPr>
        <w:t>在货物采购项目中，供应商提供的货物既有中小企业制造货物，也有大型企业制造货物</w:t>
      </w:r>
      <w:r>
        <w:rPr>
          <w:rFonts w:ascii="宋体" w:hAnsi="宋体" w:eastAsia="宋体" w:cs="宋体"/>
          <w:spacing w:val="15"/>
          <w:sz w:val="24"/>
          <w:szCs w:val="24"/>
        </w:rPr>
        <w:t xml:space="preserve"> </w:t>
      </w:r>
      <w:r>
        <w:rPr>
          <w:rFonts w:ascii="宋体" w:hAnsi="宋体" w:eastAsia="宋体" w:cs="宋体"/>
          <w:sz w:val="24"/>
          <w:szCs w:val="24"/>
        </w:rPr>
        <w:t>的，不享受本办法规定的中小企业扶持政策。以联合体形式参</w:t>
      </w:r>
      <w:r>
        <w:rPr>
          <w:rFonts w:ascii="宋体" w:hAnsi="宋体" w:eastAsia="宋体" w:cs="宋体"/>
          <w:spacing w:val="-1"/>
          <w:sz w:val="24"/>
          <w:szCs w:val="24"/>
        </w:rPr>
        <w:t>加政府采购活动，联合体各</w:t>
      </w:r>
      <w:r>
        <w:rPr>
          <w:rFonts w:ascii="宋体" w:hAnsi="宋体" w:eastAsia="宋体" w:cs="宋体"/>
          <w:sz w:val="24"/>
          <w:szCs w:val="24"/>
        </w:rPr>
        <w:t xml:space="preserve"> 方均为中小企业的，联合体视同中小企业。其中，联合体各方</w:t>
      </w:r>
      <w:r>
        <w:rPr>
          <w:rFonts w:ascii="宋体" w:hAnsi="宋体" w:eastAsia="宋体" w:cs="宋体"/>
          <w:spacing w:val="-1"/>
          <w:sz w:val="24"/>
          <w:szCs w:val="24"/>
        </w:rPr>
        <w:t>均为小微企业的，联合体视</w:t>
      </w:r>
      <w:r>
        <w:rPr>
          <w:rFonts w:ascii="宋体" w:hAnsi="宋体" w:eastAsia="宋体" w:cs="宋体"/>
          <w:sz w:val="24"/>
          <w:szCs w:val="24"/>
        </w:rPr>
        <w:t xml:space="preserve"> </w:t>
      </w:r>
      <w:r>
        <w:rPr>
          <w:rFonts w:ascii="宋体" w:hAnsi="宋体" w:eastAsia="宋体" w:cs="宋体"/>
          <w:spacing w:val="-2"/>
          <w:sz w:val="24"/>
          <w:szCs w:val="24"/>
        </w:rPr>
        <w:t>同小微企业。</w:t>
      </w:r>
    </w:p>
    <w:p w14:paraId="78B0A206">
      <w:pPr>
        <w:spacing w:before="1" w:line="362" w:lineRule="auto"/>
        <w:ind w:left="15" w:right="181" w:firstLine="436"/>
        <w:rPr>
          <w:rFonts w:ascii="宋体" w:hAnsi="宋体" w:eastAsia="宋体" w:cs="宋体"/>
          <w:sz w:val="24"/>
          <w:szCs w:val="24"/>
        </w:rPr>
      </w:pPr>
      <w:r>
        <w:rPr>
          <w:rFonts w:ascii="宋体" w:hAnsi="宋体" w:eastAsia="宋体" w:cs="宋体"/>
          <w:b/>
          <w:bCs/>
          <w:spacing w:val="-3"/>
          <w:sz w:val="24"/>
          <w:szCs w:val="24"/>
        </w:rPr>
        <w:t>中小企业参加政府采购活动，应当出具本办法规定的《中小企业声明函》，否则按无</w:t>
      </w:r>
      <w:r>
        <w:rPr>
          <w:rFonts w:ascii="宋体" w:hAnsi="宋体" w:eastAsia="宋体" w:cs="宋体"/>
          <w:spacing w:val="15"/>
          <w:sz w:val="24"/>
          <w:szCs w:val="24"/>
        </w:rPr>
        <w:t xml:space="preserve"> </w:t>
      </w:r>
      <w:r>
        <w:rPr>
          <w:rFonts w:ascii="宋体" w:hAnsi="宋体" w:eastAsia="宋体" w:cs="宋体"/>
          <w:b/>
          <w:bCs/>
          <w:spacing w:val="-5"/>
          <w:sz w:val="24"/>
          <w:szCs w:val="24"/>
        </w:rPr>
        <w:t>效磋商处理。</w:t>
      </w:r>
    </w:p>
    <w:p w14:paraId="048567BD">
      <w:pPr>
        <w:spacing w:before="24" w:line="280" w:lineRule="auto"/>
        <w:ind w:left="13" w:right="61" w:firstLine="487"/>
        <w:rPr>
          <w:rFonts w:ascii="宋体" w:hAnsi="宋体" w:eastAsia="宋体" w:cs="宋体"/>
          <w:sz w:val="24"/>
          <w:szCs w:val="24"/>
        </w:rPr>
      </w:pPr>
      <w:r>
        <w:rPr>
          <w:rFonts w:ascii="宋体" w:hAnsi="宋体" w:eastAsia="宋体" w:cs="宋体"/>
          <w:spacing w:val="-1"/>
          <w:sz w:val="24"/>
          <w:szCs w:val="24"/>
        </w:rPr>
        <w:t>（1）监狱企业参加政府采购活动时，应当提供相关证明</w:t>
      </w:r>
      <w:r>
        <w:rPr>
          <w:rFonts w:ascii="宋体" w:hAnsi="宋体" w:eastAsia="宋体" w:cs="宋体"/>
          <w:spacing w:val="-2"/>
          <w:sz w:val="24"/>
          <w:szCs w:val="24"/>
        </w:rPr>
        <w:t>文件。监狱企业参加政府采购</w:t>
      </w:r>
      <w:r>
        <w:rPr>
          <w:rFonts w:ascii="宋体" w:hAnsi="宋体" w:eastAsia="宋体" w:cs="宋体"/>
          <w:sz w:val="24"/>
          <w:szCs w:val="24"/>
        </w:rPr>
        <w:t xml:space="preserve"> </w:t>
      </w:r>
      <w:r>
        <w:rPr>
          <w:rFonts w:ascii="宋体" w:hAnsi="宋体" w:eastAsia="宋体" w:cs="宋体"/>
          <w:spacing w:val="-2"/>
          <w:sz w:val="24"/>
          <w:szCs w:val="24"/>
        </w:rPr>
        <w:t>活动时，视同小微企业。</w:t>
      </w:r>
    </w:p>
    <w:p w14:paraId="6DAB2DF2">
      <w:pPr>
        <w:spacing w:before="154" w:line="299" w:lineRule="auto"/>
        <w:ind w:left="9" w:right="61" w:firstLine="491"/>
        <w:rPr>
          <w:rFonts w:ascii="宋体" w:hAnsi="宋体" w:eastAsia="宋体" w:cs="宋体"/>
          <w:sz w:val="24"/>
          <w:szCs w:val="24"/>
        </w:rPr>
      </w:pPr>
      <w:r>
        <w:rPr>
          <w:rFonts w:ascii="宋体" w:hAnsi="宋体" w:eastAsia="宋体" w:cs="宋体"/>
          <w:spacing w:val="-1"/>
          <w:sz w:val="24"/>
          <w:szCs w:val="24"/>
        </w:rPr>
        <w:t>（2）符合条件的残疾人福利性单位在参加政府采购活动</w:t>
      </w:r>
      <w:r>
        <w:rPr>
          <w:rFonts w:ascii="宋体" w:hAnsi="宋体" w:eastAsia="宋体" w:cs="宋体"/>
          <w:spacing w:val="-2"/>
          <w:sz w:val="24"/>
          <w:szCs w:val="24"/>
        </w:rPr>
        <w:t>时，应当提供《残疾人福利性</w:t>
      </w:r>
      <w:r>
        <w:rPr>
          <w:rFonts w:ascii="宋体" w:hAnsi="宋体" w:eastAsia="宋体" w:cs="宋体"/>
          <w:sz w:val="24"/>
          <w:szCs w:val="24"/>
        </w:rPr>
        <w:t xml:space="preserve"> 单位声明函》，并对声明的真实性负责。残疾人福利性单位参加</w:t>
      </w:r>
      <w:r>
        <w:rPr>
          <w:rFonts w:ascii="宋体" w:hAnsi="宋体" w:eastAsia="宋体" w:cs="宋体"/>
          <w:spacing w:val="-1"/>
          <w:sz w:val="24"/>
          <w:szCs w:val="24"/>
        </w:rPr>
        <w:t>政府采购活动时，视同小</w:t>
      </w:r>
      <w:r>
        <w:rPr>
          <w:rFonts w:ascii="宋体" w:hAnsi="宋体" w:eastAsia="宋体" w:cs="宋体"/>
          <w:sz w:val="24"/>
          <w:szCs w:val="24"/>
        </w:rPr>
        <w:t xml:space="preserve"> </w:t>
      </w:r>
      <w:r>
        <w:rPr>
          <w:rFonts w:ascii="宋体" w:hAnsi="宋体" w:eastAsia="宋体" w:cs="宋体"/>
          <w:spacing w:val="-1"/>
          <w:sz w:val="24"/>
          <w:szCs w:val="24"/>
        </w:rPr>
        <w:t>微企业；残疾人福利性单位属于小微企业的，不重复享受政策。</w:t>
      </w:r>
    </w:p>
    <w:p w14:paraId="6A8AAB6C">
      <w:pPr>
        <w:spacing w:before="154" w:line="219" w:lineRule="auto"/>
        <w:ind w:left="507"/>
        <w:rPr>
          <w:rFonts w:ascii="宋体" w:hAnsi="宋体" w:eastAsia="宋体" w:cs="宋体"/>
          <w:sz w:val="24"/>
          <w:szCs w:val="24"/>
        </w:rPr>
      </w:pPr>
      <w:r>
        <w:rPr>
          <w:rFonts w:ascii="宋体" w:hAnsi="宋体" w:eastAsia="宋体" w:cs="宋体"/>
          <w:spacing w:val="-4"/>
          <w:sz w:val="24"/>
          <w:szCs w:val="24"/>
        </w:rPr>
        <w:t>12、信用担保</w:t>
      </w:r>
    </w:p>
    <w:p w14:paraId="7231ACA9">
      <w:pPr>
        <w:spacing w:before="154" w:line="219" w:lineRule="auto"/>
        <w:ind w:left="567"/>
        <w:rPr>
          <w:rFonts w:ascii="宋体" w:hAnsi="宋体" w:eastAsia="宋体" w:cs="宋体"/>
          <w:sz w:val="24"/>
          <w:szCs w:val="24"/>
        </w:rPr>
      </w:pPr>
      <w:r>
        <w:rPr>
          <w:rFonts w:ascii="宋体" w:hAnsi="宋体" w:eastAsia="宋体" w:cs="宋体"/>
          <w:spacing w:val="-2"/>
          <w:sz w:val="24"/>
          <w:szCs w:val="24"/>
        </w:rPr>
        <w:t>陕西省政府采购信用担保及信用融资政策</w:t>
      </w:r>
    </w:p>
    <w:p w14:paraId="3AE4348F">
      <w:pPr>
        <w:spacing w:before="154" w:line="321" w:lineRule="auto"/>
        <w:ind w:left="13" w:right="61" w:firstLine="487"/>
        <w:rPr>
          <w:rFonts w:ascii="宋体" w:hAnsi="宋体" w:eastAsia="宋体" w:cs="宋体"/>
          <w:sz w:val="24"/>
          <w:szCs w:val="24"/>
        </w:rPr>
      </w:pPr>
      <w:r>
        <w:rPr>
          <w:rFonts w:ascii="宋体" w:hAnsi="宋体" w:eastAsia="宋体" w:cs="宋体"/>
          <w:spacing w:val="-1"/>
          <w:sz w:val="24"/>
          <w:szCs w:val="24"/>
        </w:rPr>
        <w:t>（1）为支持和促进中小企业发展，进一步发挥政府采购</w:t>
      </w:r>
      <w:r>
        <w:rPr>
          <w:rFonts w:ascii="宋体" w:hAnsi="宋体" w:eastAsia="宋体" w:cs="宋体"/>
          <w:spacing w:val="-2"/>
          <w:sz w:val="24"/>
          <w:szCs w:val="24"/>
        </w:rPr>
        <w:t>政策功能作用，有效缓解中小</w:t>
      </w:r>
      <w:r>
        <w:rPr>
          <w:rFonts w:ascii="宋体" w:hAnsi="宋体" w:eastAsia="宋体" w:cs="宋体"/>
          <w:sz w:val="24"/>
          <w:szCs w:val="24"/>
        </w:rPr>
        <w:t xml:space="preserve"> </w:t>
      </w:r>
      <w:r>
        <w:rPr>
          <w:rFonts w:ascii="宋体" w:hAnsi="宋体" w:eastAsia="宋体" w:cs="宋体"/>
          <w:spacing w:val="-3"/>
          <w:sz w:val="24"/>
          <w:szCs w:val="24"/>
        </w:rPr>
        <w:t>企业融资难等问题，根据财政部财库【2011】124</w:t>
      </w:r>
      <w:r>
        <w:rPr>
          <w:rFonts w:ascii="宋体" w:hAnsi="宋体" w:eastAsia="宋体" w:cs="宋体"/>
          <w:spacing w:val="-35"/>
          <w:sz w:val="24"/>
          <w:szCs w:val="24"/>
        </w:rPr>
        <w:t xml:space="preserve"> </w:t>
      </w:r>
      <w:r>
        <w:rPr>
          <w:rFonts w:ascii="宋体" w:hAnsi="宋体" w:eastAsia="宋体" w:cs="宋体"/>
          <w:spacing w:val="-3"/>
          <w:sz w:val="24"/>
          <w:szCs w:val="24"/>
        </w:rPr>
        <w:t>号文件的精神，陕西省财政厅制订了《陕</w:t>
      </w:r>
      <w:r>
        <w:rPr>
          <w:rFonts w:ascii="宋体" w:hAnsi="宋体" w:eastAsia="宋体" w:cs="宋体"/>
          <w:sz w:val="24"/>
          <w:szCs w:val="24"/>
        </w:rPr>
        <w:t xml:space="preserve"> 西省政府采购信用担保试点工作实施方案（试行）》，</w:t>
      </w:r>
      <w:r>
        <w:rPr>
          <w:rFonts w:ascii="宋体" w:hAnsi="宋体" w:eastAsia="宋体" w:cs="宋体"/>
          <w:spacing w:val="-1"/>
          <w:sz w:val="24"/>
          <w:szCs w:val="24"/>
        </w:rPr>
        <w:t>为参与陕西省政府采购项目的供应</w:t>
      </w:r>
      <w:r>
        <w:rPr>
          <w:rFonts w:ascii="宋体" w:hAnsi="宋体" w:eastAsia="宋体" w:cs="宋体"/>
          <w:sz w:val="24"/>
          <w:szCs w:val="24"/>
        </w:rPr>
        <w:t xml:space="preserve"> 商提供政府采购信用担保，并按照程序确定了合作的担</w:t>
      </w:r>
      <w:r>
        <w:rPr>
          <w:rFonts w:ascii="宋体" w:hAnsi="宋体" w:eastAsia="宋体" w:cs="宋体"/>
          <w:spacing w:val="-1"/>
          <w:sz w:val="24"/>
          <w:szCs w:val="24"/>
        </w:rPr>
        <w:t>保机构。供应商在缴纳投标保证金</w:t>
      </w:r>
      <w:r>
        <w:rPr>
          <w:rFonts w:ascii="宋体" w:hAnsi="宋体" w:eastAsia="宋体" w:cs="宋体"/>
          <w:sz w:val="24"/>
          <w:szCs w:val="24"/>
        </w:rPr>
        <w:t xml:space="preserve"> 时可自愿选择通过担保机构保函的形式缴纳；中标供应</w:t>
      </w:r>
      <w:r>
        <w:rPr>
          <w:rFonts w:ascii="宋体" w:hAnsi="宋体" w:eastAsia="宋体" w:cs="宋体"/>
          <w:spacing w:val="-1"/>
          <w:sz w:val="24"/>
          <w:szCs w:val="24"/>
        </w:rPr>
        <w:t>商如果需要融资贷款服务的，可凭</w:t>
      </w:r>
      <w:r>
        <w:rPr>
          <w:rFonts w:ascii="宋体" w:hAnsi="宋体" w:eastAsia="宋体" w:cs="宋体"/>
          <w:sz w:val="24"/>
          <w:szCs w:val="24"/>
        </w:rPr>
        <w:t xml:space="preserve"> 中标通知书、政府采购合同等相关资料，按照文件规定</w:t>
      </w:r>
      <w:r>
        <w:rPr>
          <w:rFonts w:ascii="宋体" w:hAnsi="宋体" w:eastAsia="宋体" w:cs="宋体"/>
          <w:spacing w:val="-1"/>
          <w:sz w:val="24"/>
          <w:szCs w:val="24"/>
        </w:rPr>
        <w:t>的程序申请办理，具体规定可登陆</w:t>
      </w:r>
      <w:r>
        <w:rPr>
          <w:rFonts w:ascii="宋体" w:hAnsi="宋体" w:eastAsia="宋体" w:cs="宋体"/>
          <w:sz w:val="24"/>
          <w:szCs w:val="24"/>
        </w:rPr>
        <w:t xml:space="preserve"> 陕西省政府采购网(</w:t>
      </w:r>
      <w:r>
        <w:fldChar w:fldCharType="begin"/>
      </w:r>
      <w:r>
        <w:instrText xml:space="preserve"> HYPERLINK "https://www.ccgp-shaanxi.gov.cn/" </w:instrText>
      </w:r>
      <w:r>
        <w:fldChar w:fldCharType="separate"/>
      </w:r>
      <w:r>
        <w:rPr>
          <w:rFonts w:ascii="宋体" w:hAnsi="宋体" w:eastAsia="宋体" w:cs="宋体"/>
          <w:sz w:val="24"/>
          <w:szCs w:val="24"/>
        </w:rPr>
        <w:t>www.ccgp-shaanxi.gov.c</w:t>
      </w:r>
      <w:r>
        <w:rPr>
          <w:rFonts w:ascii="宋体" w:hAnsi="宋体" w:eastAsia="宋体" w:cs="宋体"/>
          <w:spacing w:val="-1"/>
          <w:sz w:val="24"/>
          <w:szCs w:val="24"/>
        </w:rPr>
        <w:t>n/</w:t>
      </w:r>
      <w:r>
        <w:rPr>
          <w:rFonts w:ascii="宋体" w:hAnsi="宋体" w:eastAsia="宋体" w:cs="宋体"/>
          <w:spacing w:val="-1"/>
          <w:sz w:val="24"/>
          <w:szCs w:val="24"/>
        </w:rPr>
        <w:fldChar w:fldCharType="end"/>
      </w:r>
      <w:r>
        <w:rPr>
          <w:rFonts w:ascii="宋体" w:hAnsi="宋体" w:eastAsia="宋体" w:cs="宋体"/>
          <w:spacing w:val="-1"/>
          <w:sz w:val="24"/>
          <w:szCs w:val="24"/>
        </w:rPr>
        <w:t>)重要通知专栏中查询了解。</w:t>
      </w:r>
    </w:p>
    <w:p w14:paraId="15323CEF">
      <w:pPr>
        <w:spacing w:before="161" w:line="219" w:lineRule="auto"/>
        <w:ind w:left="500"/>
        <w:rPr>
          <w:rFonts w:ascii="宋体" w:hAnsi="宋体" w:eastAsia="宋体" w:cs="宋体"/>
          <w:sz w:val="24"/>
          <w:szCs w:val="24"/>
        </w:rPr>
      </w:pPr>
      <w:r>
        <w:rPr>
          <w:rFonts w:ascii="宋体" w:hAnsi="宋体" w:eastAsia="宋体" w:cs="宋体"/>
          <w:spacing w:val="-1"/>
          <w:sz w:val="24"/>
          <w:szCs w:val="24"/>
        </w:rPr>
        <w:t>（2）政府采购信用融资政策详见附录一“温馨提示</w:t>
      </w:r>
      <w:r>
        <w:rPr>
          <w:rFonts w:ascii="宋体" w:hAnsi="宋体" w:eastAsia="宋体" w:cs="宋体"/>
          <w:spacing w:val="-84"/>
          <w:sz w:val="24"/>
          <w:szCs w:val="24"/>
        </w:rPr>
        <w:t xml:space="preserve"> </w:t>
      </w:r>
      <w:r>
        <w:rPr>
          <w:rFonts w:ascii="宋体" w:hAnsi="宋体" w:eastAsia="宋体" w:cs="宋体"/>
          <w:spacing w:val="-1"/>
          <w:sz w:val="24"/>
          <w:szCs w:val="24"/>
        </w:rPr>
        <w:t>”。</w:t>
      </w:r>
    </w:p>
    <w:p w14:paraId="33C2BA77">
      <w:pPr>
        <w:spacing w:before="266" w:line="220" w:lineRule="auto"/>
        <w:ind w:left="4213"/>
        <w:rPr>
          <w:rFonts w:ascii="宋体" w:hAnsi="宋体" w:eastAsia="宋体" w:cs="宋体"/>
          <w:sz w:val="24"/>
          <w:szCs w:val="24"/>
        </w:rPr>
      </w:pPr>
      <w:r>
        <w:rPr>
          <w:rFonts w:ascii="宋体" w:hAnsi="宋体" w:eastAsia="宋体" w:cs="宋体"/>
          <w:b/>
          <w:bCs/>
          <w:spacing w:val="-6"/>
          <w:sz w:val="24"/>
          <w:szCs w:val="24"/>
        </w:rPr>
        <w:t>（三）评审</w:t>
      </w:r>
    </w:p>
    <w:p w14:paraId="5E8543AC">
      <w:pPr>
        <w:spacing w:before="291" w:line="339" w:lineRule="auto"/>
        <w:ind w:left="82" w:right="70" w:firstLine="416"/>
        <w:rPr>
          <w:rFonts w:ascii="宋体" w:hAnsi="宋体" w:eastAsia="宋体" w:cs="宋体"/>
          <w:sz w:val="24"/>
          <w:szCs w:val="24"/>
        </w:rPr>
      </w:pPr>
      <w:r>
        <w:rPr>
          <w:rFonts w:ascii="宋体" w:hAnsi="宋体" w:eastAsia="宋体" w:cs="宋体"/>
          <w:spacing w:val="-3"/>
          <w:sz w:val="24"/>
          <w:szCs w:val="24"/>
        </w:rPr>
        <w:t>磋商评审的全过程分为供应商资格审查，响应文件符合性审查，磋商过程，最终报价及</w:t>
      </w:r>
      <w:r>
        <w:rPr>
          <w:rFonts w:ascii="宋体" w:hAnsi="宋体" w:eastAsia="宋体" w:cs="宋体"/>
          <w:spacing w:val="-2"/>
          <w:sz w:val="24"/>
          <w:szCs w:val="24"/>
        </w:rPr>
        <w:t>综合评审等阶段。</w:t>
      </w:r>
    </w:p>
    <w:p w14:paraId="4EBB052D">
      <w:pPr>
        <w:numPr>
          <w:ilvl w:val="0"/>
          <w:numId w:val="3"/>
        </w:numPr>
        <w:spacing w:line="310" w:lineRule="auto"/>
        <w:ind w:left="79" w:right="101" w:firstLine="437"/>
        <w:rPr>
          <w:rFonts w:ascii="宋体" w:hAnsi="宋体" w:eastAsia="宋体" w:cs="宋体"/>
          <w:sz w:val="24"/>
          <w:szCs w:val="24"/>
        </w:rPr>
      </w:pPr>
      <w:r>
        <w:rPr>
          <w:rFonts w:ascii="宋体" w:hAnsi="宋体" w:eastAsia="宋体" w:cs="宋体"/>
          <w:spacing w:val="-1"/>
          <w:sz w:val="24"/>
          <w:szCs w:val="24"/>
        </w:rPr>
        <w:t>供应商资格审查：由采购人对供应商资格进行审查，按照法律法规及磋商文件第二</w:t>
      </w:r>
      <w:r>
        <w:rPr>
          <w:rFonts w:ascii="宋体" w:hAnsi="宋体" w:eastAsia="宋体" w:cs="宋体"/>
          <w:sz w:val="24"/>
          <w:szCs w:val="24"/>
        </w:rPr>
        <w:t>章“供应商须知前附表</w:t>
      </w:r>
      <w:r>
        <w:rPr>
          <w:rFonts w:ascii="宋体" w:hAnsi="宋体" w:eastAsia="宋体" w:cs="宋体"/>
          <w:spacing w:val="-88"/>
          <w:sz w:val="24"/>
          <w:szCs w:val="24"/>
        </w:rPr>
        <w:t xml:space="preserve"> </w:t>
      </w:r>
      <w:r>
        <w:rPr>
          <w:rFonts w:ascii="宋体" w:hAnsi="宋体" w:eastAsia="宋体" w:cs="宋体"/>
          <w:sz w:val="24"/>
          <w:szCs w:val="24"/>
        </w:rPr>
        <w:t>”所述资格要求进行资格审查，以确认供应</w:t>
      </w:r>
      <w:r>
        <w:rPr>
          <w:rFonts w:ascii="宋体" w:hAnsi="宋体" w:eastAsia="宋体" w:cs="宋体"/>
          <w:spacing w:val="-1"/>
          <w:sz w:val="24"/>
          <w:szCs w:val="24"/>
        </w:rPr>
        <w:t>商是否具备相应资格。有一项因素不符合审查标准的，供应商不能通过资格审查，其磋商无效。</w:t>
      </w:r>
      <w:r>
        <w:rPr>
          <w:rFonts w:ascii="宋体" w:hAnsi="宋体" w:eastAsia="宋体" w:cs="宋体"/>
          <w:b/>
          <w:bCs/>
          <w:spacing w:val="-1"/>
          <w:sz w:val="24"/>
          <w:szCs w:val="24"/>
        </w:rPr>
        <w:t>有关资格证明材</w:t>
      </w:r>
      <w:r>
        <w:rPr>
          <w:rFonts w:ascii="宋体" w:hAnsi="宋体" w:eastAsia="宋体" w:cs="宋体"/>
          <w:b/>
          <w:bCs/>
          <w:spacing w:val="-3"/>
          <w:sz w:val="24"/>
          <w:szCs w:val="24"/>
        </w:rPr>
        <w:t>料的证书、证件</w:t>
      </w:r>
      <w:r>
        <w:rPr>
          <w:rFonts w:hint="eastAsia" w:ascii="宋体" w:hAnsi="宋体" w:eastAsia="宋体" w:cs="宋体"/>
          <w:b/>
          <w:bCs/>
          <w:spacing w:val="-3"/>
          <w:sz w:val="24"/>
          <w:szCs w:val="24"/>
          <w:lang w:val="en-US" w:eastAsia="zh-CN"/>
        </w:rPr>
        <w:t>复印件</w:t>
      </w:r>
      <w:r>
        <w:rPr>
          <w:rFonts w:ascii="宋体" w:hAnsi="宋体" w:eastAsia="宋体" w:cs="宋体"/>
          <w:b/>
          <w:bCs/>
          <w:spacing w:val="-3"/>
          <w:sz w:val="24"/>
          <w:szCs w:val="24"/>
        </w:rPr>
        <w:t>备查。</w:t>
      </w:r>
    </w:p>
    <w:tbl>
      <w:tblPr>
        <w:tblStyle w:val="14"/>
        <w:tblW w:w="95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2459"/>
        <w:gridCol w:w="6355"/>
      </w:tblGrid>
      <w:tr w14:paraId="6677F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9586" w:type="dxa"/>
            <w:gridSpan w:val="3"/>
            <w:vAlign w:val="top"/>
          </w:tcPr>
          <w:p w14:paraId="2CBEF517">
            <w:pPr>
              <w:pStyle w:val="13"/>
              <w:spacing w:before="88" w:line="219" w:lineRule="auto"/>
              <w:jc w:val="right"/>
              <w:rPr>
                <w:sz w:val="24"/>
                <w:szCs w:val="24"/>
              </w:rPr>
            </w:pPr>
            <w:r>
              <w:rPr>
                <w:b/>
                <w:bCs/>
                <w:spacing w:val="-2"/>
                <w:sz w:val="24"/>
                <w:szCs w:val="24"/>
              </w:rPr>
              <w:t>（一）满足《中华人民共和国政府釆购法》第二十二条规定，</w:t>
            </w:r>
            <w:r>
              <w:rPr>
                <w:rFonts w:hint="eastAsia"/>
                <w:b/>
                <w:bCs/>
                <w:spacing w:val="-2"/>
                <w:sz w:val="24"/>
                <w:szCs w:val="24"/>
                <w:lang w:val="en-US" w:eastAsia="zh-CN"/>
              </w:rPr>
              <w:t>特定资格要求</w:t>
            </w:r>
            <w:r>
              <w:rPr>
                <w:b/>
                <w:bCs/>
                <w:spacing w:val="-2"/>
                <w:sz w:val="24"/>
                <w:szCs w:val="24"/>
              </w:rPr>
              <w:t>需提</w:t>
            </w:r>
            <w:r>
              <w:rPr>
                <w:b/>
                <w:bCs/>
                <w:spacing w:val="-3"/>
                <w:sz w:val="24"/>
                <w:szCs w:val="24"/>
              </w:rPr>
              <w:t>供以下证明资料：</w:t>
            </w:r>
          </w:p>
        </w:tc>
      </w:tr>
      <w:tr w14:paraId="0DCE3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72" w:type="dxa"/>
            <w:vAlign w:val="top"/>
          </w:tcPr>
          <w:p w14:paraId="078554AE">
            <w:pPr>
              <w:pStyle w:val="13"/>
              <w:spacing w:before="35" w:line="221" w:lineRule="auto"/>
              <w:ind w:left="150"/>
              <w:rPr>
                <w:sz w:val="24"/>
                <w:szCs w:val="24"/>
              </w:rPr>
            </w:pPr>
            <w:r>
              <w:rPr>
                <w:b/>
                <w:bCs/>
                <w:spacing w:val="-7"/>
                <w:sz w:val="24"/>
                <w:szCs w:val="24"/>
              </w:rPr>
              <w:t>序号</w:t>
            </w:r>
          </w:p>
        </w:tc>
        <w:tc>
          <w:tcPr>
            <w:tcW w:w="2459" w:type="dxa"/>
            <w:vAlign w:val="top"/>
          </w:tcPr>
          <w:p w14:paraId="5F7AEA58">
            <w:pPr>
              <w:pStyle w:val="13"/>
              <w:spacing w:before="36" w:line="219" w:lineRule="auto"/>
              <w:ind w:left="766"/>
              <w:rPr>
                <w:sz w:val="24"/>
                <w:szCs w:val="24"/>
              </w:rPr>
            </w:pPr>
            <w:r>
              <w:rPr>
                <w:b/>
                <w:bCs/>
                <w:spacing w:val="-8"/>
                <w:sz w:val="24"/>
                <w:szCs w:val="24"/>
              </w:rPr>
              <w:t>审查内容</w:t>
            </w:r>
          </w:p>
        </w:tc>
        <w:tc>
          <w:tcPr>
            <w:tcW w:w="6355" w:type="dxa"/>
            <w:vAlign w:val="top"/>
          </w:tcPr>
          <w:p w14:paraId="4A35DD51">
            <w:pPr>
              <w:pStyle w:val="13"/>
              <w:spacing w:before="35" w:line="220" w:lineRule="auto"/>
              <w:ind w:left="2992"/>
              <w:rPr>
                <w:sz w:val="24"/>
                <w:szCs w:val="24"/>
              </w:rPr>
            </w:pPr>
            <w:r>
              <w:rPr>
                <w:b/>
                <w:bCs/>
                <w:spacing w:val="-8"/>
                <w:sz w:val="24"/>
                <w:szCs w:val="24"/>
              </w:rPr>
              <w:t>审查标准</w:t>
            </w:r>
          </w:p>
        </w:tc>
      </w:tr>
      <w:tr w14:paraId="6165F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772" w:type="dxa"/>
            <w:vAlign w:val="top"/>
          </w:tcPr>
          <w:p w14:paraId="04E3AA86">
            <w:pPr>
              <w:pStyle w:val="13"/>
              <w:spacing w:before="239" w:line="241" w:lineRule="auto"/>
              <w:ind w:left="351"/>
              <w:rPr>
                <w:sz w:val="24"/>
                <w:szCs w:val="24"/>
              </w:rPr>
            </w:pPr>
            <w:r>
              <w:rPr>
                <w:sz w:val="24"/>
                <w:szCs w:val="24"/>
              </w:rPr>
              <w:t>1</w:t>
            </w:r>
          </w:p>
        </w:tc>
        <w:tc>
          <w:tcPr>
            <w:tcW w:w="2459" w:type="dxa"/>
            <w:vAlign w:val="top"/>
          </w:tcPr>
          <w:p w14:paraId="53B1B597">
            <w:pPr>
              <w:pStyle w:val="13"/>
              <w:spacing w:before="239" w:line="219" w:lineRule="auto"/>
              <w:ind w:left="120"/>
              <w:rPr>
                <w:sz w:val="24"/>
                <w:szCs w:val="24"/>
              </w:rPr>
            </w:pPr>
            <w:r>
              <w:rPr>
                <w:spacing w:val="-2"/>
                <w:sz w:val="24"/>
                <w:szCs w:val="24"/>
              </w:rPr>
              <w:t>营业执照等证明文件</w:t>
            </w:r>
          </w:p>
        </w:tc>
        <w:tc>
          <w:tcPr>
            <w:tcW w:w="6355" w:type="dxa"/>
            <w:vAlign w:val="top"/>
          </w:tcPr>
          <w:p w14:paraId="791165A8">
            <w:pPr>
              <w:pStyle w:val="13"/>
              <w:spacing w:before="63" w:line="250" w:lineRule="auto"/>
              <w:ind w:left="114" w:right="44"/>
              <w:rPr>
                <w:sz w:val="24"/>
                <w:szCs w:val="24"/>
              </w:rPr>
            </w:pPr>
            <w:r>
              <w:rPr>
                <w:rFonts w:ascii="宋体" w:hAnsi="宋体" w:eastAsia="宋体" w:cs="宋体"/>
                <w:spacing w:val="-1"/>
                <w:sz w:val="24"/>
                <w:szCs w:val="24"/>
              </w:rPr>
              <w:t>有效的企业法人营业执照、税务登记证、组织机构代码证或三证合一</w:t>
            </w:r>
          </w:p>
        </w:tc>
      </w:tr>
      <w:tr w14:paraId="3A06A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772" w:type="dxa"/>
            <w:vAlign w:val="top"/>
          </w:tcPr>
          <w:p w14:paraId="560A5DFF">
            <w:pPr>
              <w:spacing w:line="338" w:lineRule="auto"/>
              <w:rPr>
                <w:rFonts w:ascii="Arial"/>
                <w:sz w:val="21"/>
              </w:rPr>
            </w:pPr>
          </w:p>
          <w:p w14:paraId="35486317">
            <w:pPr>
              <w:pStyle w:val="13"/>
              <w:spacing w:before="78" w:line="241" w:lineRule="auto"/>
              <w:ind w:left="336"/>
              <w:rPr>
                <w:sz w:val="24"/>
                <w:szCs w:val="24"/>
              </w:rPr>
            </w:pPr>
            <w:r>
              <w:rPr>
                <w:sz w:val="24"/>
                <w:szCs w:val="24"/>
              </w:rPr>
              <w:t>2</w:t>
            </w:r>
          </w:p>
        </w:tc>
        <w:tc>
          <w:tcPr>
            <w:tcW w:w="2459" w:type="dxa"/>
            <w:vAlign w:val="top"/>
          </w:tcPr>
          <w:p w14:paraId="719CA15D">
            <w:pPr>
              <w:pStyle w:val="13"/>
              <w:spacing w:before="59" w:line="259" w:lineRule="auto"/>
              <w:ind w:left="114" w:right="106"/>
              <w:jc w:val="both"/>
              <w:rPr>
                <w:sz w:val="24"/>
                <w:szCs w:val="24"/>
              </w:rPr>
            </w:pPr>
            <w:r>
              <w:rPr>
                <w:spacing w:val="21"/>
                <w:sz w:val="24"/>
                <w:szCs w:val="24"/>
              </w:rPr>
              <w:t>法定代表人授权书/</w:t>
            </w:r>
            <w:r>
              <w:rPr>
                <w:spacing w:val="3"/>
                <w:sz w:val="24"/>
                <w:szCs w:val="24"/>
              </w:rPr>
              <w:t xml:space="preserve"> </w:t>
            </w:r>
            <w:r>
              <w:rPr>
                <w:spacing w:val="8"/>
                <w:sz w:val="24"/>
                <w:szCs w:val="24"/>
              </w:rPr>
              <w:t>法定代表人身份证明</w:t>
            </w:r>
            <w:r>
              <w:rPr>
                <w:sz w:val="24"/>
                <w:szCs w:val="24"/>
              </w:rPr>
              <w:t xml:space="preserve"> 书</w:t>
            </w:r>
          </w:p>
        </w:tc>
        <w:tc>
          <w:tcPr>
            <w:tcW w:w="6355" w:type="dxa"/>
            <w:vAlign w:val="top"/>
          </w:tcPr>
          <w:p w14:paraId="4A653DDE">
            <w:pPr>
              <w:pStyle w:val="13"/>
              <w:spacing w:before="237" w:line="279" w:lineRule="auto"/>
              <w:ind w:left="113" w:right="108" w:firstLine="1"/>
              <w:rPr>
                <w:sz w:val="24"/>
                <w:szCs w:val="24"/>
              </w:rPr>
            </w:pPr>
            <w:r>
              <w:rPr>
                <w:rFonts w:hint="eastAsia"/>
                <w:sz w:val="24"/>
                <w:szCs w:val="24"/>
              </w:rPr>
              <w:t>提供法定代表人授权书（附法定代表人、被授权人身份证复印件），法定代表人直接参加投标，须提供法定代表人身份证明（附法定代表人身份证复印件）</w:t>
            </w:r>
          </w:p>
        </w:tc>
      </w:tr>
      <w:tr w14:paraId="68A8E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0" w:hRule="atLeast"/>
        </w:trPr>
        <w:tc>
          <w:tcPr>
            <w:tcW w:w="772" w:type="dxa"/>
            <w:vAlign w:val="top"/>
          </w:tcPr>
          <w:p w14:paraId="407958B9">
            <w:pPr>
              <w:spacing w:line="246" w:lineRule="auto"/>
              <w:rPr>
                <w:rFonts w:ascii="Arial"/>
                <w:sz w:val="21"/>
              </w:rPr>
            </w:pPr>
          </w:p>
          <w:p w14:paraId="15B69456">
            <w:pPr>
              <w:spacing w:line="247" w:lineRule="auto"/>
              <w:rPr>
                <w:rFonts w:ascii="Arial"/>
                <w:sz w:val="21"/>
              </w:rPr>
            </w:pPr>
          </w:p>
          <w:p w14:paraId="79117B0A">
            <w:pPr>
              <w:spacing w:line="247" w:lineRule="auto"/>
              <w:rPr>
                <w:rFonts w:ascii="Arial"/>
                <w:sz w:val="21"/>
              </w:rPr>
            </w:pPr>
          </w:p>
          <w:p w14:paraId="788F1822">
            <w:pPr>
              <w:pStyle w:val="13"/>
              <w:spacing w:before="78"/>
              <w:ind w:left="338"/>
              <w:rPr>
                <w:sz w:val="24"/>
                <w:szCs w:val="24"/>
              </w:rPr>
            </w:pPr>
            <w:r>
              <w:rPr>
                <w:sz w:val="24"/>
                <w:szCs w:val="24"/>
              </w:rPr>
              <w:t>3</w:t>
            </w:r>
          </w:p>
        </w:tc>
        <w:tc>
          <w:tcPr>
            <w:tcW w:w="2459" w:type="dxa"/>
            <w:vAlign w:val="top"/>
          </w:tcPr>
          <w:p w14:paraId="413FC735">
            <w:pPr>
              <w:spacing w:line="247" w:lineRule="auto"/>
              <w:rPr>
                <w:rFonts w:ascii="Arial"/>
                <w:sz w:val="21"/>
              </w:rPr>
            </w:pPr>
          </w:p>
          <w:p w14:paraId="46167D07">
            <w:pPr>
              <w:spacing w:line="247" w:lineRule="auto"/>
              <w:rPr>
                <w:rFonts w:ascii="Arial"/>
                <w:sz w:val="21"/>
              </w:rPr>
            </w:pPr>
          </w:p>
          <w:p w14:paraId="541961B3">
            <w:pPr>
              <w:spacing w:line="247" w:lineRule="auto"/>
              <w:rPr>
                <w:rFonts w:ascii="Arial"/>
                <w:sz w:val="21"/>
              </w:rPr>
            </w:pPr>
          </w:p>
          <w:p w14:paraId="0CFBBE94">
            <w:pPr>
              <w:pStyle w:val="13"/>
              <w:spacing w:before="78" w:line="218" w:lineRule="auto"/>
              <w:ind w:left="114"/>
              <w:rPr>
                <w:sz w:val="24"/>
                <w:szCs w:val="24"/>
              </w:rPr>
            </w:pPr>
            <w:r>
              <w:rPr>
                <w:spacing w:val="-2"/>
                <w:sz w:val="24"/>
                <w:szCs w:val="24"/>
              </w:rPr>
              <w:t>财务状况报告</w:t>
            </w:r>
          </w:p>
        </w:tc>
        <w:tc>
          <w:tcPr>
            <w:tcW w:w="6355" w:type="dxa"/>
            <w:vAlign w:val="top"/>
          </w:tcPr>
          <w:p w14:paraId="76535C0F">
            <w:pPr>
              <w:pStyle w:val="13"/>
              <w:spacing w:before="237" w:line="279" w:lineRule="auto"/>
              <w:ind w:left="113" w:right="108" w:firstLine="1"/>
              <w:rPr>
                <w:rFonts w:hint="eastAsia" w:ascii="宋体" w:hAnsi="宋体" w:eastAsia="宋体" w:cs="宋体"/>
                <w:sz w:val="24"/>
                <w:szCs w:val="24"/>
              </w:rPr>
            </w:pPr>
            <w:r>
              <w:rPr>
                <w:rFonts w:hint="eastAsia" w:ascii="宋体" w:hAnsi="宋体" w:eastAsia="宋体" w:cs="宋体"/>
                <w:sz w:val="24"/>
                <w:szCs w:val="24"/>
              </w:rPr>
              <w:t>提供2022年度或2023年度的财务审计报告（至少包括资产负债表和利润表，成立时间至提交投标文件截止时间不足一年的可提供成立后任意时段的资产负债表），或开标时间前六个月内银行出具的资信证明</w:t>
            </w:r>
          </w:p>
        </w:tc>
      </w:tr>
      <w:tr w14:paraId="1179E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772" w:type="dxa"/>
            <w:vAlign w:val="top"/>
          </w:tcPr>
          <w:p w14:paraId="58DD788D">
            <w:pPr>
              <w:pStyle w:val="13"/>
              <w:spacing w:before="306" w:line="241" w:lineRule="auto"/>
              <w:ind w:left="332"/>
              <w:rPr>
                <w:sz w:val="24"/>
                <w:szCs w:val="24"/>
              </w:rPr>
            </w:pPr>
            <w:r>
              <w:rPr>
                <w:sz w:val="24"/>
                <w:szCs w:val="24"/>
              </w:rPr>
              <w:t>4</w:t>
            </w:r>
          </w:p>
        </w:tc>
        <w:tc>
          <w:tcPr>
            <w:tcW w:w="2459" w:type="dxa"/>
            <w:vAlign w:val="top"/>
          </w:tcPr>
          <w:p w14:paraId="26939A39">
            <w:pPr>
              <w:pStyle w:val="13"/>
              <w:spacing w:before="307" w:line="219" w:lineRule="auto"/>
              <w:ind w:left="112"/>
              <w:rPr>
                <w:sz w:val="24"/>
                <w:szCs w:val="24"/>
              </w:rPr>
            </w:pPr>
            <w:r>
              <w:rPr>
                <w:spacing w:val="-2"/>
                <w:sz w:val="24"/>
                <w:szCs w:val="24"/>
              </w:rPr>
              <w:t>税收缴纳证明</w:t>
            </w:r>
          </w:p>
        </w:tc>
        <w:tc>
          <w:tcPr>
            <w:tcW w:w="6355" w:type="dxa"/>
            <w:vAlign w:val="top"/>
          </w:tcPr>
          <w:p w14:paraId="35CE2E06">
            <w:pPr>
              <w:pStyle w:val="13"/>
              <w:spacing w:before="237" w:line="279" w:lineRule="auto"/>
              <w:ind w:left="113" w:right="108" w:firstLine="1"/>
              <w:rPr>
                <w:rFonts w:hint="eastAsia" w:ascii="宋体" w:hAnsi="宋体" w:eastAsia="宋体" w:cs="宋体"/>
                <w:sz w:val="24"/>
                <w:szCs w:val="24"/>
              </w:rPr>
            </w:pPr>
            <w:r>
              <w:rPr>
                <w:rFonts w:hint="eastAsia" w:ascii="宋体" w:hAnsi="宋体" w:eastAsia="宋体" w:cs="宋体"/>
                <w:sz w:val="24"/>
                <w:szCs w:val="24"/>
              </w:rPr>
              <w:t>提供投标截止日前一年内已缴纳的至少一个月的纳税证明或完税证明（任意税种），依法免税的单位应提供相关证明材料</w:t>
            </w:r>
          </w:p>
        </w:tc>
      </w:tr>
      <w:tr w14:paraId="3F0A2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772" w:type="dxa"/>
            <w:vAlign w:val="top"/>
          </w:tcPr>
          <w:p w14:paraId="3B6D896B">
            <w:pPr>
              <w:spacing w:line="340" w:lineRule="auto"/>
              <w:rPr>
                <w:rFonts w:ascii="Arial"/>
                <w:sz w:val="21"/>
              </w:rPr>
            </w:pPr>
          </w:p>
          <w:p w14:paraId="46FE1912">
            <w:pPr>
              <w:pStyle w:val="13"/>
              <w:spacing w:before="78"/>
              <w:ind w:left="338"/>
              <w:rPr>
                <w:sz w:val="24"/>
                <w:szCs w:val="24"/>
              </w:rPr>
            </w:pPr>
            <w:r>
              <w:rPr>
                <w:sz w:val="24"/>
                <w:szCs w:val="24"/>
              </w:rPr>
              <w:t>5</w:t>
            </w:r>
          </w:p>
        </w:tc>
        <w:tc>
          <w:tcPr>
            <w:tcW w:w="2459" w:type="dxa"/>
            <w:vAlign w:val="top"/>
          </w:tcPr>
          <w:p w14:paraId="57A8D9B8">
            <w:pPr>
              <w:pStyle w:val="13"/>
              <w:spacing w:before="241" w:line="277" w:lineRule="auto"/>
              <w:ind w:left="135" w:right="106" w:hanging="20"/>
              <w:rPr>
                <w:sz w:val="24"/>
                <w:szCs w:val="24"/>
              </w:rPr>
            </w:pPr>
            <w:r>
              <w:rPr>
                <w:spacing w:val="8"/>
                <w:sz w:val="24"/>
                <w:szCs w:val="24"/>
              </w:rPr>
              <w:t>社会保障资金缴纳证</w:t>
            </w:r>
            <w:r>
              <w:rPr>
                <w:sz w:val="24"/>
                <w:szCs w:val="24"/>
              </w:rPr>
              <w:t xml:space="preserve"> 明</w:t>
            </w:r>
          </w:p>
        </w:tc>
        <w:tc>
          <w:tcPr>
            <w:tcW w:w="6355" w:type="dxa"/>
            <w:vAlign w:val="top"/>
          </w:tcPr>
          <w:p w14:paraId="5D780096">
            <w:pPr>
              <w:pStyle w:val="13"/>
              <w:spacing w:before="237" w:line="279" w:lineRule="auto"/>
              <w:ind w:left="113" w:right="108" w:firstLine="1"/>
              <w:rPr>
                <w:rFonts w:hint="eastAsia" w:ascii="宋体" w:hAnsi="宋体" w:eastAsia="宋体" w:cs="宋体"/>
                <w:sz w:val="24"/>
                <w:szCs w:val="24"/>
              </w:rPr>
            </w:pPr>
            <w:r>
              <w:rPr>
                <w:rFonts w:hint="eastAsia" w:ascii="宋体" w:hAnsi="宋体" w:eastAsia="宋体" w:cs="宋体"/>
                <w:sz w:val="24"/>
                <w:szCs w:val="24"/>
              </w:rPr>
              <w:t>提供投标截止日前一年内已缴存的至少一个月的社会保障资金缴存单据或社保机构开具的社会保险参保缴费情况证明，依法不需要缴纳社会保障资金的单位应提供相关证明材料</w:t>
            </w:r>
          </w:p>
        </w:tc>
      </w:tr>
      <w:tr w14:paraId="782BA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72" w:type="dxa"/>
            <w:vAlign w:val="top"/>
          </w:tcPr>
          <w:p w14:paraId="47082843">
            <w:pPr>
              <w:pStyle w:val="13"/>
              <w:spacing w:before="241"/>
              <w:ind w:left="335"/>
              <w:rPr>
                <w:sz w:val="24"/>
                <w:szCs w:val="24"/>
              </w:rPr>
            </w:pPr>
            <w:r>
              <w:rPr>
                <w:sz w:val="24"/>
                <w:szCs w:val="24"/>
              </w:rPr>
              <w:t>6</w:t>
            </w:r>
          </w:p>
        </w:tc>
        <w:tc>
          <w:tcPr>
            <w:tcW w:w="2459" w:type="dxa"/>
            <w:vAlign w:val="top"/>
          </w:tcPr>
          <w:p w14:paraId="033327B6">
            <w:pPr>
              <w:pStyle w:val="13"/>
              <w:spacing w:before="242" w:line="219" w:lineRule="auto"/>
              <w:ind w:left="118"/>
              <w:rPr>
                <w:sz w:val="24"/>
                <w:szCs w:val="24"/>
              </w:rPr>
            </w:pPr>
            <w:r>
              <w:rPr>
                <w:spacing w:val="-2"/>
                <w:sz w:val="24"/>
                <w:szCs w:val="24"/>
              </w:rPr>
              <w:t>具有履行合同的声明</w:t>
            </w:r>
          </w:p>
        </w:tc>
        <w:tc>
          <w:tcPr>
            <w:tcW w:w="6355" w:type="dxa"/>
            <w:vAlign w:val="top"/>
          </w:tcPr>
          <w:p w14:paraId="720BA4EE">
            <w:pPr>
              <w:pStyle w:val="13"/>
              <w:spacing w:before="237" w:line="279" w:lineRule="auto"/>
              <w:ind w:left="113" w:right="108" w:firstLine="1"/>
              <w:rPr>
                <w:rFonts w:hint="eastAsia" w:ascii="宋体" w:hAnsi="宋体" w:eastAsia="宋体" w:cs="宋体"/>
                <w:sz w:val="24"/>
                <w:szCs w:val="24"/>
                <w:lang w:val="en-US" w:eastAsia="zh-CN"/>
              </w:rPr>
            </w:pPr>
            <w:r>
              <w:rPr>
                <w:rFonts w:hint="eastAsia" w:ascii="宋体" w:hAnsi="宋体" w:eastAsia="宋体" w:cs="宋体"/>
                <w:sz w:val="24"/>
                <w:szCs w:val="24"/>
              </w:rPr>
              <w:t>具有履行本合同所必需的设备和专业技术能力</w:t>
            </w:r>
            <w:r>
              <w:rPr>
                <w:rFonts w:hint="eastAsia" w:ascii="宋体" w:hAnsi="宋体" w:eastAsia="宋体" w:cs="宋体"/>
                <w:sz w:val="24"/>
                <w:szCs w:val="24"/>
                <w:lang w:val="en-US" w:eastAsia="zh-CN"/>
              </w:rPr>
              <w:t>声明</w:t>
            </w:r>
          </w:p>
        </w:tc>
      </w:tr>
      <w:tr w14:paraId="7B3AC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772" w:type="dxa"/>
            <w:vAlign w:val="top"/>
          </w:tcPr>
          <w:p w14:paraId="0129CB99">
            <w:pPr>
              <w:pStyle w:val="13"/>
              <w:spacing w:before="241"/>
              <w:ind w:left="339"/>
              <w:rPr>
                <w:sz w:val="24"/>
                <w:szCs w:val="24"/>
              </w:rPr>
            </w:pPr>
            <w:r>
              <w:rPr>
                <w:sz w:val="24"/>
                <w:szCs w:val="24"/>
              </w:rPr>
              <w:t>7</w:t>
            </w:r>
          </w:p>
        </w:tc>
        <w:tc>
          <w:tcPr>
            <w:tcW w:w="2459" w:type="dxa"/>
            <w:vAlign w:val="top"/>
          </w:tcPr>
          <w:p w14:paraId="01DD085A">
            <w:pPr>
              <w:pStyle w:val="13"/>
              <w:spacing w:before="65" w:line="249" w:lineRule="auto"/>
              <w:ind w:left="117" w:right="106" w:hanging="2"/>
              <w:rPr>
                <w:sz w:val="24"/>
                <w:szCs w:val="24"/>
              </w:rPr>
            </w:pPr>
            <w:r>
              <w:rPr>
                <w:spacing w:val="8"/>
                <w:sz w:val="24"/>
                <w:szCs w:val="24"/>
              </w:rPr>
              <w:t>无重大违法记录书面</w:t>
            </w:r>
            <w:r>
              <w:rPr>
                <w:sz w:val="24"/>
                <w:szCs w:val="24"/>
              </w:rPr>
              <w:t xml:space="preserve"> </w:t>
            </w:r>
            <w:r>
              <w:rPr>
                <w:spacing w:val="-8"/>
                <w:sz w:val="24"/>
                <w:szCs w:val="24"/>
              </w:rPr>
              <w:t>声明</w:t>
            </w:r>
          </w:p>
        </w:tc>
        <w:tc>
          <w:tcPr>
            <w:tcW w:w="6355" w:type="dxa"/>
            <w:vAlign w:val="top"/>
          </w:tcPr>
          <w:p w14:paraId="25D47B49">
            <w:pPr>
              <w:pStyle w:val="13"/>
              <w:spacing w:before="237" w:line="279" w:lineRule="auto"/>
              <w:ind w:left="113" w:right="108" w:firstLine="1"/>
              <w:rPr>
                <w:rFonts w:hint="eastAsia" w:ascii="宋体" w:hAnsi="宋体" w:eastAsia="宋体" w:cs="宋体"/>
                <w:sz w:val="24"/>
                <w:szCs w:val="24"/>
              </w:rPr>
            </w:pPr>
            <w:r>
              <w:rPr>
                <w:rFonts w:hint="eastAsia" w:ascii="宋体" w:hAnsi="宋体" w:eastAsia="宋体" w:cs="宋体"/>
                <w:sz w:val="24"/>
                <w:szCs w:val="24"/>
              </w:rPr>
              <w:t>参加政府采购活动前3年内，在经营活动中没有重大违法记录的书面声明</w:t>
            </w:r>
          </w:p>
        </w:tc>
      </w:tr>
      <w:tr w14:paraId="37EDC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772" w:type="dxa"/>
            <w:vAlign w:val="top"/>
          </w:tcPr>
          <w:p w14:paraId="20C37182">
            <w:pPr>
              <w:pStyle w:val="13"/>
              <w:spacing w:before="241"/>
              <w:ind w:left="339"/>
              <w:rPr>
                <w:rFonts w:hint="eastAsia" w:eastAsia="宋体"/>
                <w:sz w:val="24"/>
                <w:szCs w:val="24"/>
                <w:lang w:val="en-US" w:eastAsia="zh-CN"/>
              </w:rPr>
            </w:pPr>
            <w:r>
              <w:rPr>
                <w:rFonts w:hint="eastAsia"/>
                <w:sz w:val="24"/>
                <w:szCs w:val="24"/>
                <w:lang w:val="en-US" w:eastAsia="zh-CN"/>
              </w:rPr>
              <w:t>8</w:t>
            </w:r>
          </w:p>
        </w:tc>
        <w:tc>
          <w:tcPr>
            <w:tcW w:w="2459" w:type="dxa"/>
            <w:vAlign w:val="top"/>
          </w:tcPr>
          <w:p w14:paraId="15AE93CD">
            <w:pPr>
              <w:pStyle w:val="13"/>
              <w:spacing w:before="240" w:line="220" w:lineRule="auto"/>
              <w:ind w:left="117" w:leftChars="0"/>
              <w:rPr>
                <w:spacing w:val="8"/>
                <w:sz w:val="24"/>
                <w:szCs w:val="24"/>
              </w:rPr>
            </w:pPr>
            <w:r>
              <w:rPr>
                <w:rFonts w:hint="eastAsia"/>
                <w:sz w:val="24"/>
                <w:szCs w:val="24"/>
                <w:lang w:val="en-US" w:eastAsia="zh-CN"/>
              </w:rPr>
              <w:t>供应商资质</w:t>
            </w:r>
          </w:p>
        </w:tc>
        <w:tc>
          <w:tcPr>
            <w:tcW w:w="6355" w:type="dxa"/>
            <w:vAlign w:val="top"/>
          </w:tcPr>
          <w:p w14:paraId="75FBE428">
            <w:pPr>
              <w:pStyle w:val="13"/>
              <w:spacing w:before="60" w:line="251" w:lineRule="auto"/>
              <w:ind w:left="114" w:leftChars="0" w:right="108" w:rightChars="0"/>
              <w:rPr>
                <w:rFonts w:hint="eastAsia" w:ascii="宋体" w:hAnsi="宋体" w:eastAsia="宋体" w:cs="宋体"/>
                <w:sz w:val="24"/>
                <w:szCs w:val="24"/>
              </w:rPr>
            </w:pPr>
            <w:r>
              <w:rPr>
                <w:rFonts w:ascii="宋体" w:hAnsi="宋体" w:eastAsia="宋体" w:cs="宋体"/>
                <w:spacing w:val="-5"/>
                <w:sz w:val="24"/>
                <w:szCs w:val="24"/>
              </w:rPr>
              <w:t>具有建筑工程施工总承包三级（含三级）或以上资质</w:t>
            </w:r>
            <w:r>
              <w:rPr>
                <w:rFonts w:hint="eastAsia" w:ascii="宋体" w:hAnsi="宋体" w:eastAsia="宋体" w:cs="宋体"/>
                <w:spacing w:val="-5"/>
                <w:sz w:val="24"/>
                <w:szCs w:val="24"/>
              </w:rPr>
              <w:br w:type="textWrapping"/>
            </w:r>
            <w:r>
              <w:rPr>
                <w:rFonts w:hint="eastAsia" w:ascii="宋体" w:hAnsi="宋体" w:eastAsia="宋体" w:cs="宋体"/>
                <w:spacing w:val="-5"/>
                <w:sz w:val="24"/>
                <w:szCs w:val="24"/>
              </w:rPr>
              <w:t>具有建设行政主管部门颁发的安全生产许可证</w:t>
            </w:r>
          </w:p>
        </w:tc>
      </w:tr>
      <w:tr w14:paraId="4E58C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772" w:type="dxa"/>
            <w:vAlign w:val="top"/>
          </w:tcPr>
          <w:p w14:paraId="26EA6F44">
            <w:pPr>
              <w:pStyle w:val="13"/>
              <w:spacing w:before="241"/>
              <w:ind w:left="339"/>
              <w:rPr>
                <w:rFonts w:hint="eastAsia" w:eastAsia="宋体"/>
                <w:sz w:val="24"/>
                <w:szCs w:val="24"/>
                <w:lang w:val="en-US" w:eastAsia="zh-CN"/>
              </w:rPr>
            </w:pPr>
            <w:r>
              <w:rPr>
                <w:rFonts w:hint="eastAsia"/>
                <w:sz w:val="24"/>
                <w:szCs w:val="24"/>
                <w:lang w:val="en-US" w:eastAsia="zh-CN"/>
              </w:rPr>
              <w:t>9</w:t>
            </w:r>
          </w:p>
        </w:tc>
        <w:tc>
          <w:tcPr>
            <w:tcW w:w="2459" w:type="dxa"/>
            <w:vAlign w:val="top"/>
          </w:tcPr>
          <w:p w14:paraId="00DF76B0">
            <w:pPr>
              <w:pStyle w:val="13"/>
              <w:spacing w:before="78" w:line="220" w:lineRule="auto"/>
              <w:ind w:left="117" w:leftChars="0"/>
              <w:rPr>
                <w:spacing w:val="8"/>
                <w:sz w:val="24"/>
                <w:szCs w:val="24"/>
              </w:rPr>
            </w:pPr>
            <w:r>
              <w:rPr>
                <w:rFonts w:hint="eastAsia"/>
                <w:sz w:val="24"/>
                <w:szCs w:val="24"/>
                <w:lang w:val="en-US" w:eastAsia="zh-CN"/>
              </w:rPr>
              <w:t>项目经理</w:t>
            </w:r>
          </w:p>
        </w:tc>
        <w:tc>
          <w:tcPr>
            <w:tcW w:w="6355" w:type="dxa"/>
            <w:vAlign w:val="top"/>
          </w:tcPr>
          <w:p w14:paraId="7137063D">
            <w:pPr>
              <w:pStyle w:val="13"/>
              <w:spacing w:before="59" w:line="259" w:lineRule="auto"/>
              <w:ind w:left="113" w:leftChars="0" w:right="108" w:rightChars="0"/>
              <w:jc w:val="both"/>
              <w:rPr>
                <w:rFonts w:hint="eastAsia" w:ascii="宋体" w:hAnsi="宋体" w:eastAsia="宋体" w:cs="宋体"/>
                <w:sz w:val="24"/>
                <w:szCs w:val="24"/>
              </w:rPr>
            </w:pPr>
            <w:r>
              <w:rPr>
                <w:rFonts w:hint="eastAsia" w:ascii="宋体" w:hAnsi="宋体" w:eastAsia="宋体" w:cs="宋体"/>
                <w:spacing w:val="-5"/>
                <w:sz w:val="24"/>
                <w:szCs w:val="24"/>
              </w:rPr>
              <w:t>拟派项目经理注册于本企业，具有建筑工程二级及以上注册建造师证书，有效的安全生产考核合格证B证，且无在建工程项目</w:t>
            </w:r>
          </w:p>
        </w:tc>
      </w:tr>
      <w:tr w14:paraId="11139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772" w:type="dxa"/>
            <w:vAlign w:val="top"/>
          </w:tcPr>
          <w:p w14:paraId="4F4DB96F">
            <w:pPr>
              <w:pStyle w:val="13"/>
              <w:spacing w:before="78" w:line="220" w:lineRule="auto"/>
              <w:ind w:left="117" w:leftChars="0" w:firstLine="240" w:firstLineChars="100"/>
              <w:rPr>
                <w:rFonts w:hint="default"/>
                <w:sz w:val="24"/>
                <w:szCs w:val="24"/>
                <w:lang w:val="en-US" w:eastAsia="zh-CN"/>
              </w:rPr>
            </w:pPr>
            <w:r>
              <w:rPr>
                <w:rFonts w:hint="eastAsia"/>
                <w:sz w:val="24"/>
                <w:szCs w:val="24"/>
                <w:lang w:val="en-US" w:eastAsia="zh-CN"/>
              </w:rPr>
              <w:t>10</w:t>
            </w:r>
          </w:p>
        </w:tc>
        <w:tc>
          <w:tcPr>
            <w:tcW w:w="2459" w:type="dxa"/>
            <w:vAlign w:val="center"/>
          </w:tcPr>
          <w:p w14:paraId="25E6F51D">
            <w:pPr>
              <w:pStyle w:val="13"/>
              <w:spacing w:before="78" w:line="220" w:lineRule="auto"/>
              <w:ind w:left="117" w:leftChars="0"/>
              <w:rPr>
                <w:rFonts w:hint="eastAsia"/>
                <w:sz w:val="24"/>
                <w:szCs w:val="24"/>
                <w:lang w:val="en-US" w:eastAsia="zh-CN"/>
              </w:rPr>
            </w:pPr>
            <w:r>
              <w:rPr>
                <w:rFonts w:hint="eastAsia"/>
                <w:sz w:val="24"/>
                <w:szCs w:val="24"/>
                <w:lang w:val="en-US" w:eastAsia="zh-CN"/>
              </w:rPr>
              <w:t>信用截图</w:t>
            </w:r>
          </w:p>
        </w:tc>
        <w:tc>
          <w:tcPr>
            <w:tcW w:w="6355" w:type="dxa"/>
            <w:vAlign w:val="center"/>
          </w:tcPr>
          <w:p w14:paraId="2C7942D9">
            <w:pPr>
              <w:pStyle w:val="13"/>
              <w:spacing w:before="78" w:line="220" w:lineRule="auto"/>
              <w:ind w:left="117" w:leftChars="0"/>
              <w:rPr>
                <w:rFonts w:hint="eastAsia"/>
                <w:sz w:val="24"/>
                <w:szCs w:val="24"/>
                <w:lang w:val="en-US" w:eastAsia="zh-CN"/>
              </w:rPr>
            </w:pPr>
            <w:r>
              <w:rPr>
                <w:rFonts w:hint="eastAsia"/>
                <w:sz w:val="24"/>
                <w:szCs w:val="24"/>
                <w:lang w:val="en-US" w:eastAsia="zh-CN"/>
              </w:rPr>
              <w:t>供应商应通过“信用中国”网站(www.creditchina.gov.cn)、中国政府采购网(www.ccgp.gov.cn)查询相关主体信用记录</w:t>
            </w:r>
          </w:p>
        </w:tc>
      </w:tr>
      <w:tr w14:paraId="70C3D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586" w:type="dxa"/>
            <w:gridSpan w:val="3"/>
            <w:vAlign w:val="top"/>
          </w:tcPr>
          <w:p w14:paraId="3ACF7182">
            <w:pPr>
              <w:pStyle w:val="13"/>
              <w:spacing w:before="149" w:line="219" w:lineRule="auto"/>
              <w:ind w:left="956"/>
              <w:rPr>
                <w:sz w:val="24"/>
                <w:szCs w:val="24"/>
              </w:rPr>
            </w:pPr>
            <w:r>
              <w:rPr>
                <w:b/>
                <w:bCs/>
                <w:spacing w:val="-2"/>
                <w:sz w:val="24"/>
                <w:szCs w:val="24"/>
              </w:rPr>
              <w:t>（二）落实政府采购政策需满足的资格要求，需提</w:t>
            </w:r>
            <w:r>
              <w:rPr>
                <w:b/>
                <w:bCs/>
                <w:spacing w:val="-3"/>
                <w:sz w:val="24"/>
                <w:szCs w:val="24"/>
              </w:rPr>
              <w:t>供以下资格证明资料：</w:t>
            </w:r>
          </w:p>
        </w:tc>
      </w:tr>
      <w:tr w14:paraId="09649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772" w:type="dxa"/>
            <w:vAlign w:val="top"/>
          </w:tcPr>
          <w:p w14:paraId="14FC887F">
            <w:pPr>
              <w:spacing w:line="342" w:lineRule="auto"/>
              <w:rPr>
                <w:rFonts w:ascii="Arial"/>
                <w:sz w:val="21"/>
              </w:rPr>
            </w:pPr>
          </w:p>
          <w:p w14:paraId="2CF82FB6">
            <w:pPr>
              <w:pStyle w:val="13"/>
              <w:spacing w:before="78" w:line="241" w:lineRule="auto"/>
              <w:ind w:left="351"/>
              <w:rPr>
                <w:sz w:val="24"/>
                <w:szCs w:val="24"/>
              </w:rPr>
            </w:pPr>
            <w:r>
              <w:rPr>
                <w:sz w:val="24"/>
                <w:szCs w:val="24"/>
              </w:rPr>
              <w:t>1</w:t>
            </w:r>
          </w:p>
        </w:tc>
        <w:tc>
          <w:tcPr>
            <w:tcW w:w="2459" w:type="dxa"/>
            <w:vAlign w:val="top"/>
          </w:tcPr>
          <w:p w14:paraId="134C8AB9">
            <w:pPr>
              <w:spacing w:line="342" w:lineRule="auto"/>
              <w:rPr>
                <w:rFonts w:ascii="Arial"/>
                <w:sz w:val="21"/>
              </w:rPr>
            </w:pPr>
          </w:p>
          <w:p w14:paraId="468F1A82">
            <w:pPr>
              <w:pStyle w:val="13"/>
              <w:spacing w:before="78" w:line="219" w:lineRule="auto"/>
              <w:ind w:left="135"/>
              <w:rPr>
                <w:sz w:val="24"/>
                <w:szCs w:val="24"/>
              </w:rPr>
            </w:pPr>
            <w:r>
              <w:rPr>
                <w:spacing w:val="-5"/>
                <w:sz w:val="24"/>
                <w:szCs w:val="24"/>
              </w:rPr>
              <w:t>中小企业声明函</w:t>
            </w:r>
          </w:p>
        </w:tc>
        <w:tc>
          <w:tcPr>
            <w:tcW w:w="6355" w:type="dxa"/>
            <w:vAlign w:val="top"/>
          </w:tcPr>
          <w:p w14:paraId="630C735F">
            <w:pPr>
              <w:pStyle w:val="13"/>
              <w:spacing w:before="63" w:line="258" w:lineRule="auto"/>
              <w:ind w:left="114" w:right="108"/>
              <w:jc w:val="both"/>
              <w:rPr>
                <w:sz w:val="24"/>
                <w:szCs w:val="24"/>
              </w:rPr>
            </w:pPr>
            <w:r>
              <w:rPr>
                <w:spacing w:val="-5"/>
                <w:sz w:val="24"/>
                <w:szCs w:val="24"/>
              </w:rPr>
              <w:t>本项目专门面向中小企业采购，供应商应为中型、小型</w:t>
            </w:r>
            <w:r>
              <w:rPr>
                <w:spacing w:val="-9"/>
                <w:sz w:val="24"/>
                <w:szCs w:val="24"/>
              </w:rPr>
              <w:t>供应商提供中小企业声明函（格式详见“第七章 响</w:t>
            </w:r>
            <w:r>
              <w:rPr>
                <w:spacing w:val="-1"/>
                <w:sz w:val="24"/>
                <w:szCs w:val="24"/>
              </w:rPr>
              <w:t>应文件格式十</w:t>
            </w:r>
            <w:r>
              <w:rPr>
                <w:rFonts w:hint="eastAsia"/>
                <w:spacing w:val="-1"/>
                <w:sz w:val="24"/>
                <w:szCs w:val="24"/>
                <w:lang w:val="en-US" w:eastAsia="zh-CN"/>
              </w:rPr>
              <w:t>二</w:t>
            </w:r>
            <w:r>
              <w:rPr>
                <w:spacing w:val="-1"/>
                <w:sz w:val="24"/>
                <w:szCs w:val="24"/>
              </w:rPr>
              <w:t>、附件</w:t>
            </w:r>
            <w:r>
              <w:rPr>
                <w:spacing w:val="-83"/>
                <w:sz w:val="24"/>
                <w:szCs w:val="24"/>
              </w:rPr>
              <w:t xml:space="preserve"> </w:t>
            </w:r>
            <w:r>
              <w:rPr>
                <w:spacing w:val="-1"/>
                <w:sz w:val="24"/>
                <w:szCs w:val="24"/>
              </w:rPr>
              <w:t>”）</w:t>
            </w:r>
          </w:p>
        </w:tc>
      </w:tr>
    </w:tbl>
    <w:p w14:paraId="69BE9FCE">
      <w:pPr>
        <w:spacing w:before="148" w:line="310" w:lineRule="auto"/>
        <w:ind w:left="83" w:right="70" w:firstLine="471"/>
        <w:jc w:val="both"/>
        <w:rPr>
          <w:rFonts w:ascii="宋体" w:hAnsi="宋体" w:eastAsia="宋体" w:cs="宋体"/>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9"/>
          <w:sz w:val="24"/>
          <w:szCs w:val="24"/>
        </w:rPr>
        <w:t xml:space="preserve"> </w:t>
      </w:r>
      <w:r>
        <w:rPr>
          <w:rFonts w:ascii="宋体" w:hAnsi="宋体" w:eastAsia="宋体" w:cs="宋体"/>
          <w:spacing w:val="-2"/>
          <w:sz w:val="24"/>
          <w:szCs w:val="24"/>
        </w:rPr>
        <w:t>、响应文件符合性审查：磋商小组在对磋商响应文件的有效性、完整性和响应程度进</w:t>
      </w:r>
      <w:r>
        <w:rPr>
          <w:rFonts w:ascii="宋体" w:hAnsi="宋体" w:eastAsia="宋体" w:cs="宋体"/>
          <w:sz w:val="24"/>
          <w:szCs w:val="24"/>
        </w:rPr>
        <w:t xml:space="preserve"> </w:t>
      </w:r>
      <w:r>
        <w:rPr>
          <w:rFonts w:ascii="宋体" w:hAnsi="宋体" w:eastAsia="宋体" w:cs="宋体"/>
          <w:spacing w:val="2"/>
          <w:sz w:val="24"/>
          <w:szCs w:val="24"/>
        </w:rPr>
        <w:t>行审查时，可以要求供应商对磋商响应文件中含义不明确、同类问题表述不一致或者</w:t>
      </w:r>
      <w:r>
        <w:rPr>
          <w:rFonts w:ascii="宋体" w:hAnsi="宋体" w:eastAsia="宋体" w:cs="宋体"/>
          <w:spacing w:val="1"/>
          <w:sz w:val="24"/>
          <w:szCs w:val="24"/>
        </w:rPr>
        <w:t>有明</w:t>
      </w:r>
      <w:r>
        <w:rPr>
          <w:rFonts w:ascii="宋体" w:hAnsi="宋体" w:eastAsia="宋体" w:cs="宋体"/>
          <w:sz w:val="24"/>
          <w:szCs w:val="24"/>
        </w:rPr>
        <w:t xml:space="preserve"> </w:t>
      </w:r>
      <w:r>
        <w:rPr>
          <w:rFonts w:ascii="宋体" w:hAnsi="宋体" w:eastAsia="宋体" w:cs="宋体"/>
          <w:spacing w:val="2"/>
          <w:sz w:val="24"/>
          <w:szCs w:val="24"/>
        </w:rPr>
        <w:t>显文字和计算错误的内容等作出必要的澄清、说明或者更正。供应商的澄清、说明或</w:t>
      </w:r>
      <w:r>
        <w:rPr>
          <w:rFonts w:ascii="宋体" w:hAnsi="宋体" w:eastAsia="宋体" w:cs="宋体"/>
          <w:spacing w:val="1"/>
          <w:sz w:val="24"/>
          <w:szCs w:val="24"/>
        </w:rPr>
        <w:t>者更</w:t>
      </w:r>
      <w:r>
        <w:rPr>
          <w:rFonts w:ascii="宋体" w:hAnsi="宋体" w:eastAsia="宋体" w:cs="宋体"/>
          <w:sz w:val="24"/>
          <w:szCs w:val="24"/>
        </w:rPr>
        <w:t xml:space="preserve"> </w:t>
      </w:r>
      <w:r>
        <w:rPr>
          <w:rFonts w:ascii="宋体" w:hAnsi="宋体" w:eastAsia="宋体" w:cs="宋体"/>
          <w:spacing w:val="-1"/>
          <w:sz w:val="24"/>
          <w:szCs w:val="24"/>
        </w:rPr>
        <w:t>正不得超出响应文件的范围或者改变磋商响应文件的实质性内容。</w:t>
      </w:r>
    </w:p>
    <w:tbl>
      <w:tblPr>
        <w:tblStyle w:val="14"/>
        <w:tblW w:w="9371" w:type="dxa"/>
        <w:tblInd w:w="1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2398"/>
        <w:gridCol w:w="6243"/>
      </w:tblGrid>
      <w:tr w14:paraId="62F03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730" w:type="dxa"/>
            <w:vAlign w:val="top"/>
          </w:tcPr>
          <w:p w14:paraId="63ED157A">
            <w:pPr>
              <w:pStyle w:val="13"/>
              <w:spacing w:before="141" w:line="221" w:lineRule="auto"/>
              <w:ind w:left="129"/>
              <w:rPr>
                <w:sz w:val="24"/>
                <w:szCs w:val="24"/>
              </w:rPr>
            </w:pPr>
            <w:r>
              <w:rPr>
                <w:b/>
                <w:bCs/>
                <w:spacing w:val="-7"/>
                <w:sz w:val="24"/>
                <w:szCs w:val="24"/>
              </w:rPr>
              <w:t>序号</w:t>
            </w:r>
          </w:p>
        </w:tc>
        <w:tc>
          <w:tcPr>
            <w:tcW w:w="2398" w:type="dxa"/>
            <w:vAlign w:val="top"/>
          </w:tcPr>
          <w:p w14:paraId="31D74FD8">
            <w:pPr>
              <w:pStyle w:val="13"/>
              <w:spacing w:before="142" w:line="219" w:lineRule="auto"/>
              <w:ind w:left="726"/>
              <w:rPr>
                <w:sz w:val="24"/>
                <w:szCs w:val="24"/>
              </w:rPr>
            </w:pPr>
            <w:r>
              <w:rPr>
                <w:b/>
                <w:bCs/>
                <w:spacing w:val="-6"/>
                <w:sz w:val="24"/>
                <w:szCs w:val="24"/>
              </w:rPr>
              <w:t>项目内容</w:t>
            </w:r>
          </w:p>
        </w:tc>
        <w:tc>
          <w:tcPr>
            <w:tcW w:w="6243" w:type="dxa"/>
            <w:vAlign w:val="top"/>
          </w:tcPr>
          <w:p w14:paraId="220426C9">
            <w:pPr>
              <w:pStyle w:val="13"/>
              <w:spacing w:before="142" w:line="219" w:lineRule="auto"/>
              <w:ind w:left="2656"/>
              <w:rPr>
                <w:sz w:val="24"/>
                <w:szCs w:val="24"/>
              </w:rPr>
            </w:pPr>
            <w:r>
              <w:rPr>
                <w:b/>
                <w:bCs/>
                <w:spacing w:val="-8"/>
                <w:sz w:val="24"/>
                <w:szCs w:val="24"/>
              </w:rPr>
              <w:t>审查条件</w:t>
            </w:r>
          </w:p>
        </w:tc>
      </w:tr>
      <w:tr w14:paraId="16093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30" w:type="dxa"/>
            <w:vAlign w:val="top"/>
          </w:tcPr>
          <w:p w14:paraId="473067F1">
            <w:pPr>
              <w:pStyle w:val="13"/>
              <w:spacing w:before="238" w:line="241" w:lineRule="auto"/>
              <w:ind w:left="330"/>
              <w:rPr>
                <w:sz w:val="24"/>
                <w:szCs w:val="24"/>
              </w:rPr>
            </w:pPr>
            <w:r>
              <w:rPr>
                <w:sz w:val="24"/>
                <w:szCs w:val="24"/>
              </w:rPr>
              <w:t>1</w:t>
            </w:r>
          </w:p>
        </w:tc>
        <w:tc>
          <w:tcPr>
            <w:tcW w:w="2398" w:type="dxa"/>
            <w:vAlign w:val="top"/>
          </w:tcPr>
          <w:p w14:paraId="1D11A1AE">
            <w:pPr>
              <w:pStyle w:val="13"/>
              <w:spacing w:before="238" w:line="219" w:lineRule="auto"/>
              <w:ind w:left="113"/>
              <w:rPr>
                <w:sz w:val="24"/>
                <w:szCs w:val="24"/>
              </w:rPr>
            </w:pPr>
            <w:r>
              <w:rPr>
                <w:spacing w:val="-2"/>
                <w:sz w:val="24"/>
                <w:szCs w:val="24"/>
              </w:rPr>
              <w:t>供应商名称</w:t>
            </w:r>
          </w:p>
        </w:tc>
        <w:tc>
          <w:tcPr>
            <w:tcW w:w="6243" w:type="dxa"/>
            <w:vAlign w:val="top"/>
          </w:tcPr>
          <w:p w14:paraId="2C223A14">
            <w:pPr>
              <w:pStyle w:val="13"/>
              <w:spacing w:before="62" w:line="250" w:lineRule="auto"/>
              <w:ind w:left="113" w:right="105" w:firstLine="1"/>
              <w:rPr>
                <w:sz w:val="24"/>
                <w:szCs w:val="24"/>
              </w:rPr>
            </w:pPr>
            <w:r>
              <w:rPr>
                <w:sz w:val="24"/>
                <w:szCs w:val="24"/>
              </w:rPr>
              <w:t>供应商名称应与营业执照、资质证书、安全生产许可证及</w:t>
            </w:r>
            <w:r>
              <w:rPr>
                <w:spacing w:val="15"/>
                <w:sz w:val="24"/>
                <w:szCs w:val="24"/>
              </w:rPr>
              <w:t xml:space="preserve"> </w:t>
            </w:r>
            <w:r>
              <w:rPr>
                <w:spacing w:val="-2"/>
                <w:sz w:val="24"/>
                <w:szCs w:val="24"/>
              </w:rPr>
              <w:t>报名时相一致</w:t>
            </w:r>
          </w:p>
        </w:tc>
      </w:tr>
      <w:tr w14:paraId="66DEE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30" w:type="dxa"/>
            <w:vAlign w:val="top"/>
          </w:tcPr>
          <w:p w14:paraId="28015C8A">
            <w:pPr>
              <w:pStyle w:val="13"/>
              <w:spacing w:before="147" w:line="241" w:lineRule="auto"/>
              <w:ind w:left="315"/>
              <w:rPr>
                <w:sz w:val="24"/>
                <w:szCs w:val="24"/>
              </w:rPr>
            </w:pPr>
            <w:r>
              <w:rPr>
                <w:sz w:val="24"/>
                <w:szCs w:val="24"/>
              </w:rPr>
              <w:t>2</w:t>
            </w:r>
          </w:p>
        </w:tc>
        <w:tc>
          <w:tcPr>
            <w:tcW w:w="2398" w:type="dxa"/>
            <w:vAlign w:val="top"/>
          </w:tcPr>
          <w:p w14:paraId="60D05F57">
            <w:pPr>
              <w:pStyle w:val="13"/>
              <w:spacing w:before="147" w:line="219" w:lineRule="auto"/>
              <w:ind w:left="125"/>
              <w:rPr>
                <w:sz w:val="24"/>
                <w:szCs w:val="24"/>
              </w:rPr>
            </w:pPr>
            <w:r>
              <w:rPr>
                <w:spacing w:val="-3"/>
                <w:sz w:val="24"/>
                <w:szCs w:val="24"/>
              </w:rPr>
              <w:t>响应文件签署、盖章</w:t>
            </w:r>
          </w:p>
        </w:tc>
        <w:tc>
          <w:tcPr>
            <w:tcW w:w="6243" w:type="dxa"/>
            <w:vAlign w:val="top"/>
          </w:tcPr>
          <w:p w14:paraId="2CC76437">
            <w:pPr>
              <w:pStyle w:val="13"/>
              <w:spacing w:before="147" w:line="219" w:lineRule="auto"/>
              <w:ind w:left="114"/>
              <w:rPr>
                <w:sz w:val="24"/>
                <w:szCs w:val="24"/>
              </w:rPr>
            </w:pPr>
            <w:r>
              <w:rPr>
                <w:spacing w:val="-1"/>
                <w:sz w:val="24"/>
                <w:szCs w:val="24"/>
              </w:rPr>
              <w:t>磋商响应文件按竞争性磋商文件要求进行签署、盖章</w:t>
            </w:r>
          </w:p>
        </w:tc>
      </w:tr>
      <w:tr w14:paraId="470BA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30" w:type="dxa"/>
            <w:vAlign w:val="top"/>
          </w:tcPr>
          <w:p w14:paraId="1027C46D">
            <w:pPr>
              <w:pStyle w:val="13"/>
              <w:spacing w:before="87"/>
              <w:ind w:left="317"/>
              <w:rPr>
                <w:sz w:val="24"/>
                <w:szCs w:val="24"/>
              </w:rPr>
            </w:pPr>
            <w:r>
              <w:rPr>
                <w:sz w:val="24"/>
                <w:szCs w:val="24"/>
              </w:rPr>
              <w:t>3</w:t>
            </w:r>
          </w:p>
        </w:tc>
        <w:tc>
          <w:tcPr>
            <w:tcW w:w="2398" w:type="dxa"/>
            <w:vAlign w:val="top"/>
          </w:tcPr>
          <w:p w14:paraId="61048BD6">
            <w:pPr>
              <w:pStyle w:val="13"/>
              <w:spacing w:before="87" w:line="219" w:lineRule="auto"/>
              <w:ind w:left="125"/>
              <w:rPr>
                <w:sz w:val="24"/>
                <w:szCs w:val="24"/>
              </w:rPr>
            </w:pPr>
            <w:r>
              <w:rPr>
                <w:spacing w:val="-4"/>
                <w:sz w:val="24"/>
                <w:szCs w:val="24"/>
              </w:rPr>
              <w:t>响应文件书写</w:t>
            </w:r>
          </w:p>
        </w:tc>
        <w:tc>
          <w:tcPr>
            <w:tcW w:w="6243" w:type="dxa"/>
            <w:vAlign w:val="top"/>
          </w:tcPr>
          <w:p w14:paraId="76BBDBC6">
            <w:pPr>
              <w:pStyle w:val="13"/>
              <w:spacing w:before="87" w:line="219" w:lineRule="auto"/>
              <w:ind w:left="114"/>
              <w:rPr>
                <w:sz w:val="24"/>
                <w:szCs w:val="24"/>
              </w:rPr>
            </w:pPr>
            <w:r>
              <w:rPr>
                <w:spacing w:val="-1"/>
                <w:sz w:val="24"/>
                <w:szCs w:val="24"/>
              </w:rPr>
              <w:t>磋商响应文件书写无潦草、字迹模糊不清难以辨认的情况</w:t>
            </w:r>
          </w:p>
        </w:tc>
      </w:tr>
      <w:tr w14:paraId="50C54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30" w:type="dxa"/>
            <w:vAlign w:val="top"/>
          </w:tcPr>
          <w:p w14:paraId="678BC795">
            <w:pPr>
              <w:pStyle w:val="13"/>
              <w:spacing w:before="89" w:line="241" w:lineRule="auto"/>
              <w:ind w:left="311"/>
              <w:rPr>
                <w:sz w:val="24"/>
                <w:szCs w:val="24"/>
              </w:rPr>
            </w:pPr>
            <w:r>
              <w:rPr>
                <w:sz w:val="24"/>
                <w:szCs w:val="24"/>
              </w:rPr>
              <w:t>4</w:t>
            </w:r>
          </w:p>
        </w:tc>
        <w:tc>
          <w:tcPr>
            <w:tcW w:w="2398" w:type="dxa"/>
            <w:vAlign w:val="top"/>
          </w:tcPr>
          <w:p w14:paraId="24C3443A">
            <w:pPr>
              <w:pStyle w:val="13"/>
              <w:spacing w:before="89" w:line="218" w:lineRule="auto"/>
              <w:ind w:left="112"/>
              <w:rPr>
                <w:sz w:val="24"/>
                <w:szCs w:val="24"/>
              </w:rPr>
            </w:pPr>
            <w:r>
              <w:rPr>
                <w:spacing w:val="-3"/>
                <w:sz w:val="24"/>
                <w:szCs w:val="24"/>
              </w:rPr>
              <w:t>磋商报价</w:t>
            </w:r>
          </w:p>
        </w:tc>
        <w:tc>
          <w:tcPr>
            <w:tcW w:w="6243" w:type="dxa"/>
            <w:vAlign w:val="top"/>
          </w:tcPr>
          <w:p w14:paraId="6AC83AD3">
            <w:pPr>
              <w:pStyle w:val="13"/>
              <w:spacing w:before="89" w:line="218" w:lineRule="auto"/>
              <w:ind w:left="114"/>
              <w:rPr>
                <w:sz w:val="24"/>
                <w:szCs w:val="24"/>
              </w:rPr>
            </w:pPr>
            <w:r>
              <w:rPr>
                <w:spacing w:val="-1"/>
                <w:sz w:val="24"/>
                <w:szCs w:val="24"/>
              </w:rPr>
              <w:t>磋商报价没有超出最高限价</w:t>
            </w:r>
          </w:p>
        </w:tc>
      </w:tr>
      <w:tr w14:paraId="36E2C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30" w:type="dxa"/>
            <w:vAlign w:val="top"/>
          </w:tcPr>
          <w:p w14:paraId="18F9D5D9">
            <w:pPr>
              <w:pStyle w:val="13"/>
              <w:spacing w:before="94"/>
              <w:ind w:left="317"/>
              <w:rPr>
                <w:sz w:val="24"/>
                <w:szCs w:val="24"/>
              </w:rPr>
            </w:pPr>
            <w:r>
              <w:rPr>
                <w:sz w:val="24"/>
                <w:szCs w:val="24"/>
              </w:rPr>
              <w:t>5</w:t>
            </w:r>
          </w:p>
        </w:tc>
        <w:tc>
          <w:tcPr>
            <w:tcW w:w="2398" w:type="dxa"/>
            <w:vAlign w:val="top"/>
          </w:tcPr>
          <w:p w14:paraId="07688590">
            <w:pPr>
              <w:pStyle w:val="13"/>
              <w:spacing w:before="95" w:line="220" w:lineRule="auto"/>
              <w:ind w:left="112"/>
              <w:rPr>
                <w:sz w:val="24"/>
                <w:szCs w:val="24"/>
              </w:rPr>
            </w:pPr>
            <w:r>
              <w:rPr>
                <w:spacing w:val="-2"/>
                <w:sz w:val="24"/>
                <w:szCs w:val="24"/>
              </w:rPr>
              <w:t>磋商有效期</w:t>
            </w:r>
          </w:p>
        </w:tc>
        <w:tc>
          <w:tcPr>
            <w:tcW w:w="6243" w:type="dxa"/>
            <w:vAlign w:val="top"/>
          </w:tcPr>
          <w:p w14:paraId="348066FC">
            <w:pPr>
              <w:pStyle w:val="13"/>
              <w:spacing w:before="95" w:line="219" w:lineRule="auto"/>
              <w:ind w:left="115"/>
              <w:rPr>
                <w:sz w:val="24"/>
                <w:szCs w:val="24"/>
              </w:rPr>
            </w:pPr>
            <w:r>
              <w:rPr>
                <w:spacing w:val="-2"/>
                <w:sz w:val="24"/>
                <w:szCs w:val="24"/>
              </w:rPr>
              <w:t>满足磋商文件规定</w:t>
            </w:r>
          </w:p>
        </w:tc>
      </w:tr>
      <w:tr w14:paraId="5EDA7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30" w:type="dxa"/>
            <w:vAlign w:val="top"/>
          </w:tcPr>
          <w:p w14:paraId="2DB48A45">
            <w:pPr>
              <w:pStyle w:val="13"/>
              <w:spacing w:before="96"/>
              <w:ind w:left="314"/>
              <w:rPr>
                <w:sz w:val="24"/>
                <w:szCs w:val="24"/>
              </w:rPr>
            </w:pPr>
            <w:r>
              <w:rPr>
                <w:sz w:val="24"/>
                <w:szCs w:val="24"/>
              </w:rPr>
              <w:t>6</w:t>
            </w:r>
          </w:p>
        </w:tc>
        <w:tc>
          <w:tcPr>
            <w:tcW w:w="2398" w:type="dxa"/>
            <w:vAlign w:val="top"/>
          </w:tcPr>
          <w:p w14:paraId="5D73A455">
            <w:pPr>
              <w:pStyle w:val="13"/>
              <w:spacing w:before="97" w:line="220" w:lineRule="auto"/>
              <w:ind w:left="116"/>
              <w:rPr>
                <w:sz w:val="24"/>
                <w:szCs w:val="24"/>
              </w:rPr>
            </w:pPr>
            <w:r>
              <w:rPr>
                <w:spacing w:val="-7"/>
                <w:sz w:val="24"/>
                <w:szCs w:val="24"/>
              </w:rPr>
              <w:t>工期</w:t>
            </w:r>
          </w:p>
        </w:tc>
        <w:tc>
          <w:tcPr>
            <w:tcW w:w="6243" w:type="dxa"/>
            <w:vAlign w:val="top"/>
          </w:tcPr>
          <w:p w14:paraId="6E94FCE2">
            <w:pPr>
              <w:pStyle w:val="13"/>
              <w:spacing w:before="97" w:line="219" w:lineRule="auto"/>
              <w:ind w:left="118"/>
              <w:rPr>
                <w:sz w:val="24"/>
                <w:szCs w:val="24"/>
              </w:rPr>
            </w:pPr>
            <w:r>
              <w:rPr>
                <w:spacing w:val="-2"/>
                <w:sz w:val="24"/>
                <w:szCs w:val="24"/>
              </w:rPr>
              <w:t>工期是否满足磋商文件规定</w:t>
            </w:r>
          </w:p>
        </w:tc>
      </w:tr>
    </w:tbl>
    <w:p w14:paraId="5CEEB399">
      <w:pPr>
        <w:spacing w:before="146" w:line="340" w:lineRule="auto"/>
        <w:ind w:left="95" w:right="70" w:firstLine="458"/>
        <w:rPr>
          <w:rFonts w:ascii="宋体" w:hAnsi="宋体" w:eastAsia="宋体" w:cs="宋体"/>
          <w:sz w:val="24"/>
          <w:szCs w:val="24"/>
        </w:rPr>
      </w:pPr>
      <w:r>
        <w:rPr>
          <w:rFonts w:ascii="宋体" w:hAnsi="宋体" w:eastAsia="宋体" w:cs="宋体"/>
          <w:spacing w:val="-1"/>
          <w:sz w:val="24"/>
          <w:szCs w:val="24"/>
        </w:rPr>
        <w:t>3、经过对供应商及磋商响应文件的资格性和符合性审查，出现下列情况者（包含但不</w:t>
      </w:r>
      <w:r>
        <w:rPr>
          <w:rFonts w:ascii="宋体" w:hAnsi="宋体" w:eastAsia="宋体" w:cs="宋体"/>
          <w:spacing w:val="-4"/>
          <w:sz w:val="24"/>
          <w:szCs w:val="24"/>
        </w:rPr>
        <w:t>限于</w:t>
      </w:r>
      <w:r>
        <w:rPr>
          <w:rFonts w:ascii="宋体" w:hAnsi="宋体" w:eastAsia="宋体" w:cs="宋体"/>
          <w:spacing w:val="6"/>
          <w:sz w:val="24"/>
          <w:szCs w:val="24"/>
        </w:rPr>
        <w:t>），</w:t>
      </w:r>
      <w:r>
        <w:rPr>
          <w:rFonts w:ascii="宋体" w:hAnsi="宋体" w:eastAsia="宋体" w:cs="宋体"/>
          <w:spacing w:val="-4"/>
          <w:sz w:val="24"/>
          <w:szCs w:val="24"/>
        </w:rPr>
        <w:t>按无效磋商处理：</w:t>
      </w:r>
    </w:p>
    <w:p w14:paraId="061A9C21">
      <w:pPr>
        <w:spacing w:before="78" w:line="279" w:lineRule="auto"/>
        <w:ind w:left="9" w:right="80" w:firstLine="481"/>
        <w:rPr>
          <w:rFonts w:ascii="宋体" w:hAnsi="宋体" w:eastAsia="宋体" w:cs="宋体"/>
          <w:sz w:val="24"/>
          <w:szCs w:val="24"/>
        </w:rPr>
      </w:pPr>
      <w:r>
        <w:rPr>
          <w:rFonts w:ascii="宋体" w:hAnsi="宋体" w:eastAsia="宋体" w:cs="宋体"/>
          <w:spacing w:val="-1"/>
          <w:sz w:val="24"/>
          <w:szCs w:val="24"/>
        </w:rPr>
        <w:t>（1）供应商没有经过正常渠道购买磋商文件或供应商的名称与登记领取磋商</w:t>
      </w:r>
      <w:r>
        <w:rPr>
          <w:rFonts w:ascii="宋体" w:hAnsi="宋体" w:eastAsia="宋体" w:cs="宋体"/>
          <w:spacing w:val="-2"/>
          <w:sz w:val="24"/>
          <w:szCs w:val="24"/>
        </w:rPr>
        <w:t>文件的单</w:t>
      </w:r>
      <w:r>
        <w:rPr>
          <w:rFonts w:ascii="宋体" w:hAnsi="宋体" w:eastAsia="宋体" w:cs="宋体"/>
          <w:sz w:val="24"/>
          <w:szCs w:val="24"/>
        </w:rPr>
        <w:t xml:space="preserve"> </w:t>
      </w:r>
      <w:r>
        <w:rPr>
          <w:rFonts w:ascii="宋体" w:hAnsi="宋体" w:eastAsia="宋体" w:cs="宋体"/>
          <w:spacing w:val="-1"/>
          <w:sz w:val="24"/>
          <w:szCs w:val="24"/>
        </w:rPr>
        <w:t>位名称不符（企业更名的除外，但须提供相关证明资料）。</w:t>
      </w:r>
    </w:p>
    <w:p w14:paraId="50BA7C94">
      <w:pPr>
        <w:spacing w:before="154" w:line="218" w:lineRule="auto"/>
        <w:ind w:left="491"/>
        <w:rPr>
          <w:rFonts w:ascii="宋体" w:hAnsi="宋体" w:eastAsia="宋体" w:cs="宋体"/>
          <w:sz w:val="24"/>
          <w:szCs w:val="24"/>
        </w:rPr>
      </w:pPr>
      <w:r>
        <w:rPr>
          <w:rFonts w:ascii="宋体" w:hAnsi="宋体" w:eastAsia="宋体" w:cs="宋体"/>
          <w:spacing w:val="-2"/>
          <w:sz w:val="24"/>
          <w:szCs w:val="24"/>
        </w:rPr>
        <w:t>（2）供应商的报价超出最高限价的。</w:t>
      </w:r>
    </w:p>
    <w:p w14:paraId="037F990C">
      <w:pPr>
        <w:spacing w:before="156" w:line="279" w:lineRule="auto"/>
        <w:ind w:left="10" w:right="80" w:firstLine="480"/>
        <w:rPr>
          <w:rFonts w:ascii="宋体" w:hAnsi="宋体" w:eastAsia="宋体" w:cs="宋体"/>
          <w:sz w:val="24"/>
          <w:szCs w:val="24"/>
        </w:rPr>
      </w:pPr>
      <w:r>
        <w:rPr>
          <w:rFonts w:ascii="宋体" w:hAnsi="宋体" w:eastAsia="宋体" w:cs="宋体"/>
          <w:spacing w:val="-1"/>
          <w:sz w:val="24"/>
          <w:szCs w:val="24"/>
        </w:rPr>
        <w:t>（3）响应文件中未提交法定代表人授权书（法定代表人直接参加磋商未按要</w:t>
      </w:r>
      <w:r>
        <w:rPr>
          <w:rFonts w:ascii="宋体" w:hAnsi="宋体" w:eastAsia="宋体" w:cs="宋体"/>
          <w:spacing w:val="-2"/>
          <w:sz w:val="24"/>
          <w:szCs w:val="24"/>
        </w:rPr>
        <w:t>求提交其</w:t>
      </w:r>
      <w:r>
        <w:rPr>
          <w:rFonts w:ascii="宋体" w:hAnsi="宋体" w:eastAsia="宋体" w:cs="宋体"/>
          <w:sz w:val="24"/>
          <w:szCs w:val="24"/>
        </w:rPr>
        <w:t xml:space="preserve"> 有效身份证明书及身份证）或授权书的合法性或有</w:t>
      </w:r>
      <w:r>
        <w:rPr>
          <w:rFonts w:ascii="宋体" w:hAnsi="宋体" w:eastAsia="宋体" w:cs="宋体"/>
          <w:spacing w:val="-1"/>
          <w:sz w:val="24"/>
          <w:szCs w:val="24"/>
        </w:rPr>
        <w:t>效性不符合磋商文件规定。</w:t>
      </w:r>
    </w:p>
    <w:p w14:paraId="1A9BA181">
      <w:pPr>
        <w:spacing w:before="155" w:line="219" w:lineRule="auto"/>
        <w:ind w:left="491"/>
        <w:rPr>
          <w:rFonts w:ascii="宋体" w:hAnsi="宋体" w:eastAsia="宋体" w:cs="宋体"/>
          <w:sz w:val="24"/>
          <w:szCs w:val="24"/>
        </w:rPr>
      </w:pPr>
      <w:r>
        <w:rPr>
          <w:rFonts w:ascii="宋体" w:hAnsi="宋体" w:eastAsia="宋体" w:cs="宋体"/>
          <w:spacing w:val="-1"/>
          <w:sz w:val="24"/>
          <w:szCs w:val="24"/>
        </w:rPr>
        <w:t>（4）资格证明文件的有效性或符合性不符合要求的。</w:t>
      </w:r>
    </w:p>
    <w:p w14:paraId="308DBF1F">
      <w:pPr>
        <w:spacing w:before="153" w:line="219" w:lineRule="auto"/>
        <w:ind w:left="491"/>
        <w:rPr>
          <w:rFonts w:ascii="宋体" w:hAnsi="宋体" w:eastAsia="宋体" w:cs="宋体"/>
          <w:sz w:val="24"/>
          <w:szCs w:val="24"/>
        </w:rPr>
      </w:pPr>
      <w:r>
        <w:rPr>
          <w:rFonts w:ascii="宋体" w:hAnsi="宋体" w:eastAsia="宋体" w:cs="宋体"/>
          <w:spacing w:val="-1"/>
          <w:sz w:val="24"/>
          <w:szCs w:val="24"/>
        </w:rPr>
        <w:t>（5）响应文件没有盖单位公章，无有效期或有效期达不到磋商文件的要求。</w:t>
      </w:r>
    </w:p>
    <w:p w14:paraId="2797E7BF">
      <w:pPr>
        <w:spacing w:before="157" w:line="219" w:lineRule="auto"/>
        <w:ind w:left="491"/>
        <w:rPr>
          <w:rFonts w:ascii="宋体" w:hAnsi="宋体" w:eastAsia="宋体" w:cs="宋体"/>
          <w:sz w:val="24"/>
          <w:szCs w:val="24"/>
        </w:rPr>
      </w:pPr>
      <w:r>
        <w:rPr>
          <w:rFonts w:ascii="宋体" w:hAnsi="宋体" w:eastAsia="宋体" w:cs="宋体"/>
          <w:spacing w:val="-1"/>
          <w:sz w:val="24"/>
          <w:szCs w:val="24"/>
        </w:rPr>
        <w:t>（6）响应文件与磋商文件要求不一致，或附加了采购人难以接受的条件。</w:t>
      </w:r>
    </w:p>
    <w:p w14:paraId="5C8C8F5A">
      <w:pPr>
        <w:spacing w:before="155" w:line="219" w:lineRule="auto"/>
        <w:ind w:left="491"/>
        <w:rPr>
          <w:rFonts w:ascii="宋体" w:hAnsi="宋体" w:eastAsia="宋体" w:cs="宋体"/>
          <w:sz w:val="24"/>
          <w:szCs w:val="24"/>
        </w:rPr>
      </w:pPr>
      <w:r>
        <w:rPr>
          <w:rFonts w:ascii="宋体" w:hAnsi="宋体" w:eastAsia="宋体" w:cs="宋体"/>
          <w:spacing w:val="-1"/>
          <w:sz w:val="24"/>
          <w:szCs w:val="24"/>
        </w:rPr>
        <w:t>（7）磋商内容出现漏项或数量与要求不符，出现重大负偏差。</w:t>
      </w:r>
    </w:p>
    <w:p w14:paraId="42B1DDEF">
      <w:pPr>
        <w:spacing w:before="154" w:line="219" w:lineRule="auto"/>
        <w:ind w:left="491"/>
        <w:rPr>
          <w:rFonts w:ascii="宋体" w:hAnsi="宋体" w:eastAsia="宋体" w:cs="宋体"/>
          <w:sz w:val="24"/>
          <w:szCs w:val="24"/>
        </w:rPr>
      </w:pPr>
      <w:r>
        <w:rPr>
          <w:rFonts w:ascii="宋体" w:hAnsi="宋体" w:eastAsia="宋体" w:cs="宋体"/>
          <w:spacing w:val="-2"/>
          <w:sz w:val="24"/>
          <w:szCs w:val="24"/>
        </w:rPr>
        <w:t>（8）响应文件达不到采购要求。</w:t>
      </w:r>
    </w:p>
    <w:p w14:paraId="76D838B7">
      <w:pPr>
        <w:spacing w:before="157" w:line="218" w:lineRule="auto"/>
        <w:ind w:left="491"/>
        <w:rPr>
          <w:rFonts w:ascii="宋体" w:hAnsi="宋体" w:eastAsia="宋体" w:cs="宋体"/>
          <w:sz w:val="24"/>
          <w:szCs w:val="24"/>
        </w:rPr>
      </w:pPr>
      <w:r>
        <w:rPr>
          <w:rFonts w:ascii="宋体" w:hAnsi="宋体" w:eastAsia="宋体" w:cs="宋体"/>
          <w:spacing w:val="-1"/>
          <w:sz w:val="24"/>
          <w:szCs w:val="24"/>
        </w:rPr>
        <w:t>（9）响应报价与市场价偏离较大，低于成本，形成不正当竞争。</w:t>
      </w:r>
    </w:p>
    <w:p w14:paraId="4FF164CE">
      <w:pPr>
        <w:spacing w:before="156" w:line="219" w:lineRule="auto"/>
        <w:ind w:left="491"/>
        <w:rPr>
          <w:rFonts w:ascii="宋体" w:hAnsi="宋体" w:eastAsia="宋体" w:cs="宋体"/>
          <w:sz w:val="24"/>
          <w:szCs w:val="24"/>
        </w:rPr>
      </w:pPr>
      <w:r>
        <w:rPr>
          <w:rFonts w:ascii="宋体" w:hAnsi="宋体" w:eastAsia="宋体" w:cs="宋体"/>
          <w:spacing w:val="-1"/>
          <w:sz w:val="24"/>
          <w:szCs w:val="24"/>
        </w:rPr>
        <w:t>（10）提供虚假证明，开具虚假资质，出现虚假应答或故意隐瞒行为。</w:t>
      </w:r>
    </w:p>
    <w:p w14:paraId="119C11AC">
      <w:pPr>
        <w:spacing w:before="155" w:line="279" w:lineRule="auto"/>
        <w:ind w:left="29" w:right="80" w:firstLine="459"/>
        <w:rPr>
          <w:rFonts w:ascii="宋体" w:hAnsi="宋体" w:eastAsia="宋体" w:cs="宋体"/>
          <w:sz w:val="24"/>
          <w:szCs w:val="24"/>
        </w:rPr>
      </w:pPr>
      <w:r>
        <w:rPr>
          <w:rFonts w:ascii="宋体" w:hAnsi="宋体" w:eastAsia="宋体" w:cs="宋体"/>
          <w:spacing w:val="-1"/>
          <w:sz w:val="24"/>
          <w:szCs w:val="24"/>
        </w:rPr>
        <w:t>4、磋商：磋商小组所有成员集中与各供应商分别单独进行磋商，并给于所有参加磋商</w:t>
      </w:r>
      <w:r>
        <w:rPr>
          <w:rFonts w:ascii="宋体" w:hAnsi="宋体" w:eastAsia="宋体" w:cs="宋体"/>
          <w:spacing w:val="-3"/>
          <w:sz w:val="24"/>
          <w:szCs w:val="24"/>
        </w:rPr>
        <w:t>的供应商平等的磋商机会。</w:t>
      </w:r>
    </w:p>
    <w:p w14:paraId="000E88FF">
      <w:pPr>
        <w:spacing w:before="155" w:line="218" w:lineRule="auto"/>
        <w:ind w:left="484"/>
        <w:rPr>
          <w:rFonts w:ascii="宋体" w:hAnsi="宋体" w:eastAsia="宋体" w:cs="宋体"/>
          <w:sz w:val="24"/>
          <w:szCs w:val="24"/>
        </w:rPr>
      </w:pPr>
      <w:r>
        <w:rPr>
          <w:rFonts w:ascii="宋体" w:hAnsi="宋体" w:eastAsia="宋体" w:cs="宋体"/>
          <w:spacing w:val="-3"/>
          <w:sz w:val="24"/>
          <w:szCs w:val="24"/>
        </w:rPr>
        <w:t>5、比较与评价</w:t>
      </w:r>
    </w:p>
    <w:p w14:paraId="0C401AE8">
      <w:pPr>
        <w:spacing w:before="156" w:line="219" w:lineRule="auto"/>
        <w:ind w:left="491"/>
        <w:rPr>
          <w:rFonts w:ascii="宋体" w:hAnsi="宋体" w:eastAsia="宋体" w:cs="宋体"/>
          <w:sz w:val="24"/>
          <w:szCs w:val="24"/>
        </w:rPr>
      </w:pPr>
      <w:r>
        <w:rPr>
          <w:rFonts w:ascii="宋体" w:hAnsi="宋体" w:eastAsia="宋体" w:cs="宋体"/>
          <w:spacing w:val="-1"/>
          <w:sz w:val="24"/>
          <w:szCs w:val="24"/>
        </w:rPr>
        <w:t>（1）磋商小组在评审过程中，发现响应文件出现下列情况之一者，按以下原则修正：</w:t>
      </w:r>
    </w:p>
    <w:p w14:paraId="44CB0CDE">
      <w:pPr>
        <w:spacing w:before="157" w:line="219" w:lineRule="auto"/>
        <w:ind w:left="472"/>
        <w:rPr>
          <w:rFonts w:ascii="宋体" w:hAnsi="宋体" w:eastAsia="宋体" w:cs="宋体"/>
          <w:sz w:val="24"/>
          <w:szCs w:val="24"/>
        </w:rPr>
      </w:pPr>
      <w:r>
        <w:rPr>
          <w:rFonts w:ascii="宋体" w:hAnsi="宋体" w:eastAsia="宋体" w:cs="宋体"/>
          <w:sz w:val="24"/>
          <w:szCs w:val="24"/>
        </w:rPr>
        <w:t>A、大写金额与小写金额不一致的，以大写金额</w:t>
      </w:r>
      <w:r>
        <w:rPr>
          <w:rFonts w:ascii="宋体" w:hAnsi="宋体" w:eastAsia="宋体" w:cs="宋体"/>
          <w:spacing w:val="-1"/>
          <w:sz w:val="24"/>
          <w:szCs w:val="24"/>
        </w:rPr>
        <w:t>为准；</w:t>
      </w:r>
    </w:p>
    <w:p w14:paraId="418DF984">
      <w:pPr>
        <w:spacing w:before="154" w:line="218" w:lineRule="auto"/>
        <w:ind w:left="474"/>
        <w:rPr>
          <w:rFonts w:ascii="宋体" w:hAnsi="宋体" w:eastAsia="宋体" w:cs="宋体"/>
          <w:sz w:val="24"/>
          <w:szCs w:val="24"/>
        </w:rPr>
      </w:pPr>
      <w:r>
        <w:rPr>
          <w:rFonts w:ascii="宋体" w:hAnsi="宋体" w:eastAsia="宋体" w:cs="宋体"/>
          <w:sz w:val="24"/>
          <w:szCs w:val="24"/>
        </w:rPr>
        <w:t>B、总价金额与单价汇总金额不一致的，以单价金额计算</w:t>
      </w:r>
      <w:r>
        <w:rPr>
          <w:rFonts w:ascii="宋体" w:hAnsi="宋体" w:eastAsia="宋体" w:cs="宋体"/>
          <w:spacing w:val="-1"/>
          <w:sz w:val="24"/>
          <w:szCs w:val="24"/>
        </w:rPr>
        <w:t>结果为准；</w:t>
      </w:r>
    </w:p>
    <w:p w14:paraId="76081EAC">
      <w:pPr>
        <w:spacing w:before="156" w:line="218" w:lineRule="auto"/>
        <w:ind w:left="487"/>
        <w:rPr>
          <w:rFonts w:ascii="宋体" w:hAnsi="宋体" w:eastAsia="宋体" w:cs="宋体"/>
          <w:sz w:val="24"/>
          <w:szCs w:val="24"/>
        </w:rPr>
      </w:pPr>
      <w:r>
        <w:rPr>
          <w:rFonts w:ascii="宋体" w:hAnsi="宋体" w:eastAsia="宋体" w:cs="宋体"/>
          <w:sz w:val="24"/>
          <w:szCs w:val="24"/>
        </w:rPr>
        <w:t>C、单价金额小数点有明显错位的，应以总价</w:t>
      </w:r>
      <w:r>
        <w:rPr>
          <w:rFonts w:ascii="宋体" w:hAnsi="宋体" w:eastAsia="宋体" w:cs="宋体"/>
          <w:spacing w:val="-1"/>
          <w:sz w:val="24"/>
          <w:szCs w:val="24"/>
        </w:rPr>
        <w:t>为准，并修改单价；</w:t>
      </w:r>
    </w:p>
    <w:p w14:paraId="079E6810">
      <w:pPr>
        <w:spacing w:before="158" w:line="219" w:lineRule="auto"/>
        <w:ind w:left="484"/>
        <w:rPr>
          <w:rFonts w:ascii="宋体" w:hAnsi="宋体" w:eastAsia="宋体" w:cs="宋体"/>
          <w:sz w:val="24"/>
          <w:szCs w:val="24"/>
        </w:rPr>
      </w:pPr>
      <w:r>
        <w:rPr>
          <w:rFonts w:ascii="宋体" w:hAnsi="宋体" w:eastAsia="宋体" w:cs="宋体"/>
          <w:sz w:val="24"/>
          <w:szCs w:val="24"/>
        </w:rPr>
        <w:t>D、对不同文字文本响应文件的解释发生异议的，以中</w:t>
      </w:r>
      <w:r>
        <w:rPr>
          <w:rFonts w:ascii="宋体" w:hAnsi="宋体" w:eastAsia="宋体" w:cs="宋体"/>
          <w:spacing w:val="-1"/>
          <w:sz w:val="24"/>
          <w:szCs w:val="24"/>
        </w:rPr>
        <w:t>文文本为准；</w:t>
      </w:r>
    </w:p>
    <w:p w14:paraId="7346F695">
      <w:pPr>
        <w:spacing w:before="155" w:line="219" w:lineRule="auto"/>
        <w:ind w:left="486"/>
        <w:rPr>
          <w:rFonts w:ascii="宋体" w:hAnsi="宋体" w:eastAsia="宋体" w:cs="宋体"/>
          <w:sz w:val="24"/>
          <w:szCs w:val="24"/>
        </w:rPr>
      </w:pPr>
      <w:r>
        <w:rPr>
          <w:rFonts w:ascii="宋体" w:hAnsi="宋体" w:eastAsia="宋体" w:cs="宋体"/>
          <w:spacing w:val="-1"/>
          <w:sz w:val="24"/>
          <w:szCs w:val="24"/>
        </w:rPr>
        <w:t>E、文字与图表不一致的，以文字为准；</w:t>
      </w:r>
    </w:p>
    <w:p w14:paraId="6E75156F">
      <w:pPr>
        <w:spacing w:before="154" w:line="219" w:lineRule="auto"/>
        <w:ind w:left="485"/>
        <w:rPr>
          <w:rFonts w:ascii="宋体" w:hAnsi="宋体" w:eastAsia="宋体" w:cs="宋体"/>
          <w:sz w:val="24"/>
          <w:szCs w:val="24"/>
        </w:rPr>
      </w:pPr>
      <w:r>
        <w:rPr>
          <w:rFonts w:ascii="宋体" w:hAnsi="宋体" w:eastAsia="宋体" w:cs="宋体"/>
          <w:spacing w:val="-1"/>
          <w:sz w:val="24"/>
          <w:szCs w:val="24"/>
        </w:rPr>
        <w:t>F、正本与副本不一致的，以正本为准；</w:t>
      </w:r>
    </w:p>
    <w:p w14:paraId="1E25C6A4">
      <w:pPr>
        <w:spacing w:before="157" w:line="278" w:lineRule="auto"/>
        <w:ind w:left="12" w:right="139" w:firstLine="368"/>
        <w:rPr>
          <w:rFonts w:ascii="宋体" w:hAnsi="宋体" w:eastAsia="宋体" w:cs="宋体"/>
          <w:sz w:val="24"/>
          <w:szCs w:val="24"/>
        </w:rPr>
      </w:pPr>
      <w:r>
        <w:rPr>
          <w:rFonts w:ascii="宋体" w:hAnsi="宋体" w:eastAsia="宋体" w:cs="宋体"/>
          <w:sz w:val="24"/>
          <w:szCs w:val="24"/>
        </w:rPr>
        <w:t>（2）按照磋商文件规定的评审方法和标准，对审查合格的文件进行商务和技术评审，</w:t>
      </w:r>
      <w:r>
        <w:rPr>
          <w:rFonts w:ascii="宋体" w:hAnsi="宋体" w:eastAsia="宋体" w:cs="宋体"/>
          <w:spacing w:val="-1"/>
          <w:sz w:val="24"/>
          <w:szCs w:val="24"/>
        </w:rPr>
        <w:t>综合比较和评价，最低报价不做为成交的唯一条件。</w:t>
      </w:r>
    </w:p>
    <w:p w14:paraId="17FB5E8C">
      <w:pPr>
        <w:spacing w:before="154" w:line="280" w:lineRule="auto"/>
        <w:ind w:left="18" w:right="80" w:firstLine="362"/>
        <w:rPr>
          <w:rFonts w:ascii="宋体" w:hAnsi="宋体" w:eastAsia="宋体" w:cs="宋体"/>
          <w:sz w:val="24"/>
          <w:szCs w:val="24"/>
        </w:rPr>
      </w:pPr>
      <w:r>
        <w:rPr>
          <w:rFonts w:ascii="宋体" w:hAnsi="宋体" w:eastAsia="宋体" w:cs="宋体"/>
          <w:spacing w:val="2"/>
          <w:sz w:val="24"/>
          <w:szCs w:val="24"/>
        </w:rPr>
        <w:t>（3）属于政府采购节能清单中的产品，在技术、工程等指标同等条件</w:t>
      </w:r>
      <w:r>
        <w:rPr>
          <w:rFonts w:ascii="宋体" w:hAnsi="宋体" w:eastAsia="宋体" w:cs="宋体"/>
          <w:spacing w:val="1"/>
          <w:sz w:val="24"/>
          <w:szCs w:val="24"/>
        </w:rPr>
        <w:t>下，优先采购节</w:t>
      </w:r>
      <w:r>
        <w:rPr>
          <w:rFonts w:ascii="宋体" w:hAnsi="宋体" w:eastAsia="宋体" w:cs="宋体"/>
          <w:sz w:val="24"/>
          <w:szCs w:val="24"/>
        </w:rPr>
        <w:t xml:space="preserve"> </w:t>
      </w:r>
      <w:r>
        <w:rPr>
          <w:rFonts w:ascii="宋体" w:hAnsi="宋体" w:eastAsia="宋体" w:cs="宋体"/>
          <w:spacing w:val="-2"/>
          <w:sz w:val="24"/>
          <w:szCs w:val="24"/>
        </w:rPr>
        <w:t>能清单所列的节能产品、环境标志产品。</w:t>
      </w:r>
    </w:p>
    <w:p w14:paraId="2F6CB391">
      <w:pPr>
        <w:spacing w:before="155" w:line="278" w:lineRule="auto"/>
        <w:ind w:left="9" w:firstLine="421"/>
        <w:rPr>
          <w:rFonts w:ascii="宋体" w:hAnsi="宋体" w:eastAsia="宋体" w:cs="宋体"/>
          <w:sz w:val="24"/>
          <w:szCs w:val="24"/>
        </w:rPr>
      </w:pPr>
      <w:r>
        <w:rPr>
          <w:rFonts w:ascii="宋体" w:hAnsi="宋体" w:eastAsia="宋体" w:cs="宋体"/>
          <w:spacing w:val="-4"/>
          <w:sz w:val="24"/>
          <w:szCs w:val="24"/>
        </w:rPr>
        <w:t>6、供应商澄清：磋商小组要求供应商澄清、说明或者更正响应文件将以书面形式作出。</w:t>
      </w:r>
      <w:r>
        <w:rPr>
          <w:rFonts w:ascii="宋体" w:hAnsi="宋体" w:eastAsia="宋体" w:cs="宋体"/>
          <w:sz w:val="24"/>
          <w:szCs w:val="24"/>
        </w:rPr>
        <w:t>供应商的澄清、说明或者更正应当由法定代表人或被</w:t>
      </w:r>
      <w:r>
        <w:rPr>
          <w:rFonts w:ascii="宋体" w:hAnsi="宋体" w:eastAsia="宋体" w:cs="宋体"/>
          <w:spacing w:val="-1"/>
          <w:sz w:val="24"/>
          <w:szCs w:val="24"/>
        </w:rPr>
        <w:t>授权委托人签字或盖章。</w:t>
      </w:r>
    </w:p>
    <w:p w14:paraId="24E4E22E">
      <w:pPr>
        <w:spacing w:before="47" w:line="220" w:lineRule="auto"/>
        <w:ind w:left="3901"/>
        <w:rPr>
          <w:rFonts w:ascii="宋体" w:hAnsi="宋体" w:eastAsia="宋体" w:cs="宋体"/>
          <w:sz w:val="24"/>
          <w:szCs w:val="24"/>
        </w:rPr>
      </w:pPr>
      <w:r>
        <w:rPr>
          <w:rFonts w:ascii="宋体" w:hAnsi="宋体" w:eastAsia="宋体" w:cs="宋体"/>
          <w:b/>
          <w:bCs/>
          <w:spacing w:val="-5"/>
          <w:sz w:val="24"/>
          <w:szCs w:val="24"/>
        </w:rPr>
        <w:t>（四）评审标准</w:t>
      </w:r>
    </w:p>
    <w:p w14:paraId="6B913354">
      <w:pPr>
        <w:spacing w:before="290" w:line="220" w:lineRule="auto"/>
        <w:ind w:left="387"/>
        <w:rPr>
          <w:rFonts w:ascii="宋体" w:hAnsi="宋体" w:eastAsia="宋体" w:cs="宋体"/>
          <w:sz w:val="24"/>
          <w:szCs w:val="24"/>
        </w:rPr>
      </w:pPr>
      <w:r>
        <w:rPr>
          <w:rFonts w:ascii="宋体" w:hAnsi="宋体" w:eastAsia="宋体" w:cs="宋体"/>
          <w:spacing w:val="-5"/>
          <w:sz w:val="24"/>
          <w:szCs w:val="24"/>
        </w:rPr>
        <w:t>1、评审原则</w:t>
      </w:r>
    </w:p>
    <w:p w14:paraId="6395818C">
      <w:pPr>
        <w:spacing w:before="78" w:line="280" w:lineRule="auto"/>
        <w:ind w:left="10" w:right="1" w:firstLine="370"/>
        <w:rPr>
          <w:rFonts w:ascii="宋体" w:hAnsi="宋体" w:eastAsia="宋体" w:cs="宋体"/>
          <w:spacing w:val="-2"/>
          <w:sz w:val="24"/>
          <w:szCs w:val="24"/>
        </w:rPr>
      </w:pPr>
      <w:r>
        <w:rPr>
          <w:rFonts w:ascii="宋体" w:hAnsi="宋体" w:eastAsia="宋体" w:cs="宋体"/>
          <w:spacing w:val="-2"/>
          <w:sz w:val="24"/>
          <w:szCs w:val="24"/>
        </w:rPr>
        <w:t>（1）公平、公正、科学择优；</w:t>
      </w:r>
    </w:p>
    <w:p w14:paraId="2FDDC54E">
      <w:pPr>
        <w:spacing w:before="78" w:line="280" w:lineRule="auto"/>
        <w:ind w:left="10" w:right="1" w:firstLine="370"/>
        <w:rPr>
          <w:rFonts w:ascii="宋体" w:hAnsi="宋体" w:eastAsia="宋体" w:cs="宋体"/>
          <w:sz w:val="24"/>
          <w:szCs w:val="24"/>
        </w:rPr>
      </w:pPr>
      <w:r>
        <w:rPr>
          <w:rFonts w:ascii="宋体" w:hAnsi="宋体" w:eastAsia="宋体" w:cs="宋体"/>
          <w:spacing w:val="2"/>
          <w:sz w:val="24"/>
          <w:szCs w:val="24"/>
        </w:rPr>
        <w:t>（2）质量符合国家各项规定规范标准，工期满足竞争性磋商文件要求</w:t>
      </w:r>
      <w:r>
        <w:rPr>
          <w:rFonts w:ascii="宋体" w:hAnsi="宋体" w:eastAsia="宋体" w:cs="宋体"/>
          <w:spacing w:val="1"/>
          <w:sz w:val="24"/>
          <w:szCs w:val="24"/>
        </w:rPr>
        <w:t>，项目实施方案</w:t>
      </w:r>
      <w:r>
        <w:rPr>
          <w:rFonts w:ascii="宋体" w:hAnsi="宋体" w:eastAsia="宋体" w:cs="宋体"/>
          <w:spacing w:val="-3"/>
          <w:sz w:val="24"/>
          <w:szCs w:val="24"/>
        </w:rPr>
        <w:t>合理可行；</w:t>
      </w:r>
    </w:p>
    <w:p w14:paraId="4E0569E2">
      <w:pPr>
        <w:spacing w:before="152" w:line="218" w:lineRule="auto"/>
        <w:ind w:left="380"/>
        <w:rPr>
          <w:rFonts w:ascii="宋体" w:hAnsi="宋体" w:eastAsia="宋体" w:cs="宋体"/>
          <w:sz w:val="24"/>
          <w:szCs w:val="24"/>
        </w:rPr>
      </w:pPr>
      <w:r>
        <w:rPr>
          <w:rFonts w:ascii="宋体" w:hAnsi="宋体" w:eastAsia="宋体" w:cs="宋体"/>
          <w:spacing w:val="-1"/>
          <w:sz w:val="24"/>
          <w:szCs w:val="24"/>
        </w:rPr>
        <w:t>（3）报价为合理低价，且不低于成本价；本项目不保证最低磋商报价人成交；</w:t>
      </w:r>
    </w:p>
    <w:p w14:paraId="10712A95">
      <w:pPr>
        <w:spacing w:before="156" w:line="219" w:lineRule="auto"/>
        <w:ind w:left="372"/>
        <w:rPr>
          <w:rFonts w:ascii="宋体" w:hAnsi="宋体" w:eastAsia="宋体" w:cs="宋体"/>
          <w:sz w:val="24"/>
          <w:szCs w:val="24"/>
        </w:rPr>
      </w:pPr>
      <w:r>
        <w:rPr>
          <w:rFonts w:ascii="宋体" w:hAnsi="宋体" w:eastAsia="宋体" w:cs="宋体"/>
          <w:spacing w:val="-3"/>
          <w:sz w:val="24"/>
          <w:szCs w:val="24"/>
        </w:rPr>
        <w:t>2、评审内容</w:t>
      </w:r>
    </w:p>
    <w:p w14:paraId="02066338">
      <w:pPr>
        <w:spacing w:before="156" w:line="218" w:lineRule="auto"/>
        <w:ind w:left="380"/>
        <w:rPr>
          <w:rFonts w:ascii="宋体" w:hAnsi="宋体" w:eastAsia="宋体" w:cs="宋体"/>
          <w:sz w:val="24"/>
          <w:szCs w:val="24"/>
        </w:rPr>
      </w:pPr>
      <w:r>
        <w:rPr>
          <w:rFonts w:ascii="宋体" w:hAnsi="宋体" w:eastAsia="宋体" w:cs="宋体"/>
          <w:spacing w:val="-2"/>
          <w:sz w:val="24"/>
          <w:szCs w:val="24"/>
        </w:rPr>
        <w:t>（1）最终磋商书面报价；</w:t>
      </w:r>
    </w:p>
    <w:p w14:paraId="5A29D640">
      <w:pPr>
        <w:spacing w:before="156" w:line="219" w:lineRule="auto"/>
        <w:ind w:left="380"/>
        <w:rPr>
          <w:rFonts w:ascii="宋体" w:hAnsi="宋体" w:eastAsia="宋体" w:cs="宋体"/>
          <w:sz w:val="24"/>
          <w:szCs w:val="24"/>
        </w:rPr>
      </w:pPr>
      <w:r>
        <w:rPr>
          <w:rFonts w:ascii="宋体" w:hAnsi="宋体" w:eastAsia="宋体" w:cs="宋体"/>
          <w:spacing w:val="-3"/>
          <w:sz w:val="24"/>
          <w:szCs w:val="24"/>
        </w:rPr>
        <w:t>（2）商务部分；</w:t>
      </w:r>
    </w:p>
    <w:p w14:paraId="0E1147D8">
      <w:pPr>
        <w:spacing w:before="155" w:line="219" w:lineRule="auto"/>
        <w:ind w:left="380"/>
        <w:rPr>
          <w:rFonts w:ascii="宋体" w:hAnsi="宋体" w:eastAsia="宋体" w:cs="宋体"/>
          <w:sz w:val="24"/>
          <w:szCs w:val="24"/>
        </w:rPr>
      </w:pPr>
      <w:r>
        <w:rPr>
          <w:rFonts w:ascii="宋体" w:hAnsi="宋体" w:eastAsia="宋体" w:cs="宋体"/>
          <w:spacing w:val="-3"/>
          <w:sz w:val="24"/>
          <w:szCs w:val="24"/>
        </w:rPr>
        <w:t>（3）技术方案。</w:t>
      </w:r>
    </w:p>
    <w:p w14:paraId="1B960C3E">
      <w:pPr>
        <w:spacing w:before="156" w:line="220" w:lineRule="auto"/>
        <w:ind w:left="374"/>
        <w:rPr>
          <w:rFonts w:ascii="宋体" w:hAnsi="宋体" w:eastAsia="宋体" w:cs="宋体"/>
          <w:sz w:val="24"/>
          <w:szCs w:val="24"/>
        </w:rPr>
      </w:pPr>
      <w:r>
        <w:rPr>
          <w:rFonts w:ascii="宋体" w:hAnsi="宋体" w:eastAsia="宋体" w:cs="宋体"/>
          <w:spacing w:val="-3"/>
          <w:sz w:val="24"/>
          <w:szCs w:val="24"/>
        </w:rPr>
        <w:t>3、评标方法</w:t>
      </w:r>
    </w:p>
    <w:p w14:paraId="70615D48">
      <w:pPr>
        <w:spacing w:before="153" w:line="219" w:lineRule="auto"/>
        <w:ind w:left="370"/>
        <w:rPr>
          <w:rFonts w:ascii="宋体" w:hAnsi="宋体" w:eastAsia="宋体" w:cs="宋体"/>
          <w:sz w:val="24"/>
          <w:szCs w:val="24"/>
        </w:rPr>
      </w:pPr>
      <w:r>
        <w:rPr>
          <w:rFonts w:ascii="宋体" w:hAnsi="宋体" w:eastAsia="宋体" w:cs="宋体"/>
          <w:spacing w:val="-1"/>
          <w:sz w:val="24"/>
          <w:szCs w:val="24"/>
        </w:rPr>
        <w:t>本项目采用综合评分法。</w:t>
      </w:r>
    </w:p>
    <w:p w14:paraId="6CC86958">
      <w:pPr>
        <w:spacing w:before="154" w:line="339" w:lineRule="auto"/>
        <w:ind w:left="10" w:firstLine="371"/>
        <w:rPr>
          <w:rFonts w:ascii="宋体" w:hAnsi="宋体" w:eastAsia="宋体" w:cs="宋体"/>
          <w:sz w:val="24"/>
          <w:szCs w:val="24"/>
        </w:rPr>
      </w:pPr>
      <w:r>
        <w:rPr>
          <w:rFonts w:ascii="宋体" w:hAnsi="宋体" w:eastAsia="宋体" w:cs="宋体"/>
          <w:spacing w:val="-1"/>
          <w:sz w:val="24"/>
          <w:szCs w:val="24"/>
        </w:rPr>
        <w:t>响应性文件满足采购文件全部实质性要求，按照采购文</w:t>
      </w:r>
      <w:r>
        <w:rPr>
          <w:rFonts w:ascii="宋体" w:hAnsi="宋体" w:eastAsia="宋体" w:cs="宋体"/>
          <w:spacing w:val="-2"/>
          <w:sz w:val="24"/>
          <w:szCs w:val="24"/>
        </w:rPr>
        <w:t>件中规定的评审因素量化指标评</w:t>
      </w:r>
      <w:r>
        <w:rPr>
          <w:rFonts w:ascii="宋体" w:hAnsi="宋体" w:eastAsia="宋体" w:cs="宋体"/>
          <w:sz w:val="24"/>
          <w:szCs w:val="24"/>
        </w:rPr>
        <w:t xml:space="preserve"> </w:t>
      </w:r>
      <w:r>
        <w:rPr>
          <w:rFonts w:ascii="宋体" w:hAnsi="宋体" w:eastAsia="宋体" w:cs="宋体"/>
          <w:spacing w:val="2"/>
          <w:sz w:val="24"/>
          <w:szCs w:val="24"/>
        </w:rPr>
        <w:t>审对本项目进行综合评审后，以评标总得分最高的供应商作为本项目成交候选单位或者成</w:t>
      </w:r>
      <w:r>
        <w:rPr>
          <w:rFonts w:ascii="宋体" w:hAnsi="宋体" w:eastAsia="宋体" w:cs="宋体"/>
          <w:spacing w:val="1"/>
          <w:sz w:val="24"/>
          <w:szCs w:val="24"/>
        </w:rPr>
        <w:t xml:space="preserve"> </w:t>
      </w:r>
      <w:r>
        <w:rPr>
          <w:rFonts w:ascii="宋体" w:hAnsi="宋体" w:eastAsia="宋体" w:cs="宋体"/>
          <w:spacing w:val="2"/>
          <w:sz w:val="24"/>
          <w:szCs w:val="24"/>
        </w:rPr>
        <w:t>交人的评标方法。若有两个或两个以上最高得分相同，推荐其中报价最低的供应商为成交</w:t>
      </w:r>
      <w:r>
        <w:rPr>
          <w:rFonts w:ascii="宋体" w:hAnsi="宋体" w:eastAsia="宋体" w:cs="宋体"/>
          <w:spacing w:val="1"/>
          <w:sz w:val="24"/>
          <w:szCs w:val="24"/>
        </w:rPr>
        <w:t xml:space="preserve"> </w:t>
      </w:r>
      <w:r>
        <w:rPr>
          <w:rFonts w:ascii="宋体" w:hAnsi="宋体" w:eastAsia="宋体" w:cs="宋体"/>
          <w:spacing w:val="-3"/>
          <w:sz w:val="24"/>
          <w:szCs w:val="24"/>
        </w:rPr>
        <w:t>候选人。</w:t>
      </w:r>
    </w:p>
    <w:p w14:paraId="5E70AC62">
      <w:pPr>
        <w:spacing w:line="220" w:lineRule="auto"/>
        <w:ind w:left="368"/>
        <w:rPr>
          <w:rFonts w:ascii="宋体" w:hAnsi="宋体" w:eastAsia="宋体" w:cs="宋体"/>
          <w:sz w:val="24"/>
          <w:szCs w:val="24"/>
        </w:rPr>
      </w:pPr>
      <w:r>
        <w:rPr>
          <w:rFonts w:ascii="宋体" w:hAnsi="宋体" w:eastAsia="宋体" w:cs="宋体"/>
          <w:spacing w:val="-2"/>
          <w:sz w:val="24"/>
          <w:szCs w:val="24"/>
        </w:rPr>
        <w:t>4、评审标准</w:t>
      </w:r>
    </w:p>
    <w:p w14:paraId="6051A427">
      <w:pPr>
        <w:spacing w:before="155" w:line="338" w:lineRule="auto"/>
        <w:ind w:left="7" w:firstLine="361"/>
        <w:rPr>
          <w:rFonts w:ascii="宋体" w:hAnsi="宋体" w:eastAsia="宋体" w:cs="宋体"/>
          <w:sz w:val="24"/>
          <w:szCs w:val="24"/>
        </w:rPr>
      </w:pPr>
      <w:r>
        <w:rPr>
          <w:rFonts w:ascii="宋体" w:hAnsi="宋体" w:eastAsia="宋体" w:cs="宋体"/>
          <w:spacing w:val="-1"/>
          <w:sz w:val="24"/>
          <w:szCs w:val="24"/>
        </w:rPr>
        <w:t>所有实质性响应的申请单位在规定时间内提交最终磋商书面报价，最终磋商书面报</w:t>
      </w:r>
      <w:r>
        <w:rPr>
          <w:rFonts w:ascii="宋体" w:hAnsi="宋体" w:eastAsia="宋体" w:cs="宋体"/>
          <w:spacing w:val="-2"/>
          <w:sz w:val="24"/>
          <w:szCs w:val="24"/>
        </w:rPr>
        <w:t>价的</w:t>
      </w:r>
      <w:r>
        <w:rPr>
          <w:rFonts w:ascii="宋体" w:hAnsi="宋体" w:eastAsia="宋体" w:cs="宋体"/>
          <w:sz w:val="24"/>
          <w:szCs w:val="24"/>
        </w:rPr>
        <w:t xml:space="preserve"> </w:t>
      </w:r>
      <w:r>
        <w:rPr>
          <w:rFonts w:ascii="宋体" w:hAnsi="宋体" w:eastAsia="宋体" w:cs="宋体"/>
          <w:spacing w:val="2"/>
          <w:sz w:val="24"/>
          <w:szCs w:val="24"/>
        </w:rPr>
        <w:t>新报价不得高于申请文件中的第一次磋商报价，否则将导致磋商文件无效。最终磋商书面</w:t>
      </w:r>
      <w:r>
        <w:rPr>
          <w:rFonts w:ascii="宋体" w:hAnsi="宋体" w:eastAsia="宋体" w:cs="宋体"/>
          <w:spacing w:val="4"/>
          <w:sz w:val="24"/>
          <w:szCs w:val="24"/>
        </w:rPr>
        <w:t xml:space="preserve"> </w:t>
      </w:r>
      <w:r>
        <w:rPr>
          <w:rFonts w:ascii="宋体" w:hAnsi="宋体" w:eastAsia="宋体" w:cs="宋体"/>
          <w:sz w:val="24"/>
          <w:szCs w:val="24"/>
        </w:rPr>
        <w:t>报价为最终报价，并作为计分依据，最终报价是申请单位响应文</w:t>
      </w:r>
      <w:r>
        <w:rPr>
          <w:rFonts w:ascii="宋体" w:hAnsi="宋体" w:eastAsia="宋体" w:cs="宋体"/>
          <w:spacing w:val="-1"/>
          <w:sz w:val="24"/>
          <w:szCs w:val="24"/>
        </w:rPr>
        <w:t>件的有效组成部分。</w:t>
      </w:r>
    </w:p>
    <w:p w14:paraId="2A5E0BBC">
      <w:pPr>
        <w:spacing w:before="1" w:line="338" w:lineRule="auto"/>
        <w:ind w:left="11" w:firstLine="357"/>
        <w:jc w:val="both"/>
        <w:rPr>
          <w:rFonts w:ascii="宋体" w:hAnsi="宋体" w:eastAsia="宋体" w:cs="宋体"/>
          <w:sz w:val="24"/>
          <w:szCs w:val="24"/>
        </w:rPr>
      </w:pPr>
      <w:r>
        <w:rPr>
          <w:rFonts w:ascii="宋体" w:hAnsi="宋体" w:eastAsia="宋体" w:cs="宋体"/>
          <w:spacing w:val="-1"/>
          <w:sz w:val="24"/>
          <w:szCs w:val="24"/>
        </w:rPr>
        <w:t>磋商小组根据竞争性磋商文件所确定的评审办法计算磋商报价得分。磋商小组依据得分</w:t>
      </w:r>
      <w:r>
        <w:rPr>
          <w:rFonts w:ascii="宋体" w:hAnsi="宋体" w:eastAsia="宋体" w:cs="宋体"/>
          <w:sz w:val="24"/>
          <w:szCs w:val="24"/>
        </w:rPr>
        <w:t xml:space="preserve"> </w:t>
      </w:r>
      <w:r>
        <w:rPr>
          <w:rFonts w:ascii="宋体" w:hAnsi="宋体" w:eastAsia="宋体" w:cs="宋体"/>
          <w:spacing w:val="2"/>
          <w:sz w:val="24"/>
          <w:szCs w:val="24"/>
        </w:rPr>
        <w:t>高低顺序进行排名，推荐前三名为成交候选人，并由采购人确定排名第一的成交候选人为</w:t>
      </w:r>
      <w:r>
        <w:rPr>
          <w:rFonts w:ascii="宋体" w:hAnsi="宋体" w:eastAsia="宋体" w:cs="宋体"/>
          <w:sz w:val="24"/>
          <w:szCs w:val="24"/>
        </w:rPr>
        <w:t xml:space="preserve"> </w:t>
      </w:r>
      <w:r>
        <w:rPr>
          <w:rFonts w:ascii="宋体" w:hAnsi="宋体" w:eastAsia="宋体" w:cs="宋体"/>
          <w:spacing w:val="-2"/>
          <w:sz w:val="24"/>
          <w:szCs w:val="24"/>
        </w:rPr>
        <w:t>成交供应商。</w:t>
      </w:r>
    </w:p>
    <w:p w14:paraId="3A8B2592">
      <w:pPr>
        <w:spacing w:before="2" w:line="217" w:lineRule="auto"/>
        <w:ind w:left="368"/>
        <w:rPr>
          <w:rFonts w:ascii="宋体" w:hAnsi="宋体" w:eastAsia="宋体" w:cs="宋体"/>
          <w:sz w:val="24"/>
          <w:szCs w:val="24"/>
        </w:rPr>
      </w:pPr>
      <w:r>
        <w:rPr>
          <w:rFonts w:ascii="宋体" w:hAnsi="宋体" w:eastAsia="宋体" w:cs="宋体"/>
          <w:spacing w:val="-1"/>
          <w:sz w:val="24"/>
          <w:szCs w:val="24"/>
        </w:rPr>
        <w:t>采购人将磋商小组书面报告和成交通知书报监督机关备案。</w:t>
      </w:r>
    </w:p>
    <w:p w14:paraId="4EA0FA46">
      <w:pPr>
        <w:spacing w:before="155" w:line="219" w:lineRule="auto"/>
        <w:ind w:left="371"/>
        <w:rPr>
          <w:rFonts w:ascii="宋体" w:hAnsi="宋体" w:eastAsia="宋体" w:cs="宋体"/>
          <w:sz w:val="24"/>
          <w:szCs w:val="24"/>
        </w:rPr>
      </w:pPr>
      <w:r>
        <w:rPr>
          <w:rFonts w:ascii="宋体" w:hAnsi="宋体" w:eastAsia="宋体" w:cs="宋体"/>
          <w:spacing w:val="-1"/>
          <w:sz w:val="24"/>
          <w:szCs w:val="24"/>
        </w:rPr>
        <w:t>依法公示后向成交人发放成交通知书。</w:t>
      </w:r>
    </w:p>
    <w:p w14:paraId="29AC38CA">
      <w:pPr>
        <w:ind w:firstLine="476" w:firstLineChars="200"/>
        <w:rPr>
          <w:rFonts w:ascii="宋体" w:hAnsi="宋体" w:eastAsia="宋体" w:cs="宋体"/>
          <w:spacing w:val="-3"/>
          <w:sz w:val="24"/>
          <w:szCs w:val="24"/>
        </w:rPr>
      </w:pPr>
      <w:r>
        <w:rPr>
          <w:rFonts w:ascii="宋体" w:hAnsi="宋体" w:eastAsia="宋体" w:cs="宋体"/>
          <w:spacing w:val="-1"/>
          <w:sz w:val="24"/>
          <w:szCs w:val="24"/>
        </w:rPr>
        <w:t>采购人向成交人发放成交通知书后，得分最高的成交人放弃成交或因不可抗力不能履行</w:t>
      </w:r>
      <w:r>
        <w:rPr>
          <w:rFonts w:ascii="宋体" w:hAnsi="宋体" w:eastAsia="宋体" w:cs="宋体"/>
          <w:spacing w:val="2"/>
          <w:sz w:val="24"/>
          <w:szCs w:val="24"/>
        </w:rPr>
        <w:t>合同的，采购人可以确定得分第二的供应商为成交人。得分第二的供应商因同样原因不能签订合同的，采购人可以确定得分第三的供应商为成交人，采购人也可以依法重新进行磋</w:t>
      </w:r>
      <w:r>
        <w:rPr>
          <w:rFonts w:ascii="宋体" w:hAnsi="宋体" w:eastAsia="宋体" w:cs="宋体"/>
          <w:spacing w:val="-3"/>
          <w:sz w:val="24"/>
          <w:szCs w:val="24"/>
        </w:rPr>
        <w:t>商活动。</w:t>
      </w:r>
    </w:p>
    <w:p w14:paraId="216B93D4">
      <w:pPr>
        <w:spacing w:before="1" w:line="178" w:lineRule="auto"/>
        <w:ind w:left="8"/>
        <w:rPr>
          <w:rFonts w:ascii="宋体" w:hAnsi="宋体" w:eastAsia="宋体" w:cs="宋体"/>
          <w:b/>
          <w:bCs/>
          <w:spacing w:val="-5"/>
          <w:sz w:val="24"/>
          <w:szCs w:val="24"/>
        </w:rPr>
      </w:pPr>
    </w:p>
    <w:p w14:paraId="2214BADB">
      <w:pPr>
        <w:spacing w:before="1" w:line="178" w:lineRule="auto"/>
        <w:ind w:left="8"/>
        <w:rPr>
          <w:rFonts w:ascii="宋体" w:hAnsi="宋体" w:eastAsia="宋体" w:cs="宋体"/>
          <w:b/>
          <w:bCs/>
          <w:spacing w:val="-5"/>
          <w:sz w:val="24"/>
          <w:szCs w:val="24"/>
          <w:lang w:val="en-US" w:eastAsia="en-US" w:bidi="ar-SA"/>
        </w:rPr>
      </w:pPr>
      <w:r>
        <w:rPr>
          <w:rFonts w:ascii="宋体" w:hAnsi="宋体" w:eastAsia="宋体" w:cs="宋体"/>
          <w:b/>
          <w:bCs/>
          <w:spacing w:val="-5"/>
          <w:sz w:val="24"/>
          <w:szCs w:val="24"/>
        </w:rPr>
        <w:t>评审</w:t>
      </w:r>
      <w:r>
        <w:rPr>
          <w:rFonts w:ascii="宋体" w:hAnsi="宋体" w:eastAsia="宋体" w:cs="宋体"/>
          <w:b/>
          <w:bCs/>
          <w:spacing w:val="-5"/>
          <w:sz w:val="24"/>
          <w:szCs w:val="24"/>
          <w:lang w:val="en-US" w:eastAsia="en-US" w:bidi="ar-SA"/>
        </w:rPr>
        <w:t>指标分值构成  （总计 100 分）</w:t>
      </w:r>
    </w:p>
    <w:tbl>
      <w:tblPr>
        <w:tblStyle w:val="14"/>
        <w:tblW w:w="385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06"/>
        <w:gridCol w:w="1748"/>
      </w:tblGrid>
      <w:tr w14:paraId="7F435FF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9" w:hRule="atLeast"/>
        </w:trPr>
        <w:tc>
          <w:tcPr>
            <w:tcW w:w="2106" w:type="dxa"/>
            <w:tcBorders>
              <w:top w:val="single" w:color="000000" w:sz="4" w:space="0"/>
              <w:bottom w:val="single" w:color="000000" w:sz="4" w:space="0"/>
            </w:tcBorders>
            <w:vAlign w:val="top"/>
          </w:tcPr>
          <w:p w14:paraId="2A6C3719">
            <w:pPr>
              <w:pStyle w:val="13"/>
              <w:spacing w:before="305" w:line="172" w:lineRule="auto"/>
              <w:ind w:left="8"/>
              <w:rPr>
                <w:sz w:val="24"/>
                <w:szCs w:val="24"/>
              </w:rPr>
            </w:pPr>
            <w:r>
              <w:rPr>
                <w:rFonts w:hint="eastAsia"/>
                <w:b/>
                <w:bCs/>
                <w:spacing w:val="-5"/>
                <w:sz w:val="24"/>
                <w:szCs w:val="24"/>
                <w:lang w:val="en-US" w:eastAsia="zh-CN"/>
              </w:rPr>
              <w:t>磋商</w:t>
            </w:r>
            <w:r>
              <w:rPr>
                <w:b/>
                <w:bCs/>
                <w:spacing w:val="-5"/>
                <w:sz w:val="24"/>
                <w:szCs w:val="24"/>
              </w:rPr>
              <w:t>报价</w:t>
            </w:r>
          </w:p>
        </w:tc>
        <w:tc>
          <w:tcPr>
            <w:tcW w:w="1748" w:type="dxa"/>
            <w:tcBorders>
              <w:top w:val="single" w:color="000000" w:sz="4" w:space="0"/>
              <w:bottom w:val="single" w:color="000000" w:sz="4" w:space="0"/>
            </w:tcBorders>
            <w:vAlign w:val="top"/>
          </w:tcPr>
          <w:p w14:paraId="3EC752A5">
            <w:pPr>
              <w:pStyle w:val="13"/>
              <w:spacing w:before="305" w:line="172" w:lineRule="auto"/>
              <w:ind w:left="1154"/>
              <w:rPr>
                <w:sz w:val="24"/>
                <w:szCs w:val="24"/>
              </w:rPr>
            </w:pPr>
            <w:r>
              <w:rPr>
                <w:rFonts w:hint="eastAsia"/>
                <w:b/>
                <w:bCs/>
                <w:spacing w:val="-5"/>
                <w:sz w:val="24"/>
                <w:szCs w:val="24"/>
                <w:lang w:val="en-US" w:eastAsia="zh-CN"/>
              </w:rPr>
              <w:t>35</w:t>
            </w:r>
            <w:r>
              <w:rPr>
                <w:spacing w:val="-48"/>
                <w:sz w:val="24"/>
                <w:szCs w:val="24"/>
              </w:rPr>
              <w:t xml:space="preserve"> </w:t>
            </w:r>
            <w:r>
              <w:rPr>
                <w:b/>
                <w:bCs/>
                <w:spacing w:val="-5"/>
                <w:sz w:val="24"/>
                <w:szCs w:val="24"/>
              </w:rPr>
              <w:t>分</w:t>
            </w:r>
          </w:p>
        </w:tc>
      </w:tr>
      <w:tr w14:paraId="664B22A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7" w:hRule="atLeast"/>
        </w:trPr>
        <w:tc>
          <w:tcPr>
            <w:tcW w:w="2106" w:type="dxa"/>
            <w:tcBorders>
              <w:top w:val="single" w:color="000000" w:sz="4" w:space="0"/>
              <w:bottom w:val="single" w:color="000000" w:sz="4" w:space="0"/>
            </w:tcBorders>
            <w:vAlign w:val="top"/>
          </w:tcPr>
          <w:p w14:paraId="656D2FE9">
            <w:pPr>
              <w:pStyle w:val="13"/>
              <w:spacing w:before="254" w:line="171" w:lineRule="auto"/>
              <w:ind w:left="14"/>
              <w:rPr>
                <w:sz w:val="24"/>
                <w:szCs w:val="24"/>
              </w:rPr>
            </w:pPr>
            <w:r>
              <w:rPr>
                <w:b/>
                <w:bCs/>
                <w:spacing w:val="-6"/>
                <w:sz w:val="24"/>
                <w:szCs w:val="24"/>
              </w:rPr>
              <w:t>商务部分</w:t>
            </w:r>
          </w:p>
        </w:tc>
        <w:tc>
          <w:tcPr>
            <w:tcW w:w="1748" w:type="dxa"/>
            <w:tcBorders>
              <w:top w:val="single" w:color="000000" w:sz="4" w:space="0"/>
              <w:bottom w:val="single" w:color="000000" w:sz="4" w:space="0"/>
            </w:tcBorders>
            <w:vAlign w:val="top"/>
          </w:tcPr>
          <w:p w14:paraId="46CC8F78">
            <w:pPr>
              <w:pStyle w:val="13"/>
              <w:spacing w:before="254" w:line="171" w:lineRule="auto"/>
              <w:ind w:left="1173"/>
              <w:rPr>
                <w:sz w:val="24"/>
                <w:szCs w:val="24"/>
              </w:rPr>
            </w:pPr>
            <w:r>
              <w:rPr>
                <w:rFonts w:hint="eastAsia"/>
                <w:b/>
                <w:bCs/>
                <w:spacing w:val="-11"/>
                <w:sz w:val="24"/>
                <w:szCs w:val="24"/>
                <w:lang w:val="en-US" w:eastAsia="zh-CN"/>
              </w:rPr>
              <w:t>10</w:t>
            </w:r>
            <w:r>
              <w:rPr>
                <w:b/>
                <w:bCs/>
                <w:spacing w:val="-11"/>
                <w:sz w:val="24"/>
                <w:szCs w:val="24"/>
              </w:rPr>
              <w:t>分</w:t>
            </w:r>
          </w:p>
        </w:tc>
      </w:tr>
    </w:tbl>
    <w:p w14:paraId="1F253D15">
      <w:pPr>
        <w:spacing w:before="259" w:line="219" w:lineRule="auto"/>
        <w:ind w:left="10"/>
        <w:rPr>
          <w:rFonts w:ascii="宋体" w:hAnsi="宋体" w:eastAsia="宋体" w:cs="宋体"/>
          <w:sz w:val="24"/>
          <w:szCs w:val="24"/>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307340</wp:posOffset>
                </wp:positionV>
                <wp:extent cx="2409190" cy="7620"/>
                <wp:effectExtent l="0" t="0" r="0" b="0"/>
                <wp:wrapNone/>
                <wp:docPr id="3" name="任意多边形 3"/>
                <wp:cNvGraphicFramePr/>
                <a:graphic xmlns:a="http://schemas.openxmlformats.org/drawingml/2006/main">
                  <a:graphicData uri="http://schemas.microsoft.com/office/word/2010/wordprocessingShape">
                    <wps:wsp>
                      <wps:cNvSpPr/>
                      <wps:spPr>
                        <a:xfrm>
                          <a:off x="0" y="0"/>
                          <a:ext cx="2409190" cy="7620"/>
                        </a:xfrm>
                        <a:custGeom>
                          <a:avLst/>
                          <a:gdLst/>
                          <a:ahLst/>
                          <a:cxnLst/>
                          <a:pathLst>
                            <a:path w="3793" h="12">
                              <a:moveTo>
                                <a:pt x="0" y="5"/>
                              </a:moveTo>
                              <a:lnTo>
                                <a:pt x="3793"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pt;margin-top:24.2pt;height:0.6pt;width:189.7pt;z-index:251659264;mso-width-relative:page;mso-height-relative:page;" filled="f" stroked="t" coordsize="3793,12" o:gfxdata="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y0PJk1gAAAAYBAAAPAAAAAAAAAAEAIAAAACIAAABkcnMvZG93bnJl&#10;di54bWxQSwECFAAUAAAACACHTuJABf6bvzgCAACWBAAADgAAAAAAAAABACAAAAAlAQAAZHJzL2Uy&#10;b0RvYy54bWxQSwUGAAAAAAYABgBZAQAAzwUAAAAA&#10;" path="m0,5l3793,5e">
                <v:fill on="f" focussize="0,0"/>
                <v:stroke weight="0.6pt" color="#000000" joinstyle="bevel"/>
                <v:imagedata o:title=""/>
                <o:lock v:ext="edit" aspectratio="f"/>
              </v:shape>
            </w:pict>
          </mc:Fallback>
        </mc:AlternateContent>
      </w:r>
      <w:r>
        <w:rPr>
          <w:rFonts w:ascii="宋体" w:hAnsi="宋体" w:eastAsia="宋体" w:cs="宋体"/>
          <w:b/>
          <w:bCs/>
          <w:spacing w:val="-5"/>
          <w:sz w:val="24"/>
          <w:szCs w:val="24"/>
        </w:rPr>
        <w:t>技术方案</w:t>
      </w:r>
      <w:r>
        <w:rPr>
          <w:rFonts w:ascii="宋体" w:hAnsi="宋体" w:eastAsia="宋体" w:cs="宋体"/>
          <w:spacing w:val="1"/>
          <w:sz w:val="24"/>
          <w:szCs w:val="24"/>
        </w:rPr>
        <w:t xml:space="preserve">                   </w:t>
      </w:r>
      <w:r>
        <w:rPr>
          <w:rFonts w:hint="eastAsia" w:ascii="宋体" w:hAnsi="宋体" w:eastAsia="宋体" w:cs="宋体"/>
          <w:b/>
          <w:bCs/>
          <w:spacing w:val="-5"/>
          <w:sz w:val="24"/>
          <w:szCs w:val="24"/>
          <w:lang w:val="en-US" w:eastAsia="zh-CN"/>
        </w:rPr>
        <w:t>55</w:t>
      </w:r>
      <w:r>
        <w:rPr>
          <w:rFonts w:ascii="宋体" w:hAnsi="宋体" w:eastAsia="宋体" w:cs="宋体"/>
          <w:b/>
          <w:bCs/>
          <w:spacing w:val="-5"/>
          <w:sz w:val="24"/>
          <w:szCs w:val="24"/>
        </w:rPr>
        <w:t>分</w:t>
      </w:r>
    </w:p>
    <w:p w14:paraId="65319ED5">
      <w:pPr>
        <w:spacing w:before="101" w:line="225" w:lineRule="auto"/>
        <w:ind w:left="3210"/>
        <w:rPr>
          <w:rFonts w:ascii="宋体" w:hAnsi="宋体" w:eastAsia="宋体" w:cs="宋体"/>
          <w:sz w:val="31"/>
          <w:szCs w:val="31"/>
        </w:rPr>
      </w:pPr>
      <w:r>
        <w:rPr>
          <w:rFonts w:ascii="宋体" w:hAnsi="宋体" w:eastAsia="宋体" w:cs="宋体"/>
          <w:b/>
          <w:bCs/>
          <w:spacing w:val="6"/>
          <w:sz w:val="31"/>
          <w:szCs w:val="31"/>
          <w:u w:val="single" w:color="auto"/>
        </w:rPr>
        <w:t>评审要素及分值一览表</w:t>
      </w:r>
    </w:p>
    <w:tbl>
      <w:tblPr>
        <w:tblStyle w:val="9"/>
        <w:tblW w:w="94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453"/>
        <w:gridCol w:w="511"/>
        <w:gridCol w:w="6804"/>
      </w:tblGrid>
      <w:tr w14:paraId="07824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9" w:hRule="exact"/>
          <w:jc w:val="center"/>
        </w:trPr>
        <w:tc>
          <w:tcPr>
            <w:tcW w:w="717" w:type="dxa"/>
            <w:noWrap w:val="0"/>
            <w:tcMar>
              <w:left w:w="57" w:type="dxa"/>
              <w:right w:w="57" w:type="dxa"/>
            </w:tcMar>
            <w:vAlign w:val="center"/>
          </w:tcPr>
          <w:p w14:paraId="493BFECA">
            <w:pPr>
              <w:rPr>
                <w:rFonts w:ascii="宋体" w:hAnsi="宋体" w:eastAsia="宋体" w:cs="宋体"/>
                <w:spacing w:val="2"/>
                <w:sz w:val="24"/>
                <w:szCs w:val="24"/>
              </w:rPr>
            </w:pPr>
            <w:r>
              <w:rPr>
                <w:rFonts w:ascii="宋体" w:hAnsi="宋体" w:eastAsia="宋体" w:cs="宋体"/>
                <w:spacing w:val="2"/>
                <w:sz w:val="24"/>
                <w:szCs w:val="24"/>
              </w:rPr>
              <w:t>序号</w:t>
            </w:r>
          </w:p>
        </w:tc>
        <w:tc>
          <w:tcPr>
            <w:tcW w:w="1453" w:type="dxa"/>
            <w:noWrap w:val="0"/>
            <w:tcMar>
              <w:left w:w="57" w:type="dxa"/>
              <w:right w:w="57" w:type="dxa"/>
            </w:tcMar>
            <w:vAlign w:val="center"/>
          </w:tcPr>
          <w:p w14:paraId="495CBD65">
            <w:pPr>
              <w:rPr>
                <w:rFonts w:ascii="宋体" w:hAnsi="宋体" w:eastAsia="宋体" w:cs="宋体"/>
                <w:spacing w:val="2"/>
                <w:sz w:val="24"/>
                <w:szCs w:val="24"/>
              </w:rPr>
            </w:pPr>
            <w:r>
              <w:rPr>
                <w:rFonts w:ascii="宋体" w:hAnsi="宋体" w:eastAsia="宋体" w:cs="宋体"/>
                <w:spacing w:val="2"/>
                <w:sz w:val="24"/>
                <w:szCs w:val="24"/>
              </w:rPr>
              <w:t>评分因素</w:t>
            </w:r>
          </w:p>
        </w:tc>
        <w:tc>
          <w:tcPr>
            <w:tcW w:w="511" w:type="dxa"/>
            <w:noWrap w:val="0"/>
            <w:tcMar>
              <w:left w:w="57" w:type="dxa"/>
              <w:right w:w="57" w:type="dxa"/>
            </w:tcMar>
            <w:vAlign w:val="center"/>
          </w:tcPr>
          <w:p w14:paraId="5AF8EBC0">
            <w:pPr>
              <w:rPr>
                <w:rFonts w:ascii="宋体" w:hAnsi="宋体" w:eastAsia="宋体" w:cs="宋体"/>
                <w:spacing w:val="2"/>
                <w:sz w:val="24"/>
                <w:szCs w:val="24"/>
              </w:rPr>
            </w:pPr>
            <w:r>
              <w:rPr>
                <w:rFonts w:ascii="宋体" w:hAnsi="宋体" w:eastAsia="宋体" w:cs="宋体"/>
                <w:spacing w:val="2"/>
                <w:sz w:val="24"/>
                <w:szCs w:val="24"/>
              </w:rPr>
              <w:t>分值</w:t>
            </w:r>
          </w:p>
        </w:tc>
        <w:tc>
          <w:tcPr>
            <w:tcW w:w="6804" w:type="dxa"/>
            <w:noWrap w:val="0"/>
            <w:tcMar>
              <w:left w:w="57" w:type="dxa"/>
              <w:right w:w="57" w:type="dxa"/>
            </w:tcMar>
            <w:vAlign w:val="center"/>
          </w:tcPr>
          <w:p w14:paraId="7C38EAF9">
            <w:pPr>
              <w:rPr>
                <w:rFonts w:ascii="宋体" w:hAnsi="宋体" w:eastAsia="宋体" w:cs="宋体"/>
                <w:spacing w:val="2"/>
                <w:sz w:val="24"/>
                <w:szCs w:val="24"/>
              </w:rPr>
            </w:pPr>
            <w:r>
              <w:rPr>
                <w:rFonts w:ascii="宋体" w:hAnsi="宋体" w:eastAsia="宋体" w:cs="宋体"/>
                <w:spacing w:val="2"/>
                <w:sz w:val="24"/>
                <w:szCs w:val="24"/>
              </w:rPr>
              <w:t>评分标准</w:t>
            </w:r>
          </w:p>
        </w:tc>
      </w:tr>
      <w:tr w14:paraId="74E7F4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7" w:hRule="exact"/>
          <w:jc w:val="center"/>
        </w:trPr>
        <w:tc>
          <w:tcPr>
            <w:tcW w:w="717" w:type="dxa"/>
            <w:noWrap w:val="0"/>
            <w:tcMar>
              <w:left w:w="57" w:type="dxa"/>
              <w:right w:w="57" w:type="dxa"/>
            </w:tcMar>
            <w:vAlign w:val="center"/>
          </w:tcPr>
          <w:p w14:paraId="4142BDED">
            <w:pPr>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一</w:t>
            </w:r>
          </w:p>
        </w:tc>
        <w:tc>
          <w:tcPr>
            <w:tcW w:w="1453" w:type="dxa"/>
            <w:noWrap w:val="0"/>
            <w:tcMar>
              <w:left w:w="57" w:type="dxa"/>
              <w:right w:w="57" w:type="dxa"/>
            </w:tcMar>
            <w:vAlign w:val="center"/>
          </w:tcPr>
          <w:p w14:paraId="524E2AE0">
            <w:pPr>
              <w:rPr>
                <w:rFonts w:hint="default" w:ascii="宋体" w:hAnsi="宋体" w:eastAsia="宋体" w:cs="宋体"/>
                <w:spacing w:val="2"/>
                <w:sz w:val="24"/>
                <w:szCs w:val="24"/>
                <w:lang w:val="en-US"/>
              </w:rPr>
            </w:pPr>
            <w:r>
              <w:rPr>
                <w:rFonts w:hint="eastAsia" w:ascii="宋体" w:hAnsi="宋体" w:eastAsia="宋体" w:cs="宋体"/>
                <w:spacing w:val="2"/>
                <w:sz w:val="24"/>
                <w:szCs w:val="24"/>
                <w:lang w:val="en-US" w:eastAsia="zh-CN"/>
              </w:rPr>
              <w:t>磋商报价</w:t>
            </w:r>
          </w:p>
        </w:tc>
        <w:tc>
          <w:tcPr>
            <w:tcW w:w="511" w:type="dxa"/>
            <w:noWrap w:val="0"/>
            <w:tcMar>
              <w:left w:w="57" w:type="dxa"/>
              <w:right w:w="57" w:type="dxa"/>
            </w:tcMar>
            <w:vAlign w:val="center"/>
          </w:tcPr>
          <w:p w14:paraId="169619D2">
            <w:pPr>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35</w:t>
            </w:r>
          </w:p>
        </w:tc>
        <w:tc>
          <w:tcPr>
            <w:tcW w:w="6804" w:type="dxa"/>
            <w:noWrap w:val="0"/>
            <w:tcMar>
              <w:left w:w="142" w:type="dxa"/>
              <w:right w:w="142" w:type="dxa"/>
            </w:tcMar>
            <w:vAlign w:val="center"/>
          </w:tcPr>
          <w:p w14:paraId="7038D38F">
            <w:pPr>
              <w:rPr>
                <w:rFonts w:ascii="宋体" w:hAnsi="宋体" w:eastAsia="宋体" w:cs="宋体"/>
                <w:spacing w:val="2"/>
                <w:sz w:val="24"/>
                <w:szCs w:val="24"/>
              </w:rPr>
            </w:pPr>
          </w:p>
        </w:tc>
      </w:tr>
      <w:tr w14:paraId="35B49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2" w:hRule="exact"/>
          <w:jc w:val="center"/>
        </w:trPr>
        <w:tc>
          <w:tcPr>
            <w:tcW w:w="717" w:type="dxa"/>
            <w:noWrap w:val="0"/>
            <w:tcMar>
              <w:left w:w="57" w:type="dxa"/>
              <w:right w:w="57" w:type="dxa"/>
            </w:tcMar>
            <w:vAlign w:val="center"/>
          </w:tcPr>
          <w:p w14:paraId="0F46694E">
            <w:pPr>
              <w:rPr>
                <w:rFonts w:ascii="宋体" w:hAnsi="宋体" w:eastAsia="宋体" w:cs="宋体"/>
                <w:spacing w:val="2"/>
                <w:sz w:val="24"/>
                <w:szCs w:val="24"/>
              </w:rPr>
            </w:pPr>
          </w:p>
        </w:tc>
        <w:tc>
          <w:tcPr>
            <w:tcW w:w="1453" w:type="dxa"/>
            <w:noWrap w:val="0"/>
            <w:tcMar>
              <w:left w:w="57" w:type="dxa"/>
              <w:right w:w="57" w:type="dxa"/>
            </w:tcMar>
            <w:vAlign w:val="center"/>
          </w:tcPr>
          <w:p w14:paraId="14F3C21D">
            <w:pPr>
              <w:rPr>
                <w:rFonts w:ascii="宋体" w:hAnsi="宋体" w:eastAsia="宋体" w:cs="宋体"/>
                <w:spacing w:val="2"/>
                <w:sz w:val="24"/>
                <w:szCs w:val="24"/>
              </w:rPr>
            </w:pPr>
            <w:r>
              <w:rPr>
                <w:rFonts w:hint="eastAsia" w:ascii="宋体" w:hAnsi="宋体" w:eastAsia="宋体" w:cs="宋体"/>
                <w:spacing w:val="2"/>
                <w:sz w:val="24"/>
                <w:szCs w:val="24"/>
                <w:lang w:eastAsia="zh-CN"/>
              </w:rPr>
              <w:t>磋商报</w:t>
            </w:r>
            <w:r>
              <w:rPr>
                <w:rFonts w:ascii="宋体" w:hAnsi="宋体" w:eastAsia="宋体" w:cs="宋体"/>
                <w:spacing w:val="2"/>
                <w:sz w:val="24"/>
                <w:szCs w:val="24"/>
              </w:rPr>
              <w:t>价</w:t>
            </w:r>
          </w:p>
        </w:tc>
        <w:tc>
          <w:tcPr>
            <w:tcW w:w="511" w:type="dxa"/>
            <w:noWrap w:val="0"/>
            <w:tcMar>
              <w:left w:w="57" w:type="dxa"/>
              <w:right w:w="57" w:type="dxa"/>
            </w:tcMar>
            <w:vAlign w:val="center"/>
          </w:tcPr>
          <w:p w14:paraId="5C68190D">
            <w:pPr>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35</w:t>
            </w:r>
          </w:p>
        </w:tc>
        <w:tc>
          <w:tcPr>
            <w:tcW w:w="6804" w:type="dxa"/>
            <w:noWrap w:val="0"/>
            <w:tcMar>
              <w:left w:w="142" w:type="dxa"/>
              <w:right w:w="142" w:type="dxa"/>
            </w:tcMar>
            <w:vAlign w:val="center"/>
          </w:tcPr>
          <w:p w14:paraId="71CEB3C3">
            <w:pPr>
              <w:numPr>
                <w:ilvl w:val="0"/>
                <w:numId w:val="4"/>
              </w:numPr>
              <w:ind w:left="124" w:leftChars="0" w:firstLine="0" w:firstLineChars="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不高于最高限价,且经磋商小组评审不低于成本价的最终磋商报价为有效磋商报价。</w:t>
            </w:r>
          </w:p>
          <w:p w14:paraId="02C65414">
            <w:pPr>
              <w:numPr>
                <w:ilvl w:val="0"/>
                <w:numId w:val="4"/>
              </w:numPr>
              <w:ind w:left="124" w:leftChars="0" w:firstLine="0" w:firstLineChars="0"/>
              <w:rPr>
                <w:rFonts w:hint="eastAsia" w:ascii="宋体" w:hAnsi="宋体" w:eastAsia="宋体" w:cs="宋体"/>
                <w:spacing w:val="2"/>
                <w:sz w:val="24"/>
                <w:szCs w:val="24"/>
              </w:rPr>
            </w:pPr>
            <w:r>
              <w:rPr>
                <w:rFonts w:hint="eastAsia" w:ascii="宋体" w:hAnsi="宋体" w:eastAsia="宋体" w:cs="宋体"/>
                <w:spacing w:val="2"/>
                <w:sz w:val="24"/>
                <w:szCs w:val="24"/>
              </w:rPr>
              <w:t>满足</w:t>
            </w:r>
            <w:r>
              <w:rPr>
                <w:rFonts w:hint="eastAsia" w:ascii="宋体" w:hAnsi="宋体" w:eastAsia="宋体" w:cs="宋体"/>
                <w:spacing w:val="2"/>
                <w:sz w:val="24"/>
                <w:szCs w:val="24"/>
                <w:lang w:eastAsia="zh-CN"/>
              </w:rPr>
              <w:t>磋商文件</w:t>
            </w:r>
            <w:r>
              <w:rPr>
                <w:rFonts w:hint="eastAsia" w:ascii="宋体" w:hAnsi="宋体" w:eastAsia="宋体" w:cs="宋体"/>
                <w:spacing w:val="2"/>
                <w:sz w:val="24"/>
                <w:szCs w:val="24"/>
              </w:rPr>
              <w:t>要求且</w:t>
            </w:r>
            <w:r>
              <w:rPr>
                <w:rFonts w:hint="eastAsia" w:ascii="宋体" w:hAnsi="宋体" w:eastAsia="宋体" w:cs="宋体"/>
                <w:spacing w:val="2"/>
                <w:sz w:val="24"/>
                <w:szCs w:val="24"/>
                <w:lang w:eastAsia="zh-CN"/>
              </w:rPr>
              <w:t>磋商</w:t>
            </w:r>
            <w:r>
              <w:rPr>
                <w:rFonts w:hint="eastAsia" w:ascii="宋体" w:hAnsi="宋体" w:eastAsia="宋体" w:cs="宋体"/>
                <w:spacing w:val="2"/>
                <w:sz w:val="24"/>
                <w:szCs w:val="24"/>
              </w:rPr>
              <w:t>价格最低的</w:t>
            </w:r>
            <w:r>
              <w:rPr>
                <w:rFonts w:hint="eastAsia" w:ascii="宋体" w:hAnsi="宋体" w:eastAsia="宋体" w:cs="宋体"/>
                <w:spacing w:val="2"/>
                <w:sz w:val="24"/>
                <w:szCs w:val="24"/>
                <w:lang w:eastAsia="zh-CN"/>
              </w:rPr>
              <w:t>磋商</w:t>
            </w:r>
            <w:r>
              <w:rPr>
                <w:rFonts w:hint="eastAsia" w:ascii="宋体" w:hAnsi="宋体" w:eastAsia="宋体" w:cs="宋体"/>
                <w:spacing w:val="2"/>
                <w:sz w:val="24"/>
                <w:szCs w:val="24"/>
              </w:rPr>
              <w:t>报价为</w:t>
            </w:r>
            <w:r>
              <w:rPr>
                <w:rFonts w:hint="eastAsia" w:ascii="宋体" w:hAnsi="宋体" w:eastAsia="宋体" w:cs="宋体"/>
                <w:spacing w:val="2"/>
                <w:sz w:val="24"/>
                <w:szCs w:val="24"/>
                <w:lang w:eastAsia="zh-CN"/>
              </w:rPr>
              <w:t>评审</w:t>
            </w:r>
            <w:r>
              <w:rPr>
                <w:rFonts w:hint="eastAsia" w:ascii="宋体" w:hAnsi="宋体" w:eastAsia="宋体" w:cs="宋体"/>
                <w:spacing w:val="2"/>
                <w:sz w:val="24"/>
                <w:szCs w:val="24"/>
              </w:rPr>
              <w:t>基准价，其价格分为满分。其他</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的价格分统一按照下列公式计算：</w:t>
            </w:r>
          </w:p>
          <w:p w14:paraId="16D61EE5">
            <w:pPr>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lang w:eastAsia="zh-CN"/>
              </w:rPr>
              <w:t>磋商</w:t>
            </w:r>
            <w:r>
              <w:rPr>
                <w:rFonts w:hint="eastAsia" w:ascii="宋体" w:hAnsi="宋体" w:eastAsia="宋体" w:cs="宋体"/>
                <w:spacing w:val="2"/>
                <w:sz w:val="24"/>
                <w:szCs w:val="24"/>
              </w:rPr>
              <w:t>报价得分=（</w:t>
            </w:r>
            <w:r>
              <w:rPr>
                <w:rFonts w:hint="eastAsia" w:ascii="宋体" w:hAnsi="宋体" w:eastAsia="宋体" w:cs="宋体"/>
                <w:spacing w:val="2"/>
                <w:sz w:val="24"/>
                <w:szCs w:val="24"/>
                <w:lang w:eastAsia="zh-CN"/>
              </w:rPr>
              <w:t>评审</w:t>
            </w:r>
            <w:r>
              <w:rPr>
                <w:rFonts w:hint="eastAsia" w:ascii="宋体" w:hAnsi="宋体" w:eastAsia="宋体" w:cs="宋体"/>
                <w:spacing w:val="2"/>
                <w:sz w:val="24"/>
                <w:szCs w:val="24"/>
              </w:rPr>
              <w:t>基准价/</w:t>
            </w:r>
            <w:r>
              <w:rPr>
                <w:rFonts w:hint="eastAsia" w:ascii="宋体" w:hAnsi="宋体" w:eastAsia="宋体" w:cs="宋体"/>
                <w:spacing w:val="2"/>
                <w:sz w:val="24"/>
                <w:szCs w:val="24"/>
                <w:lang w:eastAsia="zh-CN"/>
              </w:rPr>
              <w:t>磋商评审</w:t>
            </w:r>
            <w:r>
              <w:rPr>
                <w:rFonts w:hint="eastAsia" w:ascii="宋体" w:hAnsi="宋体" w:eastAsia="宋体" w:cs="宋体"/>
                <w:spacing w:val="2"/>
                <w:sz w:val="24"/>
                <w:szCs w:val="24"/>
              </w:rPr>
              <w:t>价）×价格权值</w:t>
            </w:r>
            <w:r>
              <w:rPr>
                <w:rFonts w:hint="default" w:ascii="宋体" w:hAnsi="宋体" w:eastAsia="宋体" w:cs="宋体"/>
                <w:spacing w:val="2"/>
                <w:sz w:val="24"/>
                <w:szCs w:val="24"/>
              </w:rPr>
              <w:t>%</w:t>
            </w:r>
            <w:r>
              <w:rPr>
                <w:rFonts w:hint="eastAsia" w:ascii="宋体" w:hAnsi="宋体" w:eastAsia="宋体" w:cs="宋体"/>
                <w:spacing w:val="2"/>
                <w:sz w:val="24"/>
                <w:szCs w:val="24"/>
              </w:rPr>
              <w:t>×100</w:t>
            </w:r>
          </w:p>
          <w:p w14:paraId="5A68D154">
            <w:pPr>
              <w:rPr>
                <w:rFonts w:hint="eastAsia" w:ascii="宋体" w:hAnsi="宋体" w:eastAsia="宋体" w:cs="宋体"/>
                <w:spacing w:val="2"/>
                <w:sz w:val="24"/>
                <w:szCs w:val="24"/>
              </w:rPr>
            </w:pPr>
            <w:r>
              <w:rPr>
                <w:rFonts w:hint="eastAsia" w:ascii="宋体" w:hAnsi="宋体" w:eastAsia="宋体" w:cs="宋体"/>
                <w:spacing w:val="2"/>
                <w:sz w:val="24"/>
                <w:szCs w:val="24"/>
              </w:rPr>
              <w:t>备注:当磋商小组认为某个供应商的报价明显低于其他通过符合性审查供应商的报价,有可能影响工程质量和不能诚信履约的，可以要求该供应商提供书面说明，必要时提交相关证明材料;供应商不能证明其报价合理的，磋商小组可以将其作为无效磋商处理。</w:t>
            </w:r>
          </w:p>
          <w:p w14:paraId="3975CF77">
            <w:pPr>
              <w:rPr>
                <w:rFonts w:hint="eastAsia" w:ascii="宋体" w:hAnsi="宋体" w:eastAsia="宋体" w:cs="宋体"/>
                <w:spacing w:val="2"/>
                <w:sz w:val="24"/>
                <w:szCs w:val="24"/>
                <w:lang w:val="en-US" w:eastAsia="zh-CN"/>
              </w:rPr>
            </w:pPr>
          </w:p>
          <w:p w14:paraId="72F508EA">
            <w:pPr>
              <w:rPr>
                <w:rFonts w:hint="eastAsia" w:ascii="宋体" w:hAnsi="宋体" w:eastAsia="宋体" w:cs="宋体"/>
                <w:spacing w:val="2"/>
                <w:sz w:val="24"/>
                <w:szCs w:val="24"/>
              </w:rPr>
            </w:pPr>
          </w:p>
          <w:p w14:paraId="1038FC60">
            <w:pPr>
              <w:rPr>
                <w:rFonts w:hint="eastAsia" w:ascii="宋体" w:hAnsi="宋体" w:eastAsia="宋体" w:cs="宋体"/>
                <w:spacing w:val="2"/>
                <w:sz w:val="24"/>
                <w:szCs w:val="24"/>
              </w:rPr>
            </w:pPr>
          </w:p>
          <w:p w14:paraId="0AA31599">
            <w:pPr>
              <w:rPr>
                <w:rFonts w:hint="eastAsia" w:ascii="宋体" w:hAnsi="宋体" w:eastAsia="宋体" w:cs="宋体"/>
                <w:spacing w:val="2"/>
                <w:sz w:val="24"/>
                <w:szCs w:val="24"/>
              </w:rPr>
            </w:pPr>
          </w:p>
        </w:tc>
      </w:tr>
      <w:tr w14:paraId="70B0B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7" w:hRule="exact"/>
          <w:jc w:val="center"/>
        </w:trPr>
        <w:tc>
          <w:tcPr>
            <w:tcW w:w="717" w:type="dxa"/>
            <w:noWrap w:val="0"/>
            <w:tcMar>
              <w:left w:w="57" w:type="dxa"/>
              <w:right w:w="57" w:type="dxa"/>
            </w:tcMar>
            <w:vAlign w:val="center"/>
          </w:tcPr>
          <w:p w14:paraId="246BCEDE">
            <w:pPr>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二</w:t>
            </w:r>
          </w:p>
        </w:tc>
        <w:tc>
          <w:tcPr>
            <w:tcW w:w="1453" w:type="dxa"/>
            <w:noWrap w:val="0"/>
            <w:tcMar>
              <w:left w:w="57" w:type="dxa"/>
              <w:right w:w="57" w:type="dxa"/>
            </w:tcMar>
            <w:vAlign w:val="center"/>
          </w:tcPr>
          <w:p w14:paraId="4EAC8D9E">
            <w:pPr>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商务部分</w:t>
            </w:r>
          </w:p>
        </w:tc>
        <w:tc>
          <w:tcPr>
            <w:tcW w:w="511" w:type="dxa"/>
            <w:noWrap w:val="0"/>
            <w:tcMar>
              <w:left w:w="57" w:type="dxa"/>
              <w:right w:w="57" w:type="dxa"/>
            </w:tcMar>
            <w:vAlign w:val="center"/>
          </w:tcPr>
          <w:p w14:paraId="202C8F14">
            <w:pPr>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10</w:t>
            </w:r>
          </w:p>
        </w:tc>
        <w:tc>
          <w:tcPr>
            <w:tcW w:w="6804" w:type="dxa"/>
            <w:noWrap w:val="0"/>
            <w:tcMar>
              <w:left w:w="142" w:type="dxa"/>
              <w:right w:w="142" w:type="dxa"/>
            </w:tcMar>
            <w:vAlign w:val="center"/>
          </w:tcPr>
          <w:p w14:paraId="5B7823B7">
            <w:pPr>
              <w:rPr>
                <w:rFonts w:hint="eastAsia" w:ascii="宋体" w:hAnsi="宋体" w:eastAsia="宋体" w:cs="宋体"/>
                <w:spacing w:val="2"/>
                <w:sz w:val="24"/>
                <w:szCs w:val="24"/>
              </w:rPr>
            </w:pPr>
          </w:p>
        </w:tc>
      </w:tr>
      <w:tr w14:paraId="618A5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2" w:hRule="exact"/>
          <w:jc w:val="center"/>
        </w:trPr>
        <w:tc>
          <w:tcPr>
            <w:tcW w:w="717" w:type="dxa"/>
            <w:noWrap w:val="0"/>
            <w:tcMar>
              <w:left w:w="57" w:type="dxa"/>
              <w:right w:w="57" w:type="dxa"/>
            </w:tcMar>
            <w:vAlign w:val="center"/>
          </w:tcPr>
          <w:p w14:paraId="5F8D8B3F">
            <w:pP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w:t>
            </w:r>
          </w:p>
        </w:tc>
        <w:tc>
          <w:tcPr>
            <w:tcW w:w="1453" w:type="dxa"/>
            <w:noWrap w:val="0"/>
            <w:tcMar>
              <w:left w:w="57" w:type="dxa"/>
              <w:right w:w="57" w:type="dxa"/>
            </w:tcMar>
            <w:vAlign w:val="center"/>
          </w:tcPr>
          <w:p w14:paraId="1B9E670B">
            <w:pPr>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业绩</w:t>
            </w:r>
          </w:p>
        </w:tc>
        <w:tc>
          <w:tcPr>
            <w:tcW w:w="511" w:type="dxa"/>
            <w:noWrap w:val="0"/>
            <w:tcMar>
              <w:left w:w="57" w:type="dxa"/>
              <w:right w:w="57" w:type="dxa"/>
            </w:tcMar>
            <w:vAlign w:val="center"/>
          </w:tcPr>
          <w:p w14:paraId="2C890AE8">
            <w:pPr>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6</w:t>
            </w:r>
          </w:p>
        </w:tc>
        <w:tc>
          <w:tcPr>
            <w:tcW w:w="6804" w:type="dxa"/>
            <w:noWrap w:val="0"/>
            <w:tcMar>
              <w:left w:w="142" w:type="dxa"/>
              <w:right w:w="142" w:type="dxa"/>
            </w:tcMar>
            <w:vAlign w:val="center"/>
          </w:tcPr>
          <w:p w14:paraId="5851BFBD">
            <w:pPr>
              <w:rPr>
                <w:rFonts w:hint="eastAsia" w:ascii="宋体" w:hAnsi="宋体" w:eastAsia="宋体" w:cs="宋体"/>
                <w:spacing w:val="2"/>
                <w:sz w:val="24"/>
                <w:szCs w:val="24"/>
              </w:rPr>
            </w:pPr>
            <w:r>
              <w:rPr>
                <w:rFonts w:hint="eastAsia" w:ascii="宋体" w:hAnsi="宋体" w:eastAsia="宋体" w:cs="宋体"/>
                <w:spacing w:val="2"/>
                <w:sz w:val="24"/>
                <w:szCs w:val="24"/>
              </w:rPr>
              <w:t>提供20</w:t>
            </w:r>
            <w:r>
              <w:rPr>
                <w:rFonts w:hint="eastAsia" w:ascii="宋体" w:hAnsi="宋体" w:eastAsia="宋体" w:cs="宋体"/>
                <w:spacing w:val="2"/>
                <w:sz w:val="24"/>
                <w:szCs w:val="24"/>
                <w:lang w:val="en-US" w:eastAsia="zh-CN"/>
              </w:rPr>
              <w:t>22</w:t>
            </w:r>
            <w:r>
              <w:rPr>
                <w:rFonts w:hint="eastAsia" w:ascii="宋体" w:hAnsi="宋体" w:eastAsia="宋体" w:cs="宋体"/>
                <w:spacing w:val="2"/>
                <w:sz w:val="24"/>
                <w:szCs w:val="24"/>
              </w:rPr>
              <w:t>年至今类似项目业绩（以合同签订时间</w:t>
            </w:r>
            <w:r>
              <w:rPr>
                <w:rFonts w:hint="eastAsia" w:ascii="宋体" w:hAnsi="宋体" w:eastAsia="宋体" w:cs="宋体"/>
                <w:spacing w:val="2"/>
                <w:sz w:val="24"/>
                <w:szCs w:val="24"/>
                <w:lang w:val="en-US" w:eastAsia="zh-CN"/>
              </w:rPr>
              <w:t>或中标通知书</w:t>
            </w:r>
            <w:r>
              <w:rPr>
                <w:rFonts w:hint="eastAsia" w:ascii="宋体" w:hAnsi="宋体" w:eastAsia="宋体" w:cs="宋体"/>
                <w:spacing w:val="2"/>
                <w:sz w:val="24"/>
                <w:szCs w:val="24"/>
              </w:rPr>
              <w:t>为准），每一个类似项目业绩计2分，满分</w:t>
            </w: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rPr>
              <w:t>分。</w:t>
            </w:r>
          </w:p>
        </w:tc>
      </w:tr>
      <w:tr w14:paraId="63119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2" w:hRule="exact"/>
          <w:jc w:val="center"/>
        </w:trPr>
        <w:tc>
          <w:tcPr>
            <w:tcW w:w="717" w:type="dxa"/>
            <w:noWrap w:val="0"/>
            <w:tcMar>
              <w:left w:w="57" w:type="dxa"/>
              <w:right w:w="57" w:type="dxa"/>
            </w:tcMar>
            <w:vAlign w:val="center"/>
          </w:tcPr>
          <w:p w14:paraId="2561A4A7">
            <w:pPr>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w:t>
            </w:r>
          </w:p>
        </w:tc>
        <w:tc>
          <w:tcPr>
            <w:tcW w:w="1453" w:type="dxa"/>
            <w:noWrap w:val="0"/>
            <w:tcMar>
              <w:left w:w="57" w:type="dxa"/>
              <w:right w:w="57" w:type="dxa"/>
            </w:tcMar>
            <w:vAlign w:val="center"/>
          </w:tcPr>
          <w:p w14:paraId="23D4B699">
            <w:pP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商务响应</w:t>
            </w:r>
          </w:p>
        </w:tc>
        <w:tc>
          <w:tcPr>
            <w:tcW w:w="511" w:type="dxa"/>
            <w:noWrap w:val="0"/>
            <w:tcMar>
              <w:left w:w="57" w:type="dxa"/>
              <w:right w:w="57" w:type="dxa"/>
            </w:tcMar>
            <w:vAlign w:val="center"/>
          </w:tcPr>
          <w:p w14:paraId="12E3AD45">
            <w:pPr>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w:t>
            </w:r>
          </w:p>
        </w:tc>
        <w:tc>
          <w:tcPr>
            <w:tcW w:w="6804" w:type="dxa"/>
            <w:noWrap w:val="0"/>
            <w:tcMar>
              <w:left w:w="142" w:type="dxa"/>
              <w:right w:w="142" w:type="dxa"/>
            </w:tcMar>
            <w:vAlign w:val="center"/>
          </w:tcPr>
          <w:p w14:paraId="3675FAF4">
            <w:pPr>
              <w:rPr>
                <w:rFonts w:hint="eastAsia" w:ascii="宋体" w:hAnsi="宋体" w:eastAsia="宋体" w:cs="宋体"/>
                <w:spacing w:val="2"/>
                <w:sz w:val="24"/>
                <w:szCs w:val="24"/>
              </w:rPr>
            </w:pPr>
            <w:r>
              <w:rPr>
                <w:rFonts w:hint="eastAsia" w:ascii="宋体" w:hAnsi="宋体" w:eastAsia="宋体" w:cs="宋体"/>
                <w:spacing w:val="2"/>
                <w:sz w:val="24"/>
                <w:szCs w:val="24"/>
              </w:rPr>
              <w:t>通过资格和符合性审查的供应商，对商务要求完全响应竞争性磋商文件要求的得2分</w:t>
            </w:r>
          </w:p>
        </w:tc>
      </w:tr>
      <w:tr w14:paraId="20BB20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7" w:hRule="exact"/>
          <w:jc w:val="center"/>
        </w:trPr>
        <w:tc>
          <w:tcPr>
            <w:tcW w:w="717" w:type="dxa"/>
            <w:noWrap w:val="0"/>
            <w:tcMar>
              <w:left w:w="57" w:type="dxa"/>
              <w:right w:w="57" w:type="dxa"/>
            </w:tcMar>
            <w:vAlign w:val="center"/>
          </w:tcPr>
          <w:p w14:paraId="78164F58">
            <w:pPr>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w:t>
            </w:r>
          </w:p>
        </w:tc>
        <w:tc>
          <w:tcPr>
            <w:tcW w:w="1453" w:type="dxa"/>
            <w:noWrap w:val="0"/>
            <w:tcMar>
              <w:left w:w="57" w:type="dxa"/>
              <w:right w:w="57" w:type="dxa"/>
            </w:tcMar>
            <w:vAlign w:val="center"/>
          </w:tcPr>
          <w:p w14:paraId="191DDFCA">
            <w:pP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合理化建议</w:t>
            </w:r>
          </w:p>
        </w:tc>
        <w:tc>
          <w:tcPr>
            <w:tcW w:w="511" w:type="dxa"/>
            <w:noWrap w:val="0"/>
            <w:tcMar>
              <w:left w:w="57" w:type="dxa"/>
              <w:right w:w="57" w:type="dxa"/>
            </w:tcMar>
            <w:vAlign w:val="center"/>
          </w:tcPr>
          <w:p w14:paraId="356761B5">
            <w:pPr>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w:t>
            </w:r>
          </w:p>
        </w:tc>
        <w:tc>
          <w:tcPr>
            <w:tcW w:w="6804" w:type="dxa"/>
            <w:noWrap w:val="0"/>
            <w:tcMar>
              <w:left w:w="142" w:type="dxa"/>
              <w:right w:w="142" w:type="dxa"/>
            </w:tcMar>
            <w:vAlign w:val="center"/>
          </w:tcPr>
          <w:p w14:paraId="374AD563">
            <w:pPr>
              <w:rPr>
                <w:rFonts w:hint="default" w:ascii="宋体" w:hAnsi="宋体" w:eastAsia="宋体" w:cs="宋体"/>
                <w:spacing w:val="2"/>
                <w:sz w:val="24"/>
                <w:szCs w:val="24"/>
                <w:lang w:val="en-US" w:eastAsia="zh-CN"/>
              </w:rPr>
            </w:pPr>
            <w:r>
              <w:rPr>
                <w:rFonts w:hint="eastAsia" w:ascii="宋体" w:hAnsi="宋体" w:eastAsia="宋体" w:cs="宋体"/>
                <w:spacing w:val="2"/>
                <w:sz w:val="24"/>
                <w:szCs w:val="24"/>
              </w:rPr>
              <w:t>依据项目情况，提出合理化建议，计</w:t>
            </w:r>
            <w:r>
              <w:rPr>
                <w:rFonts w:hint="eastAsia" w:ascii="宋体" w:hAnsi="宋体" w:eastAsia="宋体" w:cs="宋体"/>
                <w:spacing w:val="2"/>
                <w:sz w:val="24"/>
                <w:szCs w:val="24"/>
                <w:lang w:val="en-US" w:eastAsia="zh-CN"/>
              </w:rPr>
              <w:t>0-2分</w:t>
            </w:r>
          </w:p>
        </w:tc>
      </w:tr>
      <w:tr w14:paraId="4C7A7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717" w:type="dxa"/>
            <w:noWrap w:val="0"/>
            <w:tcMar>
              <w:left w:w="57" w:type="dxa"/>
              <w:right w:w="57" w:type="dxa"/>
            </w:tcMar>
            <w:vAlign w:val="center"/>
          </w:tcPr>
          <w:p w14:paraId="6F797E37">
            <w:pPr>
              <w:rPr>
                <w:rFonts w:hint="eastAsia" w:ascii="宋体" w:hAnsi="宋体" w:eastAsia="宋体" w:cs="宋体"/>
                <w:spacing w:val="2"/>
                <w:sz w:val="24"/>
                <w:szCs w:val="24"/>
                <w:lang w:eastAsia="zh-CN"/>
              </w:rPr>
            </w:pPr>
            <w:r>
              <w:rPr>
                <w:rFonts w:hint="eastAsia" w:ascii="宋体" w:hAnsi="宋体" w:eastAsia="宋体" w:cs="宋体"/>
                <w:spacing w:val="2"/>
                <w:sz w:val="24"/>
                <w:szCs w:val="24"/>
                <w:lang w:val="en-US" w:eastAsia="zh-CN"/>
              </w:rPr>
              <w:t>三</w:t>
            </w:r>
          </w:p>
        </w:tc>
        <w:tc>
          <w:tcPr>
            <w:tcW w:w="1453" w:type="dxa"/>
            <w:noWrap w:val="0"/>
            <w:tcMar>
              <w:left w:w="57" w:type="dxa"/>
              <w:right w:w="57" w:type="dxa"/>
            </w:tcMar>
            <w:vAlign w:val="center"/>
          </w:tcPr>
          <w:p w14:paraId="4A3CA252">
            <w:pPr>
              <w:rPr>
                <w:rFonts w:ascii="宋体" w:hAnsi="宋体" w:eastAsia="宋体" w:cs="宋体"/>
                <w:spacing w:val="2"/>
                <w:sz w:val="24"/>
                <w:szCs w:val="24"/>
              </w:rPr>
            </w:pPr>
            <w:r>
              <w:rPr>
                <w:rFonts w:hint="eastAsia" w:ascii="宋体" w:hAnsi="宋体" w:eastAsia="宋体" w:cs="宋体"/>
                <w:spacing w:val="2"/>
                <w:sz w:val="24"/>
                <w:szCs w:val="24"/>
                <w:lang w:eastAsia="zh-CN"/>
              </w:rPr>
              <w:t>技术部分</w:t>
            </w:r>
          </w:p>
        </w:tc>
        <w:tc>
          <w:tcPr>
            <w:tcW w:w="511" w:type="dxa"/>
            <w:noWrap w:val="0"/>
            <w:tcMar>
              <w:left w:w="57" w:type="dxa"/>
              <w:right w:w="57" w:type="dxa"/>
            </w:tcMar>
            <w:vAlign w:val="center"/>
          </w:tcPr>
          <w:p w14:paraId="543778CA">
            <w:pPr>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55</w:t>
            </w:r>
          </w:p>
        </w:tc>
        <w:tc>
          <w:tcPr>
            <w:tcW w:w="6804" w:type="dxa"/>
            <w:noWrap w:val="0"/>
            <w:tcMar>
              <w:left w:w="142" w:type="dxa"/>
              <w:right w:w="142" w:type="dxa"/>
            </w:tcMar>
            <w:vAlign w:val="center"/>
          </w:tcPr>
          <w:p w14:paraId="0B9466F3">
            <w:pPr>
              <w:rPr>
                <w:rFonts w:ascii="宋体" w:hAnsi="宋体" w:eastAsia="宋体" w:cs="宋体"/>
                <w:spacing w:val="2"/>
                <w:sz w:val="24"/>
                <w:szCs w:val="24"/>
              </w:rPr>
            </w:pPr>
          </w:p>
        </w:tc>
      </w:tr>
      <w:tr w14:paraId="7A418F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5" w:hRule="exact"/>
          <w:jc w:val="center"/>
        </w:trPr>
        <w:tc>
          <w:tcPr>
            <w:tcW w:w="717" w:type="dxa"/>
            <w:vMerge w:val="restart"/>
            <w:noWrap w:val="0"/>
            <w:tcMar>
              <w:left w:w="57" w:type="dxa"/>
              <w:right w:w="57" w:type="dxa"/>
            </w:tcMar>
            <w:vAlign w:val="center"/>
          </w:tcPr>
          <w:p w14:paraId="178A3AD6">
            <w:pP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w:t>
            </w:r>
          </w:p>
        </w:tc>
        <w:tc>
          <w:tcPr>
            <w:tcW w:w="1453" w:type="dxa"/>
            <w:vMerge w:val="restart"/>
            <w:noWrap w:val="0"/>
            <w:tcMar>
              <w:left w:w="57" w:type="dxa"/>
              <w:right w:w="57" w:type="dxa"/>
            </w:tcMar>
            <w:vAlign w:val="center"/>
          </w:tcPr>
          <w:p w14:paraId="04B92CF3">
            <w:pPr>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eastAsia="zh-CN"/>
              </w:rPr>
              <w:t>磋商响应</w:t>
            </w:r>
            <w:r>
              <w:rPr>
                <w:rFonts w:hint="eastAsia" w:ascii="宋体" w:hAnsi="宋体" w:eastAsia="宋体" w:cs="宋体"/>
                <w:spacing w:val="2"/>
                <w:sz w:val="24"/>
                <w:szCs w:val="24"/>
                <w:lang w:val="en-US" w:eastAsia="zh-CN"/>
              </w:rPr>
              <w:t>方案</w:t>
            </w:r>
          </w:p>
        </w:tc>
        <w:tc>
          <w:tcPr>
            <w:tcW w:w="511" w:type="dxa"/>
            <w:vMerge w:val="restart"/>
            <w:noWrap w:val="0"/>
            <w:tcMar>
              <w:left w:w="57" w:type="dxa"/>
              <w:right w:w="57" w:type="dxa"/>
            </w:tcMar>
            <w:vAlign w:val="center"/>
          </w:tcPr>
          <w:p w14:paraId="3E371F0B">
            <w:pPr>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55</w:t>
            </w:r>
          </w:p>
        </w:tc>
        <w:tc>
          <w:tcPr>
            <w:tcW w:w="6804" w:type="dxa"/>
            <w:noWrap w:val="0"/>
            <w:tcMar>
              <w:left w:w="142" w:type="dxa"/>
              <w:right w:w="142" w:type="dxa"/>
            </w:tcMar>
            <w:vAlign w:val="center"/>
          </w:tcPr>
          <w:p w14:paraId="1795694F">
            <w:pP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确保工程质量的技术措施（6分）</w:t>
            </w:r>
          </w:p>
          <w:p w14:paraId="2387D82A">
            <w:pP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质量目标明确，管理体系健全，预控和动态控制措施完整，实施工艺、手段先进、可靠、科学，管理体系和组织措施功能完善、管理幅度适宜，得4-6分；目标基本明确，控制措施基本全面得2-4分；目标不明确，控制措施不全面得0-2分。</w:t>
            </w:r>
          </w:p>
        </w:tc>
      </w:tr>
      <w:tr w14:paraId="79C6E8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4" w:hRule="exact"/>
          <w:jc w:val="center"/>
        </w:trPr>
        <w:tc>
          <w:tcPr>
            <w:tcW w:w="717" w:type="dxa"/>
            <w:vMerge w:val="continue"/>
            <w:noWrap w:val="0"/>
            <w:tcMar>
              <w:left w:w="57" w:type="dxa"/>
              <w:right w:w="57" w:type="dxa"/>
            </w:tcMar>
            <w:vAlign w:val="center"/>
          </w:tcPr>
          <w:p w14:paraId="63DD75AE">
            <w:pPr>
              <w:rPr>
                <w:rFonts w:hint="eastAsia" w:ascii="宋体" w:hAnsi="宋体" w:eastAsia="宋体" w:cs="宋体"/>
                <w:spacing w:val="2"/>
                <w:sz w:val="24"/>
                <w:szCs w:val="24"/>
                <w:lang w:val="en-US" w:eastAsia="zh-CN"/>
              </w:rPr>
            </w:pPr>
          </w:p>
        </w:tc>
        <w:tc>
          <w:tcPr>
            <w:tcW w:w="1453" w:type="dxa"/>
            <w:vMerge w:val="continue"/>
            <w:noWrap w:val="0"/>
            <w:tcMar>
              <w:left w:w="57" w:type="dxa"/>
              <w:right w:w="57" w:type="dxa"/>
            </w:tcMar>
            <w:vAlign w:val="center"/>
          </w:tcPr>
          <w:p w14:paraId="3EC724AD">
            <w:pPr>
              <w:rPr>
                <w:rFonts w:hint="eastAsia" w:ascii="宋体" w:hAnsi="宋体" w:eastAsia="宋体" w:cs="宋体"/>
                <w:spacing w:val="2"/>
                <w:sz w:val="24"/>
                <w:szCs w:val="24"/>
              </w:rPr>
            </w:pPr>
          </w:p>
        </w:tc>
        <w:tc>
          <w:tcPr>
            <w:tcW w:w="511" w:type="dxa"/>
            <w:vMerge w:val="continue"/>
            <w:noWrap w:val="0"/>
            <w:tcMar>
              <w:left w:w="57" w:type="dxa"/>
              <w:right w:w="57" w:type="dxa"/>
            </w:tcMar>
            <w:vAlign w:val="center"/>
          </w:tcPr>
          <w:p w14:paraId="73A04D89">
            <w:pPr>
              <w:rPr>
                <w:rFonts w:ascii="宋体" w:hAnsi="宋体" w:eastAsia="宋体" w:cs="宋体"/>
                <w:spacing w:val="2"/>
                <w:sz w:val="24"/>
                <w:szCs w:val="24"/>
              </w:rPr>
            </w:pPr>
          </w:p>
        </w:tc>
        <w:tc>
          <w:tcPr>
            <w:tcW w:w="6804" w:type="dxa"/>
            <w:noWrap w:val="0"/>
            <w:tcMar>
              <w:left w:w="142" w:type="dxa"/>
              <w:right w:w="142" w:type="dxa"/>
            </w:tcMar>
            <w:vAlign w:val="center"/>
          </w:tcPr>
          <w:p w14:paraId="4FF097AE">
            <w:pP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确保安全施工的技术组织措施（6分）</w:t>
            </w:r>
          </w:p>
          <w:p w14:paraId="5D072F02">
            <w:pP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安全生产目标明确，预防和动态控制措施及制度完整、到位，管理体系和组织措施功能完善，得4</w:t>
            </w:r>
            <w:r>
              <w:rPr>
                <w:rFonts w:hint="default" w:ascii="宋体" w:hAnsi="宋体" w:eastAsia="宋体" w:cs="宋体"/>
                <w:spacing w:val="2"/>
                <w:sz w:val="21"/>
                <w:szCs w:val="21"/>
                <w:lang w:val="en-US" w:eastAsia="zh-CN"/>
              </w:rPr>
              <w:t>-</w:t>
            </w:r>
            <w:r>
              <w:rPr>
                <w:rFonts w:hint="eastAsia" w:ascii="宋体" w:hAnsi="宋体" w:eastAsia="宋体" w:cs="宋体"/>
                <w:spacing w:val="2"/>
                <w:sz w:val="21"/>
                <w:szCs w:val="21"/>
                <w:lang w:val="en-US" w:eastAsia="zh-CN"/>
              </w:rPr>
              <w:t>6分；目标基本明确，控制措施基本全面得2-4分；目标不明确，控制措施不全面得0-2分。</w:t>
            </w:r>
          </w:p>
        </w:tc>
      </w:tr>
      <w:tr w14:paraId="66FAA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5" w:hRule="exact"/>
          <w:jc w:val="center"/>
        </w:trPr>
        <w:tc>
          <w:tcPr>
            <w:tcW w:w="717" w:type="dxa"/>
            <w:vMerge w:val="continue"/>
            <w:noWrap w:val="0"/>
            <w:tcMar>
              <w:left w:w="57" w:type="dxa"/>
              <w:right w:w="57" w:type="dxa"/>
            </w:tcMar>
            <w:vAlign w:val="center"/>
          </w:tcPr>
          <w:p w14:paraId="775AC420">
            <w:pPr>
              <w:rPr>
                <w:rFonts w:hint="eastAsia" w:ascii="宋体" w:hAnsi="宋体" w:eastAsia="宋体" w:cs="宋体"/>
                <w:spacing w:val="2"/>
                <w:sz w:val="24"/>
                <w:szCs w:val="24"/>
                <w:lang w:val="en-US" w:eastAsia="zh-CN"/>
              </w:rPr>
            </w:pPr>
          </w:p>
        </w:tc>
        <w:tc>
          <w:tcPr>
            <w:tcW w:w="1453" w:type="dxa"/>
            <w:vMerge w:val="continue"/>
            <w:noWrap w:val="0"/>
            <w:tcMar>
              <w:left w:w="57" w:type="dxa"/>
              <w:right w:w="57" w:type="dxa"/>
            </w:tcMar>
            <w:vAlign w:val="center"/>
          </w:tcPr>
          <w:p w14:paraId="34BAB43C">
            <w:pPr>
              <w:rPr>
                <w:rFonts w:hint="eastAsia" w:ascii="宋体" w:hAnsi="宋体" w:eastAsia="宋体" w:cs="宋体"/>
                <w:spacing w:val="2"/>
                <w:sz w:val="24"/>
                <w:szCs w:val="24"/>
              </w:rPr>
            </w:pPr>
          </w:p>
        </w:tc>
        <w:tc>
          <w:tcPr>
            <w:tcW w:w="511" w:type="dxa"/>
            <w:vMerge w:val="continue"/>
            <w:noWrap w:val="0"/>
            <w:tcMar>
              <w:left w:w="57" w:type="dxa"/>
              <w:right w:w="57" w:type="dxa"/>
            </w:tcMar>
            <w:vAlign w:val="center"/>
          </w:tcPr>
          <w:p w14:paraId="24679175">
            <w:pPr>
              <w:rPr>
                <w:rFonts w:ascii="宋体" w:hAnsi="宋体" w:eastAsia="宋体" w:cs="宋体"/>
                <w:spacing w:val="2"/>
                <w:sz w:val="24"/>
                <w:szCs w:val="24"/>
              </w:rPr>
            </w:pPr>
          </w:p>
        </w:tc>
        <w:tc>
          <w:tcPr>
            <w:tcW w:w="6804" w:type="dxa"/>
            <w:noWrap w:val="0"/>
            <w:tcMar>
              <w:left w:w="142" w:type="dxa"/>
              <w:right w:w="142" w:type="dxa"/>
            </w:tcMar>
            <w:vAlign w:val="center"/>
          </w:tcPr>
          <w:p w14:paraId="47286796">
            <w:pP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确保工期的技术组织措施（6分）</w:t>
            </w:r>
          </w:p>
          <w:p w14:paraId="244C1502">
            <w:pP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工期满足磋商文件要求且工期控制合理得3-6分；总工期满足招标文件要求，工期控制基本合理得0-3分。</w:t>
            </w:r>
          </w:p>
        </w:tc>
      </w:tr>
      <w:tr w14:paraId="3F8726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6" w:hRule="exact"/>
          <w:jc w:val="center"/>
        </w:trPr>
        <w:tc>
          <w:tcPr>
            <w:tcW w:w="717" w:type="dxa"/>
            <w:vMerge w:val="continue"/>
            <w:noWrap w:val="0"/>
            <w:tcMar>
              <w:left w:w="57" w:type="dxa"/>
              <w:right w:w="57" w:type="dxa"/>
            </w:tcMar>
            <w:vAlign w:val="center"/>
          </w:tcPr>
          <w:p w14:paraId="0BD25115">
            <w:pPr>
              <w:rPr>
                <w:rFonts w:hint="eastAsia" w:ascii="宋体" w:hAnsi="宋体" w:eastAsia="宋体" w:cs="宋体"/>
                <w:spacing w:val="2"/>
                <w:sz w:val="24"/>
                <w:szCs w:val="24"/>
                <w:lang w:val="en-US" w:eastAsia="zh-CN"/>
              </w:rPr>
            </w:pPr>
          </w:p>
        </w:tc>
        <w:tc>
          <w:tcPr>
            <w:tcW w:w="1453" w:type="dxa"/>
            <w:vMerge w:val="continue"/>
            <w:noWrap w:val="0"/>
            <w:tcMar>
              <w:left w:w="57" w:type="dxa"/>
              <w:right w:w="57" w:type="dxa"/>
            </w:tcMar>
            <w:vAlign w:val="center"/>
          </w:tcPr>
          <w:p w14:paraId="44BD6483">
            <w:pPr>
              <w:rPr>
                <w:rFonts w:hint="eastAsia" w:ascii="宋体" w:hAnsi="宋体" w:eastAsia="宋体" w:cs="宋体"/>
                <w:spacing w:val="2"/>
                <w:sz w:val="24"/>
                <w:szCs w:val="24"/>
              </w:rPr>
            </w:pPr>
          </w:p>
        </w:tc>
        <w:tc>
          <w:tcPr>
            <w:tcW w:w="511" w:type="dxa"/>
            <w:vMerge w:val="continue"/>
            <w:noWrap w:val="0"/>
            <w:tcMar>
              <w:left w:w="57" w:type="dxa"/>
              <w:right w:w="57" w:type="dxa"/>
            </w:tcMar>
            <w:vAlign w:val="center"/>
          </w:tcPr>
          <w:p w14:paraId="52EECD00">
            <w:pPr>
              <w:rPr>
                <w:rFonts w:ascii="宋体" w:hAnsi="宋体" w:eastAsia="宋体" w:cs="宋体"/>
                <w:spacing w:val="2"/>
                <w:sz w:val="24"/>
                <w:szCs w:val="24"/>
              </w:rPr>
            </w:pPr>
          </w:p>
        </w:tc>
        <w:tc>
          <w:tcPr>
            <w:tcW w:w="6804" w:type="dxa"/>
            <w:noWrap w:val="0"/>
            <w:tcMar>
              <w:left w:w="142" w:type="dxa"/>
              <w:right w:w="142" w:type="dxa"/>
            </w:tcMar>
            <w:vAlign w:val="center"/>
          </w:tcPr>
          <w:p w14:paraId="0E110400">
            <w:pP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确保文明施工的技术组织措施及环境保护措施（7分）</w:t>
            </w:r>
          </w:p>
          <w:p w14:paraId="3C8E6263">
            <w:pP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文明施工保证体系健全，预防和动态控制措施及制度完整、到位，管理体系和组织措施功能完善，得5</w:t>
            </w:r>
            <w:r>
              <w:rPr>
                <w:rFonts w:hint="default" w:ascii="宋体" w:hAnsi="宋体" w:eastAsia="宋体" w:cs="宋体"/>
                <w:spacing w:val="2"/>
                <w:sz w:val="21"/>
                <w:szCs w:val="21"/>
                <w:lang w:val="en-US" w:eastAsia="zh-CN"/>
              </w:rPr>
              <w:t>-</w:t>
            </w:r>
            <w:r>
              <w:rPr>
                <w:rFonts w:hint="eastAsia" w:ascii="宋体" w:hAnsi="宋体" w:eastAsia="宋体" w:cs="宋体"/>
                <w:spacing w:val="2"/>
                <w:sz w:val="21"/>
                <w:szCs w:val="21"/>
                <w:lang w:val="en-US" w:eastAsia="zh-CN"/>
              </w:rPr>
              <w:t>7分；安全生产目标基本明确，控制措施基本全面得2-5分。安全生产目标不明确，控制措施不全面得0-2分。</w:t>
            </w:r>
          </w:p>
        </w:tc>
      </w:tr>
      <w:tr w14:paraId="4534BA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4" w:hRule="exact"/>
          <w:jc w:val="center"/>
        </w:trPr>
        <w:tc>
          <w:tcPr>
            <w:tcW w:w="717" w:type="dxa"/>
            <w:vMerge w:val="continue"/>
            <w:noWrap w:val="0"/>
            <w:tcMar>
              <w:left w:w="57" w:type="dxa"/>
              <w:right w:w="57" w:type="dxa"/>
            </w:tcMar>
            <w:vAlign w:val="center"/>
          </w:tcPr>
          <w:p w14:paraId="62C4BB37">
            <w:pPr>
              <w:rPr>
                <w:rFonts w:hint="eastAsia" w:ascii="宋体" w:hAnsi="宋体" w:eastAsia="宋体" w:cs="宋体"/>
                <w:spacing w:val="2"/>
                <w:sz w:val="24"/>
                <w:szCs w:val="24"/>
                <w:lang w:val="en-US" w:eastAsia="zh-CN"/>
              </w:rPr>
            </w:pPr>
          </w:p>
        </w:tc>
        <w:tc>
          <w:tcPr>
            <w:tcW w:w="1453" w:type="dxa"/>
            <w:vMerge w:val="continue"/>
            <w:noWrap w:val="0"/>
            <w:tcMar>
              <w:left w:w="57" w:type="dxa"/>
              <w:right w:w="57" w:type="dxa"/>
            </w:tcMar>
            <w:vAlign w:val="center"/>
          </w:tcPr>
          <w:p w14:paraId="108636F3">
            <w:pPr>
              <w:rPr>
                <w:rFonts w:hint="eastAsia" w:ascii="宋体" w:hAnsi="宋体" w:eastAsia="宋体" w:cs="宋体"/>
                <w:spacing w:val="2"/>
                <w:sz w:val="24"/>
                <w:szCs w:val="24"/>
              </w:rPr>
            </w:pPr>
          </w:p>
        </w:tc>
        <w:tc>
          <w:tcPr>
            <w:tcW w:w="511" w:type="dxa"/>
            <w:vMerge w:val="continue"/>
            <w:noWrap w:val="0"/>
            <w:tcMar>
              <w:left w:w="57" w:type="dxa"/>
              <w:right w:w="57" w:type="dxa"/>
            </w:tcMar>
            <w:vAlign w:val="center"/>
          </w:tcPr>
          <w:p w14:paraId="500CD2E1">
            <w:pPr>
              <w:rPr>
                <w:rFonts w:ascii="宋体" w:hAnsi="宋体" w:eastAsia="宋体" w:cs="宋体"/>
                <w:spacing w:val="2"/>
                <w:sz w:val="24"/>
                <w:szCs w:val="24"/>
              </w:rPr>
            </w:pPr>
          </w:p>
        </w:tc>
        <w:tc>
          <w:tcPr>
            <w:tcW w:w="6804" w:type="dxa"/>
            <w:noWrap w:val="0"/>
            <w:tcMar>
              <w:left w:w="142" w:type="dxa"/>
              <w:right w:w="142" w:type="dxa"/>
            </w:tcMar>
            <w:vAlign w:val="center"/>
          </w:tcPr>
          <w:p w14:paraId="7F50AB3F">
            <w:pP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施工方案（15分）</w:t>
            </w:r>
          </w:p>
          <w:p w14:paraId="55DCC721">
            <w:pP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施工方案的编制合理、完整、可行</w:t>
            </w:r>
            <w:r>
              <w:rPr>
                <w:rFonts w:hint="default" w:ascii="宋体" w:hAnsi="宋体" w:eastAsia="宋体" w:cs="宋体"/>
                <w:spacing w:val="2"/>
                <w:sz w:val="21"/>
                <w:szCs w:val="21"/>
                <w:lang w:val="en-US" w:eastAsia="zh-CN"/>
              </w:rPr>
              <w:t>得</w:t>
            </w:r>
            <w:r>
              <w:rPr>
                <w:rFonts w:hint="eastAsia" w:ascii="宋体" w:hAnsi="宋体" w:eastAsia="宋体" w:cs="宋体"/>
                <w:spacing w:val="2"/>
                <w:sz w:val="21"/>
                <w:szCs w:val="21"/>
                <w:lang w:val="en-US" w:eastAsia="zh-CN"/>
              </w:rPr>
              <w:t>10-15</w:t>
            </w:r>
            <w:r>
              <w:rPr>
                <w:rFonts w:hint="default" w:ascii="宋体" w:hAnsi="宋体" w:eastAsia="宋体" w:cs="宋体"/>
                <w:spacing w:val="2"/>
                <w:sz w:val="21"/>
                <w:szCs w:val="21"/>
                <w:lang w:val="en-US" w:eastAsia="zh-CN"/>
              </w:rPr>
              <w:t>分</w:t>
            </w:r>
            <w:r>
              <w:rPr>
                <w:rFonts w:hint="eastAsia" w:ascii="宋体" w:hAnsi="宋体" w:eastAsia="宋体" w:cs="宋体"/>
                <w:spacing w:val="2"/>
                <w:sz w:val="21"/>
                <w:szCs w:val="21"/>
                <w:lang w:val="en-US" w:eastAsia="zh-CN"/>
              </w:rPr>
              <w:t>，基本合理，基本完整，得5-10分，编制不合理，有重大缺陷，不可行得0-5分。</w:t>
            </w:r>
          </w:p>
        </w:tc>
      </w:tr>
      <w:tr w14:paraId="3F57A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8" w:hRule="exact"/>
          <w:jc w:val="center"/>
        </w:trPr>
        <w:tc>
          <w:tcPr>
            <w:tcW w:w="717" w:type="dxa"/>
            <w:vMerge w:val="continue"/>
            <w:noWrap w:val="0"/>
            <w:tcMar>
              <w:left w:w="57" w:type="dxa"/>
              <w:right w:w="57" w:type="dxa"/>
            </w:tcMar>
            <w:vAlign w:val="center"/>
          </w:tcPr>
          <w:p w14:paraId="7A4DF310">
            <w:pPr>
              <w:rPr>
                <w:rFonts w:hint="eastAsia" w:ascii="宋体" w:hAnsi="宋体" w:eastAsia="宋体" w:cs="宋体"/>
                <w:spacing w:val="2"/>
                <w:sz w:val="24"/>
                <w:szCs w:val="24"/>
                <w:lang w:val="en-US" w:eastAsia="zh-CN"/>
              </w:rPr>
            </w:pPr>
          </w:p>
        </w:tc>
        <w:tc>
          <w:tcPr>
            <w:tcW w:w="1453" w:type="dxa"/>
            <w:vMerge w:val="continue"/>
            <w:noWrap w:val="0"/>
            <w:tcMar>
              <w:left w:w="57" w:type="dxa"/>
              <w:right w:w="57" w:type="dxa"/>
            </w:tcMar>
            <w:vAlign w:val="center"/>
          </w:tcPr>
          <w:p w14:paraId="2F4B3768">
            <w:pPr>
              <w:rPr>
                <w:rFonts w:hint="eastAsia" w:ascii="宋体" w:hAnsi="宋体" w:eastAsia="宋体" w:cs="宋体"/>
                <w:spacing w:val="2"/>
                <w:sz w:val="24"/>
                <w:szCs w:val="24"/>
              </w:rPr>
            </w:pPr>
          </w:p>
        </w:tc>
        <w:tc>
          <w:tcPr>
            <w:tcW w:w="511" w:type="dxa"/>
            <w:vMerge w:val="continue"/>
            <w:noWrap w:val="0"/>
            <w:tcMar>
              <w:left w:w="57" w:type="dxa"/>
              <w:right w:w="57" w:type="dxa"/>
            </w:tcMar>
            <w:vAlign w:val="center"/>
          </w:tcPr>
          <w:p w14:paraId="7A96D78E">
            <w:pPr>
              <w:rPr>
                <w:rFonts w:ascii="宋体" w:hAnsi="宋体" w:eastAsia="宋体" w:cs="宋体"/>
                <w:spacing w:val="2"/>
                <w:sz w:val="24"/>
                <w:szCs w:val="24"/>
              </w:rPr>
            </w:pPr>
          </w:p>
        </w:tc>
        <w:tc>
          <w:tcPr>
            <w:tcW w:w="6804" w:type="dxa"/>
            <w:noWrap w:val="0"/>
            <w:tcMar>
              <w:left w:w="142" w:type="dxa"/>
              <w:right w:w="142" w:type="dxa"/>
            </w:tcMar>
            <w:vAlign w:val="center"/>
          </w:tcPr>
          <w:p w14:paraId="39542459">
            <w:pP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施工机械配备和材料投入计划（5分）</w:t>
            </w:r>
          </w:p>
          <w:p w14:paraId="45D0CA89">
            <w:pP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对拟投入的机具、设备和材料合理。机械配备与材料投入完全满足施工要求得3-5分；机械与材料投入基本满足施工要求酌情得2-3分，不满足得0-2分。</w:t>
            </w:r>
          </w:p>
        </w:tc>
      </w:tr>
      <w:tr w14:paraId="3B044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2" w:hRule="exact"/>
          <w:jc w:val="center"/>
        </w:trPr>
        <w:tc>
          <w:tcPr>
            <w:tcW w:w="717" w:type="dxa"/>
            <w:vMerge w:val="continue"/>
            <w:noWrap w:val="0"/>
            <w:tcMar>
              <w:left w:w="57" w:type="dxa"/>
              <w:right w:w="57" w:type="dxa"/>
            </w:tcMar>
            <w:vAlign w:val="center"/>
          </w:tcPr>
          <w:p w14:paraId="76C72344">
            <w:pPr>
              <w:rPr>
                <w:rFonts w:hint="eastAsia" w:ascii="宋体" w:hAnsi="宋体" w:eastAsia="宋体" w:cs="宋体"/>
                <w:spacing w:val="2"/>
                <w:sz w:val="24"/>
                <w:szCs w:val="24"/>
                <w:lang w:val="en-US" w:eastAsia="zh-CN"/>
              </w:rPr>
            </w:pPr>
          </w:p>
        </w:tc>
        <w:tc>
          <w:tcPr>
            <w:tcW w:w="1453" w:type="dxa"/>
            <w:vMerge w:val="continue"/>
            <w:noWrap w:val="0"/>
            <w:tcMar>
              <w:left w:w="57" w:type="dxa"/>
              <w:right w:w="57" w:type="dxa"/>
            </w:tcMar>
            <w:vAlign w:val="center"/>
          </w:tcPr>
          <w:p w14:paraId="135F9CE2">
            <w:pPr>
              <w:rPr>
                <w:rFonts w:hint="eastAsia" w:ascii="宋体" w:hAnsi="宋体" w:eastAsia="宋体" w:cs="宋体"/>
                <w:spacing w:val="2"/>
                <w:sz w:val="24"/>
                <w:szCs w:val="24"/>
              </w:rPr>
            </w:pPr>
          </w:p>
        </w:tc>
        <w:tc>
          <w:tcPr>
            <w:tcW w:w="511" w:type="dxa"/>
            <w:vMerge w:val="continue"/>
            <w:noWrap w:val="0"/>
            <w:tcMar>
              <w:left w:w="57" w:type="dxa"/>
              <w:right w:w="57" w:type="dxa"/>
            </w:tcMar>
            <w:vAlign w:val="center"/>
          </w:tcPr>
          <w:p w14:paraId="7BC96241">
            <w:pPr>
              <w:rPr>
                <w:rFonts w:ascii="宋体" w:hAnsi="宋体" w:eastAsia="宋体" w:cs="宋体"/>
                <w:spacing w:val="2"/>
                <w:sz w:val="24"/>
                <w:szCs w:val="24"/>
              </w:rPr>
            </w:pPr>
          </w:p>
        </w:tc>
        <w:tc>
          <w:tcPr>
            <w:tcW w:w="6804" w:type="dxa"/>
            <w:noWrap w:val="0"/>
            <w:tcMar>
              <w:left w:w="142" w:type="dxa"/>
              <w:right w:w="142" w:type="dxa"/>
            </w:tcMar>
            <w:vAlign w:val="center"/>
          </w:tcPr>
          <w:p w14:paraId="70F3E07A">
            <w:pP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施工横道图或施工网络图（4分）</w:t>
            </w:r>
          </w:p>
          <w:p w14:paraId="2F118D5E">
            <w:pP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施工进度计划按投标工期安排，工序搭配</w:t>
            </w:r>
            <w:r>
              <w:rPr>
                <w:rFonts w:hint="default" w:ascii="宋体" w:hAnsi="宋体" w:eastAsia="宋体" w:cs="宋体"/>
                <w:spacing w:val="2"/>
                <w:sz w:val="21"/>
                <w:szCs w:val="21"/>
                <w:lang w:val="en-US" w:eastAsia="zh-CN"/>
              </w:rPr>
              <w:t>逻辑关系和关键线路清晰、合理、并能指导施工且针对性得</w:t>
            </w:r>
            <w:r>
              <w:rPr>
                <w:rFonts w:hint="eastAsia" w:ascii="宋体" w:hAnsi="宋体" w:eastAsia="宋体" w:cs="宋体"/>
                <w:spacing w:val="2"/>
                <w:sz w:val="21"/>
                <w:szCs w:val="21"/>
                <w:lang w:val="en-US" w:eastAsia="zh-CN"/>
              </w:rPr>
              <w:t>2-4</w:t>
            </w:r>
            <w:r>
              <w:rPr>
                <w:rFonts w:hint="default" w:ascii="宋体" w:hAnsi="宋体" w:eastAsia="宋体" w:cs="宋体"/>
                <w:spacing w:val="2"/>
                <w:sz w:val="21"/>
                <w:szCs w:val="21"/>
                <w:lang w:val="en-US" w:eastAsia="zh-CN"/>
              </w:rPr>
              <w:t>分</w:t>
            </w:r>
            <w:r>
              <w:rPr>
                <w:rFonts w:hint="eastAsia" w:ascii="宋体" w:hAnsi="宋体" w:eastAsia="宋体" w:cs="宋体"/>
                <w:spacing w:val="2"/>
                <w:sz w:val="21"/>
                <w:szCs w:val="21"/>
                <w:lang w:val="en-US" w:eastAsia="zh-CN"/>
              </w:rPr>
              <w:t>；工序搭配逻辑关系和关键线路较清晰，得1-2分，逻辑关系混乱、不合理得0-1分。</w:t>
            </w:r>
          </w:p>
        </w:tc>
      </w:tr>
      <w:tr w14:paraId="09A3CA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3" w:hRule="exact"/>
          <w:jc w:val="center"/>
        </w:trPr>
        <w:tc>
          <w:tcPr>
            <w:tcW w:w="717" w:type="dxa"/>
            <w:vMerge w:val="continue"/>
            <w:noWrap w:val="0"/>
            <w:tcMar>
              <w:left w:w="57" w:type="dxa"/>
              <w:right w:w="57" w:type="dxa"/>
            </w:tcMar>
            <w:vAlign w:val="center"/>
          </w:tcPr>
          <w:p w14:paraId="21937854">
            <w:pPr>
              <w:rPr>
                <w:rFonts w:hint="eastAsia" w:ascii="宋体" w:hAnsi="宋体" w:eastAsia="宋体" w:cs="宋体"/>
                <w:spacing w:val="2"/>
                <w:sz w:val="24"/>
                <w:szCs w:val="24"/>
                <w:lang w:val="en-US" w:eastAsia="zh-CN"/>
              </w:rPr>
            </w:pPr>
          </w:p>
        </w:tc>
        <w:tc>
          <w:tcPr>
            <w:tcW w:w="1453" w:type="dxa"/>
            <w:vMerge w:val="continue"/>
            <w:noWrap w:val="0"/>
            <w:tcMar>
              <w:left w:w="57" w:type="dxa"/>
              <w:right w:w="57" w:type="dxa"/>
            </w:tcMar>
            <w:vAlign w:val="center"/>
          </w:tcPr>
          <w:p w14:paraId="1C23B6E6">
            <w:pPr>
              <w:rPr>
                <w:rFonts w:hint="eastAsia" w:ascii="宋体" w:hAnsi="宋体" w:eastAsia="宋体" w:cs="宋体"/>
                <w:spacing w:val="2"/>
                <w:sz w:val="24"/>
                <w:szCs w:val="24"/>
              </w:rPr>
            </w:pPr>
          </w:p>
        </w:tc>
        <w:tc>
          <w:tcPr>
            <w:tcW w:w="511" w:type="dxa"/>
            <w:vMerge w:val="continue"/>
            <w:noWrap w:val="0"/>
            <w:tcMar>
              <w:left w:w="57" w:type="dxa"/>
              <w:right w:w="57" w:type="dxa"/>
            </w:tcMar>
            <w:vAlign w:val="center"/>
          </w:tcPr>
          <w:p w14:paraId="7DF7F5E8">
            <w:pPr>
              <w:rPr>
                <w:rFonts w:ascii="宋体" w:hAnsi="宋体" w:eastAsia="宋体" w:cs="宋体"/>
                <w:spacing w:val="2"/>
                <w:sz w:val="24"/>
                <w:szCs w:val="24"/>
              </w:rPr>
            </w:pPr>
          </w:p>
        </w:tc>
        <w:tc>
          <w:tcPr>
            <w:tcW w:w="6804" w:type="dxa"/>
            <w:noWrap w:val="0"/>
            <w:tcMar>
              <w:left w:w="142" w:type="dxa"/>
              <w:right w:w="142" w:type="dxa"/>
            </w:tcMar>
            <w:vAlign w:val="center"/>
          </w:tcPr>
          <w:p w14:paraId="792ADBD8">
            <w:pP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eastAsia="zh-CN"/>
              </w:rPr>
              <w:t>项目管理机构配备</w:t>
            </w:r>
            <w:r>
              <w:rPr>
                <w:rFonts w:hint="eastAsia" w:ascii="宋体" w:hAnsi="宋体" w:eastAsia="宋体" w:cs="宋体"/>
                <w:spacing w:val="2"/>
                <w:sz w:val="21"/>
                <w:szCs w:val="21"/>
                <w:lang w:val="en-US" w:eastAsia="zh-CN"/>
              </w:rPr>
              <w:t>及</w:t>
            </w:r>
            <w:r>
              <w:rPr>
                <w:rFonts w:hint="eastAsia" w:ascii="宋体" w:hAnsi="宋体" w:eastAsia="宋体" w:cs="宋体"/>
                <w:spacing w:val="2"/>
                <w:sz w:val="21"/>
                <w:szCs w:val="21"/>
              </w:rPr>
              <w:t>职责</w:t>
            </w:r>
            <w:r>
              <w:rPr>
                <w:rFonts w:hint="eastAsia" w:ascii="宋体" w:hAnsi="宋体" w:eastAsia="宋体" w:cs="宋体"/>
                <w:spacing w:val="2"/>
                <w:sz w:val="21"/>
                <w:szCs w:val="21"/>
                <w:lang w:val="en-US" w:eastAsia="zh-CN"/>
              </w:rPr>
              <w:t>（6分）</w:t>
            </w:r>
          </w:p>
          <w:p w14:paraId="62CA1770">
            <w:pP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安排合理、完整，满足施</w:t>
            </w:r>
            <w:r>
              <w:rPr>
                <w:rFonts w:hint="default" w:ascii="宋体" w:hAnsi="宋体" w:eastAsia="宋体" w:cs="宋体"/>
                <w:spacing w:val="2"/>
                <w:sz w:val="21"/>
                <w:szCs w:val="21"/>
                <w:lang w:val="en-US" w:eastAsia="zh-CN"/>
              </w:rPr>
              <w:t>工要求得</w:t>
            </w:r>
            <w:r>
              <w:rPr>
                <w:rFonts w:hint="eastAsia" w:ascii="宋体" w:hAnsi="宋体" w:eastAsia="宋体" w:cs="宋体"/>
                <w:spacing w:val="2"/>
                <w:sz w:val="21"/>
                <w:szCs w:val="21"/>
                <w:lang w:val="en-US" w:eastAsia="zh-CN"/>
              </w:rPr>
              <w:t>3-6</w:t>
            </w:r>
            <w:r>
              <w:rPr>
                <w:rFonts w:hint="default" w:ascii="宋体" w:hAnsi="宋体" w:eastAsia="宋体" w:cs="宋体"/>
                <w:spacing w:val="2"/>
                <w:sz w:val="21"/>
                <w:szCs w:val="21"/>
                <w:lang w:val="en-US" w:eastAsia="zh-CN"/>
              </w:rPr>
              <w:t>分</w:t>
            </w:r>
            <w:r>
              <w:rPr>
                <w:rFonts w:hint="eastAsia" w:ascii="宋体" w:hAnsi="宋体" w:eastAsia="宋体" w:cs="宋体"/>
                <w:spacing w:val="2"/>
                <w:sz w:val="21"/>
                <w:szCs w:val="21"/>
                <w:lang w:val="en-US" w:eastAsia="zh-CN"/>
              </w:rPr>
              <w:t>，安排较合理，基本满足施工要求得2-3分，不满足施工要求得0-2分。</w:t>
            </w:r>
          </w:p>
        </w:tc>
      </w:tr>
    </w:tbl>
    <w:p w14:paraId="6AA4E3E8">
      <w:pPr>
        <w:spacing w:before="220" w:line="218" w:lineRule="auto"/>
        <w:ind w:left="106"/>
        <w:rPr>
          <w:rFonts w:ascii="宋体" w:hAnsi="宋体" w:eastAsia="宋体" w:cs="宋体"/>
          <w:spacing w:val="-3"/>
          <w:sz w:val="24"/>
          <w:szCs w:val="24"/>
        </w:rPr>
      </w:pPr>
    </w:p>
    <w:p w14:paraId="14FA6C95">
      <w:pPr>
        <w:spacing w:before="193" w:line="220" w:lineRule="auto"/>
        <w:ind w:left="3256"/>
        <w:rPr>
          <w:rFonts w:ascii="宋体" w:hAnsi="宋体" w:eastAsia="宋体" w:cs="宋体"/>
          <w:sz w:val="24"/>
          <w:szCs w:val="24"/>
        </w:rPr>
      </w:pPr>
      <w:r>
        <w:rPr>
          <w:rFonts w:ascii="宋体" w:hAnsi="宋体" w:eastAsia="宋体" w:cs="宋体"/>
          <w:b/>
          <w:bCs/>
          <w:spacing w:val="-4"/>
          <w:sz w:val="24"/>
          <w:szCs w:val="24"/>
        </w:rPr>
        <w:t>（五）确定成交人及签订合同</w:t>
      </w:r>
    </w:p>
    <w:p w14:paraId="5049A869">
      <w:pPr>
        <w:keepNext w:val="0"/>
        <w:keepLines w:val="0"/>
        <w:pageBreakBefore w:val="0"/>
        <w:widowControl w:val="0"/>
        <w:kinsoku/>
        <w:wordWrap/>
        <w:overflowPunct/>
        <w:topLinePunct w:val="0"/>
        <w:autoSpaceDE/>
        <w:autoSpaceDN/>
        <w:bidi w:val="0"/>
        <w:adjustRightInd/>
        <w:snapToGrid/>
        <w:spacing w:before="289" w:line="480" w:lineRule="exact"/>
        <w:ind w:left="86" w:right="74" w:firstLine="375"/>
        <w:textAlignment w:val="auto"/>
        <w:rPr>
          <w:rFonts w:ascii="宋体" w:hAnsi="宋体" w:eastAsia="宋体" w:cs="宋体"/>
          <w:sz w:val="24"/>
          <w:szCs w:val="24"/>
        </w:rPr>
      </w:pPr>
      <w:r>
        <w:rPr>
          <w:rFonts w:ascii="宋体" w:hAnsi="宋体" w:eastAsia="宋体" w:cs="宋体"/>
          <w:spacing w:val="2"/>
          <w:sz w:val="24"/>
          <w:szCs w:val="24"/>
        </w:rPr>
        <w:t>1、确定成交人。代理机构将于采购人依法确定成交人</w:t>
      </w:r>
      <w:r>
        <w:rPr>
          <w:rFonts w:ascii="宋体" w:hAnsi="宋体" w:eastAsia="宋体" w:cs="宋体"/>
          <w:spacing w:val="1"/>
          <w:sz w:val="24"/>
          <w:szCs w:val="24"/>
        </w:rPr>
        <w:t>后发布成交公告，并向成交人发</w:t>
      </w:r>
      <w:r>
        <w:rPr>
          <w:rFonts w:ascii="宋体" w:hAnsi="宋体" w:eastAsia="宋体" w:cs="宋体"/>
          <w:sz w:val="24"/>
          <w:szCs w:val="24"/>
        </w:rPr>
        <w:t xml:space="preserve"> </w:t>
      </w:r>
      <w:r>
        <w:rPr>
          <w:rFonts w:ascii="宋体" w:hAnsi="宋体" w:eastAsia="宋体" w:cs="宋体"/>
          <w:spacing w:val="1"/>
          <w:sz w:val="24"/>
          <w:szCs w:val="24"/>
        </w:rPr>
        <w:t>出成交通知书。成交人在接到通知后，必须在</w:t>
      </w:r>
      <w:r>
        <w:rPr>
          <w:rFonts w:ascii="宋体" w:hAnsi="宋体" w:eastAsia="宋体" w:cs="宋体"/>
          <w:spacing w:val="-32"/>
          <w:sz w:val="24"/>
          <w:szCs w:val="24"/>
        </w:rPr>
        <w:t xml:space="preserve"> </w:t>
      </w:r>
      <w:r>
        <w:rPr>
          <w:rFonts w:ascii="宋体" w:hAnsi="宋体" w:eastAsia="宋体" w:cs="宋体"/>
          <w:spacing w:val="1"/>
          <w:sz w:val="24"/>
          <w:szCs w:val="24"/>
        </w:rPr>
        <w:t>5</w:t>
      </w:r>
      <w:r>
        <w:rPr>
          <w:rFonts w:ascii="宋体" w:hAnsi="宋体" w:eastAsia="宋体" w:cs="宋体"/>
          <w:spacing w:val="-49"/>
          <w:sz w:val="24"/>
          <w:szCs w:val="24"/>
        </w:rPr>
        <w:t xml:space="preserve"> </w:t>
      </w:r>
      <w:r>
        <w:rPr>
          <w:rFonts w:ascii="宋体" w:hAnsi="宋体" w:eastAsia="宋体" w:cs="宋体"/>
          <w:spacing w:val="1"/>
          <w:sz w:val="24"/>
          <w:szCs w:val="24"/>
        </w:rPr>
        <w:t>个工作日内领取成交通知书并交纳代理服</w:t>
      </w:r>
      <w:r>
        <w:rPr>
          <w:rFonts w:ascii="宋体" w:hAnsi="宋体" w:eastAsia="宋体" w:cs="宋体"/>
          <w:sz w:val="24"/>
          <w:szCs w:val="24"/>
        </w:rPr>
        <w:t xml:space="preserve"> </w:t>
      </w:r>
      <w:r>
        <w:rPr>
          <w:rFonts w:ascii="宋体" w:hAnsi="宋体" w:eastAsia="宋体" w:cs="宋体"/>
          <w:spacing w:val="-4"/>
          <w:sz w:val="24"/>
          <w:szCs w:val="24"/>
        </w:rPr>
        <w:t>务费。</w:t>
      </w:r>
    </w:p>
    <w:p w14:paraId="6DC5D98D">
      <w:pPr>
        <w:keepNext w:val="0"/>
        <w:keepLines w:val="0"/>
        <w:pageBreakBefore w:val="0"/>
        <w:widowControl w:val="0"/>
        <w:kinsoku/>
        <w:wordWrap/>
        <w:overflowPunct/>
        <w:topLinePunct w:val="0"/>
        <w:autoSpaceDE/>
        <w:autoSpaceDN/>
        <w:bidi w:val="0"/>
        <w:adjustRightInd/>
        <w:snapToGrid/>
        <w:spacing w:before="154" w:line="480" w:lineRule="exact"/>
        <w:ind w:left="83" w:right="74" w:firstLine="363"/>
        <w:textAlignment w:val="auto"/>
        <w:rPr>
          <w:rFonts w:ascii="宋体" w:hAnsi="宋体" w:eastAsia="宋体" w:cs="宋体"/>
          <w:sz w:val="24"/>
          <w:szCs w:val="24"/>
        </w:rPr>
      </w:pPr>
      <w:r>
        <w:rPr>
          <w:rFonts w:ascii="宋体" w:hAnsi="宋体" w:eastAsia="宋体" w:cs="宋体"/>
          <w:spacing w:val="2"/>
          <w:sz w:val="24"/>
          <w:szCs w:val="24"/>
        </w:rPr>
        <w:t>2、采购人在签订合同时，保留根据项目实际情况在合法范围内进行调整的权力，包括</w:t>
      </w:r>
      <w:r>
        <w:rPr>
          <w:rFonts w:ascii="宋体" w:hAnsi="宋体" w:eastAsia="宋体" w:cs="宋体"/>
          <w:spacing w:val="-1"/>
          <w:sz w:val="24"/>
          <w:szCs w:val="24"/>
        </w:rPr>
        <w:t>对货物数量及工程予以增加或减少。</w:t>
      </w:r>
    </w:p>
    <w:p w14:paraId="01D9CCE1">
      <w:pPr>
        <w:keepNext w:val="0"/>
        <w:keepLines w:val="0"/>
        <w:pageBreakBefore w:val="0"/>
        <w:widowControl w:val="0"/>
        <w:kinsoku/>
        <w:wordWrap/>
        <w:overflowPunct/>
        <w:topLinePunct w:val="0"/>
        <w:autoSpaceDE/>
        <w:autoSpaceDN/>
        <w:bidi w:val="0"/>
        <w:adjustRightInd/>
        <w:snapToGrid/>
        <w:spacing w:before="155" w:line="480" w:lineRule="exact"/>
        <w:ind w:left="448"/>
        <w:textAlignment w:val="auto"/>
        <w:rPr>
          <w:rFonts w:ascii="宋体" w:hAnsi="宋体" w:eastAsia="宋体" w:cs="宋体"/>
          <w:sz w:val="24"/>
          <w:szCs w:val="24"/>
        </w:rPr>
      </w:pPr>
      <w:r>
        <w:rPr>
          <w:rFonts w:ascii="宋体" w:hAnsi="宋体" w:eastAsia="宋体" w:cs="宋体"/>
          <w:spacing w:val="-3"/>
          <w:sz w:val="24"/>
          <w:szCs w:val="24"/>
        </w:rPr>
        <w:t>3、签订合同。</w:t>
      </w:r>
    </w:p>
    <w:p w14:paraId="2758BDCF">
      <w:pPr>
        <w:keepNext w:val="0"/>
        <w:keepLines w:val="0"/>
        <w:pageBreakBefore w:val="0"/>
        <w:widowControl w:val="0"/>
        <w:kinsoku/>
        <w:wordWrap/>
        <w:overflowPunct/>
        <w:topLinePunct w:val="0"/>
        <w:autoSpaceDE/>
        <w:autoSpaceDN/>
        <w:bidi w:val="0"/>
        <w:adjustRightInd/>
        <w:snapToGrid/>
        <w:spacing w:before="150" w:line="480" w:lineRule="exact"/>
        <w:ind w:left="455"/>
        <w:textAlignment w:val="auto"/>
        <w:rPr>
          <w:rFonts w:ascii="宋体" w:hAnsi="宋体" w:eastAsia="宋体" w:cs="宋体"/>
          <w:sz w:val="24"/>
          <w:szCs w:val="24"/>
        </w:rPr>
      </w:pPr>
      <w:r>
        <w:rPr>
          <w:rFonts w:ascii="宋体" w:hAnsi="宋体" w:eastAsia="宋体" w:cs="宋体"/>
          <w:spacing w:val="-1"/>
          <w:sz w:val="24"/>
          <w:szCs w:val="24"/>
        </w:rPr>
        <w:t>（1）成交人应及时与采购人签订合同，代理机构作为见证方见证。</w:t>
      </w:r>
    </w:p>
    <w:p w14:paraId="7478AA9E">
      <w:pPr>
        <w:keepNext w:val="0"/>
        <w:keepLines w:val="0"/>
        <w:pageBreakBefore w:val="0"/>
        <w:widowControl w:val="0"/>
        <w:kinsoku/>
        <w:wordWrap/>
        <w:overflowPunct/>
        <w:topLinePunct w:val="0"/>
        <w:autoSpaceDE/>
        <w:autoSpaceDN/>
        <w:bidi w:val="0"/>
        <w:adjustRightInd/>
        <w:snapToGrid/>
        <w:spacing w:before="157" w:line="480" w:lineRule="exact"/>
        <w:ind w:left="88" w:right="74" w:firstLine="366"/>
        <w:textAlignment w:val="auto"/>
        <w:rPr>
          <w:rFonts w:ascii="宋体" w:hAnsi="宋体" w:eastAsia="宋体" w:cs="宋体"/>
          <w:sz w:val="24"/>
          <w:szCs w:val="24"/>
        </w:rPr>
      </w:pPr>
      <w:r>
        <w:rPr>
          <w:rFonts w:ascii="宋体" w:hAnsi="宋体" w:eastAsia="宋体" w:cs="宋体"/>
          <w:spacing w:val="2"/>
          <w:sz w:val="24"/>
          <w:szCs w:val="24"/>
        </w:rPr>
        <w:t>（2）如果成交人未能按规定领取成交通知书并签约，经监管部门同意</w:t>
      </w:r>
      <w:r>
        <w:rPr>
          <w:rFonts w:ascii="宋体" w:hAnsi="宋体" w:eastAsia="宋体" w:cs="宋体"/>
          <w:spacing w:val="1"/>
          <w:sz w:val="24"/>
          <w:szCs w:val="24"/>
        </w:rPr>
        <w:t>后，采购人将取</w:t>
      </w:r>
      <w:r>
        <w:rPr>
          <w:rFonts w:ascii="宋体" w:hAnsi="宋体" w:eastAsia="宋体" w:cs="宋体"/>
          <w:sz w:val="24"/>
          <w:szCs w:val="24"/>
        </w:rPr>
        <w:t xml:space="preserve"> 消其成交资格，并不退还其磋商保证金。在</w:t>
      </w:r>
      <w:r>
        <w:rPr>
          <w:rFonts w:ascii="宋体" w:hAnsi="宋体" w:eastAsia="宋体" w:cs="宋体"/>
          <w:spacing w:val="-1"/>
          <w:sz w:val="24"/>
          <w:szCs w:val="24"/>
        </w:rPr>
        <w:t>此情况下将另选成交人或重新磋商。</w:t>
      </w:r>
    </w:p>
    <w:p w14:paraId="7626DFA8">
      <w:pPr>
        <w:keepNext w:val="0"/>
        <w:keepLines w:val="0"/>
        <w:pageBreakBefore w:val="0"/>
        <w:widowControl w:val="0"/>
        <w:kinsoku/>
        <w:wordWrap/>
        <w:overflowPunct/>
        <w:topLinePunct w:val="0"/>
        <w:autoSpaceDE/>
        <w:autoSpaceDN/>
        <w:bidi w:val="0"/>
        <w:adjustRightInd/>
        <w:snapToGrid/>
        <w:spacing w:before="153" w:line="480" w:lineRule="exact"/>
        <w:ind w:left="443"/>
        <w:textAlignment w:val="auto"/>
        <w:rPr>
          <w:rFonts w:ascii="宋体" w:hAnsi="宋体" w:eastAsia="宋体" w:cs="宋体"/>
          <w:spacing w:val="-3"/>
          <w:sz w:val="24"/>
          <w:szCs w:val="24"/>
        </w:rPr>
      </w:pPr>
      <w:r>
        <w:rPr>
          <w:rFonts w:ascii="宋体" w:hAnsi="宋体" w:eastAsia="宋体" w:cs="宋体"/>
          <w:spacing w:val="2"/>
          <w:sz w:val="24"/>
          <w:szCs w:val="24"/>
        </w:rPr>
        <w:t>4、竞争性磋商文件、成交人的竞争性磋商响应文件、对竞争性磋商响应文件的书面澄</w:t>
      </w:r>
      <w:r>
        <w:rPr>
          <w:rFonts w:ascii="宋体" w:hAnsi="宋体" w:eastAsia="宋体" w:cs="宋体"/>
          <w:spacing w:val="-1"/>
          <w:sz w:val="24"/>
          <w:szCs w:val="24"/>
        </w:rPr>
        <w:t>清、成交通知书等均作为合同的附件，是合同的组成部分。</w:t>
      </w:r>
    </w:p>
    <w:p w14:paraId="4F3302EA">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eastAsia="zh-CN"/>
        </w:rPr>
      </w:pPr>
      <w:r>
        <w:rPr>
          <w:rFonts w:hint="default"/>
          <w:lang w:val="en-US" w:eastAsia="zh-CN"/>
        </w:rPr>
        <w:br w:type="page"/>
      </w:r>
    </w:p>
    <w:p w14:paraId="01DD6F31">
      <w:pPr>
        <w:pStyle w:val="2"/>
        <w:bidi w:val="0"/>
        <w:jc w:val="center"/>
        <w:rPr>
          <w:rFonts w:hint="default"/>
          <w:lang w:val="en-US" w:eastAsia="zh-CN"/>
        </w:rPr>
      </w:pPr>
      <w:bookmarkStart w:id="4" w:name="_Toc5493"/>
      <w:r>
        <w:rPr>
          <w:rFonts w:hint="default"/>
          <w:lang w:val="en-US" w:eastAsia="zh-CN"/>
        </w:rPr>
        <w:t>第四章 合同主要条款</w:t>
      </w:r>
      <w:bookmarkEnd w:id="4"/>
    </w:p>
    <w:p w14:paraId="0F566696">
      <w:pPr>
        <w:spacing w:before="282" w:line="227" w:lineRule="auto"/>
        <w:ind w:left="521"/>
        <w:rPr>
          <w:rFonts w:ascii="宋体" w:hAnsi="宋体" w:eastAsia="宋体" w:cs="宋体"/>
          <w:sz w:val="20"/>
          <w:szCs w:val="20"/>
        </w:rPr>
      </w:pPr>
      <w:r>
        <w:rPr>
          <w:rFonts w:ascii="宋体" w:hAnsi="宋体" w:eastAsia="宋体" w:cs="宋体"/>
          <w:spacing w:val="21"/>
          <w:sz w:val="20"/>
          <w:szCs w:val="20"/>
        </w:rPr>
        <w:t>注</w:t>
      </w:r>
      <w:r>
        <w:rPr>
          <w:rFonts w:ascii="宋体" w:hAnsi="宋体" w:eastAsia="宋体" w:cs="宋体"/>
          <w:spacing w:val="-50"/>
          <w:sz w:val="20"/>
          <w:szCs w:val="20"/>
        </w:rPr>
        <w:t xml:space="preserve"> </w:t>
      </w:r>
      <w:r>
        <w:rPr>
          <w:rFonts w:ascii="宋体" w:hAnsi="宋体" w:eastAsia="宋体" w:cs="宋体"/>
          <w:spacing w:val="21"/>
          <w:sz w:val="20"/>
          <w:szCs w:val="20"/>
        </w:rPr>
        <w:t>：</w:t>
      </w:r>
      <w:r>
        <w:rPr>
          <w:rFonts w:ascii="宋体" w:hAnsi="宋体" w:eastAsia="宋体" w:cs="宋体"/>
          <w:spacing w:val="-58"/>
          <w:sz w:val="20"/>
          <w:szCs w:val="20"/>
        </w:rPr>
        <w:t xml:space="preserve"> </w:t>
      </w:r>
      <w:r>
        <w:rPr>
          <w:rFonts w:ascii="宋体" w:hAnsi="宋体" w:eastAsia="宋体" w:cs="宋体"/>
          <w:spacing w:val="21"/>
          <w:sz w:val="20"/>
          <w:szCs w:val="20"/>
        </w:rPr>
        <w:t>本合</w:t>
      </w:r>
      <w:r>
        <w:rPr>
          <w:rFonts w:ascii="宋体" w:hAnsi="宋体" w:eastAsia="宋体" w:cs="宋体"/>
          <w:spacing w:val="-45"/>
          <w:sz w:val="20"/>
          <w:szCs w:val="20"/>
        </w:rPr>
        <w:t xml:space="preserve"> </w:t>
      </w:r>
      <w:r>
        <w:rPr>
          <w:rFonts w:ascii="宋体" w:hAnsi="宋体" w:eastAsia="宋体" w:cs="宋体"/>
          <w:spacing w:val="21"/>
          <w:sz w:val="20"/>
          <w:szCs w:val="20"/>
        </w:rPr>
        <w:t>同仅为合</w:t>
      </w:r>
      <w:r>
        <w:rPr>
          <w:rFonts w:ascii="宋体" w:hAnsi="宋体" w:eastAsia="宋体" w:cs="宋体"/>
          <w:spacing w:val="-45"/>
          <w:sz w:val="20"/>
          <w:szCs w:val="20"/>
        </w:rPr>
        <w:t xml:space="preserve"> </w:t>
      </w:r>
      <w:r>
        <w:rPr>
          <w:rFonts w:ascii="宋体" w:hAnsi="宋体" w:eastAsia="宋体" w:cs="宋体"/>
          <w:spacing w:val="21"/>
          <w:sz w:val="20"/>
          <w:szCs w:val="20"/>
        </w:rPr>
        <w:t>同的参考文本</w:t>
      </w:r>
      <w:r>
        <w:rPr>
          <w:rFonts w:ascii="宋体" w:hAnsi="宋体" w:eastAsia="宋体" w:cs="宋体"/>
          <w:spacing w:val="-49"/>
          <w:sz w:val="20"/>
          <w:szCs w:val="20"/>
        </w:rPr>
        <w:t xml:space="preserve"> </w:t>
      </w:r>
      <w:r>
        <w:rPr>
          <w:rFonts w:ascii="宋体" w:hAnsi="宋体" w:eastAsia="宋体" w:cs="宋体"/>
          <w:spacing w:val="21"/>
          <w:sz w:val="20"/>
          <w:szCs w:val="20"/>
        </w:rPr>
        <w:t>，合</w:t>
      </w:r>
      <w:r>
        <w:rPr>
          <w:rFonts w:ascii="宋体" w:hAnsi="宋体" w:eastAsia="宋体" w:cs="宋体"/>
          <w:spacing w:val="-45"/>
          <w:sz w:val="20"/>
          <w:szCs w:val="20"/>
        </w:rPr>
        <w:t xml:space="preserve"> </w:t>
      </w:r>
      <w:r>
        <w:rPr>
          <w:rFonts w:ascii="宋体" w:hAnsi="宋体" w:eastAsia="宋体" w:cs="宋体"/>
          <w:spacing w:val="21"/>
          <w:sz w:val="20"/>
          <w:szCs w:val="20"/>
        </w:rPr>
        <w:t>同签订双方可根据项</w:t>
      </w:r>
      <w:r>
        <w:rPr>
          <w:rFonts w:ascii="宋体" w:hAnsi="宋体" w:eastAsia="宋体" w:cs="宋体"/>
          <w:spacing w:val="-28"/>
          <w:sz w:val="20"/>
          <w:szCs w:val="20"/>
        </w:rPr>
        <w:t xml:space="preserve"> </w:t>
      </w:r>
      <w:r>
        <w:rPr>
          <w:rFonts w:ascii="宋体" w:hAnsi="宋体" w:eastAsia="宋体" w:cs="宋体"/>
          <w:spacing w:val="21"/>
          <w:sz w:val="20"/>
          <w:szCs w:val="20"/>
        </w:rPr>
        <w:t>目</w:t>
      </w:r>
      <w:r>
        <w:rPr>
          <w:rFonts w:ascii="宋体" w:hAnsi="宋体" w:eastAsia="宋体" w:cs="宋体"/>
          <w:spacing w:val="-49"/>
          <w:sz w:val="20"/>
          <w:szCs w:val="20"/>
        </w:rPr>
        <w:t xml:space="preserve"> </w:t>
      </w:r>
      <w:r>
        <w:rPr>
          <w:rFonts w:ascii="宋体" w:hAnsi="宋体" w:eastAsia="宋体" w:cs="宋体"/>
          <w:spacing w:val="21"/>
          <w:sz w:val="20"/>
          <w:szCs w:val="20"/>
        </w:rPr>
        <w:t>的具体</w:t>
      </w:r>
      <w:r>
        <w:rPr>
          <w:rFonts w:ascii="宋体" w:hAnsi="宋体" w:eastAsia="宋体" w:cs="宋体"/>
          <w:spacing w:val="20"/>
          <w:sz w:val="20"/>
          <w:szCs w:val="20"/>
        </w:rPr>
        <w:t>要求进行修订。</w:t>
      </w:r>
    </w:p>
    <w:p w14:paraId="08BE7832">
      <w:pPr>
        <w:pStyle w:val="5"/>
        <w:spacing w:line="242" w:lineRule="auto"/>
      </w:pPr>
    </w:p>
    <w:p w14:paraId="0973975F">
      <w:pPr>
        <w:pStyle w:val="5"/>
        <w:spacing w:line="243" w:lineRule="auto"/>
      </w:pPr>
    </w:p>
    <w:p w14:paraId="6B148EF1">
      <w:pPr>
        <w:spacing w:before="140" w:line="222" w:lineRule="auto"/>
        <w:ind w:left="3116"/>
        <w:rPr>
          <w:rFonts w:ascii="宋体" w:hAnsi="宋体" w:eastAsia="宋体" w:cs="宋体"/>
          <w:sz w:val="43"/>
          <w:szCs w:val="43"/>
        </w:rPr>
      </w:pPr>
      <w:r>
        <w:rPr>
          <w:rFonts w:ascii="宋体" w:hAnsi="宋体" w:eastAsia="宋体" w:cs="宋体"/>
          <w:spacing w:val="28"/>
          <w:sz w:val="43"/>
          <w:szCs w:val="43"/>
        </w:rPr>
        <w:t>政府采购合同书</w:t>
      </w:r>
    </w:p>
    <w:p w14:paraId="40D5C523">
      <w:pPr>
        <w:pStyle w:val="5"/>
        <w:spacing w:line="247" w:lineRule="auto"/>
      </w:pPr>
    </w:p>
    <w:p w14:paraId="53C02C79">
      <w:pPr>
        <w:pStyle w:val="5"/>
        <w:spacing w:line="247" w:lineRule="auto"/>
      </w:pPr>
    </w:p>
    <w:p w14:paraId="6856D4C6">
      <w:pPr>
        <w:pStyle w:val="5"/>
        <w:spacing w:line="247" w:lineRule="auto"/>
      </w:pPr>
    </w:p>
    <w:p w14:paraId="14D941FF">
      <w:pPr>
        <w:pStyle w:val="5"/>
        <w:spacing w:line="247" w:lineRule="auto"/>
      </w:pPr>
    </w:p>
    <w:p w14:paraId="5370A4D2">
      <w:pPr>
        <w:pStyle w:val="5"/>
        <w:spacing w:line="247" w:lineRule="auto"/>
      </w:pPr>
    </w:p>
    <w:p w14:paraId="55AF8007">
      <w:pPr>
        <w:pStyle w:val="5"/>
        <w:spacing w:line="247" w:lineRule="auto"/>
      </w:pPr>
    </w:p>
    <w:p w14:paraId="47356EAE">
      <w:pPr>
        <w:pStyle w:val="5"/>
        <w:spacing w:line="247" w:lineRule="auto"/>
      </w:pPr>
    </w:p>
    <w:p w14:paraId="4D71B8E7">
      <w:pPr>
        <w:pStyle w:val="5"/>
        <w:spacing w:line="247" w:lineRule="auto"/>
      </w:pPr>
    </w:p>
    <w:p w14:paraId="5265BE74">
      <w:pPr>
        <w:pStyle w:val="5"/>
        <w:spacing w:line="247" w:lineRule="auto"/>
      </w:pPr>
    </w:p>
    <w:p w14:paraId="70276ADD">
      <w:pPr>
        <w:pStyle w:val="5"/>
        <w:spacing w:line="247" w:lineRule="auto"/>
      </w:pPr>
    </w:p>
    <w:p w14:paraId="7BD5A293">
      <w:pPr>
        <w:pStyle w:val="5"/>
        <w:spacing w:line="247" w:lineRule="auto"/>
      </w:pPr>
    </w:p>
    <w:p w14:paraId="67E4A65E">
      <w:pPr>
        <w:pStyle w:val="5"/>
        <w:spacing w:line="248" w:lineRule="auto"/>
      </w:pPr>
    </w:p>
    <w:p w14:paraId="36391A13">
      <w:pPr>
        <w:pStyle w:val="5"/>
        <w:spacing w:line="248" w:lineRule="auto"/>
      </w:pPr>
    </w:p>
    <w:p w14:paraId="01B9F8CF">
      <w:pPr>
        <w:pStyle w:val="5"/>
        <w:spacing w:line="248" w:lineRule="auto"/>
      </w:pPr>
    </w:p>
    <w:p w14:paraId="3E2B6761">
      <w:pPr>
        <w:pStyle w:val="5"/>
        <w:spacing w:line="248" w:lineRule="auto"/>
      </w:pPr>
    </w:p>
    <w:p w14:paraId="2B115791">
      <w:pPr>
        <w:pStyle w:val="5"/>
        <w:spacing w:line="248" w:lineRule="auto"/>
      </w:pPr>
    </w:p>
    <w:p w14:paraId="292FA50B">
      <w:pPr>
        <w:pStyle w:val="5"/>
        <w:spacing w:line="248" w:lineRule="auto"/>
      </w:pPr>
    </w:p>
    <w:p w14:paraId="00EBDA9E">
      <w:pPr>
        <w:spacing w:before="101" w:line="224" w:lineRule="auto"/>
        <w:ind w:left="1731"/>
        <w:rPr>
          <w:rFonts w:ascii="宋体" w:hAnsi="宋体" w:eastAsia="宋体" w:cs="宋体"/>
          <w:spacing w:val="22"/>
          <w:sz w:val="31"/>
          <w:szCs w:val="31"/>
        </w:rPr>
      </w:pPr>
    </w:p>
    <w:p w14:paraId="583067BE">
      <w:pPr>
        <w:spacing w:before="101" w:line="224" w:lineRule="auto"/>
        <w:ind w:left="1731"/>
        <w:rPr>
          <w:rFonts w:ascii="宋体" w:hAnsi="宋体" w:eastAsia="宋体" w:cs="宋体"/>
          <w:spacing w:val="22"/>
          <w:sz w:val="31"/>
          <w:szCs w:val="31"/>
        </w:rPr>
      </w:pPr>
    </w:p>
    <w:p w14:paraId="5994D224">
      <w:pPr>
        <w:spacing w:before="101" w:line="224" w:lineRule="auto"/>
        <w:ind w:left="1731"/>
        <w:rPr>
          <w:rFonts w:ascii="宋体" w:hAnsi="宋体" w:eastAsia="宋体" w:cs="宋体"/>
          <w:spacing w:val="22"/>
          <w:sz w:val="31"/>
          <w:szCs w:val="31"/>
        </w:rPr>
      </w:pPr>
    </w:p>
    <w:p w14:paraId="4BDE44A5">
      <w:pPr>
        <w:spacing w:before="101" w:line="224" w:lineRule="auto"/>
        <w:ind w:left="1731"/>
        <w:rPr>
          <w:rFonts w:ascii="宋体" w:hAnsi="宋体" w:eastAsia="宋体" w:cs="宋体"/>
          <w:spacing w:val="22"/>
          <w:sz w:val="31"/>
          <w:szCs w:val="31"/>
        </w:rPr>
      </w:pPr>
    </w:p>
    <w:p w14:paraId="63BDB2E2">
      <w:pPr>
        <w:spacing w:before="101" w:line="224" w:lineRule="auto"/>
        <w:ind w:left="1731"/>
        <w:rPr>
          <w:rFonts w:ascii="宋体" w:hAnsi="宋体" w:eastAsia="宋体" w:cs="宋体"/>
          <w:spacing w:val="22"/>
          <w:sz w:val="31"/>
          <w:szCs w:val="31"/>
        </w:rPr>
      </w:pPr>
    </w:p>
    <w:p w14:paraId="1CDF5A7D">
      <w:pPr>
        <w:spacing w:before="101" w:line="224" w:lineRule="auto"/>
        <w:ind w:left="1731"/>
        <w:rPr>
          <w:rFonts w:ascii="宋体" w:hAnsi="宋体" w:eastAsia="宋体" w:cs="宋体"/>
          <w:spacing w:val="22"/>
          <w:sz w:val="31"/>
          <w:szCs w:val="31"/>
        </w:rPr>
      </w:pPr>
    </w:p>
    <w:p w14:paraId="20563506">
      <w:pPr>
        <w:spacing w:before="101" w:line="224" w:lineRule="auto"/>
        <w:ind w:left="1731"/>
        <w:rPr>
          <w:rFonts w:hint="default" w:ascii="宋体" w:hAnsi="宋体" w:eastAsia="宋体" w:cs="宋体"/>
          <w:sz w:val="31"/>
          <w:szCs w:val="31"/>
          <w:lang w:val="en-US" w:eastAsia="zh-CN"/>
        </w:rPr>
      </w:pPr>
      <w:r>
        <w:rPr>
          <w:rFonts w:ascii="宋体" w:hAnsi="宋体" w:eastAsia="宋体" w:cs="宋体"/>
          <w:spacing w:val="22"/>
          <w:sz w:val="31"/>
          <w:szCs w:val="31"/>
        </w:rPr>
        <w:t>采购人：</w:t>
      </w:r>
      <w:r>
        <w:rPr>
          <w:rFonts w:ascii="宋体" w:hAnsi="宋体" w:eastAsia="宋体" w:cs="宋体"/>
          <w:spacing w:val="-73"/>
          <w:sz w:val="31"/>
          <w:szCs w:val="31"/>
        </w:rPr>
        <w:t xml:space="preserve"> </w:t>
      </w:r>
      <w:r>
        <w:rPr>
          <w:rFonts w:hint="eastAsia" w:ascii="宋体" w:hAnsi="宋体" w:eastAsia="宋体" w:cs="宋体"/>
          <w:spacing w:val="22"/>
          <w:sz w:val="31"/>
          <w:szCs w:val="31"/>
          <w:lang w:val="en-US" w:eastAsia="zh-CN"/>
        </w:rPr>
        <w:t>澄城县澄城中学</w:t>
      </w:r>
    </w:p>
    <w:p w14:paraId="4F655957">
      <w:pPr>
        <w:spacing w:before="247" w:line="224" w:lineRule="auto"/>
        <w:ind w:left="1733"/>
        <w:rPr>
          <w:rFonts w:ascii="宋体" w:hAnsi="宋体" w:eastAsia="宋体" w:cs="宋体"/>
          <w:sz w:val="31"/>
          <w:szCs w:val="31"/>
        </w:rPr>
      </w:pPr>
      <w:r>
        <w:rPr>
          <w:rFonts w:ascii="宋体" w:hAnsi="宋体" w:eastAsia="宋体" w:cs="宋体"/>
          <w:spacing w:val="16"/>
          <w:sz w:val="31"/>
          <w:szCs w:val="31"/>
        </w:rPr>
        <w:t>供应商：</w:t>
      </w:r>
    </w:p>
    <w:p w14:paraId="650FFA00">
      <w:pPr>
        <w:spacing w:before="78" w:line="222" w:lineRule="auto"/>
        <w:ind w:left="9"/>
        <w:rPr>
          <w:rFonts w:ascii="宋体" w:hAnsi="宋体" w:eastAsia="宋体" w:cs="宋体"/>
          <w:spacing w:val="-2"/>
          <w:sz w:val="24"/>
          <w:szCs w:val="24"/>
        </w:rPr>
      </w:pPr>
    </w:p>
    <w:p w14:paraId="55D256C2">
      <w:pPr>
        <w:spacing w:before="78" w:line="222" w:lineRule="auto"/>
        <w:ind w:left="9"/>
        <w:rPr>
          <w:rFonts w:ascii="宋体" w:hAnsi="宋体" w:eastAsia="宋体" w:cs="宋体"/>
          <w:spacing w:val="-2"/>
          <w:sz w:val="24"/>
          <w:szCs w:val="24"/>
        </w:rPr>
      </w:pPr>
    </w:p>
    <w:p w14:paraId="6ADD73CB">
      <w:pPr>
        <w:spacing w:before="78" w:line="222" w:lineRule="auto"/>
        <w:ind w:left="9"/>
        <w:rPr>
          <w:rFonts w:ascii="宋体" w:hAnsi="宋体" w:eastAsia="宋体" w:cs="宋体"/>
          <w:spacing w:val="-2"/>
          <w:sz w:val="24"/>
          <w:szCs w:val="24"/>
        </w:rPr>
      </w:pPr>
    </w:p>
    <w:p w14:paraId="39D2F7CF">
      <w:pPr>
        <w:spacing w:before="78" w:line="222" w:lineRule="auto"/>
        <w:ind w:left="9"/>
        <w:rPr>
          <w:rFonts w:ascii="宋体" w:hAnsi="宋体" w:eastAsia="宋体" w:cs="宋体"/>
          <w:spacing w:val="-2"/>
          <w:sz w:val="24"/>
          <w:szCs w:val="24"/>
        </w:rPr>
      </w:pPr>
    </w:p>
    <w:p w14:paraId="533C816A">
      <w:pPr>
        <w:spacing w:before="78" w:line="222" w:lineRule="auto"/>
        <w:ind w:left="9"/>
        <w:rPr>
          <w:rFonts w:ascii="宋体" w:hAnsi="宋体" w:eastAsia="宋体" w:cs="宋体"/>
          <w:spacing w:val="-2"/>
          <w:sz w:val="24"/>
          <w:szCs w:val="24"/>
        </w:rPr>
      </w:pPr>
    </w:p>
    <w:p w14:paraId="2CE976F3">
      <w:pPr>
        <w:spacing w:before="78" w:line="222" w:lineRule="auto"/>
        <w:ind w:left="9"/>
        <w:rPr>
          <w:rFonts w:ascii="宋体" w:hAnsi="宋体" w:eastAsia="宋体" w:cs="宋体"/>
          <w:spacing w:val="-2"/>
          <w:sz w:val="24"/>
          <w:szCs w:val="24"/>
        </w:rPr>
      </w:pPr>
    </w:p>
    <w:p w14:paraId="41DF3FDD">
      <w:pPr>
        <w:spacing w:before="78" w:line="222" w:lineRule="auto"/>
        <w:ind w:left="9"/>
        <w:rPr>
          <w:rFonts w:ascii="宋体" w:hAnsi="宋体" w:eastAsia="宋体" w:cs="宋体"/>
          <w:spacing w:val="-2"/>
          <w:sz w:val="24"/>
          <w:szCs w:val="24"/>
        </w:rPr>
      </w:pPr>
    </w:p>
    <w:p w14:paraId="3C4822A1">
      <w:pPr>
        <w:spacing w:before="78" w:line="222" w:lineRule="auto"/>
        <w:ind w:left="9"/>
        <w:rPr>
          <w:rFonts w:ascii="宋体" w:hAnsi="宋体" w:eastAsia="宋体" w:cs="宋体"/>
          <w:spacing w:val="-2"/>
          <w:sz w:val="24"/>
          <w:szCs w:val="24"/>
        </w:rPr>
      </w:pPr>
    </w:p>
    <w:p w14:paraId="5CB58498">
      <w:pPr>
        <w:spacing w:before="78" w:line="222" w:lineRule="auto"/>
        <w:ind w:left="9"/>
        <w:rPr>
          <w:rFonts w:ascii="宋体" w:hAnsi="宋体" w:eastAsia="宋体" w:cs="宋体"/>
          <w:spacing w:val="-2"/>
          <w:sz w:val="24"/>
          <w:szCs w:val="24"/>
        </w:rPr>
      </w:pPr>
    </w:p>
    <w:p w14:paraId="23311C26">
      <w:pPr>
        <w:spacing w:before="78" w:line="222" w:lineRule="auto"/>
        <w:ind w:left="9"/>
        <w:rPr>
          <w:rFonts w:ascii="宋体" w:hAnsi="宋体" w:eastAsia="宋体" w:cs="宋体"/>
          <w:spacing w:val="-2"/>
          <w:sz w:val="24"/>
          <w:szCs w:val="24"/>
        </w:rPr>
      </w:pPr>
    </w:p>
    <w:p w14:paraId="286B964C">
      <w:pPr>
        <w:spacing w:before="78" w:line="222" w:lineRule="auto"/>
        <w:ind w:left="9"/>
        <w:rPr>
          <w:rFonts w:ascii="宋体" w:hAnsi="宋体" w:eastAsia="宋体" w:cs="宋体"/>
          <w:sz w:val="24"/>
          <w:szCs w:val="24"/>
        </w:rPr>
      </w:pPr>
      <w:r>
        <w:rPr>
          <w:rFonts w:ascii="宋体" w:hAnsi="宋体" w:eastAsia="宋体" w:cs="宋体"/>
          <w:spacing w:val="-2"/>
          <w:sz w:val="24"/>
          <w:szCs w:val="24"/>
        </w:rPr>
        <w:t>签订地点：</w:t>
      </w:r>
    </w:p>
    <w:p w14:paraId="1CFEFD40">
      <w:pPr>
        <w:spacing w:before="273" w:line="219" w:lineRule="auto"/>
        <w:ind w:left="10"/>
        <w:rPr>
          <w:rFonts w:ascii="宋体" w:hAnsi="宋体" w:eastAsia="宋体" w:cs="宋体"/>
          <w:sz w:val="24"/>
          <w:szCs w:val="24"/>
        </w:rPr>
      </w:pPr>
      <w:r>
        <w:rPr>
          <w:rFonts w:ascii="宋体" w:hAnsi="宋体" w:eastAsia="宋体" w:cs="宋体"/>
          <w:spacing w:val="-1"/>
          <w:sz w:val="24"/>
          <w:szCs w:val="24"/>
        </w:rPr>
        <w:t>签订时间：年  月</w:t>
      </w:r>
      <w:r>
        <w:rPr>
          <w:rFonts w:ascii="宋体" w:hAnsi="宋体" w:eastAsia="宋体" w:cs="宋体"/>
          <w:spacing w:val="25"/>
          <w:sz w:val="24"/>
          <w:szCs w:val="24"/>
        </w:rPr>
        <w:t xml:space="preserve">  </w:t>
      </w:r>
      <w:r>
        <w:rPr>
          <w:rFonts w:ascii="宋体" w:hAnsi="宋体" w:eastAsia="宋体" w:cs="宋体"/>
          <w:spacing w:val="-1"/>
          <w:sz w:val="24"/>
          <w:szCs w:val="24"/>
        </w:rPr>
        <w:t>日</w:t>
      </w:r>
    </w:p>
    <w:p w14:paraId="5BAB48EB">
      <w:pPr>
        <w:spacing w:before="273" w:line="219" w:lineRule="auto"/>
        <w:ind w:left="8"/>
        <w:rPr>
          <w:rFonts w:ascii="宋体" w:hAnsi="宋体" w:eastAsia="宋体" w:cs="宋体"/>
          <w:sz w:val="24"/>
          <w:szCs w:val="24"/>
        </w:rPr>
      </w:pPr>
      <w:r>
        <w:rPr>
          <w:rFonts w:ascii="宋体" w:hAnsi="宋体" w:eastAsia="宋体" w:cs="宋体"/>
          <w:spacing w:val="-1"/>
          <w:sz w:val="24"/>
          <w:szCs w:val="24"/>
        </w:rPr>
        <w:t>采购人：</w:t>
      </w:r>
    </w:p>
    <w:p w14:paraId="50C07F21">
      <w:pPr>
        <w:spacing w:before="274" w:line="219" w:lineRule="auto"/>
        <w:ind w:left="9"/>
        <w:rPr>
          <w:rFonts w:ascii="宋体" w:hAnsi="宋体" w:eastAsia="宋体" w:cs="宋体"/>
          <w:sz w:val="24"/>
          <w:szCs w:val="24"/>
        </w:rPr>
      </w:pPr>
      <w:r>
        <w:rPr>
          <w:rFonts w:ascii="宋体" w:hAnsi="宋体" w:eastAsia="宋体" w:cs="宋体"/>
          <w:spacing w:val="-3"/>
          <w:sz w:val="24"/>
          <w:szCs w:val="24"/>
        </w:rPr>
        <w:t>供应商：</w:t>
      </w:r>
    </w:p>
    <w:p w14:paraId="6F35FD43">
      <w:pPr>
        <w:spacing w:before="276" w:line="402" w:lineRule="auto"/>
        <w:ind w:left="11" w:right="1" w:firstLine="478"/>
        <w:jc w:val="both"/>
        <w:rPr>
          <w:rFonts w:ascii="宋体" w:hAnsi="宋体" w:eastAsia="宋体" w:cs="宋体"/>
          <w:sz w:val="24"/>
          <w:szCs w:val="24"/>
        </w:rPr>
      </w:pPr>
      <w:r>
        <w:rPr>
          <w:rFonts w:ascii="宋体" w:hAnsi="宋体" w:eastAsia="宋体" w:cs="宋体"/>
          <w:spacing w:val="2"/>
          <w:sz w:val="24"/>
          <w:szCs w:val="24"/>
        </w:rPr>
        <w:t>根据</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6"/>
          <w:sz w:val="24"/>
          <w:szCs w:val="24"/>
          <w:u w:val="single"/>
        </w:rPr>
        <w:t xml:space="preserve"> </w:t>
      </w:r>
      <w:r>
        <w:rPr>
          <w:rFonts w:ascii="宋体" w:hAnsi="宋体" w:eastAsia="宋体" w:cs="宋体"/>
          <w:spacing w:val="2"/>
          <w:sz w:val="24"/>
          <w:szCs w:val="24"/>
        </w:rPr>
        <w:t>的采购结果，按照《中华人民共和国政府采购法》、《中华人民共和国民法典》等规定，</w:t>
      </w:r>
      <w:r>
        <w:rPr>
          <w:rFonts w:ascii="宋体" w:hAnsi="宋体" w:eastAsia="宋体" w:cs="宋体"/>
          <w:sz w:val="24"/>
          <w:szCs w:val="24"/>
        </w:rPr>
        <w:t xml:space="preserve"> 经双方协商，本着平等互利和诚实信用的原则</w:t>
      </w:r>
      <w:r>
        <w:rPr>
          <w:rFonts w:ascii="宋体" w:hAnsi="宋体" w:eastAsia="宋体" w:cs="宋体"/>
          <w:spacing w:val="-1"/>
          <w:sz w:val="24"/>
          <w:szCs w:val="24"/>
        </w:rPr>
        <w:t>，一致同意签订本合同如下。</w:t>
      </w:r>
    </w:p>
    <w:p w14:paraId="76DAB9D4">
      <w:pPr>
        <w:spacing w:before="2" w:line="223" w:lineRule="auto"/>
        <w:ind w:left="2745"/>
        <w:rPr>
          <w:rFonts w:ascii="宋体" w:hAnsi="宋体" w:eastAsia="宋体" w:cs="宋体"/>
          <w:sz w:val="35"/>
          <w:szCs w:val="35"/>
        </w:rPr>
      </w:pPr>
      <w:r>
        <w:rPr>
          <w:rFonts w:ascii="宋体" w:hAnsi="宋体" w:eastAsia="宋体" w:cs="宋体"/>
          <w:b/>
          <w:bCs/>
          <w:spacing w:val="16"/>
          <w:sz w:val="35"/>
          <w:szCs w:val="35"/>
        </w:rPr>
        <w:t>第一部分</w:t>
      </w:r>
      <w:r>
        <w:rPr>
          <w:rFonts w:ascii="宋体" w:hAnsi="宋体" w:eastAsia="宋体" w:cs="宋体"/>
          <w:spacing w:val="34"/>
          <w:sz w:val="35"/>
          <w:szCs w:val="35"/>
        </w:rPr>
        <w:t xml:space="preserve">   </w:t>
      </w:r>
      <w:r>
        <w:rPr>
          <w:rFonts w:ascii="宋体" w:hAnsi="宋体" w:eastAsia="宋体" w:cs="宋体"/>
          <w:b/>
          <w:bCs/>
          <w:spacing w:val="16"/>
          <w:sz w:val="35"/>
          <w:szCs w:val="35"/>
        </w:rPr>
        <w:t>合同协议书</w:t>
      </w:r>
    </w:p>
    <w:p w14:paraId="16137B35">
      <w:pPr>
        <w:spacing w:before="78" w:line="290" w:lineRule="auto"/>
        <w:ind w:left="36" w:right="15" w:firstLine="501"/>
        <w:rPr>
          <w:rFonts w:ascii="宋体" w:hAnsi="宋体" w:eastAsia="宋体" w:cs="宋体"/>
          <w:sz w:val="24"/>
          <w:szCs w:val="24"/>
        </w:rPr>
      </w:pPr>
      <w:r>
        <w:rPr>
          <w:rFonts w:ascii="宋体" w:hAnsi="宋体" w:eastAsia="宋体" w:cs="宋体"/>
          <w:spacing w:val="14"/>
          <w:sz w:val="24"/>
          <w:szCs w:val="24"/>
        </w:rPr>
        <w:t>1、工程名称：</w:t>
      </w:r>
      <w:r>
        <w:rPr>
          <w:rFonts w:hint="eastAsia" w:ascii="宋体" w:hAnsi="宋体" w:eastAsia="宋体" w:cs="宋体"/>
          <w:spacing w:val="14"/>
          <w:sz w:val="24"/>
          <w:szCs w:val="24"/>
          <w:u w:val="single" w:color="auto"/>
          <w:lang w:val="en-US" w:eastAsia="zh-CN"/>
        </w:rPr>
        <w:t xml:space="preserve">                                  </w:t>
      </w:r>
      <w:r>
        <w:rPr>
          <w:rFonts w:ascii="宋体" w:hAnsi="宋体" w:eastAsia="宋体" w:cs="宋体"/>
          <w:spacing w:val="1"/>
          <w:sz w:val="24"/>
          <w:szCs w:val="24"/>
          <w:u w:val="single" w:color="auto"/>
        </w:rPr>
        <w:t xml:space="preserve"> </w:t>
      </w:r>
    </w:p>
    <w:p w14:paraId="009423C5">
      <w:pPr>
        <w:spacing w:before="183" w:line="219" w:lineRule="auto"/>
        <w:ind w:left="523"/>
        <w:rPr>
          <w:rFonts w:hint="default" w:ascii="宋体" w:hAnsi="宋体" w:eastAsia="宋体" w:cs="宋体"/>
          <w:sz w:val="24"/>
          <w:szCs w:val="24"/>
          <w:lang w:val="en-US" w:eastAsia="zh-CN"/>
        </w:rPr>
      </w:pPr>
      <w:r>
        <w:rPr>
          <w:rFonts w:ascii="宋体" w:hAnsi="宋体" w:eastAsia="宋体" w:cs="宋体"/>
          <w:spacing w:val="8"/>
          <w:sz w:val="24"/>
          <w:szCs w:val="24"/>
        </w:rPr>
        <w:t>2、工程地点：</w:t>
      </w:r>
      <w:r>
        <w:rPr>
          <w:rFonts w:ascii="宋体" w:hAnsi="宋体" w:eastAsia="宋体" w:cs="宋体"/>
          <w:spacing w:val="-76"/>
          <w:sz w:val="24"/>
          <w:szCs w:val="24"/>
        </w:rPr>
        <w:t xml:space="preserve"> </w:t>
      </w:r>
      <w:r>
        <w:rPr>
          <w:rFonts w:ascii="宋体" w:hAnsi="宋体" w:eastAsia="宋体" w:cs="宋体"/>
          <w:spacing w:val="8"/>
          <w:sz w:val="24"/>
          <w:szCs w:val="24"/>
          <w:u w:val="single" w:color="auto"/>
        </w:rPr>
        <w:t xml:space="preserve">            </w:t>
      </w:r>
      <w:r>
        <w:rPr>
          <w:rFonts w:hint="eastAsia" w:ascii="宋体" w:hAnsi="宋体" w:eastAsia="宋体" w:cs="宋体"/>
          <w:spacing w:val="8"/>
          <w:sz w:val="24"/>
          <w:szCs w:val="24"/>
          <w:u w:val="single" w:color="auto"/>
          <w:lang w:val="en-US" w:eastAsia="zh-CN"/>
        </w:rPr>
        <w:t xml:space="preserve">              </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14:paraId="78FEF00A">
      <w:pPr>
        <w:spacing w:before="184" w:line="219" w:lineRule="auto"/>
        <w:ind w:left="525"/>
        <w:rPr>
          <w:rFonts w:hint="default" w:ascii="宋体" w:hAnsi="宋体" w:eastAsia="宋体" w:cs="宋体"/>
          <w:sz w:val="24"/>
          <w:szCs w:val="24"/>
          <w:lang w:val="en-US" w:eastAsia="zh-CN"/>
        </w:rPr>
      </w:pPr>
      <w:r>
        <w:rPr>
          <w:rFonts w:ascii="宋体" w:hAnsi="宋体" w:eastAsia="宋体" w:cs="宋体"/>
          <w:spacing w:val="12"/>
          <w:sz w:val="24"/>
          <w:szCs w:val="24"/>
        </w:rPr>
        <w:t>3、工程内容:</w:t>
      </w:r>
      <w:r>
        <w:rPr>
          <w:rFonts w:hint="eastAsia" w:ascii="宋体" w:hAnsi="宋体" w:eastAsia="宋体" w:cs="宋体"/>
          <w:spacing w:val="12"/>
          <w:sz w:val="24"/>
          <w:szCs w:val="24"/>
          <w:u w:val="single" w:color="auto"/>
          <w:lang w:val="en-US" w:eastAsia="zh-CN"/>
        </w:rPr>
        <w:t xml:space="preserve">                                      </w:t>
      </w:r>
    </w:p>
    <w:p w14:paraId="4B681BCA">
      <w:pPr>
        <w:spacing w:before="183" w:line="219" w:lineRule="auto"/>
        <w:ind w:left="519"/>
        <w:rPr>
          <w:rFonts w:ascii="宋体" w:hAnsi="宋体" w:eastAsia="宋体" w:cs="宋体"/>
          <w:sz w:val="24"/>
          <w:szCs w:val="24"/>
        </w:rPr>
      </w:pPr>
      <w:r>
        <w:rPr>
          <w:rFonts w:ascii="宋体" w:hAnsi="宋体" w:eastAsia="宋体" w:cs="宋体"/>
          <w:spacing w:val="12"/>
          <w:sz w:val="24"/>
          <w:szCs w:val="24"/>
        </w:rPr>
        <w:t>4、承包范围：</w:t>
      </w:r>
      <w:r>
        <w:rPr>
          <w:rFonts w:ascii="宋体" w:hAnsi="宋体" w:eastAsia="宋体" w:cs="宋体"/>
          <w:spacing w:val="-79"/>
          <w:sz w:val="24"/>
          <w:szCs w:val="24"/>
        </w:rPr>
        <w:t xml:space="preserve"> </w:t>
      </w:r>
      <w:r>
        <w:rPr>
          <w:rFonts w:ascii="宋体" w:hAnsi="宋体" w:eastAsia="宋体" w:cs="宋体"/>
          <w:spacing w:val="12"/>
          <w:sz w:val="24"/>
          <w:szCs w:val="24"/>
          <w:u w:val="single" w:color="auto"/>
        </w:rPr>
        <w:t xml:space="preserve">    工程量清单、</w:t>
      </w:r>
      <w:r>
        <w:rPr>
          <w:rFonts w:ascii="宋体" w:hAnsi="宋体" w:eastAsia="宋体" w:cs="宋体"/>
          <w:spacing w:val="-70"/>
          <w:sz w:val="24"/>
          <w:szCs w:val="24"/>
          <w:u w:val="single" w:color="auto"/>
        </w:rPr>
        <w:t xml:space="preserve"> </w:t>
      </w:r>
      <w:r>
        <w:rPr>
          <w:rFonts w:ascii="宋体" w:hAnsi="宋体" w:eastAsia="宋体" w:cs="宋体"/>
          <w:spacing w:val="12"/>
          <w:sz w:val="24"/>
          <w:szCs w:val="24"/>
          <w:u w:val="single" w:color="auto"/>
        </w:rPr>
        <w:t>图纸及磋商文件规定的全部内容</w:t>
      </w:r>
      <w:r>
        <w:rPr>
          <w:rFonts w:ascii="宋体" w:hAnsi="宋体" w:eastAsia="宋体" w:cs="宋体"/>
          <w:sz w:val="24"/>
          <w:szCs w:val="24"/>
          <w:u w:val="single" w:color="auto"/>
        </w:rPr>
        <w:t xml:space="preserve">  </w:t>
      </w:r>
    </w:p>
    <w:p w14:paraId="74BA9DA2">
      <w:pPr>
        <w:spacing w:before="182" w:line="219" w:lineRule="auto"/>
        <w:ind w:left="525"/>
        <w:rPr>
          <w:rFonts w:ascii="宋体" w:hAnsi="宋体" w:eastAsia="宋体" w:cs="宋体"/>
          <w:sz w:val="24"/>
          <w:szCs w:val="24"/>
        </w:rPr>
      </w:pPr>
      <w:r>
        <w:rPr>
          <w:rFonts w:ascii="宋体" w:hAnsi="宋体" w:eastAsia="宋体" w:cs="宋体"/>
          <w:spacing w:val="14"/>
          <w:sz w:val="24"/>
          <w:szCs w:val="24"/>
        </w:rPr>
        <w:t>5、承包方式：</w:t>
      </w:r>
      <w:r>
        <w:rPr>
          <w:rFonts w:ascii="宋体" w:hAnsi="宋体" w:eastAsia="宋体" w:cs="宋体"/>
          <w:spacing w:val="-89"/>
          <w:sz w:val="24"/>
          <w:szCs w:val="24"/>
        </w:rPr>
        <w:t xml:space="preserve"> </w:t>
      </w:r>
      <w:r>
        <w:rPr>
          <w:rFonts w:ascii="宋体" w:hAnsi="宋体" w:eastAsia="宋体" w:cs="宋体"/>
          <w:spacing w:val="14"/>
          <w:sz w:val="24"/>
          <w:szCs w:val="24"/>
          <w:u w:val="single" w:color="auto"/>
        </w:rPr>
        <w:t xml:space="preserve">   施工总承包，包工包料，未经采购人许</w:t>
      </w:r>
      <w:r>
        <w:rPr>
          <w:rFonts w:ascii="宋体" w:hAnsi="宋体" w:eastAsia="宋体" w:cs="宋体"/>
          <w:spacing w:val="13"/>
          <w:sz w:val="24"/>
          <w:szCs w:val="24"/>
          <w:u w:val="single" w:color="auto"/>
        </w:rPr>
        <w:t>可不得分包</w:t>
      </w:r>
      <w:r>
        <w:rPr>
          <w:rFonts w:ascii="宋体" w:hAnsi="宋体" w:eastAsia="宋体" w:cs="宋体"/>
          <w:sz w:val="24"/>
          <w:szCs w:val="24"/>
          <w:u w:val="single" w:color="auto"/>
        </w:rPr>
        <w:t xml:space="preserve">  </w:t>
      </w:r>
    </w:p>
    <w:p w14:paraId="2D43AAED">
      <w:pPr>
        <w:spacing w:before="184" w:line="219" w:lineRule="auto"/>
        <w:ind w:left="522"/>
        <w:rPr>
          <w:rFonts w:ascii="宋体" w:hAnsi="宋体" w:eastAsia="宋体" w:cs="宋体"/>
          <w:sz w:val="24"/>
          <w:szCs w:val="24"/>
        </w:rPr>
      </w:pPr>
      <w:r>
        <w:rPr>
          <w:rFonts w:ascii="宋体" w:hAnsi="宋体" w:eastAsia="宋体" w:cs="宋体"/>
          <w:spacing w:val="11"/>
          <w:sz w:val="24"/>
          <w:szCs w:val="24"/>
        </w:rPr>
        <w:t>6、工期：本工程工期</w:t>
      </w:r>
      <w:r>
        <w:rPr>
          <w:rFonts w:ascii="宋体" w:hAnsi="宋体" w:eastAsia="宋体" w:cs="宋体"/>
          <w:spacing w:val="-101"/>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11"/>
          <w:sz w:val="24"/>
          <w:szCs w:val="24"/>
        </w:rPr>
        <w:t>。</w:t>
      </w:r>
    </w:p>
    <w:p w14:paraId="3B9FEB10">
      <w:pPr>
        <w:spacing w:before="184" w:line="220" w:lineRule="auto"/>
        <w:ind w:left="526"/>
        <w:rPr>
          <w:rFonts w:ascii="宋体" w:hAnsi="宋体" w:eastAsia="宋体" w:cs="宋体"/>
          <w:sz w:val="24"/>
          <w:szCs w:val="24"/>
        </w:rPr>
      </w:pPr>
      <w:r>
        <w:rPr>
          <w:rFonts w:ascii="宋体" w:hAnsi="宋体" w:eastAsia="宋体" w:cs="宋体"/>
          <w:spacing w:val="9"/>
          <w:sz w:val="24"/>
          <w:szCs w:val="24"/>
        </w:rPr>
        <w:t>7、工程质量：达到</w:t>
      </w:r>
      <w:r>
        <w:rPr>
          <w:rFonts w:ascii="宋体" w:hAnsi="宋体" w:eastAsia="宋体" w:cs="宋体"/>
          <w:spacing w:val="-101"/>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9"/>
          <w:sz w:val="24"/>
          <w:szCs w:val="24"/>
        </w:rPr>
        <w:t>标准。</w:t>
      </w:r>
    </w:p>
    <w:p w14:paraId="3BBC7F7D">
      <w:pPr>
        <w:spacing w:before="181" w:line="218" w:lineRule="auto"/>
        <w:ind w:left="521"/>
        <w:rPr>
          <w:rFonts w:ascii="宋体" w:hAnsi="宋体" w:eastAsia="宋体" w:cs="宋体"/>
          <w:sz w:val="24"/>
          <w:szCs w:val="24"/>
        </w:rPr>
      </w:pPr>
      <w:r>
        <w:rPr>
          <w:rFonts w:ascii="宋体" w:hAnsi="宋体" w:eastAsia="宋体" w:cs="宋体"/>
          <w:spacing w:val="7"/>
          <w:sz w:val="24"/>
          <w:szCs w:val="24"/>
        </w:rPr>
        <w:t>8、合同总价款（人民币</w:t>
      </w:r>
      <w:r>
        <w:rPr>
          <w:rFonts w:ascii="宋体" w:hAnsi="宋体" w:eastAsia="宋体" w:cs="宋体"/>
          <w:spacing w:val="-1"/>
          <w:sz w:val="24"/>
          <w:szCs w:val="24"/>
        </w:rPr>
        <w:t>）</w:t>
      </w:r>
      <w:r>
        <w:rPr>
          <w:rFonts w:ascii="宋体" w:hAnsi="宋体" w:eastAsia="宋体" w:cs="宋体"/>
          <w:spacing w:val="-58"/>
          <w:sz w:val="24"/>
          <w:szCs w:val="24"/>
        </w:rPr>
        <w:t xml:space="preserve"> </w:t>
      </w:r>
      <w:r>
        <w:rPr>
          <w:rFonts w:ascii="宋体" w:hAnsi="宋体" w:eastAsia="宋体" w:cs="宋体"/>
          <w:spacing w:val="-1"/>
          <w:sz w:val="24"/>
          <w:szCs w:val="24"/>
        </w:rPr>
        <w:t>：</w:t>
      </w:r>
      <w:r>
        <w:rPr>
          <w:rFonts w:ascii="宋体" w:hAnsi="宋体" w:eastAsia="宋体" w:cs="宋体"/>
          <w:spacing w:val="7"/>
          <w:sz w:val="24"/>
          <w:szCs w:val="24"/>
        </w:rPr>
        <w:t>大写</w:t>
      </w:r>
      <w:r>
        <w:rPr>
          <w:rFonts w:ascii="宋体" w:hAnsi="宋体" w:eastAsia="宋体" w:cs="宋体"/>
          <w:spacing w:val="-105"/>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78"/>
          <w:sz w:val="24"/>
          <w:szCs w:val="24"/>
        </w:rPr>
        <w:t xml:space="preserve"> </w:t>
      </w:r>
      <w:r>
        <w:rPr>
          <w:rFonts w:ascii="宋体" w:hAnsi="宋体" w:eastAsia="宋体" w:cs="宋体"/>
          <w:spacing w:val="7"/>
          <w:sz w:val="24"/>
          <w:szCs w:val="24"/>
        </w:rPr>
        <w:t>；小写¥</w:t>
      </w:r>
      <w:r>
        <w:rPr>
          <w:rFonts w:ascii="宋体" w:hAnsi="宋体" w:eastAsia="宋体" w:cs="宋体"/>
          <w:spacing w:val="7"/>
          <w:sz w:val="24"/>
          <w:szCs w:val="24"/>
          <w:u w:val="single" w:color="auto"/>
        </w:rPr>
        <w:t xml:space="preserve">       </w:t>
      </w:r>
      <w:r>
        <w:rPr>
          <w:rFonts w:ascii="宋体" w:hAnsi="宋体" w:eastAsia="宋体" w:cs="宋体"/>
          <w:spacing w:val="6"/>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6"/>
          <w:sz w:val="24"/>
          <w:szCs w:val="24"/>
        </w:rPr>
        <w:t>元；</w:t>
      </w:r>
    </w:p>
    <w:p w14:paraId="6FB299A7">
      <w:pPr>
        <w:spacing w:before="185" w:line="218" w:lineRule="auto"/>
        <w:ind w:left="521"/>
        <w:rPr>
          <w:rFonts w:ascii="宋体" w:hAnsi="宋体" w:eastAsia="宋体" w:cs="宋体"/>
          <w:sz w:val="24"/>
          <w:szCs w:val="24"/>
        </w:rPr>
      </w:pPr>
      <w:r>
        <w:rPr>
          <w:rFonts w:ascii="宋体" w:hAnsi="宋体" w:eastAsia="宋体" w:cs="宋体"/>
          <w:spacing w:val="6"/>
          <w:sz w:val="24"/>
          <w:szCs w:val="24"/>
        </w:rPr>
        <w:t>合同类型：</w:t>
      </w:r>
      <w:r>
        <w:rPr>
          <w:rFonts w:ascii="宋体" w:hAnsi="宋体" w:eastAsia="宋体" w:cs="宋体"/>
          <w:spacing w:val="-79"/>
          <w:sz w:val="24"/>
          <w:szCs w:val="24"/>
        </w:rPr>
        <w:t xml:space="preserve"> </w:t>
      </w:r>
      <w:r>
        <w:rPr>
          <w:rFonts w:ascii="宋体" w:hAnsi="宋体" w:eastAsia="宋体" w:cs="宋体"/>
          <w:spacing w:val="-89"/>
          <w:sz w:val="24"/>
          <w:szCs w:val="24"/>
          <w:u w:val="single" w:color="auto"/>
        </w:rPr>
        <w:t xml:space="preserve"> </w:t>
      </w:r>
      <w:r>
        <w:rPr>
          <w:rFonts w:ascii="宋体" w:hAnsi="宋体" w:eastAsia="宋体" w:cs="宋体"/>
          <w:spacing w:val="6"/>
          <w:sz w:val="24"/>
          <w:szCs w:val="24"/>
          <w:u w:val="single" w:color="auto"/>
        </w:rPr>
        <w:t>固定单价</w:t>
      </w:r>
      <w:r>
        <w:rPr>
          <w:rFonts w:ascii="宋体" w:hAnsi="宋体" w:eastAsia="宋体" w:cs="宋体"/>
          <w:spacing w:val="6"/>
          <w:sz w:val="24"/>
          <w:szCs w:val="24"/>
        </w:rPr>
        <w:t>。</w:t>
      </w:r>
    </w:p>
    <w:p w14:paraId="581A49B0">
      <w:pPr>
        <w:spacing w:before="185" w:line="220" w:lineRule="auto"/>
        <w:ind w:left="521"/>
        <w:rPr>
          <w:rFonts w:ascii="宋体" w:hAnsi="宋体" w:eastAsia="宋体" w:cs="宋体"/>
          <w:sz w:val="24"/>
          <w:szCs w:val="24"/>
        </w:rPr>
      </w:pPr>
      <w:r>
        <w:rPr>
          <w:rFonts w:ascii="宋体" w:hAnsi="宋体" w:eastAsia="宋体" w:cs="宋体"/>
          <w:spacing w:val="-1"/>
          <w:sz w:val="24"/>
          <w:szCs w:val="24"/>
        </w:rPr>
        <w:t>9、项</w:t>
      </w:r>
      <w:r>
        <w:rPr>
          <w:rFonts w:ascii="宋体" w:hAnsi="宋体" w:eastAsia="宋体" w:cs="宋体"/>
          <w:spacing w:val="-50"/>
          <w:sz w:val="24"/>
          <w:szCs w:val="24"/>
        </w:rPr>
        <w:t xml:space="preserve"> </w:t>
      </w:r>
      <w:r>
        <w:rPr>
          <w:rFonts w:ascii="宋体" w:hAnsi="宋体" w:eastAsia="宋体" w:cs="宋体"/>
          <w:spacing w:val="-1"/>
          <w:sz w:val="24"/>
          <w:szCs w:val="24"/>
        </w:rPr>
        <w:t>目经理：</w:t>
      </w:r>
      <w:r>
        <w:rPr>
          <w:rFonts w:ascii="宋体" w:hAnsi="宋体" w:eastAsia="宋体" w:cs="宋体"/>
          <w:spacing w:val="-90"/>
          <w:sz w:val="24"/>
          <w:szCs w:val="24"/>
        </w:rPr>
        <w:t xml:space="preserve"> </w:t>
      </w:r>
      <w:r>
        <w:rPr>
          <w:rFonts w:ascii="宋体" w:hAnsi="宋体" w:eastAsia="宋体" w:cs="宋体"/>
          <w:sz w:val="24"/>
          <w:szCs w:val="24"/>
          <w:u w:val="single" w:color="auto"/>
        </w:rPr>
        <w:t xml:space="preserve">           </w:t>
      </w:r>
    </w:p>
    <w:p w14:paraId="5B8E8160">
      <w:pPr>
        <w:spacing w:before="182" w:line="219" w:lineRule="auto"/>
        <w:ind w:left="538"/>
        <w:rPr>
          <w:rFonts w:ascii="宋体" w:hAnsi="宋体" w:eastAsia="宋体" w:cs="宋体"/>
          <w:sz w:val="24"/>
          <w:szCs w:val="24"/>
        </w:rPr>
      </w:pPr>
      <w:r>
        <w:rPr>
          <w:rFonts w:ascii="宋体" w:hAnsi="宋体" w:eastAsia="宋体" w:cs="宋体"/>
          <w:spacing w:val="9"/>
          <w:sz w:val="24"/>
          <w:szCs w:val="24"/>
        </w:rPr>
        <w:t>10、合同文件组成</w:t>
      </w:r>
    </w:p>
    <w:p w14:paraId="50166C46">
      <w:pPr>
        <w:spacing w:before="183" w:line="219" w:lineRule="auto"/>
        <w:ind w:left="562"/>
        <w:rPr>
          <w:rFonts w:ascii="宋体" w:hAnsi="宋体" w:eastAsia="宋体" w:cs="宋体"/>
          <w:sz w:val="24"/>
          <w:szCs w:val="24"/>
        </w:rPr>
      </w:pPr>
      <w:r>
        <w:rPr>
          <w:rFonts w:ascii="宋体" w:hAnsi="宋体" w:eastAsia="宋体" w:cs="宋体"/>
          <w:spacing w:val="5"/>
          <w:sz w:val="24"/>
          <w:szCs w:val="24"/>
        </w:rPr>
        <w:t>(1</w:t>
      </w:r>
      <w:r>
        <w:rPr>
          <w:rFonts w:hint="eastAsia" w:ascii="宋体" w:hAnsi="宋体" w:eastAsia="宋体" w:cs="宋体"/>
          <w:spacing w:val="5"/>
          <w:sz w:val="24"/>
          <w:szCs w:val="24"/>
          <w:lang w:eastAsia="zh-CN"/>
        </w:rPr>
        <w:t>]</w:t>
      </w:r>
      <w:r>
        <w:rPr>
          <w:rFonts w:ascii="宋体" w:hAnsi="宋体" w:eastAsia="宋体" w:cs="宋体"/>
          <w:spacing w:val="5"/>
          <w:sz w:val="24"/>
          <w:szCs w:val="24"/>
        </w:rPr>
        <w:t>本合同协议书</w:t>
      </w:r>
    </w:p>
    <w:p w14:paraId="312BC2CE">
      <w:pPr>
        <w:spacing w:before="184" w:line="219" w:lineRule="auto"/>
        <w:ind w:left="562"/>
        <w:rPr>
          <w:rFonts w:ascii="宋体" w:hAnsi="宋体" w:eastAsia="宋体" w:cs="宋体"/>
          <w:sz w:val="24"/>
          <w:szCs w:val="24"/>
        </w:rPr>
      </w:pPr>
      <w:r>
        <w:rPr>
          <w:rFonts w:ascii="宋体" w:hAnsi="宋体" w:eastAsia="宋体" w:cs="宋体"/>
          <w:spacing w:val="2"/>
          <w:sz w:val="24"/>
          <w:szCs w:val="24"/>
        </w:rPr>
        <w:t>(2)磋商文件</w:t>
      </w:r>
    </w:p>
    <w:p w14:paraId="574EB529">
      <w:pPr>
        <w:spacing w:before="182" w:line="219" w:lineRule="auto"/>
        <w:ind w:left="562"/>
        <w:rPr>
          <w:rFonts w:ascii="宋体" w:hAnsi="宋体" w:eastAsia="宋体" w:cs="宋体"/>
          <w:sz w:val="24"/>
          <w:szCs w:val="24"/>
        </w:rPr>
      </w:pPr>
      <w:r>
        <w:rPr>
          <w:rFonts w:ascii="宋体" w:hAnsi="宋体" w:eastAsia="宋体" w:cs="宋体"/>
          <w:spacing w:val="4"/>
          <w:sz w:val="24"/>
          <w:szCs w:val="24"/>
        </w:rPr>
        <w:t>(3)成交通知书</w:t>
      </w:r>
    </w:p>
    <w:p w14:paraId="3B30ECA2">
      <w:pPr>
        <w:spacing w:before="183" w:line="219" w:lineRule="auto"/>
        <w:ind w:left="562"/>
        <w:rPr>
          <w:rFonts w:ascii="宋体" w:hAnsi="宋体" w:eastAsia="宋体" w:cs="宋体"/>
          <w:sz w:val="24"/>
          <w:szCs w:val="24"/>
        </w:rPr>
      </w:pPr>
      <w:r>
        <w:rPr>
          <w:rFonts w:ascii="宋体" w:hAnsi="宋体" w:eastAsia="宋体" w:cs="宋体"/>
          <w:spacing w:val="8"/>
          <w:sz w:val="24"/>
          <w:szCs w:val="24"/>
        </w:rPr>
        <w:t>(4)磋商响应文件及其附件</w:t>
      </w:r>
    </w:p>
    <w:p w14:paraId="510D3CB5">
      <w:pPr>
        <w:spacing w:before="184" w:line="219" w:lineRule="auto"/>
        <w:ind w:left="562"/>
        <w:rPr>
          <w:rFonts w:ascii="宋体" w:hAnsi="宋体" w:eastAsia="宋体" w:cs="宋体"/>
          <w:sz w:val="24"/>
          <w:szCs w:val="24"/>
        </w:rPr>
      </w:pPr>
      <w:r>
        <w:rPr>
          <w:rFonts w:ascii="宋体" w:hAnsi="宋体" w:eastAsia="宋体" w:cs="宋体"/>
          <w:spacing w:val="6"/>
          <w:sz w:val="24"/>
          <w:szCs w:val="24"/>
        </w:rPr>
        <w:t>(5)本合同专用条款</w:t>
      </w:r>
    </w:p>
    <w:p w14:paraId="08BB0B10">
      <w:pPr>
        <w:spacing w:before="183" w:line="219" w:lineRule="auto"/>
        <w:ind w:left="562"/>
        <w:rPr>
          <w:rFonts w:ascii="宋体" w:hAnsi="宋体" w:eastAsia="宋体" w:cs="宋体"/>
          <w:sz w:val="24"/>
          <w:szCs w:val="24"/>
        </w:rPr>
      </w:pPr>
      <w:r>
        <w:rPr>
          <w:rFonts w:ascii="宋体" w:hAnsi="宋体" w:eastAsia="宋体" w:cs="宋体"/>
          <w:spacing w:val="6"/>
          <w:sz w:val="24"/>
          <w:szCs w:val="24"/>
        </w:rPr>
        <w:t>(6)本合同通用条款</w:t>
      </w:r>
    </w:p>
    <w:p w14:paraId="77C06BC0">
      <w:pPr>
        <w:spacing w:before="78" w:line="220" w:lineRule="auto"/>
        <w:ind w:left="562"/>
        <w:rPr>
          <w:rFonts w:ascii="宋体" w:hAnsi="宋体" w:eastAsia="宋体" w:cs="宋体"/>
          <w:sz w:val="24"/>
          <w:szCs w:val="24"/>
        </w:rPr>
      </w:pPr>
      <w:r>
        <w:rPr>
          <w:rFonts w:ascii="宋体" w:hAnsi="宋体" w:eastAsia="宋体" w:cs="宋体"/>
          <w:spacing w:val="9"/>
          <w:sz w:val="24"/>
          <w:szCs w:val="24"/>
        </w:rPr>
        <w:t>(7)标准、规范及有关技术文件</w:t>
      </w:r>
      <w:r>
        <w:rPr>
          <w:rFonts w:ascii="宋体" w:hAnsi="宋体" w:eastAsia="宋体" w:cs="宋体"/>
          <w:spacing w:val="4"/>
          <w:sz w:val="24"/>
          <w:szCs w:val="24"/>
        </w:rPr>
        <w:t>(8)工程量清单</w:t>
      </w:r>
    </w:p>
    <w:p w14:paraId="4A76D113">
      <w:pPr>
        <w:spacing w:before="181" w:line="218" w:lineRule="auto"/>
        <w:ind w:left="562"/>
        <w:rPr>
          <w:rFonts w:ascii="宋体" w:hAnsi="宋体" w:eastAsia="宋体" w:cs="宋体"/>
          <w:sz w:val="24"/>
          <w:szCs w:val="24"/>
        </w:rPr>
      </w:pPr>
      <w:r>
        <w:rPr>
          <w:rFonts w:ascii="宋体" w:hAnsi="宋体" w:eastAsia="宋体" w:cs="宋体"/>
          <w:spacing w:val="8"/>
          <w:sz w:val="24"/>
          <w:szCs w:val="24"/>
        </w:rPr>
        <w:t>(9)最终工程量报价清单</w:t>
      </w:r>
    </w:p>
    <w:p w14:paraId="0C65D7BC">
      <w:pPr>
        <w:spacing w:before="184" w:line="219" w:lineRule="auto"/>
        <w:ind w:left="520"/>
        <w:rPr>
          <w:rFonts w:ascii="宋体" w:hAnsi="宋体" w:eastAsia="宋体" w:cs="宋体"/>
          <w:sz w:val="24"/>
          <w:szCs w:val="24"/>
        </w:rPr>
      </w:pPr>
      <w:r>
        <w:rPr>
          <w:rFonts w:ascii="宋体" w:hAnsi="宋体" w:eastAsia="宋体" w:cs="宋体"/>
          <w:spacing w:val="14"/>
          <w:sz w:val="24"/>
          <w:szCs w:val="24"/>
        </w:rPr>
        <w:t>双方有关工程的洽商、变更等书面协议或文件视为本合同的组成部分。</w:t>
      </w:r>
    </w:p>
    <w:p w14:paraId="742462AA">
      <w:pPr>
        <w:spacing w:before="183" w:line="362" w:lineRule="auto"/>
        <w:ind w:left="10" w:right="15" w:firstLine="527"/>
        <w:rPr>
          <w:rFonts w:ascii="宋体" w:hAnsi="宋体" w:eastAsia="宋体" w:cs="宋体"/>
          <w:sz w:val="24"/>
          <w:szCs w:val="24"/>
        </w:rPr>
      </w:pPr>
      <w:r>
        <w:rPr>
          <w:rFonts w:ascii="宋体" w:hAnsi="宋体" w:eastAsia="宋体" w:cs="宋体"/>
          <w:spacing w:val="12"/>
          <w:sz w:val="24"/>
          <w:szCs w:val="24"/>
        </w:rPr>
        <w:t>11、本合同一式五份，双方各执两份，剩余一份提供相关单位</w:t>
      </w:r>
      <w:r>
        <w:rPr>
          <w:rFonts w:ascii="宋体" w:hAnsi="宋体" w:eastAsia="宋体" w:cs="宋体"/>
          <w:spacing w:val="-55"/>
          <w:sz w:val="24"/>
          <w:szCs w:val="24"/>
        </w:rPr>
        <w:t xml:space="preserve"> </w:t>
      </w:r>
      <w:r>
        <w:rPr>
          <w:rFonts w:ascii="宋体" w:hAnsi="宋体" w:eastAsia="宋体" w:cs="宋体"/>
          <w:spacing w:val="12"/>
          <w:sz w:val="24"/>
          <w:szCs w:val="24"/>
        </w:rPr>
        <w:t>。本合同经双方签</w:t>
      </w:r>
      <w:r>
        <w:rPr>
          <w:rFonts w:ascii="宋体" w:hAnsi="宋体" w:eastAsia="宋体" w:cs="宋体"/>
          <w:sz w:val="24"/>
          <w:szCs w:val="24"/>
        </w:rPr>
        <w:t xml:space="preserve"> </w:t>
      </w:r>
      <w:r>
        <w:rPr>
          <w:rFonts w:ascii="宋体" w:hAnsi="宋体" w:eastAsia="宋体" w:cs="宋体"/>
          <w:spacing w:val="9"/>
          <w:sz w:val="24"/>
          <w:szCs w:val="24"/>
        </w:rPr>
        <w:t>字盖章后生效。</w:t>
      </w:r>
    </w:p>
    <w:p w14:paraId="34FE81B5">
      <w:pPr>
        <w:pStyle w:val="5"/>
        <w:spacing w:line="282" w:lineRule="auto"/>
      </w:pPr>
    </w:p>
    <w:p w14:paraId="10915D4B">
      <w:pPr>
        <w:pStyle w:val="5"/>
        <w:spacing w:line="282" w:lineRule="auto"/>
      </w:pPr>
    </w:p>
    <w:p w14:paraId="2C86D120">
      <w:pPr>
        <w:pStyle w:val="5"/>
        <w:spacing w:line="283" w:lineRule="auto"/>
      </w:pPr>
    </w:p>
    <w:p w14:paraId="4FC58743">
      <w:pPr>
        <w:spacing w:before="78" w:line="219" w:lineRule="auto"/>
        <w:ind w:left="519"/>
        <w:rPr>
          <w:rFonts w:ascii="宋体" w:hAnsi="宋体" w:eastAsia="宋体" w:cs="宋体"/>
          <w:sz w:val="24"/>
          <w:szCs w:val="24"/>
        </w:rPr>
      </w:pPr>
      <w:r>
        <w:rPr>
          <w:rFonts w:ascii="宋体" w:hAnsi="宋体" w:eastAsia="宋体" w:cs="宋体"/>
          <w:spacing w:val="9"/>
          <w:sz w:val="24"/>
          <w:szCs w:val="24"/>
        </w:rPr>
        <w:t>采购人(公章)：</w:t>
      </w:r>
      <w:r>
        <w:rPr>
          <w:rFonts w:ascii="宋体" w:hAnsi="宋体" w:eastAsia="宋体" w:cs="宋体"/>
          <w:spacing w:val="4"/>
          <w:sz w:val="24"/>
          <w:szCs w:val="24"/>
        </w:rPr>
        <w:t xml:space="preserve">                       </w:t>
      </w:r>
      <w:r>
        <w:rPr>
          <w:rFonts w:ascii="宋体" w:hAnsi="宋体" w:eastAsia="宋体" w:cs="宋体"/>
          <w:spacing w:val="9"/>
          <w:sz w:val="24"/>
          <w:szCs w:val="24"/>
        </w:rPr>
        <w:t>供应商(公章)：</w:t>
      </w:r>
    </w:p>
    <w:p w14:paraId="70417581">
      <w:pPr>
        <w:pStyle w:val="5"/>
        <w:spacing w:line="285" w:lineRule="auto"/>
      </w:pPr>
    </w:p>
    <w:p w14:paraId="212A5B3C">
      <w:pPr>
        <w:pStyle w:val="5"/>
        <w:spacing w:line="285" w:lineRule="auto"/>
      </w:pPr>
    </w:p>
    <w:p w14:paraId="2D86CA4E">
      <w:pPr>
        <w:spacing w:before="79" w:line="219" w:lineRule="auto"/>
        <w:ind w:left="521"/>
        <w:rPr>
          <w:rFonts w:ascii="宋体" w:hAnsi="宋体" w:eastAsia="宋体" w:cs="宋体"/>
          <w:sz w:val="24"/>
          <w:szCs w:val="24"/>
        </w:rPr>
      </w:pPr>
      <w:r>
        <w:rPr>
          <w:rFonts w:ascii="宋体" w:hAnsi="宋体" w:eastAsia="宋体" w:cs="宋体"/>
          <w:spacing w:val="11"/>
          <w:sz w:val="24"/>
          <w:szCs w:val="24"/>
        </w:rPr>
        <w:t>法定代表人或</w:t>
      </w:r>
      <w:r>
        <w:rPr>
          <w:rFonts w:ascii="宋体" w:hAnsi="宋体" w:eastAsia="宋体" w:cs="宋体"/>
          <w:sz w:val="24"/>
          <w:szCs w:val="24"/>
        </w:rPr>
        <w:t xml:space="preserve">                          </w:t>
      </w:r>
      <w:r>
        <w:rPr>
          <w:rFonts w:ascii="宋体" w:hAnsi="宋体" w:eastAsia="宋体" w:cs="宋体"/>
          <w:spacing w:val="11"/>
          <w:sz w:val="24"/>
          <w:szCs w:val="24"/>
        </w:rPr>
        <w:t>法定代表人或</w:t>
      </w:r>
    </w:p>
    <w:p w14:paraId="51D15C95">
      <w:pPr>
        <w:spacing w:before="182" w:line="219" w:lineRule="auto"/>
        <w:ind w:left="519"/>
        <w:rPr>
          <w:rFonts w:ascii="宋体" w:hAnsi="宋体" w:eastAsia="宋体" w:cs="宋体"/>
          <w:sz w:val="24"/>
          <w:szCs w:val="24"/>
        </w:rPr>
      </w:pPr>
      <w:r>
        <w:rPr>
          <w:rFonts w:ascii="宋体" w:hAnsi="宋体" w:eastAsia="宋体" w:cs="宋体"/>
          <w:spacing w:val="12"/>
          <w:sz w:val="24"/>
          <w:szCs w:val="24"/>
        </w:rPr>
        <w:t>委托代理人(签字或盖章)：</w:t>
      </w:r>
      <w:r>
        <w:rPr>
          <w:rFonts w:ascii="宋体" w:hAnsi="宋体" w:eastAsia="宋体" w:cs="宋体"/>
          <w:spacing w:val="6"/>
          <w:sz w:val="24"/>
          <w:szCs w:val="24"/>
        </w:rPr>
        <w:t xml:space="preserve">             </w:t>
      </w:r>
      <w:r>
        <w:rPr>
          <w:rFonts w:ascii="宋体" w:hAnsi="宋体" w:eastAsia="宋体" w:cs="宋体"/>
          <w:spacing w:val="12"/>
          <w:sz w:val="24"/>
          <w:szCs w:val="24"/>
        </w:rPr>
        <w:t>委托代理人(签字或盖章)：</w:t>
      </w:r>
    </w:p>
    <w:p w14:paraId="0D4DA34B">
      <w:pPr>
        <w:pStyle w:val="5"/>
        <w:spacing w:line="273" w:lineRule="auto"/>
      </w:pPr>
    </w:p>
    <w:p w14:paraId="1B089DAB">
      <w:pPr>
        <w:pStyle w:val="5"/>
        <w:spacing w:line="273" w:lineRule="auto"/>
      </w:pPr>
    </w:p>
    <w:p w14:paraId="35708A3D">
      <w:pPr>
        <w:spacing w:before="79" w:line="219" w:lineRule="auto"/>
        <w:ind w:left="730"/>
        <w:rPr>
          <w:rFonts w:ascii="宋体" w:hAnsi="宋体" w:eastAsia="宋体" w:cs="宋体"/>
          <w:sz w:val="24"/>
          <w:szCs w:val="24"/>
        </w:rPr>
      </w:pPr>
      <w:r>
        <w:rPr>
          <w:rFonts w:ascii="宋体" w:hAnsi="宋体" w:eastAsia="宋体" w:cs="宋体"/>
          <w:spacing w:val="-10"/>
          <w:sz w:val="24"/>
          <w:szCs w:val="24"/>
        </w:rPr>
        <w:t>年</w:t>
      </w:r>
      <w:r>
        <w:rPr>
          <w:rFonts w:ascii="宋体" w:hAnsi="宋体" w:eastAsia="宋体" w:cs="宋体"/>
          <w:spacing w:val="10"/>
          <w:sz w:val="24"/>
          <w:szCs w:val="24"/>
        </w:rPr>
        <w:t xml:space="preserve">   </w:t>
      </w:r>
      <w:r>
        <w:rPr>
          <w:rFonts w:ascii="宋体" w:hAnsi="宋体" w:eastAsia="宋体" w:cs="宋体"/>
          <w:spacing w:val="-10"/>
          <w:sz w:val="24"/>
          <w:szCs w:val="24"/>
        </w:rPr>
        <w:t>月</w:t>
      </w:r>
      <w:r>
        <w:rPr>
          <w:rFonts w:ascii="宋体" w:hAnsi="宋体" w:eastAsia="宋体" w:cs="宋体"/>
          <w:spacing w:val="17"/>
          <w:sz w:val="24"/>
          <w:szCs w:val="24"/>
        </w:rPr>
        <w:t xml:space="preserve">   </w:t>
      </w:r>
      <w:r>
        <w:rPr>
          <w:rFonts w:ascii="宋体" w:hAnsi="宋体" w:eastAsia="宋体" w:cs="宋体"/>
          <w:spacing w:val="-10"/>
          <w:sz w:val="24"/>
          <w:szCs w:val="24"/>
        </w:rPr>
        <w:t>日                             年</w:t>
      </w:r>
      <w:r>
        <w:rPr>
          <w:rFonts w:ascii="宋体" w:hAnsi="宋体" w:eastAsia="宋体" w:cs="宋体"/>
          <w:spacing w:val="5"/>
          <w:sz w:val="24"/>
          <w:szCs w:val="24"/>
        </w:rPr>
        <w:t xml:space="preserve">   </w:t>
      </w:r>
      <w:r>
        <w:rPr>
          <w:rFonts w:ascii="宋体" w:hAnsi="宋体" w:eastAsia="宋体" w:cs="宋体"/>
          <w:spacing w:val="-10"/>
          <w:sz w:val="24"/>
          <w:szCs w:val="24"/>
        </w:rPr>
        <w:t>月</w:t>
      </w:r>
      <w:r>
        <w:rPr>
          <w:rFonts w:ascii="宋体" w:hAnsi="宋体" w:eastAsia="宋体" w:cs="宋体"/>
          <w:spacing w:val="17"/>
          <w:sz w:val="24"/>
          <w:szCs w:val="24"/>
        </w:rPr>
        <w:t xml:space="preserve">   </w:t>
      </w:r>
      <w:r>
        <w:rPr>
          <w:rFonts w:ascii="宋体" w:hAnsi="宋体" w:eastAsia="宋体" w:cs="宋体"/>
          <w:spacing w:val="-10"/>
          <w:sz w:val="24"/>
          <w:szCs w:val="24"/>
        </w:rPr>
        <w:t>日</w:t>
      </w:r>
    </w:p>
    <w:p w14:paraId="62DEADAD">
      <w:pPr>
        <w:rPr>
          <w:rFonts w:ascii="宋体" w:hAnsi="宋体" w:eastAsia="宋体" w:cs="宋体"/>
          <w:b/>
          <w:bCs/>
          <w:spacing w:val="16"/>
          <w:sz w:val="31"/>
          <w:szCs w:val="31"/>
        </w:rPr>
      </w:pPr>
      <w:r>
        <w:rPr>
          <w:rFonts w:ascii="宋体" w:hAnsi="宋体" w:eastAsia="宋体" w:cs="宋体"/>
          <w:b/>
          <w:bCs/>
          <w:spacing w:val="16"/>
          <w:sz w:val="31"/>
          <w:szCs w:val="31"/>
        </w:rPr>
        <w:br w:type="page"/>
      </w:r>
    </w:p>
    <w:p w14:paraId="1A21D292">
      <w:pPr>
        <w:spacing w:before="101" w:line="225" w:lineRule="auto"/>
        <w:ind w:left="3432"/>
        <w:rPr>
          <w:rFonts w:ascii="宋体" w:hAnsi="宋体" w:eastAsia="宋体" w:cs="宋体"/>
          <w:sz w:val="31"/>
          <w:szCs w:val="31"/>
        </w:rPr>
      </w:pPr>
      <w:r>
        <w:rPr>
          <w:rFonts w:ascii="宋体" w:hAnsi="宋体" w:eastAsia="宋体" w:cs="宋体"/>
          <w:b/>
          <w:bCs/>
          <w:spacing w:val="16"/>
          <w:sz w:val="31"/>
          <w:szCs w:val="31"/>
        </w:rPr>
        <w:t>第二部分</w:t>
      </w:r>
      <w:r>
        <w:rPr>
          <w:rFonts w:ascii="宋体" w:hAnsi="宋体" w:eastAsia="宋体" w:cs="宋体"/>
          <w:spacing w:val="37"/>
          <w:sz w:val="31"/>
          <w:szCs w:val="31"/>
        </w:rPr>
        <w:t xml:space="preserve">  </w:t>
      </w:r>
      <w:r>
        <w:rPr>
          <w:rFonts w:ascii="宋体" w:hAnsi="宋体" w:eastAsia="宋体" w:cs="宋体"/>
          <w:b/>
          <w:bCs/>
          <w:spacing w:val="16"/>
          <w:sz w:val="31"/>
          <w:szCs w:val="31"/>
        </w:rPr>
        <w:t>通用条款</w:t>
      </w:r>
    </w:p>
    <w:p w14:paraId="2EB012AE">
      <w:pPr>
        <w:spacing w:before="206" w:line="219" w:lineRule="auto"/>
        <w:ind w:left="522"/>
        <w:rPr>
          <w:rFonts w:ascii="宋体" w:hAnsi="宋体" w:eastAsia="宋体" w:cs="宋体"/>
          <w:sz w:val="24"/>
          <w:szCs w:val="24"/>
        </w:rPr>
      </w:pPr>
      <w:r>
        <w:rPr>
          <w:rFonts w:ascii="宋体" w:hAnsi="宋体" w:eastAsia="宋体" w:cs="宋体"/>
          <w:spacing w:val="10"/>
          <w:sz w:val="24"/>
          <w:szCs w:val="24"/>
        </w:rPr>
        <w:t>参照“建设工程施工合同示范文本</w:t>
      </w:r>
      <w:r>
        <w:rPr>
          <w:rFonts w:ascii="宋体" w:hAnsi="宋体" w:eastAsia="宋体" w:cs="宋体"/>
          <w:spacing w:val="-57"/>
          <w:sz w:val="24"/>
          <w:szCs w:val="24"/>
        </w:rPr>
        <w:t xml:space="preserve"> </w:t>
      </w:r>
      <w:r>
        <w:rPr>
          <w:rFonts w:ascii="宋体" w:hAnsi="宋体" w:eastAsia="宋体" w:cs="宋体"/>
          <w:spacing w:val="10"/>
          <w:sz w:val="24"/>
          <w:szCs w:val="24"/>
        </w:rPr>
        <w:t>”</w:t>
      </w:r>
      <w:r>
        <w:rPr>
          <w:rFonts w:ascii="宋体" w:hAnsi="宋体" w:eastAsia="宋体" w:cs="宋体"/>
          <w:spacing w:val="-83"/>
          <w:sz w:val="24"/>
          <w:szCs w:val="24"/>
        </w:rPr>
        <w:t xml:space="preserve"> </w:t>
      </w:r>
      <w:r>
        <w:rPr>
          <w:rFonts w:ascii="宋体" w:hAnsi="宋体" w:eastAsia="宋体" w:cs="宋体"/>
          <w:spacing w:val="10"/>
          <w:sz w:val="24"/>
          <w:szCs w:val="24"/>
        </w:rPr>
        <w:t>(</w:t>
      </w:r>
      <w:r>
        <w:rPr>
          <w:rFonts w:ascii="宋体" w:hAnsi="宋体" w:eastAsia="宋体" w:cs="宋体"/>
          <w:sz w:val="24"/>
          <w:szCs w:val="24"/>
        </w:rPr>
        <w:t>GF</w:t>
      </w:r>
      <w:r>
        <w:rPr>
          <w:rFonts w:ascii="宋体" w:hAnsi="宋体" w:eastAsia="宋体" w:cs="宋体"/>
          <w:spacing w:val="10"/>
          <w:sz w:val="24"/>
          <w:szCs w:val="24"/>
        </w:rPr>
        <w:t>-2017-0201)合同双方协商执行。</w:t>
      </w:r>
    </w:p>
    <w:p w14:paraId="4EFD2A44">
      <w:pPr>
        <w:spacing w:before="223" w:line="225" w:lineRule="auto"/>
        <w:ind w:left="3432"/>
        <w:rPr>
          <w:rFonts w:ascii="宋体" w:hAnsi="宋体" w:eastAsia="宋体" w:cs="宋体"/>
          <w:sz w:val="31"/>
          <w:szCs w:val="31"/>
        </w:rPr>
      </w:pPr>
      <w:r>
        <w:rPr>
          <w:rFonts w:ascii="宋体" w:hAnsi="宋体" w:eastAsia="宋体" w:cs="宋体"/>
          <w:b/>
          <w:bCs/>
          <w:spacing w:val="16"/>
          <w:sz w:val="31"/>
          <w:szCs w:val="31"/>
        </w:rPr>
        <w:t>第三部分</w:t>
      </w:r>
      <w:r>
        <w:rPr>
          <w:rFonts w:ascii="宋体" w:hAnsi="宋体" w:eastAsia="宋体" w:cs="宋体"/>
          <w:spacing w:val="37"/>
          <w:sz w:val="31"/>
          <w:szCs w:val="31"/>
        </w:rPr>
        <w:t xml:space="preserve">  </w:t>
      </w:r>
      <w:r>
        <w:rPr>
          <w:rFonts w:ascii="宋体" w:hAnsi="宋体" w:eastAsia="宋体" w:cs="宋体"/>
          <w:b/>
          <w:bCs/>
          <w:spacing w:val="16"/>
          <w:sz w:val="31"/>
          <w:szCs w:val="31"/>
        </w:rPr>
        <w:t>专用条款</w:t>
      </w:r>
    </w:p>
    <w:p w14:paraId="452DEA44">
      <w:pPr>
        <w:spacing w:before="206" w:line="219" w:lineRule="auto"/>
        <w:ind w:left="524"/>
        <w:rPr>
          <w:rFonts w:ascii="宋体" w:hAnsi="宋体" w:eastAsia="宋体" w:cs="宋体"/>
          <w:sz w:val="24"/>
          <w:szCs w:val="24"/>
        </w:rPr>
      </w:pPr>
      <w:r>
        <w:rPr>
          <w:rFonts w:ascii="宋体" w:hAnsi="宋体" w:eastAsia="宋体" w:cs="宋体"/>
          <w:spacing w:val="13"/>
          <w:sz w:val="24"/>
          <w:szCs w:val="24"/>
        </w:rPr>
        <w:t>一、采购人权利和义务</w:t>
      </w:r>
    </w:p>
    <w:p w14:paraId="63A91A9F">
      <w:pPr>
        <w:spacing w:before="181" w:line="325" w:lineRule="auto"/>
        <w:ind w:left="8" w:right="68" w:firstLine="529"/>
        <w:rPr>
          <w:rFonts w:ascii="宋体" w:hAnsi="宋体" w:eastAsia="宋体" w:cs="宋体"/>
          <w:sz w:val="24"/>
          <w:szCs w:val="24"/>
        </w:rPr>
      </w:pPr>
      <w:r>
        <w:rPr>
          <w:rFonts w:ascii="宋体" w:hAnsi="宋体" w:eastAsia="宋体" w:cs="宋体"/>
          <w:spacing w:val="12"/>
          <w:sz w:val="24"/>
          <w:szCs w:val="24"/>
        </w:rPr>
        <w:t>1、开工前</w:t>
      </w:r>
      <w:r>
        <w:rPr>
          <w:rFonts w:ascii="宋体" w:hAnsi="宋体" w:eastAsia="宋体" w:cs="宋体"/>
          <w:spacing w:val="-71"/>
          <w:sz w:val="24"/>
          <w:szCs w:val="24"/>
        </w:rPr>
        <w:t xml:space="preserve"> </w:t>
      </w:r>
      <w:r>
        <w:rPr>
          <w:rFonts w:ascii="宋体" w:hAnsi="宋体" w:eastAsia="宋体" w:cs="宋体"/>
          <w:spacing w:val="12"/>
          <w:sz w:val="24"/>
          <w:szCs w:val="24"/>
        </w:rPr>
        <w:t>，清除影响施工的障碍物</w:t>
      </w:r>
      <w:r>
        <w:rPr>
          <w:rFonts w:ascii="宋体" w:hAnsi="宋体" w:eastAsia="宋体" w:cs="宋体"/>
          <w:spacing w:val="-68"/>
          <w:sz w:val="24"/>
          <w:szCs w:val="24"/>
        </w:rPr>
        <w:t xml:space="preserve"> </w:t>
      </w:r>
      <w:r>
        <w:rPr>
          <w:rFonts w:ascii="宋体" w:hAnsi="宋体" w:eastAsia="宋体" w:cs="宋体"/>
          <w:spacing w:val="12"/>
          <w:sz w:val="24"/>
          <w:szCs w:val="24"/>
        </w:rPr>
        <w:t>。</w:t>
      </w:r>
      <w:r>
        <w:rPr>
          <w:rFonts w:ascii="宋体" w:hAnsi="宋体" w:eastAsia="宋体" w:cs="宋体"/>
          <w:spacing w:val="-67"/>
          <w:sz w:val="24"/>
          <w:szCs w:val="24"/>
        </w:rPr>
        <w:t xml:space="preserve"> </w:t>
      </w:r>
      <w:r>
        <w:rPr>
          <w:rFonts w:ascii="宋体" w:hAnsi="宋体" w:eastAsia="宋体" w:cs="宋体"/>
          <w:spacing w:val="12"/>
          <w:sz w:val="24"/>
          <w:szCs w:val="24"/>
        </w:rPr>
        <w:t>向供应商</w:t>
      </w:r>
      <w:r>
        <w:rPr>
          <w:rFonts w:ascii="宋体" w:hAnsi="宋体" w:eastAsia="宋体" w:cs="宋体"/>
          <w:spacing w:val="11"/>
          <w:sz w:val="24"/>
          <w:szCs w:val="24"/>
        </w:rPr>
        <w:t>提供施工所需水源、</w:t>
      </w:r>
      <w:r>
        <w:rPr>
          <w:rFonts w:ascii="宋体" w:hAnsi="宋体" w:eastAsia="宋体" w:cs="宋体"/>
          <w:spacing w:val="-63"/>
          <w:sz w:val="24"/>
          <w:szCs w:val="24"/>
        </w:rPr>
        <w:t xml:space="preserve"> </w:t>
      </w:r>
      <w:r>
        <w:rPr>
          <w:rFonts w:ascii="宋体" w:hAnsi="宋体" w:eastAsia="宋体" w:cs="宋体"/>
          <w:spacing w:val="11"/>
          <w:sz w:val="24"/>
          <w:szCs w:val="24"/>
        </w:rPr>
        <w:t>电源等施工</w:t>
      </w:r>
      <w:r>
        <w:rPr>
          <w:rFonts w:ascii="宋体" w:hAnsi="宋体" w:eastAsia="宋体" w:cs="宋体"/>
          <w:sz w:val="24"/>
          <w:szCs w:val="24"/>
        </w:rPr>
        <w:t xml:space="preserve"> </w:t>
      </w:r>
      <w:r>
        <w:rPr>
          <w:rFonts w:ascii="宋体" w:hAnsi="宋体" w:eastAsia="宋体" w:cs="宋体"/>
          <w:spacing w:val="13"/>
          <w:sz w:val="24"/>
          <w:szCs w:val="24"/>
        </w:rPr>
        <w:t>条件，并说明使用注意事项，施工中使用的水费、电费在结算时予以扣除</w:t>
      </w:r>
      <w:r>
        <w:rPr>
          <w:rFonts w:ascii="宋体" w:hAnsi="宋体" w:eastAsia="宋体" w:cs="宋体"/>
          <w:spacing w:val="-54"/>
          <w:sz w:val="24"/>
          <w:szCs w:val="24"/>
        </w:rPr>
        <w:t xml:space="preserve"> </w:t>
      </w:r>
      <w:r>
        <w:rPr>
          <w:rFonts w:ascii="宋体" w:hAnsi="宋体" w:eastAsia="宋体" w:cs="宋体"/>
          <w:spacing w:val="13"/>
          <w:sz w:val="24"/>
          <w:szCs w:val="24"/>
        </w:rPr>
        <w:t>。提供存放</w:t>
      </w:r>
      <w:r>
        <w:rPr>
          <w:rFonts w:ascii="宋体" w:hAnsi="宋体" w:eastAsia="宋体" w:cs="宋体"/>
          <w:sz w:val="24"/>
          <w:szCs w:val="24"/>
        </w:rPr>
        <w:t xml:space="preserve"> </w:t>
      </w:r>
      <w:r>
        <w:rPr>
          <w:rFonts w:ascii="宋体" w:hAnsi="宋体" w:eastAsia="宋体" w:cs="宋体"/>
          <w:spacing w:val="13"/>
          <w:sz w:val="24"/>
          <w:szCs w:val="24"/>
        </w:rPr>
        <w:t>所用材料的场地</w:t>
      </w:r>
      <w:r>
        <w:rPr>
          <w:rFonts w:ascii="宋体" w:hAnsi="宋体" w:eastAsia="宋体" w:cs="宋体"/>
          <w:spacing w:val="-54"/>
          <w:sz w:val="24"/>
          <w:szCs w:val="24"/>
        </w:rPr>
        <w:t xml:space="preserve"> </w:t>
      </w:r>
      <w:r>
        <w:rPr>
          <w:rFonts w:ascii="宋体" w:hAnsi="宋体" w:eastAsia="宋体" w:cs="宋体"/>
          <w:spacing w:val="13"/>
          <w:sz w:val="24"/>
          <w:szCs w:val="24"/>
        </w:rPr>
        <w:t>。办理施工所涉及的应由采购人办理的供电、供水、供暖等申请、批</w:t>
      </w:r>
      <w:r>
        <w:rPr>
          <w:rFonts w:ascii="宋体" w:hAnsi="宋体" w:eastAsia="宋体" w:cs="宋体"/>
          <w:sz w:val="24"/>
          <w:szCs w:val="24"/>
        </w:rPr>
        <w:t xml:space="preserve"> </w:t>
      </w:r>
      <w:r>
        <w:rPr>
          <w:rFonts w:ascii="宋体" w:hAnsi="宋体" w:eastAsia="宋体" w:cs="宋体"/>
          <w:spacing w:val="14"/>
          <w:sz w:val="24"/>
          <w:szCs w:val="24"/>
        </w:rPr>
        <w:t>件手续或委托供应商代办理，所需费用由采购人承担。</w:t>
      </w:r>
    </w:p>
    <w:p w14:paraId="3BBBA929">
      <w:pPr>
        <w:spacing w:before="182" w:line="325" w:lineRule="auto"/>
        <w:ind w:left="9" w:right="68" w:firstLine="514"/>
        <w:rPr>
          <w:rFonts w:ascii="宋体" w:hAnsi="宋体" w:eastAsia="宋体" w:cs="宋体"/>
          <w:sz w:val="24"/>
          <w:szCs w:val="24"/>
        </w:rPr>
      </w:pPr>
      <w:r>
        <w:rPr>
          <w:rFonts w:ascii="宋体" w:hAnsi="宋体" w:eastAsia="宋体" w:cs="宋体"/>
          <w:spacing w:val="11"/>
          <w:sz w:val="24"/>
          <w:szCs w:val="24"/>
        </w:rPr>
        <w:t>2、指派</w:t>
      </w:r>
      <w:r>
        <w:rPr>
          <w:rFonts w:ascii="宋体" w:hAnsi="宋体" w:eastAsia="宋体" w:cs="宋体"/>
          <w:spacing w:val="-86"/>
          <w:sz w:val="24"/>
          <w:szCs w:val="24"/>
        </w:rPr>
        <w:t xml:space="preserve"> </w:t>
      </w:r>
      <w:r>
        <w:rPr>
          <w:rFonts w:ascii="宋体" w:hAnsi="宋体" w:eastAsia="宋体" w:cs="宋体"/>
          <w:spacing w:val="15"/>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1"/>
          <w:sz w:val="24"/>
          <w:szCs w:val="24"/>
        </w:rPr>
        <w:t>为采购人驻工地代表，负责对本工程质量、材料、工程进度等合</w:t>
      </w:r>
      <w:r>
        <w:rPr>
          <w:rFonts w:ascii="宋体" w:hAnsi="宋体" w:eastAsia="宋体" w:cs="宋体"/>
          <w:sz w:val="24"/>
          <w:szCs w:val="24"/>
        </w:rPr>
        <w:t xml:space="preserve"> </w:t>
      </w:r>
      <w:r>
        <w:rPr>
          <w:rFonts w:ascii="宋体" w:hAnsi="宋体" w:eastAsia="宋体" w:cs="宋体"/>
          <w:spacing w:val="13"/>
          <w:sz w:val="24"/>
          <w:szCs w:val="24"/>
        </w:rPr>
        <w:t>同履行监督检查、认证工作，办理验收、变更、登记手续和其他事宜</w:t>
      </w:r>
      <w:r>
        <w:rPr>
          <w:rFonts w:ascii="宋体" w:hAnsi="宋体" w:eastAsia="宋体" w:cs="宋体"/>
          <w:spacing w:val="-58"/>
          <w:sz w:val="24"/>
          <w:szCs w:val="24"/>
        </w:rPr>
        <w:t xml:space="preserve"> </w:t>
      </w:r>
      <w:r>
        <w:rPr>
          <w:rFonts w:ascii="宋体" w:hAnsi="宋体" w:eastAsia="宋体" w:cs="宋体"/>
          <w:spacing w:val="13"/>
          <w:sz w:val="24"/>
          <w:szCs w:val="24"/>
        </w:rPr>
        <w:t>。如供应商施工</w:t>
      </w:r>
      <w:r>
        <w:rPr>
          <w:rFonts w:ascii="宋体" w:hAnsi="宋体" w:eastAsia="宋体" w:cs="宋体"/>
          <w:sz w:val="24"/>
          <w:szCs w:val="24"/>
        </w:rPr>
        <w:t xml:space="preserve"> </w:t>
      </w:r>
      <w:r>
        <w:rPr>
          <w:rFonts w:ascii="宋体" w:hAnsi="宋体" w:eastAsia="宋体" w:cs="宋体"/>
          <w:spacing w:val="15"/>
          <w:sz w:val="24"/>
          <w:szCs w:val="24"/>
        </w:rPr>
        <w:t>中存在质量问题，经采购人代表指出后不改正的，采购人有权责</w:t>
      </w:r>
      <w:r>
        <w:rPr>
          <w:rFonts w:ascii="宋体" w:hAnsi="宋体" w:eastAsia="宋体" w:cs="宋体"/>
          <w:spacing w:val="14"/>
          <w:sz w:val="24"/>
          <w:szCs w:val="24"/>
        </w:rPr>
        <w:t>令停工，严重的停止</w:t>
      </w:r>
      <w:r>
        <w:rPr>
          <w:rFonts w:ascii="宋体" w:hAnsi="宋体" w:eastAsia="宋体" w:cs="宋体"/>
          <w:sz w:val="24"/>
          <w:szCs w:val="24"/>
        </w:rPr>
        <w:t xml:space="preserve"> </w:t>
      </w:r>
      <w:r>
        <w:rPr>
          <w:rFonts w:ascii="宋体" w:hAnsi="宋体" w:eastAsia="宋体" w:cs="宋体"/>
          <w:spacing w:val="7"/>
          <w:sz w:val="24"/>
          <w:szCs w:val="24"/>
        </w:rPr>
        <w:t>执行合同。</w:t>
      </w:r>
    </w:p>
    <w:p w14:paraId="249A6B92">
      <w:pPr>
        <w:spacing w:before="183" w:line="290" w:lineRule="auto"/>
        <w:ind w:left="12" w:right="68" w:firstLine="481"/>
        <w:rPr>
          <w:rFonts w:ascii="宋体" w:hAnsi="宋体" w:eastAsia="宋体" w:cs="宋体"/>
          <w:sz w:val="24"/>
          <w:szCs w:val="24"/>
        </w:rPr>
      </w:pPr>
      <w:r>
        <w:rPr>
          <w:rFonts w:ascii="宋体" w:hAnsi="宋体" w:eastAsia="宋体" w:cs="宋体"/>
          <w:spacing w:val="12"/>
          <w:sz w:val="24"/>
          <w:szCs w:val="24"/>
        </w:rPr>
        <w:t>3、如确实需要拆改原建筑物结构或设备、管线，负责到</w:t>
      </w:r>
      <w:r>
        <w:rPr>
          <w:rFonts w:ascii="宋体" w:hAnsi="宋体" w:eastAsia="宋体" w:cs="宋体"/>
          <w:spacing w:val="11"/>
          <w:sz w:val="24"/>
          <w:szCs w:val="24"/>
        </w:rPr>
        <w:t>有关部门办理相应审批手</w:t>
      </w:r>
      <w:r>
        <w:rPr>
          <w:rFonts w:ascii="宋体" w:hAnsi="宋体" w:eastAsia="宋体" w:cs="宋体"/>
          <w:sz w:val="24"/>
          <w:szCs w:val="24"/>
        </w:rPr>
        <w:t xml:space="preserve"> </w:t>
      </w:r>
      <w:r>
        <w:rPr>
          <w:rFonts w:ascii="宋体" w:hAnsi="宋体" w:eastAsia="宋体" w:cs="宋体"/>
          <w:spacing w:val="-7"/>
          <w:sz w:val="24"/>
          <w:szCs w:val="24"/>
        </w:rPr>
        <w:t>续。</w:t>
      </w:r>
    </w:p>
    <w:p w14:paraId="2C8C667C">
      <w:pPr>
        <w:spacing w:before="182" w:line="219" w:lineRule="auto"/>
        <w:ind w:left="524"/>
        <w:rPr>
          <w:rFonts w:ascii="宋体" w:hAnsi="宋体" w:eastAsia="宋体" w:cs="宋体"/>
          <w:sz w:val="24"/>
          <w:szCs w:val="24"/>
        </w:rPr>
      </w:pPr>
      <w:r>
        <w:rPr>
          <w:rFonts w:ascii="宋体" w:hAnsi="宋体" w:eastAsia="宋体" w:cs="宋体"/>
          <w:spacing w:val="13"/>
          <w:sz w:val="24"/>
          <w:szCs w:val="24"/>
        </w:rPr>
        <w:t>二、供应商权利和义务</w:t>
      </w:r>
    </w:p>
    <w:p w14:paraId="0BDE6FD8">
      <w:pPr>
        <w:spacing w:before="184" w:line="313" w:lineRule="auto"/>
        <w:ind w:left="8" w:right="69" w:firstLine="529"/>
        <w:rPr>
          <w:rFonts w:ascii="宋体" w:hAnsi="宋体" w:eastAsia="宋体" w:cs="宋体"/>
          <w:sz w:val="24"/>
          <w:szCs w:val="24"/>
        </w:rPr>
      </w:pPr>
      <w:r>
        <w:rPr>
          <w:rFonts w:ascii="宋体" w:hAnsi="宋体" w:eastAsia="宋体" w:cs="宋体"/>
          <w:spacing w:val="16"/>
          <w:sz w:val="24"/>
          <w:szCs w:val="24"/>
        </w:rPr>
        <w:t>1、参加采购人组织的作法说明的现场交底</w:t>
      </w:r>
      <w:r>
        <w:rPr>
          <w:rFonts w:ascii="宋体" w:hAnsi="宋体" w:eastAsia="宋体" w:cs="宋体"/>
          <w:spacing w:val="-63"/>
          <w:sz w:val="24"/>
          <w:szCs w:val="24"/>
        </w:rPr>
        <w:t xml:space="preserve"> </w:t>
      </w:r>
      <w:r>
        <w:rPr>
          <w:rFonts w:ascii="宋体" w:hAnsi="宋体" w:eastAsia="宋体" w:cs="宋体"/>
          <w:spacing w:val="16"/>
          <w:sz w:val="24"/>
          <w:szCs w:val="24"/>
        </w:rPr>
        <w:t>，提供施工组织设计、施工方案和施</w:t>
      </w:r>
      <w:r>
        <w:rPr>
          <w:rFonts w:ascii="宋体" w:hAnsi="宋体" w:eastAsia="宋体" w:cs="宋体"/>
          <w:sz w:val="24"/>
          <w:szCs w:val="24"/>
        </w:rPr>
        <w:t xml:space="preserve"> </w:t>
      </w:r>
      <w:r>
        <w:rPr>
          <w:rFonts w:ascii="宋体" w:hAnsi="宋体" w:eastAsia="宋体" w:cs="宋体"/>
          <w:spacing w:val="13"/>
          <w:sz w:val="24"/>
          <w:szCs w:val="24"/>
        </w:rPr>
        <w:t>工进度计划，交采购人审定</w:t>
      </w:r>
      <w:r>
        <w:rPr>
          <w:rFonts w:ascii="宋体" w:hAnsi="宋体" w:eastAsia="宋体" w:cs="宋体"/>
          <w:spacing w:val="-57"/>
          <w:sz w:val="24"/>
          <w:szCs w:val="24"/>
        </w:rPr>
        <w:t xml:space="preserve"> </w:t>
      </w:r>
      <w:r>
        <w:rPr>
          <w:rFonts w:ascii="宋体" w:hAnsi="宋体" w:eastAsia="宋体" w:cs="宋体"/>
          <w:spacing w:val="13"/>
          <w:sz w:val="24"/>
          <w:szCs w:val="24"/>
        </w:rPr>
        <w:t>。办理施工所涉及的应由供应商办理的工程质量检测等报</w:t>
      </w:r>
      <w:r>
        <w:rPr>
          <w:rFonts w:ascii="宋体" w:hAnsi="宋体" w:eastAsia="宋体" w:cs="宋体"/>
          <w:sz w:val="24"/>
          <w:szCs w:val="24"/>
        </w:rPr>
        <w:t xml:space="preserve"> </w:t>
      </w:r>
      <w:r>
        <w:rPr>
          <w:rFonts w:ascii="宋体" w:hAnsi="宋体" w:eastAsia="宋体" w:cs="宋体"/>
          <w:spacing w:val="11"/>
          <w:sz w:val="24"/>
          <w:szCs w:val="24"/>
        </w:rPr>
        <w:t>批手续和支付费用。</w:t>
      </w:r>
    </w:p>
    <w:p w14:paraId="764651BE">
      <w:pPr>
        <w:spacing w:before="182" w:line="313" w:lineRule="auto"/>
        <w:ind w:left="8" w:right="69" w:firstLine="515"/>
        <w:rPr>
          <w:rFonts w:ascii="宋体" w:hAnsi="宋体" w:eastAsia="宋体" w:cs="宋体"/>
          <w:sz w:val="24"/>
          <w:szCs w:val="24"/>
        </w:rPr>
      </w:pPr>
      <w:r>
        <w:rPr>
          <w:rFonts w:ascii="宋体" w:hAnsi="宋体" w:eastAsia="宋体" w:cs="宋体"/>
          <w:spacing w:val="12"/>
          <w:sz w:val="24"/>
          <w:szCs w:val="24"/>
        </w:rPr>
        <w:t>2、本工程项</w:t>
      </w:r>
      <w:r>
        <w:rPr>
          <w:rFonts w:ascii="宋体" w:hAnsi="宋体" w:eastAsia="宋体" w:cs="宋体"/>
          <w:spacing w:val="-31"/>
          <w:sz w:val="24"/>
          <w:szCs w:val="24"/>
        </w:rPr>
        <w:t xml:space="preserve"> </w:t>
      </w:r>
      <w:r>
        <w:rPr>
          <w:rFonts w:ascii="宋体" w:hAnsi="宋体" w:eastAsia="宋体" w:cs="宋体"/>
          <w:spacing w:val="12"/>
          <w:sz w:val="24"/>
          <w:szCs w:val="24"/>
        </w:rPr>
        <w:t>目机构成员必须与磋商响应文件相符</w:t>
      </w:r>
      <w:r>
        <w:rPr>
          <w:rFonts w:ascii="宋体" w:hAnsi="宋体" w:eastAsia="宋体" w:cs="宋体"/>
          <w:spacing w:val="-72"/>
          <w:sz w:val="24"/>
          <w:szCs w:val="24"/>
        </w:rPr>
        <w:t xml:space="preserve"> </w:t>
      </w:r>
      <w:r>
        <w:rPr>
          <w:rFonts w:ascii="宋体" w:hAnsi="宋体" w:eastAsia="宋体" w:cs="宋体"/>
          <w:spacing w:val="12"/>
          <w:sz w:val="24"/>
          <w:szCs w:val="24"/>
        </w:rPr>
        <w:t>，项</w:t>
      </w:r>
      <w:r>
        <w:rPr>
          <w:rFonts w:ascii="宋体" w:hAnsi="宋体" w:eastAsia="宋体" w:cs="宋体"/>
          <w:spacing w:val="-46"/>
          <w:sz w:val="24"/>
          <w:szCs w:val="24"/>
        </w:rPr>
        <w:t xml:space="preserve"> </w:t>
      </w:r>
      <w:r>
        <w:rPr>
          <w:rFonts w:ascii="宋体" w:hAnsi="宋体" w:eastAsia="宋体" w:cs="宋体"/>
          <w:spacing w:val="12"/>
          <w:sz w:val="24"/>
          <w:szCs w:val="24"/>
        </w:rPr>
        <w:t>目经理和技术负责人为供</w:t>
      </w:r>
      <w:r>
        <w:rPr>
          <w:rFonts w:ascii="宋体" w:hAnsi="宋体" w:eastAsia="宋体" w:cs="宋体"/>
          <w:sz w:val="24"/>
          <w:szCs w:val="24"/>
        </w:rPr>
        <w:t xml:space="preserve"> </w:t>
      </w:r>
      <w:r>
        <w:rPr>
          <w:rFonts w:ascii="宋体" w:hAnsi="宋体" w:eastAsia="宋体" w:cs="宋体"/>
          <w:spacing w:val="15"/>
          <w:sz w:val="24"/>
          <w:szCs w:val="24"/>
        </w:rPr>
        <w:t>应商驻工地代表，负责合同履行。按要求组织施工，保质保量、</w:t>
      </w:r>
      <w:r>
        <w:rPr>
          <w:rFonts w:ascii="宋体" w:hAnsi="宋体" w:eastAsia="宋体" w:cs="宋体"/>
          <w:spacing w:val="14"/>
          <w:sz w:val="24"/>
          <w:szCs w:val="24"/>
        </w:rPr>
        <w:t>按期完成施工任务，</w:t>
      </w:r>
      <w:r>
        <w:rPr>
          <w:rFonts w:ascii="宋体" w:hAnsi="宋体" w:eastAsia="宋体" w:cs="宋体"/>
          <w:spacing w:val="13"/>
          <w:sz w:val="24"/>
          <w:szCs w:val="24"/>
        </w:rPr>
        <w:t>解决由供应商负责的各项事宜。</w:t>
      </w:r>
    </w:p>
    <w:p w14:paraId="50D46835">
      <w:pPr>
        <w:spacing w:before="184" w:line="313" w:lineRule="auto"/>
        <w:ind w:left="10" w:right="69" w:firstLine="515"/>
        <w:rPr>
          <w:rFonts w:ascii="宋体" w:hAnsi="宋体" w:eastAsia="宋体" w:cs="宋体"/>
          <w:sz w:val="24"/>
          <w:szCs w:val="24"/>
        </w:rPr>
      </w:pPr>
      <w:r>
        <w:rPr>
          <w:rFonts w:ascii="宋体" w:hAnsi="宋体" w:eastAsia="宋体" w:cs="宋体"/>
          <w:spacing w:val="16"/>
          <w:sz w:val="24"/>
          <w:szCs w:val="24"/>
        </w:rPr>
        <w:t>3、严格执行施工规范、安全操作规程、防火安全和环境保护规定</w:t>
      </w:r>
      <w:r>
        <w:rPr>
          <w:rFonts w:ascii="宋体" w:hAnsi="宋体" w:eastAsia="宋体" w:cs="宋体"/>
          <w:spacing w:val="-50"/>
          <w:sz w:val="24"/>
          <w:szCs w:val="24"/>
        </w:rPr>
        <w:t xml:space="preserve"> </w:t>
      </w:r>
      <w:r>
        <w:rPr>
          <w:rFonts w:ascii="宋体" w:hAnsi="宋体" w:eastAsia="宋体" w:cs="宋体"/>
          <w:spacing w:val="16"/>
          <w:sz w:val="24"/>
          <w:szCs w:val="24"/>
        </w:rPr>
        <w:t>。严格按照作</w:t>
      </w:r>
      <w:r>
        <w:rPr>
          <w:rFonts w:ascii="宋体" w:hAnsi="宋体" w:eastAsia="宋体" w:cs="宋体"/>
          <w:spacing w:val="13"/>
          <w:sz w:val="24"/>
          <w:szCs w:val="24"/>
        </w:rPr>
        <w:t>法说明进行施工，做好各项质量检查和增减项记录</w:t>
      </w:r>
      <w:r>
        <w:rPr>
          <w:rFonts w:ascii="宋体" w:hAnsi="宋体" w:eastAsia="宋体" w:cs="宋体"/>
          <w:spacing w:val="-56"/>
          <w:sz w:val="24"/>
          <w:szCs w:val="24"/>
        </w:rPr>
        <w:t xml:space="preserve"> </w:t>
      </w:r>
      <w:r>
        <w:rPr>
          <w:rFonts w:ascii="宋体" w:hAnsi="宋体" w:eastAsia="宋体" w:cs="宋体"/>
          <w:spacing w:val="13"/>
          <w:sz w:val="24"/>
          <w:szCs w:val="24"/>
        </w:rPr>
        <w:t>。参加竣工验收，编制工程结算，提供采购人签字认可的工程量变化清单。</w:t>
      </w:r>
    </w:p>
    <w:p w14:paraId="44EFFEFE">
      <w:pPr>
        <w:spacing w:before="184" w:line="313" w:lineRule="auto"/>
        <w:ind w:left="8" w:firstLine="511"/>
        <w:rPr>
          <w:rFonts w:ascii="宋体" w:hAnsi="宋体" w:eastAsia="宋体" w:cs="宋体"/>
          <w:sz w:val="24"/>
          <w:szCs w:val="24"/>
        </w:rPr>
      </w:pPr>
      <w:r>
        <w:rPr>
          <w:rFonts w:ascii="宋体" w:hAnsi="宋体" w:eastAsia="宋体" w:cs="宋体"/>
          <w:spacing w:val="17"/>
          <w:sz w:val="24"/>
          <w:szCs w:val="24"/>
        </w:rPr>
        <w:t>4、遵守国家或地方政府及有关部门对施工现场管理的规定</w:t>
      </w:r>
      <w:r>
        <w:rPr>
          <w:rFonts w:ascii="宋体" w:hAnsi="宋体" w:eastAsia="宋体" w:cs="宋体"/>
          <w:spacing w:val="-72"/>
          <w:sz w:val="24"/>
          <w:szCs w:val="24"/>
        </w:rPr>
        <w:t xml:space="preserve"> </w:t>
      </w:r>
      <w:r>
        <w:rPr>
          <w:rFonts w:ascii="宋体" w:hAnsi="宋体" w:eastAsia="宋体" w:cs="宋体"/>
          <w:spacing w:val="17"/>
          <w:sz w:val="24"/>
          <w:szCs w:val="24"/>
        </w:rPr>
        <w:t>，</w:t>
      </w:r>
      <w:r>
        <w:rPr>
          <w:rFonts w:ascii="宋体" w:hAnsi="宋体" w:eastAsia="宋体" w:cs="宋体"/>
          <w:spacing w:val="16"/>
          <w:sz w:val="24"/>
          <w:szCs w:val="24"/>
        </w:rPr>
        <w:t>妥善保护好施工现</w:t>
      </w:r>
      <w:r>
        <w:rPr>
          <w:rFonts w:ascii="宋体" w:hAnsi="宋体" w:eastAsia="宋体" w:cs="宋体"/>
          <w:spacing w:val="10"/>
          <w:sz w:val="24"/>
          <w:szCs w:val="24"/>
        </w:rPr>
        <w:t>场周围建筑物、设备管线、古树名木不受损坏。做好施工现场保卫和垃圾消纳</w:t>
      </w:r>
      <w:r>
        <w:rPr>
          <w:rFonts w:ascii="宋体" w:hAnsi="宋体" w:eastAsia="宋体" w:cs="宋体"/>
          <w:spacing w:val="9"/>
          <w:sz w:val="24"/>
          <w:szCs w:val="24"/>
        </w:rPr>
        <w:t>等工作，</w:t>
      </w:r>
      <w:r>
        <w:rPr>
          <w:rFonts w:ascii="宋体" w:hAnsi="宋体" w:eastAsia="宋体" w:cs="宋体"/>
          <w:spacing w:val="12"/>
          <w:sz w:val="24"/>
          <w:szCs w:val="24"/>
        </w:rPr>
        <w:t>处理好由于施工带来的扰民问题及周围单位（住户）</w:t>
      </w:r>
      <w:r>
        <w:rPr>
          <w:rFonts w:ascii="宋体" w:hAnsi="宋体" w:eastAsia="宋体" w:cs="宋体"/>
          <w:spacing w:val="-53"/>
          <w:sz w:val="24"/>
          <w:szCs w:val="24"/>
        </w:rPr>
        <w:t xml:space="preserve"> </w:t>
      </w:r>
      <w:r>
        <w:rPr>
          <w:rFonts w:ascii="宋体" w:hAnsi="宋体" w:eastAsia="宋体" w:cs="宋体"/>
          <w:spacing w:val="12"/>
          <w:sz w:val="24"/>
          <w:szCs w:val="24"/>
        </w:rPr>
        <w:t>的关系。</w:t>
      </w:r>
    </w:p>
    <w:p w14:paraId="69E29318">
      <w:pPr>
        <w:spacing w:before="78" w:line="219" w:lineRule="auto"/>
        <w:ind w:left="522"/>
        <w:rPr>
          <w:rFonts w:ascii="宋体" w:hAnsi="宋体" w:eastAsia="宋体" w:cs="宋体"/>
          <w:spacing w:val="16"/>
          <w:sz w:val="24"/>
          <w:szCs w:val="24"/>
        </w:rPr>
      </w:pPr>
      <w:r>
        <w:rPr>
          <w:rFonts w:ascii="宋体" w:hAnsi="宋体" w:eastAsia="宋体" w:cs="宋体"/>
          <w:spacing w:val="17"/>
          <w:sz w:val="24"/>
          <w:szCs w:val="24"/>
        </w:rPr>
        <w:t>5、施工中未经有关部门批准和采购人同意</w:t>
      </w:r>
      <w:r>
        <w:rPr>
          <w:rFonts w:ascii="宋体" w:hAnsi="宋体" w:eastAsia="宋体" w:cs="宋体"/>
          <w:spacing w:val="-71"/>
          <w:sz w:val="24"/>
          <w:szCs w:val="24"/>
        </w:rPr>
        <w:t xml:space="preserve"> </w:t>
      </w:r>
      <w:r>
        <w:rPr>
          <w:rFonts w:ascii="宋体" w:hAnsi="宋体" w:eastAsia="宋体" w:cs="宋体"/>
          <w:spacing w:val="17"/>
          <w:sz w:val="24"/>
          <w:szCs w:val="24"/>
        </w:rPr>
        <w:t>，不</w:t>
      </w:r>
      <w:r>
        <w:rPr>
          <w:rFonts w:ascii="宋体" w:hAnsi="宋体" w:eastAsia="宋体" w:cs="宋体"/>
          <w:spacing w:val="16"/>
          <w:sz w:val="24"/>
          <w:szCs w:val="24"/>
        </w:rPr>
        <w:t>得随意拆改原建筑物结构及各</w:t>
      </w:r>
    </w:p>
    <w:p w14:paraId="343AB8E6">
      <w:pPr>
        <w:spacing w:before="78" w:line="219" w:lineRule="auto"/>
        <w:rPr>
          <w:rFonts w:ascii="宋体" w:hAnsi="宋体" w:eastAsia="宋体" w:cs="宋体"/>
          <w:spacing w:val="8"/>
          <w:sz w:val="24"/>
          <w:szCs w:val="24"/>
        </w:rPr>
      </w:pPr>
      <w:r>
        <w:rPr>
          <w:rFonts w:ascii="宋体" w:hAnsi="宋体" w:eastAsia="宋体" w:cs="宋体"/>
          <w:spacing w:val="16"/>
          <w:sz w:val="24"/>
          <w:szCs w:val="24"/>
        </w:rPr>
        <w:t>种</w:t>
      </w:r>
      <w:r>
        <w:rPr>
          <w:rFonts w:ascii="宋体" w:hAnsi="宋体" w:eastAsia="宋体" w:cs="宋体"/>
          <w:spacing w:val="8"/>
          <w:sz w:val="24"/>
          <w:szCs w:val="24"/>
        </w:rPr>
        <w:t>设备、管线。</w:t>
      </w:r>
    </w:p>
    <w:p w14:paraId="075D96CB">
      <w:pPr>
        <w:spacing w:before="78" w:line="219" w:lineRule="auto"/>
        <w:ind w:left="522"/>
        <w:rPr>
          <w:rFonts w:ascii="宋体" w:hAnsi="宋体" w:eastAsia="宋体" w:cs="宋体"/>
          <w:sz w:val="24"/>
          <w:szCs w:val="24"/>
        </w:rPr>
      </w:pPr>
      <w:r>
        <w:rPr>
          <w:rFonts w:ascii="宋体" w:hAnsi="宋体" w:eastAsia="宋体" w:cs="宋体"/>
          <w:spacing w:val="14"/>
          <w:sz w:val="24"/>
          <w:szCs w:val="24"/>
        </w:rPr>
        <w:t>6、工程竣工未移交采购人之前，负责对现场工程设施和工程成品进行保护。</w:t>
      </w:r>
    </w:p>
    <w:p w14:paraId="3FDCA783">
      <w:pPr>
        <w:spacing w:before="183" w:line="219" w:lineRule="auto"/>
        <w:ind w:left="520"/>
        <w:rPr>
          <w:rFonts w:ascii="宋体" w:hAnsi="宋体" w:eastAsia="宋体" w:cs="宋体"/>
          <w:sz w:val="24"/>
          <w:szCs w:val="24"/>
        </w:rPr>
      </w:pPr>
      <w:r>
        <w:rPr>
          <w:rFonts w:ascii="宋体" w:hAnsi="宋体" w:eastAsia="宋体" w:cs="宋体"/>
          <w:spacing w:val="11"/>
          <w:sz w:val="24"/>
          <w:szCs w:val="24"/>
        </w:rPr>
        <w:t>三、材料供应</w:t>
      </w:r>
    </w:p>
    <w:p w14:paraId="4DF79180">
      <w:pPr>
        <w:spacing w:before="184" w:line="289" w:lineRule="auto"/>
        <w:ind w:left="8" w:right="15" w:firstLine="529"/>
        <w:rPr>
          <w:rFonts w:ascii="宋体" w:hAnsi="宋体" w:eastAsia="宋体" w:cs="宋体"/>
          <w:sz w:val="24"/>
          <w:szCs w:val="24"/>
        </w:rPr>
      </w:pPr>
      <w:r>
        <w:rPr>
          <w:rFonts w:ascii="宋体" w:hAnsi="宋体" w:eastAsia="宋体" w:cs="宋体"/>
          <w:spacing w:val="14"/>
          <w:sz w:val="24"/>
          <w:szCs w:val="24"/>
        </w:rPr>
        <w:t>1、本工程项</w:t>
      </w:r>
      <w:r>
        <w:rPr>
          <w:rFonts w:ascii="宋体" w:hAnsi="宋体" w:eastAsia="宋体" w:cs="宋体"/>
          <w:spacing w:val="-42"/>
          <w:sz w:val="24"/>
          <w:szCs w:val="24"/>
        </w:rPr>
        <w:t xml:space="preserve"> </w:t>
      </w:r>
      <w:r>
        <w:rPr>
          <w:rFonts w:ascii="宋体" w:hAnsi="宋体" w:eastAsia="宋体" w:cs="宋体"/>
          <w:spacing w:val="14"/>
          <w:sz w:val="24"/>
          <w:szCs w:val="24"/>
        </w:rPr>
        <w:t>目所用材料、设备应符合节能环保要求</w:t>
      </w:r>
      <w:r>
        <w:rPr>
          <w:rFonts w:ascii="宋体" w:hAnsi="宋体" w:eastAsia="宋体" w:cs="宋体"/>
          <w:spacing w:val="-71"/>
          <w:sz w:val="24"/>
          <w:szCs w:val="24"/>
        </w:rPr>
        <w:t xml:space="preserve"> </w:t>
      </w:r>
      <w:r>
        <w:rPr>
          <w:rFonts w:ascii="宋体" w:hAnsi="宋体" w:eastAsia="宋体" w:cs="宋体"/>
          <w:spacing w:val="14"/>
          <w:sz w:val="24"/>
          <w:szCs w:val="24"/>
        </w:rPr>
        <w:t>，尤其是铺装地面采用透气</w:t>
      </w:r>
      <w:r>
        <w:rPr>
          <w:rFonts w:ascii="宋体" w:hAnsi="宋体" w:eastAsia="宋体" w:cs="宋体"/>
          <w:spacing w:val="11"/>
          <w:sz w:val="24"/>
          <w:szCs w:val="24"/>
        </w:rPr>
        <w:t>透水的环保型材料。</w:t>
      </w:r>
    </w:p>
    <w:p w14:paraId="7426ECB1">
      <w:pPr>
        <w:spacing w:before="185" w:line="313" w:lineRule="auto"/>
        <w:ind w:left="8" w:right="15" w:firstLine="515"/>
        <w:rPr>
          <w:rFonts w:ascii="宋体" w:hAnsi="宋体" w:eastAsia="宋体" w:cs="宋体"/>
          <w:sz w:val="24"/>
          <w:szCs w:val="24"/>
        </w:rPr>
      </w:pPr>
      <w:r>
        <w:rPr>
          <w:rFonts w:ascii="宋体" w:hAnsi="宋体" w:eastAsia="宋体" w:cs="宋体"/>
          <w:spacing w:val="14"/>
          <w:sz w:val="24"/>
          <w:szCs w:val="24"/>
        </w:rPr>
        <w:t>2、采购人指定材料种类、</w:t>
      </w:r>
      <w:r>
        <w:rPr>
          <w:rFonts w:ascii="宋体" w:hAnsi="宋体" w:eastAsia="宋体" w:cs="宋体"/>
          <w:spacing w:val="-71"/>
          <w:sz w:val="24"/>
          <w:szCs w:val="24"/>
        </w:rPr>
        <w:t xml:space="preserve"> </w:t>
      </w:r>
      <w:r>
        <w:rPr>
          <w:rFonts w:ascii="宋体" w:hAnsi="宋体" w:eastAsia="宋体" w:cs="宋体"/>
          <w:spacing w:val="14"/>
          <w:sz w:val="24"/>
          <w:szCs w:val="24"/>
        </w:rPr>
        <w:t>品牌、规格、型号和单</w:t>
      </w:r>
      <w:r>
        <w:rPr>
          <w:rFonts w:ascii="宋体" w:hAnsi="宋体" w:eastAsia="宋体" w:cs="宋体"/>
          <w:spacing w:val="13"/>
          <w:sz w:val="24"/>
          <w:szCs w:val="24"/>
        </w:rPr>
        <w:t>价等</w:t>
      </w:r>
      <w:r>
        <w:rPr>
          <w:rFonts w:ascii="宋体" w:hAnsi="宋体" w:eastAsia="宋体" w:cs="宋体"/>
          <w:spacing w:val="-72"/>
          <w:sz w:val="24"/>
          <w:szCs w:val="24"/>
        </w:rPr>
        <w:t xml:space="preserve"> </w:t>
      </w:r>
      <w:r>
        <w:rPr>
          <w:rFonts w:ascii="宋体" w:hAnsi="宋体" w:eastAsia="宋体" w:cs="宋体"/>
          <w:spacing w:val="13"/>
          <w:sz w:val="24"/>
          <w:szCs w:val="24"/>
        </w:rPr>
        <w:t>，</w:t>
      </w:r>
      <w:r>
        <w:rPr>
          <w:rFonts w:ascii="宋体" w:hAnsi="宋体" w:eastAsia="宋体" w:cs="宋体"/>
          <w:spacing w:val="-63"/>
          <w:sz w:val="24"/>
          <w:szCs w:val="24"/>
        </w:rPr>
        <w:t xml:space="preserve"> </w:t>
      </w:r>
      <w:r>
        <w:rPr>
          <w:rFonts w:ascii="宋体" w:hAnsi="宋体" w:eastAsia="宋体" w:cs="宋体"/>
          <w:spacing w:val="13"/>
          <w:sz w:val="24"/>
          <w:szCs w:val="24"/>
        </w:rPr>
        <w:t>由供应商负责采购、运输和保管，并承担材料采购、运输和保管费</w:t>
      </w:r>
      <w:r>
        <w:rPr>
          <w:rFonts w:ascii="宋体" w:hAnsi="宋体" w:eastAsia="宋体" w:cs="宋体"/>
          <w:spacing w:val="-54"/>
          <w:sz w:val="24"/>
          <w:szCs w:val="24"/>
        </w:rPr>
        <w:t xml:space="preserve"> </w:t>
      </w:r>
      <w:r>
        <w:rPr>
          <w:rFonts w:ascii="宋体" w:hAnsi="宋体" w:eastAsia="宋体" w:cs="宋体"/>
          <w:spacing w:val="13"/>
          <w:sz w:val="24"/>
          <w:szCs w:val="24"/>
        </w:rPr>
        <w:t>。供应商采购的材料必须用于本工程，不</w:t>
      </w:r>
      <w:r>
        <w:rPr>
          <w:rFonts w:ascii="宋体" w:hAnsi="宋体" w:eastAsia="宋体" w:cs="宋体"/>
          <w:sz w:val="24"/>
          <w:szCs w:val="24"/>
        </w:rPr>
        <w:t xml:space="preserve"> </w:t>
      </w:r>
      <w:r>
        <w:rPr>
          <w:rFonts w:ascii="宋体" w:hAnsi="宋体" w:eastAsia="宋体" w:cs="宋体"/>
          <w:spacing w:val="9"/>
          <w:sz w:val="24"/>
          <w:szCs w:val="24"/>
        </w:rPr>
        <w:t>准挪作他用。</w:t>
      </w:r>
    </w:p>
    <w:p w14:paraId="18D10135">
      <w:pPr>
        <w:spacing w:before="182" w:line="289" w:lineRule="auto"/>
        <w:ind w:left="8" w:right="15" w:firstLine="516"/>
        <w:rPr>
          <w:rFonts w:ascii="宋体" w:hAnsi="宋体" w:eastAsia="宋体" w:cs="宋体"/>
          <w:sz w:val="24"/>
          <w:szCs w:val="24"/>
        </w:rPr>
      </w:pPr>
      <w:r>
        <w:rPr>
          <w:rFonts w:ascii="宋体" w:hAnsi="宋体" w:eastAsia="宋体" w:cs="宋体"/>
          <w:spacing w:val="15"/>
          <w:sz w:val="24"/>
          <w:szCs w:val="24"/>
        </w:rPr>
        <w:t>3、供应商负责采购的材料、设备</w:t>
      </w:r>
      <w:r>
        <w:rPr>
          <w:rFonts w:ascii="宋体" w:hAnsi="宋体" w:eastAsia="宋体" w:cs="宋体"/>
          <w:spacing w:val="-68"/>
          <w:sz w:val="24"/>
          <w:szCs w:val="24"/>
        </w:rPr>
        <w:t xml:space="preserve"> </w:t>
      </w:r>
      <w:r>
        <w:rPr>
          <w:rFonts w:ascii="宋体" w:hAnsi="宋体" w:eastAsia="宋体" w:cs="宋体"/>
          <w:spacing w:val="15"/>
          <w:sz w:val="24"/>
          <w:szCs w:val="24"/>
        </w:rPr>
        <w:t>，必须符合设计要求的合格产品</w:t>
      </w:r>
      <w:r>
        <w:rPr>
          <w:rFonts w:ascii="宋体" w:hAnsi="宋体" w:eastAsia="宋体" w:cs="宋体"/>
          <w:spacing w:val="-67"/>
          <w:sz w:val="24"/>
          <w:szCs w:val="24"/>
        </w:rPr>
        <w:t xml:space="preserve"> </w:t>
      </w:r>
      <w:r>
        <w:rPr>
          <w:rFonts w:ascii="宋体" w:hAnsi="宋体" w:eastAsia="宋体" w:cs="宋体"/>
          <w:spacing w:val="15"/>
          <w:sz w:val="24"/>
          <w:szCs w:val="24"/>
        </w:rPr>
        <w:t>。供应商应向采购人提供采购的材料、设备产品合格证明</w:t>
      </w:r>
      <w:r>
        <w:rPr>
          <w:rFonts w:ascii="宋体" w:hAnsi="宋体" w:eastAsia="宋体" w:cs="宋体"/>
          <w:spacing w:val="14"/>
          <w:sz w:val="24"/>
          <w:szCs w:val="24"/>
        </w:rPr>
        <w:t>，采购人应予签字认可。</w:t>
      </w:r>
    </w:p>
    <w:p w14:paraId="1890A803">
      <w:pPr>
        <w:spacing w:before="184" w:line="220" w:lineRule="auto"/>
        <w:ind w:left="543"/>
        <w:rPr>
          <w:rFonts w:ascii="宋体" w:hAnsi="宋体" w:eastAsia="宋体" w:cs="宋体"/>
          <w:sz w:val="24"/>
          <w:szCs w:val="24"/>
        </w:rPr>
      </w:pPr>
      <w:r>
        <w:rPr>
          <w:rFonts w:ascii="宋体" w:hAnsi="宋体" w:eastAsia="宋体" w:cs="宋体"/>
          <w:spacing w:val="7"/>
          <w:sz w:val="24"/>
          <w:szCs w:val="24"/>
        </w:rPr>
        <w:t>四、工期保证</w:t>
      </w:r>
    </w:p>
    <w:p w14:paraId="29DA05DF">
      <w:pPr>
        <w:spacing w:before="181" w:line="219" w:lineRule="auto"/>
        <w:ind w:left="538"/>
        <w:rPr>
          <w:rFonts w:ascii="宋体" w:hAnsi="宋体" w:eastAsia="宋体" w:cs="宋体"/>
          <w:sz w:val="24"/>
          <w:szCs w:val="24"/>
        </w:rPr>
      </w:pPr>
      <w:r>
        <w:rPr>
          <w:rFonts w:ascii="宋体" w:hAnsi="宋体" w:eastAsia="宋体" w:cs="宋体"/>
          <w:spacing w:val="13"/>
          <w:sz w:val="24"/>
          <w:szCs w:val="24"/>
        </w:rPr>
        <w:t>1、供应商严格按照本合同要求，保证该工程按时竣工。</w:t>
      </w:r>
    </w:p>
    <w:p w14:paraId="78A35809">
      <w:pPr>
        <w:spacing w:before="184" w:line="290" w:lineRule="auto"/>
        <w:ind w:left="11" w:right="15" w:firstLine="512"/>
        <w:rPr>
          <w:rFonts w:ascii="宋体" w:hAnsi="宋体" w:eastAsia="宋体" w:cs="宋体"/>
          <w:sz w:val="24"/>
          <w:szCs w:val="24"/>
        </w:rPr>
      </w:pPr>
      <w:r>
        <w:rPr>
          <w:rFonts w:ascii="宋体" w:hAnsi="宋体" w:eastAsia="宋体" w:cs="宋体"/>
          <w:spacing w:val="15"/>
          <w:sz w:val="24"/>
          <w:szCs w:val="24"/>
        </w:rPr>
        <w:t>2、采购人要求比合同约定的工期提前竣工时</w:t>
      </w:r>
      <w:r>
        <w:rPr>
          <w:rFonts w:ascii="宋体" w:hAnsi="宋体" w:eastAsia="宋体" w:cs="宋体"/>
          <w:spacing w:val="-62"/>
          <w:sz w:val="24"/>
          <w:szCs w:val="24"/>
        </w:rPr>
        <w:t xml:space="preserve"> </w:t>
      </w:r>
      <w:r>
        <w:rPr>
          <w:rFonts w:ascii="宋体" w:hAnsi="宋体" w:eastAsia="宋体" w:cs="宋体"/>
          <w:spacing w:val="15"/>
          <w:sz w:val="24"/>
          <w:szCs w:val="24"/>
        </w:rPr>
        <w:t>，应征得供应商同意</w:t>
      </w:r>
      <w:r>
        <w:rPr>
          <w:rFonts w:ascii="宋体" w:hAnsi="宋体" w:eastAsia="宋体" w:cs="宋体"/>
          <w:spacing w:val="-72"/>
          <w:sz w:val="24"/>
          <w:szCs w:val="24"/>
        </w:rPr>
        <w:t xml:space="preserve"> </w:t>
      </w:r>
      <w:r>
        <w:rPr>
          <w:rFonts w:ascii="宋体" w:hAnsi="宋体" w:eastAsia="宋体" w:cs="宋体"/>
          <w:spacing w:val="15"/>
          <w:sz w:val="24"/>
          <w:szCs w:val="24"/>
        </w:rPr>
        <w:t>，提前竣工费</w:t>
      </w:r>
      <w:r>
        <w:rPr>
          <w:rFonts w:ascii="宋体" w:hAnsi="宋体" w:eastAsia="宋体" w:cs="宋体"/>
          <w:sz w:val="24"/>
          <w:szCs w:val="24"/>
        </w:rPr>
        <w:t xml:space="preserve"> </w:t>
      </w:r>
      <w:r>
        <w:rPr>
          <w:rFonts w:ascii="宋体" w:hAnsi="宋体" w:eastAsia="宋体" w:cs="宋体"/>
          <w:spacing w:val="8"/>
          <w:sz w:val="24"/>
          <w:szCs w:val="24"/>
        </w:rPr>
        <w:t>用另签协议。</w:t>
      </w:r>
    </w:p>
    <w:p w14:paraId="58A971AB">
      <w:pPr>
        <w:spacing w:before="181" w:line="219" w:lineRule="auto"/>
        <w:ind w:left="525"/>
        <w:rPr>
          <w:rFonts w:ascii="宋体" w:hAnsi="宋体" w:eastAsia="宋体" w:cs="宋体"/>
          <w:sz w:val="24"/>
          <w:szCs w:val="24"/>
        </w:rPr>
      </w:pPr>
      <w:r>
        <w:rPr>
          <w:rFonts w:ascii="宋体" w:hAnsi="宋体" w:eastAsia="宋体" w:cs="宋体"/>
          <w:spacing w:val="14"/>
          <w:sz w:val="24"/>
          <w:szCs w:val="24"/>
        </w:rPr>
        <w:t>3、因供应商责任，不能按期开工或中途无故停工，影响工期，工期不顺延。</w:t>
      </w:r>
    </w:p>
    <w:p w14:paraId="0649C02C">
      <w:pPr>
        <w:spacing w:before="184" w:line="219" w:lineRule="auto"/>
        <w:ind w:left="519"/>
        <w:rPr>
          <w:rFonts w:ascii="宋体" w:hAnsi="宋体" w:eastAsia="宋体" w:cs="宋体"/>
          <w:sz w:val="24"/>
          <w:szCs w:val="24"/>
        </w:rPr>
      </w:pPr>
      <w:r>
        <w:rPr>
          <w:rFonts w:ascii="宋体" w:hAnsi="宋体" w:eastAsia="宋体" w:cs="宋体"/>
          <w:spacing w:val="14"/>
          <w:sz w:val="24"/>
          <w:szCs w:val="24"/>
        </w:rPr>
        <w:t>4、因采购人责任，未按约定时间完成工作，影响工期，工期可顺延。</w:t>
      </w:r>
    </w:p>
    <w:p w14:paraId="43BAA850">
      <w:pPr>
        <w:spacing w:before="183" w:line="219" w:lineRule="auto"/>
        <w:ind w:left="525"/>
        <w:rPr>
          <w:rFonts w:ascii="宋体" w:hAnsi="宋体" w:eastAsia="宋体" w:cs="宋体"/>
          <w:sz w:val="24"/>
          <w:szCs w:val="24"/>
        </w:rPr>
      </w:pPr>
      <w:r>
        <w:rPr>
          <w:rFonts w:ascii="宋体" w:hAnsi="宋体" w:eastAsia="宋体" w:cs="宋体"/>
          <w:spacing w:val="14"/>
          <w:sz w:val="24"/>
          <w:szCs w:val="24"/>
        </w:rPr>
        <w:t>5、因采购人原因增加工程量或未按本合同工程进度支付工程款，工期可顺延。</w:t>
      </w:r>
    </w:p>
    <w:p w14:paraId="6B8989A8">
      <w:pPr>
        <w:spacing w:before="183" w:line="290" w:lineRule="auto"/>
        <w:ind w:left="12" w:right="15" w:firstLine="510"/>
        <w:rPr>
          <w:rFonts w:ascii="宋体" w:hAnsi="宋体" w:eastAsia="宋体" w:cs="宋体"/>
          <w:sz w:val="24"/>
          <w:szCs w:val="24"/>
        </w:rPr>
      </w:pPr>
      <w:r>
        <w:rPr>
          <w:rFonts w:ascii="宋体" w:hAnsi="宋体" w:eastAsia="宋体" w:cs="宋体"/>
          <w:spacing w:val="17"/>
          <w:sz w:val="24"/>
          <w:szCs w:val="24"/>
        </w:rPr>
        <w:t>6、因设计变更或非供应商原因造成的停电、停水及不</w:t>
      </w:r>
      <w:r>
        <w:rPr>
          <w:rFonts w:ascii="宋体" w:hAnsi="宋体" w:eastAsia="宋体" w:cs="宋体"/>
          <w:spacing w:val="16"/>
          <w:sz w:val="24"/>
          <w:szCs w:val="24"/>
        </w:rPr>
        <w:t>可抗力因素影响</w:t>
      </w:r>
      <w:r>
        <w:rPr>
          <w:rFonts w:ascii="宋体" w:hAnsi="宋体" w:eastAsia="宋体" w:cs="宋体"/>
          <w:spacing w:val="-72"/>
          <w:sz w:val="24"/>
          <w:szCs w:val="24"/>
        </w:rPr>
        <w:t xml:space="preserve"> </w:t>
      </w:r>
      <w:r>
        <w:rPr>
          <w:rFonts w:ascii="宋体" w:hAnsi="宋体" w:eastAsia="宋体" w:cs="宋体"/>
          <w:spacing w:val="16"/>
          <w:sz w:val="24"/>
          <w:szCs w:val="24"/>
        </w:rPr>
        <w:t>，导致停</w:t>
      </w:r>
      <w:r>
        <w:rPr>
          <w:rFonts w:ascii="宋体" w:hAnsi="宋体" w:eastAsia="宋体" w:cs="宋体"/>
          <w:sz w:val="24"/>
          <w:szCs w:val="24"/>
        </w:rPr>
        <w:t xml:space="preserve"> </w:t>
      </w:r>
      <w:r>
        <w:rPr>
          <w:rFonts w:ascii="宋体" w:hAnsi="宋体" w:eastAsia="宋体" w:cs="宋体"/>
          <w:spacing w:val="9"/>
          <w:sz w:val="24"/>
          <w:szCs w:val="24"/>
        </w:rPr>
        <w:t>工</w:t>
      </w:r>
      <w:r>
        <w:rPr>
          <w:rFonts w:ascii="宋体" w:hAnsi="宋体" w:eastAsia="宋体" w:cs="宋体"/>
          <w:spacing w:val="-29"/>
          <w:sz w:val="24"/>
          <w:szCs w:val="24"/>
        </w:rPr>
        <w:t xml:space="preserve"> </w:t>
      </w:r>
      <w:r>
        <w:rPr>
          <w:rFonts w:ascii="宋体" w:hAnsi="宋体" w:eastAsia="宋体" w:cs="宋体"/>
          <w:spacing w:val="9"/>
          <w:sz w:val="24"/>
          <w:szCs w:val="24"/>
        </w:rPr>
        <w:t>8</w:t>
      </w:r>
      <w:r>
        <w:rPr>
          <w:rFonts w:ascii="宋体" w:hAnsi="宋体" w:eastAsia="宋体" w:cs="宋体"/>
          <w:spacing w:val="-32"/>
          <w:sz w:val="24"/>
          <w:szCs w:val="24"/>
        </w:rPr>
        <w:t xml:space="preserve"> </w:t>
      </w:r>
      <w:r>
        <w:rPr>
          <w:rFonts w:ascii="宋体" w:hAnsi="宋体" w:eastAsia="宋体" w:cs="宋体"/>
          <w:spacing w:val="9"/>
          <w:sz w:val="24"/>
          <w:szCs w:val="24"/>
        </w:rPr>
        <w:t>小时以上（一周内累计计算</w:t>
      </w:r>
      <w:r>
        <w:rPr>
          <w:rFonts w:ascii="宋体" w:hAnsi="宋体" w:eastAsia="宋体" w:cs="宋体"/>
          <w:spacing w:val="6"/>
          <w:sz w:val="24"/>
          <w:szCs w:val="24"/>
        </w:rPr>
        <w:t>）</w:t>
      </w:r>
      <w:r>
        <w:rPr>
          <w:rFonts w:ascii="宋体" w:hAnsi="宋体" w:eastAsia="宋体" w:cs="宋体"/>
          <w:spacing w:val="-58"/>
          <w:sz w:val="24"/>
          <w:szCs w:val="24"/>
        </w:rPr>
        <w:t xml:space="preserve"> </w:t>
      </w:r>
      <w:r>
        <w:rPr>
          <w:rFonts w:ascii="宋体" w:hAnsi="宋体" w:eastAsia="宋体" w:cs="宋体"/>
          <w:spacing w:val="6"/>
          <w:sz w:val="24"/>
          <w:szCs w:val="24"/>
        </w:rPr>
        <w:t>，</w:t>
      </w:r>
      <w:r>
        <w:rPr>
          <w:rFonts w:ascii="宋体" w:hAnsi="宋体" w:eastAsia="宋体" w:cs="宋体"/>
          <w:spacing w:val="9"/>
          <w:sz w:val="24"/>
          <w:szCs w:val="24"/>
        </w:rPr>
        <w:t>工期相应顺延。</w:t>
      </w:r>
    </w:p>
    <w:p w14:paraId="4227EAA0">
      <w:pPr>
        <w:spacing w:before="183" w:line="219" w:lineRule="auto"/>
        <w:ind w:left="524"/>
        <w:rPr>
          <w:rFonts w:ascii="宋体" w:hAnsi="宋体" w:eastAsia="宋体" w:cs="宋体"/>
          <w:sz w:val="24"/>
          <w:szCs w:val="24"/>
        </w:rPr>
      </w:pPr>
      <w:r>
        <w:rPr>
          <w:rFonts w:ascii="宋体" w:hAnsi="宋体" w:eastAsia="宋体" w:cs="宋体"/>
          <w:spacing w:val="12"/>
          <w:sz w:val="24"/>
          <w:szCs w:val="24"/>
        </w:rPr>
        <w:t>五、工程质量和验收</w:t>
      </w:r>
    </w:p>
    <w:p w14:paraId="204B5433">
      <w:pPr>
        <w:spacing w:before="183" w:line="289" w:lineRule="auto"/>
        <w:ind w:left="7" w:right="15" w:firstLine="530"/>
        <w:rPr>
          <w:rFonts w:ascii="宋体" w:hAnsi="宋体" w:eastAsia="宋体" w:cs="宋体"/>
          <w:sz w:val="24"/>
          <w:szCs w:val="24"/>
        </w:rPr>
      </w:pPr>
      <w:r>
        <w:rPr>
          <w:rFonts w:ascii="宋体" w:hAnsi="宋体" w:eastAsia="宋体" w:cs="宋体"/>
          <w:spacing w:val="12"/>
          <w:sz w:val="24"/>
          <w:szCs w:val="24"/>
        </w:rPr>
        <w:t>1、供应商必须保证本工程质量</w:t>
      </w:r>
      <w:r>
        <w:rPr>
          <w:rFonts w:ascii="宋体" w:hAnsi="宋体" w:eastAsia="宋体" w:cs="宋体"/>
          <w:spacing w:val="-72"/>
          <w:sz w:val="24"/>
          <w:szCs w:val="24"/>
        </w:rPr>
        <w:t xml:space="preserve"> </w:t>
      </w:r>
      <w:r>
        <w:rPr>
          <w:rFonts w:ascii="宋体" w:hAnsi="宋体" w:eastAsia="宋体" w:cs="宋体"/>
          <w:spacing w:val="12"/>
          <w:sz w:val="24"/>
          <w:szCs w:val="24"/>
        </w:rPr>
        <w:t>，并按相关规定</w:t>
      </w:r>
      <w:r>
        <w:rPr>
          <w:rFonts w:ascii="宋体" w:hAnsi="宋体" w:eastAsia="宋体" w:cs="宋体"/>
          <w:spacing w:val="-72"/>
          <w:sz w:val="24"/>
          <w:szCs w:val="24"/>
        </w:rPr>
        <w:t xml:space="preserve"> </w:t>
      </w:r>
      <w:r>
        <w:rPr>
          <w:rFonts w:ascii="宋体" w:hAnsi="宋体" w:eastAsia="宋体" w:cs="宋体"/>
          <w:spacing w:val="12"/>
          <w:sz w:val="24"/>
          <w:szCs w:val="24"/>
        </w:rPr>
        <w:t>，办理工程质量检测手续</w:t>
      </w:r>
      <w:r>
        <w:rPr>
          <w:rFonts w:ascii="宋体" w:hAnsi="宋体" w:eastAsia="宋体" w:cs="宋体"/>
          <w:spacing w:val="-72"/>
          <w:sz w:val="24"/>
          <w:szCs w:val="24"/>
        </w:rPr>
        <w:t xml:space="preserve"> </w:t>
      </w:r>
      <w:r>
        <w:rPr>
          <w:rFonts w:ascii="宋体" w:hAnsi="宋体" w:eastAsia="宋体" w:cs="宋体"/>
          <w:spacing w:val="12"/>
          <w:sz w:val="24"/>
          <w:szCs w:val="24"/>
        </w:rPr>
        <w:t>，</w:t>
      </w:r>
      <w:r>
        <w:rPr>
          <w:rFonts w:ascii="宋体" w:hAnsi="宋体" w:eastAsia="宋体" w:cs="宋体"/>
          <w:spacing w:val="-67"/>
          <w:sz w:val="24"/>
          <w:szCs w:val="24"/>
        </w:rPr>
        <w:t xml:space="preserve"> </w:t>
      </w:r>
      <w:r>
        <w:rPr>
          <w:rFonts w:ascii="宋体" w:hAnsi="宋体" w:eastAsia="宋体" w:cs="宋体"/>
          <w:spacing w:val="12"/>
          <w:sz w:val="24"/>
          <w:szCs w:val="24"/>
        </w:rPr>
        <w:t>向采</w:t>
      </w:r>
      <w:r>
        <w:rPr>
          <w:rFonts w:ascii="宋体" w:hAnsi="宋体" w:eastAsia="宋体" w:cs="宋体"/>
          <w:sz w:val="24"/>
          <w:szCs w:val="24"/>
        </w:rPr>
        <w:t xml:space="preserve"> </w:t>
      </w:r>
      <w:r>
        <w:rPr>
          <w:rFonts w:ascii="宋体" w:hAnsi="宋体" w:eastAsia="宋体" w:cs="宋体"/>
          <w:spacing w:val="12"/>
          <w:sz w:val="24"/>
          <w:szCs w:val="24"/>
        </w:rPr>
        <w:t>购人提交工程质量报告。</w:t>
      </w:r>
    </w:p>
    <w:p w14:paraId="16062C1D">
      <w:pPr>
        <w:spacing w:before="184" w:line="290" w:lineRule="auto"/>
        <w:ind w:left="15" w:right="15" w:firstLine="508"/>
        <w:rPr>
          <w:rFonts w:ascii="宋体" w:hAnsi="宋体" w:eastAsia="宋体" w:cs="宋体"/>
          <w:sz w:val="24"/>
          <w:szCs w:val="24"/>
        </w:rPr>
      </w:pPr>
      <w:r>
        <w:rPr>
          <w:rFonts w:ascii="宋体" w:hAnsi="宋体" w:eastAsia="宋体" w:cs="宋体"/>
          <w:spacing w:val="18"/>
          <w:sz w:val="24"/>
          <w:szCs w:val="24"/>
        </w:rPr>
        <w:t>2、本工程以作法说明、设计变更等国家制订的施工及验收规范为本工程质量评</w:t>
      </w:r>
      <w:r>
        <w:rPr>
          <w:rFonts w:ascii="宋体" w:hAnsi="宋体" w:eastAsia="宋体" w:cs="宋体"/>
          <w:spacing w:val="1"/>
          <w:sz w:val="24"/>
          <w:szCs w:val="24"/>
        </w:rPr>
        <w:t xml:space="preserve"> </w:t>
      </w:r>
      <w:r>
        <w:rPr>
          <w:rFonts w:ascii="宋体" w:hAnsi="宋体" w:eastAsia="宋体" w:cs="宋体"/>
          <w:spacing w:val="8"/>
          <w:sz w:val="24"/>
          <w:szCs w:val="24"/>
        </w:rPr>
        <w:t>定验收标准。</w:t>
      </w:r>
    </w:p>
    <w:p w14:paraId="225265E4">
      <w:pPr>
        <w:spacing w:before="183" w:line="289" w:lineRule="auto"/>
        <w:ind w:left="8" w:right="15" w:firstLine="516"/>
        <w:rPr>
          <w:rFonts w:ascii="宋体" w:hAnsi="宋体" w:eastAsia="宋体" w:cs="宋体"/>
          <w:sz w:val="24"/>
          <w:szCs w:val="24"/>
        </w:rPr>
      </w:pPr>
      <w:r>
        <w:rPr>
          <w:rFonts w:ascii="宋体" w:hAnsi="宋体" w:eastAsia="宋体" w:cs="宋体"/>
          <w:spacing w:val="17"/>
          <w:sz w:val="24"/>
          <w:szCs w:val="24"/>
        </w:rPr>
        <w:t>3、供应商应及时通知采购人对施工过程中的隐</w:t>
      </w:r>
      <w:r>
        <w:rPr>
          <w:rFonts w:ascii="宋体" w:hAnsi="宋体" w:eastAsia="宋体" w:cs="宋体"/>
          <w:spacing w:val="16"/>
          <w:sz w:val="24"/>
          <w:szCs w:val="24"/>
        </w:rPr>
        <w:t>蔽工程进行检查和验收</w:t>
      </w:r>
      <w:r>
        <w:rPr>
          <w:rFonts w:ascii="宋体" w:hAnsi="宋体" w:eastAsia="宋体" w:cs="宋体"/>
          <w:spacing w:val="-71"/>
          <w:sz w:val="24"/>
          <w:szCs w:val="24"/>
        </w:rPr>
        <w:t xml:space="preserve"> </w:t>
      </w:r>
      <w:r>
        <w:rPr>
          <w:rFonts w:ascii="宋体" w:hAnsi="宋体" w:eastAsia="宋体" w:cs="宋体"/>
          <w:spacing w:val="16"/>
          <w:sz w:val="24"/>
          <w:szCs w:val="24"/>
        </w:rPr>
        <w:t>，并做好</w:t>
      </w:r>
      <w:r>
        <w:rPr>
          <w:rFonts w:ascii="宋体" w:hAnsi="宋体" w:eastAsia="宋体" w:cs="宋体"/>
          <w:sz w:val="24"/>
          <w:szCs w:val="24"/>
        </w:rPr>
        <w:t xml:space="preserve"> </w:t>
      </w:r>
      <w:r>
        <w:rPr>
          <w:rFonts w:ascii="宋体" w:hAnsi="宋体" w:eastAsia="宋体" w:cs="宋体"/>
          <w:spacing w:val="13"/>
          <w:sz w:val="24"/>
          <w:szCs w:val="24"/>
        </w:rPr>
        <w:t>验收记录</w:t>
      </w:r>
      <w:r>
        <w:rPr>
          <w:rFonts w:ascii="宋体" w:hAnsi="宋体" w:eastAsia="宋体" w:cs="宋体"/>
          <w:spacing w:val="-70"/>
          <w:sz w:val="24"/>
          <w:szCs w:val="24"/>
        </w:rPr>
        <w:t xml:space="preserve"> </w:t>
      </w:r>
      <w:r>
        <w:rPr>
          <w:rFonts w:ascii="宋体" w:hAnsi="宋体" w:eastAsia="宋体" w:cs="宋体"/>
          <w:spacing w:val="13"/>
          <w:sz w:val="24"/>
          <w:szCs w:val="24"/>
        </w:rPr>
        <w:t>。如不及时参加验收，供应商可自行验收，采购人应予承认。</w:t>
      </w:r>
    </w:p>
    <w:p w14:paraId="317719F9">
      <w:pPr>
        <w:spacing w:before="184" w:line="290" w:lineRule="auto"/>
        <w:ind w:left="15" w:right="15" w:firstLine="508"/>
        <w:rPr>
          <w:rFonts w:ascii="宋体" w:hAnsi="宋体" w:eastAsia="宋体" w:cs="宋体"/>
          <w:spacing w:val="18"/>
          <w:sz w:val="24"/>
          <w:szCs w:val="24"/>
        </w:rPr>
      </w:pPr>
      <w:r>
        <w:rPr>
          <w:rFonts w:ascii="宋体" w:hAnsi="宋体" w:eastAsia="宋体" w:cs="宋体"/>
          <w:spacing w:val="18"/>
          <w:sz w:val="24"/>
          <w:szCs w:val="24"/>
        </w:rPr>
        <w:t>4、工程竣工前，供应商向采购人提交工程验收申请，约请采购人和有关部门对 本工程进行验收。采购人应自接到验收通知 5 日内，可采取全面验收和抽检验收方法组织验收，并办理验收、移交手续 。如采购人不能在规定时间内组织验收，需及时通知供应商，另定验收日期，但采购人应承认竣工日期。如采购人在验收过程中发现存 在质量问题，应在验收后五日内以书面形式向供应商提出，供应商应自收到采购人书面异议后 3 日 内及时予以解决。造成工程顺延由供应商承担责任。</w:t>
      </w:r>
    </w:p>
    <w:p w14:paraId="0B06947A">
      <w:pPr>
        <w:spacing w:before="183" w:line="360" w:lineRule="auto"/>
        <w:ind w:left="9" w:right="87" w:firstLine="515"/>
        <w:rPr>
          <w:rFonts w:ascii="宋体" w:hAnsi="宋体" w:eastAsia="宋体" w:cs="宋体"/>
          <w:sz w:val="24"/>
          <w:szCs w:val="24"/>
        </w:rPr>
      </w:pPr>
      <w:r>
        <w:rPr>
          <w:rFonts w:ascii="宋体" w:hAnsi="宋体" w:eastAsia="宋体" w:cs="宋体"/>
          <w:spacing w:val="15"/>
          <w:sz w:val="24"/>
          <w:szCs w:val="24"/>
        </w:rPr>
        <w:t>5、在验收过程中发现供应商有违约问题</w:t>
      </w:r>
      <w:r>
        <w:rPr>
          <w:rFonts w:ascii="宋体" w:hAnsi="宋体" w:eastAsia="宋体" w:cs="宋体"/>
          <w:spacing w:val="-64"/>
          <w:sz w:val="24"/>
          <w:szCs w:val="24"/>
        </w:rPr>
        <w:t xml:space="preserve"> </w:t>
      </w:r>
      <w:r>
        <w:rPr>
          <w:rFonts w:ascii="宋体" w:hAnsi="宋体" w:eastAsia="宋体" w:cs="宋体"/>
          <w:spacing w:val="15"/>
          <w:sz w:val="24"/>
          <w:szCs w:val="24"/>
        </w:rPr>
        <w:t>，应向财政部门建议暂缓资金结算</w:t>
      </w:r>
      <w:r>
        <w:rPr>
          <w:rFonts w:ascii="宋体" w:hAnsi="宋体" w:eastAsia="宋体" w:cs="宋体"/>
          <w:spacing w:val="-71"/>
          <w:sz w:val="24"/>
          <w:szCs w:val="24"/>
        </w:rPr>
        <w:t xml:space="preserve"> </w:t>
      </w:r>
      <w:r>
        <w:rPr>
          <w:rFonts w:ascii="宋体" w:hAnsi="宋体" w:eastAsia="宋体" w:cs="宋体"/>
          <w:spacing w:val="15"/>
          <w:sz w:val="24"/>
          <w:szCs w:val="24"/>
        </w:rPr>
        <w:t>，待</w:t>
      </w:r>
      <w:r>
        <w:rPr>
          <w:rFonts w:ascii="宋体" w:hAnsi="宋体" w:eastAsia="宋体" w:cs="宋体"/>
          <w:spacing w:val="13"/>
          <w:sz w:val="24"/>
          <w:szCs w:val="24"/>
        </w:rPr>
        <w:t>违约问题解决后，方可办理资金结算事宜。</w:t>
      </w:r>
    </w:p>
    <w:p w14:paraId="2BC7C026">
      <w:pPr>
        <w:spacing w:line="219" w:lineRule="auto"/>
        <w:ind w:left="522"/>
        <w:rPr>
          <w:rFonts w:ascii="宋体" w:hAnsi="宋体" w:eastAsia="宋体" w:cs="宋体"/>
          <w:sz w:val="24"/>
          <w:szCs w:val="24"/>
        </w:rPr>
      </w:pPr>
      <w:r>
        <w:rPr>
          <w:rFonts w:ascii="宋体" w:hAnsi="宋体" w:eastAsia="宋体" w:cs="宋体"/>
          <w:spacing w:val="9"/>
          <w:sz w:val="24"/>
          <w:szCs w:val="24"/>
        </w:rPr>
        <w:t>六</w:t>
      </w:r>
      <w:r>
        <w:rPr>
          <w:rFonts w:hint="eastAsia" w:ascii="宋体" w:hAnsi="宋体" w:eastAsia="宋体" w:cs="宋体"/>
          <w:spacing w:val="9"/>
          <w:sz w:val="24"/>
          <w:szCs w:val="24"/>
          <w:lang w:eastAsia="zh-CN"/>
        </w:rPr>
        <w:t>、</w:t>
      </w:r>
      <w:r>
        <w:rPr>
          <w:rFonts w:ascii="宋体" w:hAnsi="宋体" w:eastAsia="宋体" w:cs="宋体"/>
          <w:spacing w:val="9"/>
          <w:sz w:val="24"/>
          <w:szCs w:val="24"/>
        </w:rPr>
        <w:t>付款方式和结算</w:t>
      </w:r>
    </w:p>
    <w:p w14:paraId="078F4EEF">
      <w:pPr>
        <w:spacing w:before="182" w:line="220" w:lineRule="auto"/>
        <w:ind w:left="538"/>
        <w:rPr>
          <w:rFonts w:ascii="宋体" w:hAnsi="宋体" w:eastAsia="宋体" w:cs="宋体"/>
          <w:sz w:val="24"/>
          <w:szCs w:val="24"/>
        </w:rPr>
      </w:pPr>
      <w:r>
        <w:rPr>
          <w:rFonts w:ascii="宋体" w:hAnsi="宋体" w:eastAsia="宋体" w:cs="宋体"/>
          <w:spacing w:val="10"/>
          <w:sz w:val="24"/>
          <w:szCs w:val="24"/>
        </w:rPr>
        <w:t>1、资金性质：</w:t>
      </w:r>
    </w:p>
    <w:p w14:paraId="3FB6ADFD">
      <w:pPr>
        <w:spacing w:before="184" w:line="324" w:lineRule="auto"/>
        <w:ind w:left="10" w:right="89" w:firstLine="513"/>
        <w:rPr>
          <w:rFonts w:ascii="宋体" w:hAnsi="宋体" w:eastAsia="宋体" w:cs="宋体"/>
          <w:sz w:val="24"/>
          <w:szCs w:val="24"/>
        </w:rPr>
      </w:pPr>
      <w:r>
        <w:rPr>
          <w:rFonts w:ascii="宋体" w:hAnsi="宋体" w:eastAsia="宋体" w:cs="宋体"/>
          <w:spacing w:val="16"/>
          <w:sz w:val="24"/>
          <w:szCs w:val="24"/>
        </w:rPr>
        <w:t>2、付款方式：</w:t>
      </w:r>
    </w:p>
    <w:p w14:paraId="78287682">
      <w:pPr>
        <w:spacing w:before="184" w:line="290" w:lineRule="auto"/>
        <w:ind w:left="10" w:right="87" w:firstLine="515"/>
        <w:rPr>
          <w:rFonts w:ascii="宋体" w:hAnsi="宋体" w:eastAsia="宋体" w:cs="宋体"/>
          <w:sz w:val="24"/>
          <w:szCs w:val="24"/>
        </w:rPr>
      </w:pPr>
      <w:r>
        <w:rPr>
          <w:rFonts w:ascii="宋体" w:hAnsi="宋体" w:eastAsia="宋体" w:cs="宋体"/>
          <w:spacing w:val="15"/>
          <w:sz w:val="24"/>
          <w:szCs w:val="24"/>
        </w:rPr>
        <w:t>3、工程结算形式</w:t>
      </w:r>
      <w:r>
        <w:rPr>
          <w:rFonts w:ascii="宋体" w:hAnsi="宋体" w:eastAsia="宋体" w:cs="宋体"/>
          <w:spacing w:val="-64"/>
          <w:sz w:val="24"/>
          <w:szCs w:val="24"/>
        </w:rPr>
        <w:t xml:space="preserve"> </w:t>
      </w:r>
      <w:r>
        <w:rPr>
          <w:rFonts w:ascii="宋体" w:hAnsi="宋体" w:eastAsia="宋体" w:cs="宋体"/>
          <w:spacing w:val="15"/>
          <w:sz w:val="24"/>
          <w:szCs w:val="24"/>
        </w:rPr>
        <w:t>。如供应商在施工过程中出现特殊情况</w:t>
      </w:r>
      <w:r>
        <w:rPr>
          <w:rFonts w:ascii="宋体" w:hAnsi="宋体" w:eastAsia="宋体" w:cs="宋体"/>
          <w:spacing w:val="-71"/>
          <w:sz w:val="24"/>
          <w:szCs w:val="24"/>
        </w:rPr>
        <w:t xml:space="preserve"> </w:t>
      </w:r>
      <w:r>
        <w:rPr>
          <w:rFonts w:ascii="宋体" w:hAnsi="宋体" w:eastAsia="宋体" w:cs="宋体"/>
          <w:spacing w:val="15"/>
          <w:sz w:val="24"/>
          <w:szCs w:val="24"/>
        </w:rPr>
        <w:t>，在征求采购人同意的</w:t>
      </w:r>
      <w:r>
        <w:rPr>
          <w:rFonts w:ascii="宋体" w:hAnsi="宋体" w:eastAsia="宋体" w:cs="宋体"/>
          <w:sz w:val="24"/>
          <w:szCs w:val="24"/>
        </w:rPr>
        <w:t xml:space="preserve"> </w:t>
      </w:r>
      <w:r>
        <w:rPr>
          <w:rFonts w:ascii="宋体" w:hAnsi="宋体" w:eastAsia="宋体" w:cs="宋体"/>
          <w:spacing w:val="14"/>
          <w:sz w:val="24"/>
          <w:szCs w:val="24"/>
        </w:rPr>
        <w:t>情况下，如工程内容或工程量需要增加，工程结算时应计入。</w:t>
      </w:r>
    </w:p>
    <w:p w14:paraId="5F9336E5">
      <w:pPr>
        <w:spacing w:before="183" w:line="289" w:lineRule="auto"/>
        <w:ind w:left="12" w:right="87" w:firstLine="507"/>
        <w:rPr>
          <w:rFonts w:ascii="宋体" w:hAnsi="宋体" w:eastAsia="宋体" w:cs="宋体"/>
          <w:sz w:val="24"/>
          <w:szCs w:val="24"/>
        </w:rPr>
      </w:pPr>
      <w:r>
        <w:rPr>
          <w:rFonts w:ascii="宋体" w:hAnsi="宋体" w:eastAsia="宋体" w:cs="宋体"/>
          <w:spacing w:val="17"/>
          <w:sz w:val="24"/>
          <w:szCs w:val="24"/>
        </w:rPr>
        <w:t>4、工程竣工结算：</w:t>
      </w:r>
      <w:r>
        <w:rPr>
          <w:rFonts w:ascii="宋体" w:hAnsi="宋体" w:eastAsia="宋体" w:cs="宋体"/>
          <w:spacing w:val="-70"/>
          <w:sz w:val="24"/>
          <w:szCs w:val="24"/>
        </w:rPr>
        <w:t xml:space="preserve"> </w:t>
      </w:r>
      <w:r>
        <w:rPr>
          <w:rFonts w:ascii="宋体" w:hAnsi="宋体" w:eastAsia="宋体" w:cs="宋体"/>
          <w:spacing w:val="17"/>
          <w:sz w:val="24"/>
          <w:szCs w:val="24"/>
        </w:rPr>
        <w:t>工程竣工验收后供应商向采购人提交</w:t>
      </w:r>
      <w:r>
        <w:rPr>
          <w:rFonts w:ascii="宋体" w:hAnsi="宋体" w:eastAsia="宋体" w:cs="宋体"/>
          <w:spacing w:val="16"/>
          <w:sz w:val="24"/>
          <w:szCs w:val="24"/>
        </w:rPr>
        <w:t>工程结算书和其他有关</w:t>
      </w:r>
      <w:r>
        <w:rPr>
          <w:rFonts w:ascii="宋体" w:hAnsi="宋体" w:eastAsia="宋体" w:cs="宋体"/>
          <w:spacing w:val="12"/>
          <w:sz w:val="24"/>
          <w:szCs w:val="24"/>
        </w:rPr>
        <w:t>工程资料，并将有关资料送交采购人</w:t>
      </w:r>
      <w:r>
        <w:rPr>
          <w:rFonts w:ascii="宋体" w:hAnsi="宋体" w:eastAsia="宋体" w:cs="宋体"/>
          <w:spacing w:val="-55"/>
          <w:sz w:val="24"/>
          <w:szCs w:val="24"/>
        </w:rPr>
        <w:t xml:space="preserve"> </w:t>
      </w:r>
      <w:r>
        <w:rPr>
          <w:rFonts w:ascii="宋体" w:hAnsi="宋体" w:eastAsia="宋体" w:cs="宋体"/>
          <w:spacing w:val="12"/>
          <w:sz w:val="24"/>
          <w:szCs w:val="24"/>
        </w:rPr>
        <w:t>。结算价以实际发生为准。</w:t>
      </w:r>
    </w:p>
    <w:p w14:paraId="5420AF1B">
      <w:pPr>
        <w:spacing w:before="186" w:line="289" w:lineRule="auto"/>
        <w:ind w:left="14" w:right="73" w:firstLine="474"/>
        <w:rPr>
          <w:rFonts w:ascii="宋体" w:hAnsi="宋体" w:eastAsia="宋体" w:cs="宋体"/>
          <w:sz w:val="24"/>
          <w:szCs w:val="24"/>
        </w:rPr>
      </w:pPr>
      <w:r>
        <w:rPr>
          <w:rFonts w:ascii="宋体" w:hAnsi="宋体" w:eastAsia="宋体" w:cs="宋体"/>
          <w:spacing w:val="2"/>
          <w:sz w:val="24"/>
          <w:szCs w:val="24"/>
        </w:rPr>
        <w:t>七、质量保证金按照《陕西省财政厅关于开展政府采购领域质量保证金清退工作的通</w:t>
      </w:r>
      <w:r>
        <w:rPr>
          <w:rFonts w:ascii="宋体" w:hAnsi="宋体" w:eastAsia="宋体" w:cs="宋体"/>
          <w:spacing w:val="7"/>
          <w:sz w:val="24"/>
          <w:szCs w:val="24"/>
        </w:rPr>
        <w:t xml:space="preserve"> </w:t>
      </w:r>
      <w:r>
        <w:rPr>
          <w:rFonts w:ascii="宋体" w:hAnsi="宋体" w:eastAsia="宋体" w:cs="宋体"/>
          <w:spacing w:val="-1"/>
          <w:sz w:val="24"/>
          <w:szCs w:val="24"/>
        </w:rPr>
        <w:t>知》（陕财办采函〔2022〕9 号）规定，本项目不预留质保金</w:t>
      </w:r>
    </w:p>
    <w:p w14:paraId="17020FC5">
      <w:pPr>
        <w:spacing w:before="184" w:line="219" w:lineRule="auto"/>
        <w:ind w:left="524"/>
        <w:rPr>
          <w:rFonts w:ascii="宋体" w:hAnsi="宋体" w:eastAsia="宋体" w:cs="宋体"/>
          <w:sz w:val="24"/>
          <w:szCs w:val="24"/>
        </w:rPr>
      </w:pPr>
      <w:r>
        <w:rPr>
          <w:rFonts w:ascii="宋体" w:hAnsi="宋体" w:eastAsia="宋体" w:cs="宋体"/>
          <w:spacing w:val="12"/>
          <w:sz w:val="24"/>
          <w:szCs w:val="24"/>
        </w:rPr>
        <w:t>八、安全生产和防火</w:t>
      </w:r>
    </w:p>
    <w:p w14:paraId="4F2BF5C1">
      <w:pPr>
        <w:spacing w:before="182" w:line="219" w:lineRule="auto"/>
        <w:jc w:val="right"/>
        <w:rPr>
          <w:rFonts w:ascii="宋体" w:hAnsi="宋体" w:eastAsia="宋体" w:cs="宋体"/>
          <w:sz w:val="24"/>
          <w:szCs w:val="24"/>
        </w:rPr>
      </w:pPr>
      <w:r>
        <w:rPr>
          <w:rFonts w:ascii="宋体" w:hAnsi="宋体" w:eastAsia="宋体" w:cs="宋体"/>
          <w:spacing w:val="10"/>
          <w:sz w:val="24"/>
          <w:szCs w:val="24"/>
        </w:rPr>
        <w:t>供应商在施工期间应严格遵守其他相关的法规、规范，做到安全生产，文明施工。</w:t>
      </w:r>
    </w:p>
    <w:p w14:paraId="66C666FE">
      <w:pPr>
        <w:spacing w:before="184" w:line="219" w:lineRule="auto"/>
        <w:ind w:left="526"/>
        <w:rPr>
          <w:rFonts w:ascii="宋体" w:hAnsi="宋体" w:eastAsia="宋体" w:cs="宋体"/>
          <w:sz w:val="24"/>
          <w:szCs w:val="24"/>
        </w:rPr>
      </w:pPr>
      <w:r>
        <w:rPr>
          <w:rFonts w:ascii="宋体" w:hAnsi="宋体" w:eastAsia="宋体" w:cs="宋体"/>
          <w:spacing w:val="10"/>
          <w:sz w:val="24"/>
          <w:szCs w:val="24"/>
        </w:rPr>
        <w:t>九、工程保修</w:t>
      </w:r>
    </w:p>
    <w:p w14:paraId="5C14B8E7">
      <w:pPr>
        <w:spacing w:before="183" w:line="219" w:lineRule="auto"/>
        <w:ind w:left="538"/>
        <w:rPr>
          <w:rFonts w:ascii="宋体" w:hAnsi="宋体" w:eastAsia="宋体" w:cs="宋体"/>
          <w:sz w:val="24"/>
          <w:szCs w:val="24"/>
        </w:rPr>
      </w:pPr>
      <w:r>
        <w:rPr>
          <w:rFonts w:ascii="宋体" w:hAnsi="宋体" w:eastAsia="宋体" w:cs="宋体"/>
          <w:spacing w:val="7"/>
          <w:sz w:val="24"/>
          <w:szCs w:val="24"/>
        </w:rPr>
        <w:t>1、本工程质量保修期为</w:t>
      </w:r>
      <w:r>
        <w:rPr>
          <w:rFonts w:ascii="宋体" w:hAnsi="宋体" w:eastAsia="宋体" w:cs="宋体"/>
          <w:spacing w:val="-102"/>
          <w:sz w:val="24"/>
          <w:szCs w:val="24"/>
        </w:rPr>
        <w:t xml:space="preserve"> </w:t>
      </w:r>
      <w:r>
        <w:rPr>
          <w:rFonts w:ascii="宋体" w:hAnsi="宋体" w:eastAsia="宋体" w:cs="宋体"/>
          <w:spacing w:val="23"/>
          <w:sz w:val="24"/>
          <w:szCs w:val="24"/>
          <w:u w:val="single" w:color="auto"/>
        </w:rPr>
        <w:t xml:space="preserve">  </w:t>
      </w:r>
      <w:r>
        <w:rPr>
          <w:rFonts w:ascii="宋体" w:hAnsi="宋体" w:eastAsia="宋体" w:cs="宋体"/>
          <w:spacing w:val="7"/>
          <w:sz w:val="24"/>
          <w:szCs w:val="24"/>
          <w:u w:val="single" w:color="auto"/>
        </w:rPr>
        <w:t>一</w:t>
      </w:r>
      <w:r>
        <w:rPr>
          <w:rFonts w:ascii="宋体" w:hAnsi="宋体" w:eastAsia="宋体" w:cs="宋体"/>
          <w:spacing w:val="42"/>
          <w:sz w:val="24"/>
          <w:szCs w:val="24"/>
          <w:u w:val="single" w:color="auto"/>
        </w:rPr>
        <w:t xml:space="preserve"> </w:t>
      </w:r>
      <w:r>
        <w:rPr>
          <w:rFonts w:ascii="宋体" w:hAnsi="宋体" w:eastAsia="宋体" w:cs="宋体"/>
          <w:spacing w:val="7"/>
          <w:sz w:val="24"/>
          <w:szCs w:val="24"/>
        </w:rPr>
        <w:t>年。</w:t>
      </w:r>
    </w:p>
    <w:p w14:paraId="7DDF3CCD">
      <w:pPr>
        <w:spacing w:before="184" w:line="289" w:lineRule="auto"/>
        <w:ind w:left="10" w:right="87" w:firstLine="513"/>
        <w:rPr>
          <w:rFonts w:ascii="宋体" w:hAnsi="宋体" w:eastAsia="宋体" w:cs="宋体"/>
          <w:sz w:val="24"/>
          <w:szCs w:val="24"/>
        </w:rPr>
      </w:pPr>
      <w:r>
        <w:rPr>
          <w:rFonts w:ascii="宋体" w:hAnsi="宋体" w:eastAsia="宋体" w:cs="宋体"/>
          <w:spacing w:val="12"/>
          <w:sz w:val="24"/>
          <w:szCs w:val="24"/>
        </w:rPr>
        <w:t>2、质量保修期间</w:t>
      </w:r>
      <w:r>
        <w:rPr>
          <w:rFonts w:ascii="宋体" w:hAnsi="宋体" w:eastAsia="宋体" w:cs="宋体"/>
          <w:spacing w:val="-63"/>
          <w:sz w:val="24"/>
          <w:szCs w:val="24"/>
        </w:rPr>
        <w:t xml:space="preserve"> </w:t>
      </w:r>
      <w:r>
        <w:rPr>
          <w:rFonts w:ascii="宋体" w:hAnsi="宋体" w:eastAsia="宋体" w:cs="宋体"/>
          <w:spacing w:val="12"/>
          <w:sz w:val="24"/>
          <w:szCs w:val="24"/>
        </w:rPr>
        <w:t>，</w:t>
      </w:r>
      <w:r>
        <w:rPr>
          <w:rFonts w:ascii="宋体" w:hAnsi="宋体" w:eastAsia="宋体" w:cs="宋体"/>
          <w:spacing w:val="-62"/>
          <w:sz w:val="24"/>
          <w:szCs w:val="24"/>
        </w:rPr>
        <w:t xml:space="preserve"> </w:t>
      </w:r>
      <w:r>
        <w:rPr>
          <w:rFonts w:ascii="宋体" w:hAnsi="宋体" w:eastAsia="宋体" w:cs="宋体"/>
          <w:spacing w:val="12"/>
          <w:sz w:val="24"/>
          <w:szCs w:val="24"/>
        </w:rPr>
        <w:t>由于施工质量等发生的问题</w:t>
      </w:r>
      <w:r>
        <w:rPr>
          <w:rFonts w:ascii="宋体" w:hAnsi="宋体" w:eastAsia="宋体" w:cs="宋体"/>
          <w:spacing w:val="-72"/>
          <w:sz w:val="24"/>
          <w:szCs w:val="24"/>
        </w:rPr>
        <w:t xml:space="preserve"> </w:t>
      </w:r>
      <w:r>
        <w:rPr>
          <w:rFonts w:ascii="宋体" w:hAnsi="宋体" w:eastAsia="宋体" w:cs="宋体"/>
          <w:spacing w:val="12"/>
          <w:sz w:val="24"/>
          <w:szCs w:val="24"/>
        </w:rPr>
        <w:t>，需要维修时</w:t>
      </w:r>
      <w:r>
        <w:rPr>
          <w:rFonts w:ascii="宋体" w:hAnsi="宋体" w:eastAsia="宋体" w:cs="宋体"/>
          <w:spacing w:val="-72"/>
          <w:sz w:val="24"/>
          <w:szCs w:val="24"/>
        </w:rPr>
        <w:t xml:space="preserve"> </w:t>
      </w:r>
      <w:r>
        <w:rPr>
          <w:rFonts w:ascii="宋体" w:hAnsi="宋体" w:eastAsia="宋体" w:cs="宋体"/>
          <w:spacing w:val="12"/>
          <w:sz w:val="24"/>
          <w:szCs w:val="24"/>
        </w:rPr>
        <w:t>，供应商无偿负责</w:t>
      </w:r>
      <w:r>
        <w:rPr>
          <w:rFonts w:ascii="宋体" w:hAnsi="宋体" w:eastAsia="宋体" w:cs="宋体"/>
          <w:spacing w:val="8"/>
          <w:sz w:val="24"/>
          <w:szCs w:val="24"/>
        </w:rPr>
        <w:t>保修。供应商收到采购人保修通知</w:t>
      </w:r>
      <w:r>
        <w:rPr>
          <w:rFonts w:ascii="宋体" w:hAnsi="宋体" w:eastAsia="宋体" w:cs="宋体"/>
          <w:spacing w:val="48"/>
          <w:sz w:val="24"/>
          <w:szCs w:val="24"/>
          <w:u w:val="single" w:color="auto"/>
        </w:rPr>
        <w:t xml:space="preserve"> </w:t>
      </w:r>
      <w:r>
        <w:rPr>
          <w:rFonts w:ascii="宋体" w:hAnsi="宋体" w:eastAsia="宋体" w:cs="宋体"/>
          <w:spacing w:val="8"/>
          <w:sz w:val="24"/>
          <w:szCs w:val="24"/>
          <w:u w:val="single" w:color="auto"/>
        </w:rPr>
        <w:t>3</w:t>
      </w:r>
      <w:r>
        <w:rPr>
          <w:rFonts w:ascii="宋体" w:hAnsi="宋体" w:eastAsia="宋体" w:cs="宋体"/>
          <w:spacing w:val="75"/>
          <w:sz w:val="24"/>
          <w:szCs w:val="24"/>
          <w:u w:val="single" w:color="auto"/>
        </w:rPr>
        <w:t xml:space="preserve"> </w:t>
      </w:r>
      <w:r>
        <w:rPr>
          <w:rFonts w:ascii="宋体" w:hAnsi="宋体" w:eastAsia="宋体" w:cs="宋体"/>
          <w:spacing w:val="8"/>
          <w:sz w:val="24"/>
          <w:szCs w:val="24"/>
        </w:rPr>
        <w:t>日</w:t>
      </w:r>
      <w:r>
        <w:rPr>
          <w:rFonts w:ascii="宋体" w:hAnsi="宋体" w:eastAsia="宋体" w:cs="宋体"/>
          <w:spacing w:val="-65"/>
          <w:sz w:val="24"/>
          <w:szCs w:val="24"/>
        </w:rPr>
        <w:t xml:space="preserve"> </w:t>
      </w:r>
      <w:r>
        <w:rPr>
          <w:rFonts w:ascii="宋体" w:hAnsi="宋体" w:eastAsia="宋体" w:cs="宋体"/>
          <w:spacing w:val="8"/>
          <w:sz w:val="24"/>
          <w:szCs w:val="24"/>
        </w:rPr>
        <w:t>内，</w:t>
      </w:r>
      <w:r>
        <w:rPr>
          <w:rFonts w:ascii="宋体" w:hAnsi="宋体" w:eastAsia="宋体" w:cs="宋体"/>
          <w:spacing w:val="7"/>
          <w:sz w:val="24"/>
          <w:szCs w:val="24"/>
        </w:rPr>
        <w:t>进行保修。</w:t>
      </w:r>
    </w:p>
    <w:p w14:paraId="60538322">
      <w:pPr>
        <w:spacing w:before="185" w:line="289" w:lineRule="auto"/>
        <w:ind w:left="18" w:right="87" w:firstLine="506"/>
        <w:rPr>
          <w:rFonts w:ascii="宋体" w:hAnsi="宋体" w:eastAsia="宋体" w:cs="宋体"/>
          <w:sz w:val="24"/>
          <w:szCs w:val="24"/>
        </w:rPr>
      </w:pPr>
      <w:r>
        <w:rPr>
          <w:rFonts w:ascii="宋体" w:hAnsi="宋体" w:eastAsia="宋体" w:cs="宋体"/>
          <w:spacing w:val="12"/>
          <w:sz w:val="24"/>
          <w:szCs w:val="24"/>
        </w:rPr>
        <w:t>3、质量保修期间</w:t>
      </w:r>
      <w:r>
        <w:rPr>
          <w:rFonts w:ascii="宋体" w:hAnsi="宋体" w:eastAsia="宋体" w:cs="宋体"/>
          <w:spacing w:val="-65"/>
          <w:sz w:val="24"/>
          <w:szCs w:val="24"/>
        </w:rPr>
        <w:t xml:space="preserve"> </w:t>
      </w:r>
      <w:r>
        <w:rPr>
          <w:rFonts w:ascii="宋体" w:hAnsi="宋体" w:eastAsia="宋体" w:cs="宋体"/>
          <w:spacing w:val="12"/>
          <w:sz w:val="24"/>
          <w:szCs w:val="24"/>
        </w:rPr>
        <w:t>，</w:t>
      </w:r>
      <w:r>
        <w:rPr>
          <w:rFonts w:ascii="宋体" w:hAnsi="宋体" w:eastAsia="宋体" w:cs="宋体"/>
          <w:spacing w:val="-62"/>
          <w:sz w:val="24"/>
          <w:szCs w:val="24"/>
        </w:rPr>
        <w:t xml:space="preserve"> </w:t>
      </w:r>
      <w:r>
        <w:rPr>
          <w:rFonts w:ascii="宋体" w:hAnsi="宋体" w:eastAsia="宋体" w:cs="宋体"/>
          <w:spacing w:val="12"/>
          <w:sz w:val="24"/>
          <w:szCs w:val="24"/>
        </w:rPr>
        <w:t>由于采购人使用不当造成的问题</w:t>
      </w:r>
      <w:r>
        <w:rPr>
          <w:rFonts w:ascii="宋体" w:hAnsi="宋体" w:eastAsia="宋体" w:cs="宋体"/>
          <w:spacing w:val="-72"/>
          <w:sz w:val="24"/>
          <w:szCs w:val="24"/>
        </w:rPr>
        <w:t xml:space="preserve"> </w:t>
      </w:r>
      <w:r>
        <w:rPr>
          <w:rFonts w:ascii="宋体" w:hAnsi="宋体" w:eastAsia="宋体" w:cs="宋体"/>
          <w:spacing w:val="12"/>
          <w:sz w:val="24"/>
          <w:szCs w:val="24"/>
        </w:rPr>
        <w:t>，供应商负责维修</w:t>
      </w:r>
      <w:r>
        <w:rPr>
          <w:rFonts w:ascii="宋体" w:hAnsi="宋体" w:eastAsia="宋体" w:cs="宋体"/>
          <w:spacing w:val="-71"/>
          <w:sz w:val="24"/>
          <w:szCs w:val="24"/>
        </w:rPr>
        <w:t xml:space="preserve"> </w:t>
      </w:r>
      <w:r>
        <w:rPr>
          <w:rFonts w:ascii="宋体" w:hAnsi="宋体" w:eastAsia="宋体" w:cs="宋体"/>
          <w:spacing w:val="12"/>
          <w:sz w:val="24"/>
          <w:szCs w:val="24"/>
        </w:rPr>
        <w:t>，采购人</w:t>
      </w:r>
      <w:r>
        <w:rPr>
          <w:rFonts w:ascii="宋体" w:hAnsi="宋体" w:eastAsia="宋体" w:cs="宋体"/>
          <w:spacing w:val="10"/>
          <w:sz w:val="24"/>
          <w:szCs w:val="24"/>
        </w:rPr>
        <w:t>负责支付人工和材料费用。供应商收到采购人维修通知</w:t>
      </w:r>
      <w:r>
        <w:rPr>
          <w:rFonts w:ascii="宋体" w:hAnsi="宋体" w:eastAsia="宋体" w:cs="宋体"/>
          <w:spacing w:val="48"/>
          <w:sz w:val="24"/>
          <w:szCs w:val="24"/>
          <w:u w:val="single" w:color="auto"/>
        </w:rPr>
        <w:t xml:space="preserve"> </w:t>
      </w:r>
      <w:r>
        <w:rPr>
          <w:rFonts w:ascii="宋体" w:hAnsi="宋体" w:eastAsia="宋体" w:cs="宋体"/>
          <w:spacing w:val="10"/>
          <w:sz w:val="24"/>
          <w:szCs w:val="24"/>
          <w:u w:val="single" w:color="auto"/>
        </w:rPr>
        <w:t>3</w:t>
      </w:r>
      <w:r>
        <w:rPr>
          <w:rFonts w:ascii="宋体" w:hAnsi="宋体" w:eastAsia="宋体" w:cs="宋体"/>
          <w:spacing w:val="74"/>
          <w:sz w:val="24"/>
          <w:szCs w:val="24"/>
          <w:u w:val="single" w:color="auto"/>
        </w:rPr>
        <w:t xml:space="preserve"> </w:t>
      </w:r>
      <w:r>
        <w:rPr>
          <w:rFonts w:ascii="宋体" w:hAnsi="宋体" w:eastAsia="宋体" w:cs="宋体"/>
          <w:spacing w:val="10"/>
          <w:sz w:val="24"/>
          <w:szCs w:val="24"/>
        </w:rPr>
        <w:t>日</w:t>
      </w:r>
      <w:r>
        <w:rPr>
          <w:rFonts w:ascii="宋体" w:hAnsi="宋体" w:eastAsia="宋体" w:cs="宋体"/>
          <w:spacing w:val="-64"/>
          <w:sz w:val="24"/>
          <w:szCs w:val="24"/>
        </w:rPr>
        <w:t xml:space="preserve"> </w:t>
      </w:r>
      <w:r>
        <w:rPr>
          <w:rFonts w:ascii="宋体" w:hAnsi="宋体" w:eastAsia="宋体" w:cs="宋体"/>
          <w:spacing w:val="9"/>
          <w:sz w:val="24"/>
          <w:szCs w:val="24"/>
        </w:rPr>
        <w:t>内，进行维修。</w:t>
      </w:r>
    </w:p>
    <w:p w14:paraId="6BD82FFC">
      <w:pPr>
        <w:spacing w:before="183" w:line="219" w:lineRule="auto"/>
        <w:ind w:left="519"/>
        <w:rPr>
          <w:rFonts w:ascii="宋体" w:hAnsi="宋体" w:eastAsia="宋体" w:cs="宋体"/>
          <w:sz w:val="24"/>
          <w:szCs w:val="24"/>
        </w:rPr>
      </w:pPr>
      <w:r>
        <w:rPr>
          <w:rFonts w:ascii="宋体" w:hAnsi="宋体" w:eastAsia="宋体" w:cs="宋体"/>
          <w:spacing w:val="14"/>
          <w:sz w:val="24"/>
          <w:szCs w:val="24"/>
        </w:rPr>
        <w:t>4、供应商提供的服务承诺和保修期责任等其它具体约定事项。</w:t>
      </w:r>
    </w:p>
    <w:p w14:paraId="18E00E3D">
      <w:pPr>
        <w:spacing w:before="184" w:line="220" w:lineRule="auto"/>
        <w:ind w:left="521"/>
        <w:rPr>
          <w:rFonts w:ascii="宋体" w:hAnsi="宋体" w:eastAsia="宋体" w:cs="宋体"/>
          <w:sz w:val="24"/>
          <w:szCs w:val="24"/>
        </w:rPr>
      </w:pPr>
      <w:r>
        <w:rPr>
          <w:rFonts w:ascii="宋体" w:hAnsi="宋体" w:eastAsia="宋体" w:cs="宋体"/>
          <w:spacing w:val="13"/>
          <w:sz w:val="24"/>
          <w:szCs w:val="24"/>
        </w:rPr>
        <w:t>十、合同的变更、终止与转让</w:t>
      </w:r>
    </w:p>
    <w:p w14:paraId="20778565">
      <w:pPr>
        <w:spacing w:before="181" w:line="290" w:lineRule="auto"/>
        <w:ind w:left="9" w:right="126" w:firstLine="528"/>
        <w:rPr>
          <w:rFonts w:ascii="宋体" w:hAnsi="宋体" w:eastAsia="宋体" w:cs="宋体"/>
          <w:sz w:val="24"/>
          <w:szCs w:val="24"/>
        </w:rPr>
      </w:pPr>
      <w:r>
        <w:rPr>
          <w:rFonts w:ascii="宋体" w:hAnsi="宋体" w:eastAsia="宋体" w:cs="宋体"/>
          <w:spacing w:val="11"/>
          <w:sz w:val="24"/>
          <w:szCs w:val="24"/>
        </w:rPr>
        <w:t>1、除《中华人民共和国政府采购法》第</w:t>
      </w:r>
      <w:r>
        <w:rPr>
          <w:rFonts w:ascii="宋体" w:hAnsi="宋体" w:eastAsia="宋体" w:cs="宋体"/>
          <w:spacing w:val="-26"/>
          <w:sz w:val="24"/>
          <w:szCs w:val="24"/>
        </w:rPr>
        <w:t xml:space="preserve"> </w:t>
      </w:r>
      <w:r>
        <w:rPr>
          <w:rFonts w:ascii="宋体" w:hAnsi="宋体" w:eastAsia="宋体" w:cs="宋体"/>
          <w:spacing w:val="11"/>
          <w:sz w:val="24"/>
          <w:szCs w:val="24"/>
        </w:rPr>
        <w:t>50</w:t>
      </w:r>
      <w:r>
        <w:rPr>
          <w:rFonts w:ascii="宋体" w:hAnsi="宋体" w:eastAsia="宋体" w:cs="宋体"/>
          <w:spacing w:val="-32"/>
          <w:sz w:val="24"/>
          <w:szCs w:val="24"/>
        </w:rPr>
        <w:t xml:space="preserve"> </w:t>
      </w:r>
      <w:r>
        <w:rPr>
          <w:rFonts w:ascii="宋体" w:hAnsi="宋体" w:eastAsia="宋体" w:cs="宋体"/>
          <w:spacing w:val="11"/>
          <w:sz w:val="24"/>
          <w:szCs w:val="24"/>
        </w:rPr>
        <w:t>条规定的情形外，本合同一经签定，</w:t>
      </w:r>
      <w:r>
        <w:rPr>
          <w:rFonts w:ascii="宋体" w:hAnsi="宋体" w:eastAsia="宋体" w:cs="宋体"/>
          <w:sz w:val="24"/>
          <w:szCs w:val="24"/>
        </w:rPr>
        <w:t xml:space="preserve"> </w:t>
      </w:r>
      <w:r>
        <w:rPr>
          <w:rFonts w:ascii="宋体" w:hAnsi="宋体" w:eastAsia="宋体" w:cs="宋体"/>
          <w:spacing w:val="10"/>
          <w:sz w:val="24"/>
          <w:szCs w:val="24"/>
        </w:rPr>
        <w:t>双方不得擅自变更、</w:t>
      </w:r>
      <w:r>
        <w:rPr>
          <w:rFonts w:ascii="宋体" w:hAnsi="宋体" w:eastAsia="宋体" w:cs="宋体"/>
          <w:spacing w:val="-61"/>
          <w:sz w:val="24"/>
          <w:szCs w:val="24"/>
        </w:rPr>
        <w:t xml:space="preserve"> </w:t>
      </w:r>
      <w:r>
        <w:rPr>
          <w:rFonts w:ascii="宋体" w:hAnsi="宋体" w:eastAsia="宋体" w:cs="宋体"/>
          <w:spacing w:val="10"/>
          <w:sz w:val="24"/>
          <w:szCs w:val="24"/>
        </w:rPr>
        <w:t>中止或终止合同。</w:t>
      </w:r>
    </w:p>
    <w:p w14:paraId="7FC750AD">
      <w:pPr>
        <w:spacing w:before="183" w:line="219" w:lineRule="auto"/>
        <w:ind w:left="523"/>
        <w:rPr>
          <w:rFonts w:ascii="宋体" w:hAnsi="宋体" w:eastAsia="宋体" w:cs="宋体"/>
          <w:sz w:val="24"/>
          <w:szCs w:val="24"/>
        </w:rPr>
      </w:pPr>
      <w:r>
        <w:rPr>
          <w:rFonts w:ascii="宋体" w:hAnsi="宋体" w:eastAsia="宋体" w:cs="宋体"/>
          <w:spacing w:val="13"/>
          <w:sz w:val="24"/>
          <w:szCs w:val="24"/>
        </w:rPr>
        <w:t>2、供应商不得擅自转让其应履行的合同义务。</w:t>
      </w:r>
    </w:p>
    <w:p w14:paraId="08BDAA9A">
      <w:pPr>
        <w:spacing w:before="184" w:line="219" w:lineRule="auto"/>
        <w:ind w:left="521"/>
        <w:rPr>
          <w:rFonts w:ascii="宋体" w:hAnsi="宋体" w:eastAsia="宋体" w:cs="宋体"/>
          <w:sz w:val="24"/>
          <w:szCs w:val="24"/>
        </w:rPr>
      </w:pPr>
      <w:r>
        <w:rPr>
          <w:rFonts w:ascii="宋体" w:hAnsi="宋体" w:eastAsia="宋体" w:cs="宋体"/>
          <w:spacing w:val="12"/>
          <w:sz w:val="24"/>
          <w:szCs w:val="24"/>
        </w:rPr>
        <w:t>十一、违约责任</w:t>
      </w:r>
    </w:p>
    <w:p w14:paraId="372A4A2C">
      <w:pPr>
        <w:spacing w:before="182" w:line="219" w:lineRule="auto"/>
        <w:ind w:left="538"/>
        <w:rPr>
          <w:rFonts w:ascii="宋体" w:hAnsi="宋体" w:eastAsia="宋体" w:cs="宋体"/>
          <w:sz w:val="24"/>
          <w:szCs w:val="24"/>
        </w:rPr>
      </w:pPr>
      <w:r>
        <w:rPr>
          <w:rFonts w:ascii="宋体" w:hAnsi="宋体" w:eastAsia="宋体" w:cs="宋体"/>
          <w:spacing w:val="14"/>
          <w:sz w:val="24"/>
          <w:szCs w:val="24"/>
        </w:rPr>
        <w:t>1、采购人未办理验收手续，提前使用或擅自动用，造成损失由采购人负责。</w:t>
      </w:r>
    </w:p>
    <w:p w14:paraId="0C30D361">
      <w:pPr>
        <w:spacing w:before="78" w:line="289" w:lineRule="auto"/>
        <w:ind w:left="9" w:right="55" w:firstLine="514"/>
        <w:rPr>
          <w:rFonts w:ascii="宋体" w:hAnsi="宋体" w:eastAsia="宋体" w:cs="宋体"/>
          <w:sz w:val="24"/>
          <w:szCs w:val="24"/>
        </w:rPr>
      </w:pPr>
      <w:r>
        <w:rPr>
          <w:rFonts w:ascii="宋体" w:hAnsi="宋体" w:eastAsia="宋体" w:cs="宋体"/>
          <w:spacing w:val="14"/>
          <w:sz w:val="24"/>
          <w:szCs w:val="24"/>
        </w:rPr>
        <w:t>2、</w:t>
      </w:r>
      <w:r>
        <w:rPr>
          <w:rFonts w:ascii="宋体" w:hAnsi="宋体" w:eastAsia="宋体" w:cs="宋体"/>
          <w:spacing w:val="-63"/>
          <w:sz w:val="24"/>
          <w:szCs w:val="24"/>
        </w:rPr>
        <w:t xml:space="preserve"> </w:t>
      </w:r>
      <w:r>
        <w:rPr>
          <w:rFonts w:ascii="宋体" w:hAnsi="宋体" w:eastAsia="宋体" w:cs="宋体"/>
          <w:spacing w:val="14"/>
          <w:sz w:val="24"/>
          <w:szCs w:val="24"/>
        </w:rPr>
        <w:t>由于供应商原因逾期竣工</w:t>
      </w:r>
      <w:r>
        <w:rPr>
          <w:rFonts w:ascii="宋体" w:hAnsi="宋体" w:eastAsia="宋体" w:cs="宋体"/>
          <w:spacing w:val="-71"/>
          <w:sz w:val="24"/>
          <w:szCs w:val="24"/>
        </w:rPr>
        <w:t xml:space="preserve"> </w:t>
      </w:r>
      <w:r>
        <w:rPr>
          <w:rFonts w:ascii="宋体" w:hAnsi="宋体" w:eastAsia="宋体" w:cs="宋体"/>
          <w:spacing w:val="14"/>
          <w:sz w:val="24"/>
          <w:szCs w:val="24"/>
        </w:rPr>
        <w:t>，供应商应补偿采购人因逾期竣工所造成</w:t>
      </w:r>
      <w:r>
        <w:rPr>
          <w:rFonts w:ascii="宋体" w:hAnsi="宋体" w:eastAsia="宋体" w:cs="宋体"/>
          <w:spacing w:val="13"/>
          <w:sz w:val="24"/>
          <w:szCs w:val="24"/>
        </w:rPr>
        <w:t>的损失。</w:t>
      </w:r>
      <w:r>
        <w:rPr>
          <w:rFonts w:ascii="宋体" w:hAnsi="宋体" w:eastAsia="宋体" w:cs="宋体"/>
          <w:sz w:val="24"/>
          <w:szCs w:val="24"/>
        </w:rPr>
        <w:t xml:space="preserve"> </w:t>
      </w:r>
      <w:r>
        <w:rPr>
          <w:rFonts w:ascii="宋体" w:hAnsi="宋体" w:eastAsia="宋体" w:cs="宋体"/>
          <w:spacing w:val="10"/>
          <w:sz w:val="24"/>
          <w:szCs w:val="24"/>
        </w:rPr>
        <w:t>每逾期一天，供应商支付采购人</w:t>
      </w:r>
      <w:r>
        <w:rPr>
          <w:rFonts w:ascii="宋体" w:hAnsi="宋体" w:eastAsia="宋体" w:cs="宋体"/>
          <w:spacing w:val="60"/>
          <w:sz w:val="24"/>
          <w:szCs w:val="24"/>
          <w:u w:val="single" w:color="auto"/>
        </w:rPr>
        <w:t xml:space="preserve"> </w:t>
      </w:r>
      <w:r>
        <w:rPr>
          <w:rFonts w:ascii="宋体" w:hAnsi="宋体" w:eastAsia="宋体" w:cs="宋体"/>
          <w:spacing w:val="10"/>
          <w:sz w:val="24"/>
          <w:szCs w:val="24"/>
          <w:u w:val="single" w:color="auto"/>
        </w:rPr>
        <w:t>3</w:t>
      </w:r>
      <w:r>
        <w:rPr>
          <w:rFonts w:ascii="宋体" w:hAnsi="宋体" w:eastAsia="宋体" w:cs="宋体"/>
          <w:spacing w:val="41"/>
          <w:sz w:val="24"/>
          <w:szCs w:val="24"/>
          <w:u w:val="single" w:color="auto"/>
        </w:rPr>
        <w:t xml:space="preserve"> </w:t>
      </w:r>
      <w:r>
        <w:rPr>
          <w:rFonts w:ascii="宋体" w:hAnsi="宋体" w:eastAsia="宋体" w:cs="宋体"/>
          <w:spacing w:val="10"/>
          <w:sz w:val="24"/>
          <w:szCs w:val="24"/>
        </w:rPr>
        <w:t>‰违约金。</w:t>
      </w:r>
    </w:p>
    <w:p w14:paraId="0768CF8E">
      <w:pPr>
        <w:spacing w:before="184" w:line="289" w:lineRule="auto"/>
        <w:ind w:left="9" w:right="15" w:firstLine="515"/>
        <w:rPr>
          <w:rFonts w:ascii="宋体" w:hAnsi="宋体" w:eastAsia="宋体" w:cs="宋体"/>
          <w:sz w:val="24"/>
          <w:szCs w:val="24"/>
        </w:rPr>
      </w:pPr>
      <w:r>
        <w:rPr>
          <w:rFonts w:ascii="宋体" w:hAnsi="宋体" w:eastAsia="宋体" w:cs="宋体"/>
          <w:spacing w:val="15"/>
          <w:sz w:val="24"/>
          <w:szCs w:val="24"/>
        </w:rPr>
        <w:t>3、</w:t>
      </w:r>
      <w:r>
        <w:rPr>
          <w:rFonts w:ascii="宋体" w:hAnsi="宋体" w:eastAsia="宋体" w:cs="宋体"/>
          <w:spacing w:val="-63"/>
          <w:sz w:val="24"/>
          <w:szCs w:val="24"/>
        </w:rPr>
        <w:t xml:space="preserve"> </w:t>
      </w:r>
      <w:r>
        <w:rPr>
          <w:rFonts w:ascii="宋体" w:hAnsi="宋体" w:eastAsia="宋体" w:cs="宋体"/>
          <w:spacing w:val="15"/>
          <w:sz w:val="24"/>
          <w:szCs w:val="24"/>
        </w:rPr>
        <w:t>由于供应商提供的材料、设备质量不合格而影响本工程质量</w:t>
      </w:r>
      <w:r>
        <w:rPr>
          <w:rFonts w:ascii="宋体" w:hAnsi="宋体" w:eastAsia="宋体" w:cs="宋体"/>
          <w:spacing w:val="-72"/>
          <w:sz w:val="24"/>
          <w:szCs w:val="24"/>
        </w:rPr>
        <w:t xml:space="preserve"> </w:t>
      </w:r>
      <w:r>
        <w:rPr>
          <w:rFonts w:ascii="宋体" w:hAnsi="宋体" w:eastAsia="宋体" w:cs="宋体"/>
          <w:spacing w:val="15"/>
          <w:sz w:val="24"/>
          <w:szCs w:val="24"/>
        </w:rPr>
        <w:t>，其返工费用由</w:t>
      </w:r>
      <w:r>
        <w:rPr>
          <w:rFonts w:ascii="宋体" w:hAnsi="宋体" w:eastAsia="宋体" w:cs="宋体"/>
          <w:sz w:val="24"/>
          <w:szCs w:val="24"/>
        </w:rPr>
        <w:t xml:space="preserve"> </w:t>
      </w:r>
      <w:r>
        <w:rPr>
          <w:rFonts w:ascii="宋体" w:hAnsi="宋体" w:eastAsia="宋体" w:cs="宋体"/>
          <w:spacing w:val="12"/>
          <w:sz w:val="24"/>
          <w:szCs w:val="24"/>
        </w:rPr>
        <w:t>供应商承担，工期不顺延。</w:t>
      </w:r>
    </w:p>
    <w:p w14:paraId="13536CB4">
      <w:pPr>
        <w:spacing w:before="182" w:line="290" w:lineRule="auto"/>
        <w:ind w:left="10" w:right="15" w:firstLine="509"/>
        <w:rPr>
          <w:rFonts w:ascii="宋体" w:hAnsi="宋体" w:eastAsia="宋体" w:cs="宋体"/>
          <w:sz w:val="24"/>
          <w:szCs w:val="24"/>
        </w:rPr>
      </w:pPr>
      <w:r>
        <w:rPr>
          <w:rFonts w:ascii="宋体" w:hAnsi="宋体" w:eastAsia="宋体" w:cs="宋体"/>
          <w:spacing w:val="14"/>
          <w:sz w:val="24"/>
          <w:szCs w:val="24"/>
        </w:rPr>
        <w:t>4、</w:t>
      </w:r>
      <w:r>
        <w:rPr>
          <w:rFonts w:ascii="宋体" w:hAnsi="宋体" w:eastAsia="宋体" w:cs="宋体"/>
          <w:spacing w:val="-62"/>
          <w:sz w:val="24"/>
          <w:szCs w:val="24"/>
        </w:rPr>
        <w:t xml:space="preserve"> </w:t>
      </w:r>
      <w:r>
        <w:rPr>
          <w:rFonts w:ascii="宋体" w:hAnsi="宋体" w:eastAsia="宋体" w:cs="宋体"/>
          <w:spacing w:val="14"/>
          <w:sz w:val="24"/>
          <w:szCs w:val="24"/>
        </w:rPr>
        <w:t>由于供应商原因造成本工程质量事故</w:t>
      </w:r>
      <w:r>
        <w:rPr>
          <w:rFonts w:ascii="宋体" w:hAnsi="宋体" w:eastAsia="宋体" w:cs="宋体"/>
          <w:spacing w:val="-72"/>
          <w:sz w:val="24"/>
          <w:szCs w:val="24"/>
        </w:rPr>
        <w:t xml:space="preserve"> </w:t>
      </w:r>
      <w:r>
        <w:rPr>
          <w:rFonts w:ascii="宋体" w:hAnsi="宋体" w:eastAsia="宋体" w:cs="宋体"/>
          <w:spacing w:val="14"/>
          <w:sz w:val="24"/>
          <w:szCs w:val="24"/>
        </w:rPr>
        <w:t>，其返工费用由供</w:t>
      </w:r>
      <w:r>
        <w:rPr>
          <w:rFonts w:ascii="宋体" w:hAnsi="宋体" w:eastAsia="宋体" w:cs="宋体"/>
          <w:spacing w:val="13"/>
          <w:sz w:val="24"/>
          <w:szCs w:val="24"/>
        </w:rPr>
        <w:t>应商承担</w:t>
      </w:r>
      <w:r>
        <w:rPr>
          <w:rFonts w:ascii="宋体" w:hAnsi="宋体" w:eastAsia="宋体" w:cs="宋体"/>
          <w:spacing w:val="-72"/>
          <w:sz w:val="24"/>
          <w:szCs w:val="24"/>
        </w:rPr>
        <w:t xml:space="preserve"> </w:t>
      </w:r>
      <w:r>
        <w:rPr>
          <w:rFonts w:ascii="宋体" w:hAnsi="宋体" w:eastAsia="宋体" w:cs="宋体"/>
          <w:spacing w:val="13"/>
          <w:sz w:val="24"/>
          <w:szCs w:val="24"/>
        </w:rPr>
        <w:t>，工期不顺</w:t>
      </w:r>
      <w:r>
        <w:rPr>
          <w:rFonts w:ascii="宋体" w:hAnsi="宋体" w:eastAsia="宋体" w:cs="宋体"/>
          <w:sz w:val="24"/>
          <w:szCs w:val="24"/>
        </w:rPr>
        <w:t xml:space="preserve"> </w:t>
      </w:r>
      <w:r>
        <w:rPr>
          <w:rFonts w:ascii="宋体" w:hAnsi="宋体" w:eastAsia="宋体" w:cs="宋体"/>
          <w:spacing w:val="13"/>
          <w:sz w:val="24"/>
          <w:szCs w:val="24"/>
        </w:rPr>
        <w:t>延，并负责因此造成的全部损失。</w:t>
      </w:r>
    </w:p>
    <w:p w14:paraId="12F20A6D">
      <w:pPr>
        <w:spacing w:before="182" w:line="289" w:lineRule="auto"/>
        <w:ind w:left="13" w:right="74" w:firstLine="512"/>
        <w:rPr>
          <w:rFonts w:ascii="宋体" w:hAnsi="宋体" w:eastAsia="宋体" w:cs="宋体"/>
          <w:sz w:val="24"/>
          <w:szCs w:val="24"/>
        </w:rPr>
      </w:pPr>
      <w:r>
        <w:rPr>
          <w:rFonts w:ascii="宋体" w:hAnsi="宋体" w:eastAsia="宋体" w:cs="宋体"/>
          <w:spacing w:val="16"/>
          <w:sz w:val="24"/>
          <w:szCs w:val="24"/>
        </w:rPr>
        <w:t>5、供应商应妥善保管采购人提供的材料、设备和现场堆放的物品及工程成品，</w:t>
      </w:r>
      <w:r>
        <w:rPr>
          <w:rFonts w:ascii="宋体" w:hAnsi="宋体" w:eastAsia="宋体" w:cs="宋体"/>
          <w:spacing w:val="13"/>
          <w:sz w:val="24"/>
          <w:szCs w:val="24"/>
        </w:rPr>
        <w:t>如保管不当造成损失，供应商应照价赔偿。</w:t>
      </w:r>
    </w:p>
    <w:p w14:paraId="30C69AB3">
      <w:pPr>
        <w:spacing w:before="186" w:line="289" w:lineRule="auto"/>
        <w:ind w:left="9" w:right="15" w:firstLine="513"/>
        <w:rPr>
          <w:rFonts w:ascii="宋体" w:hAnsi="宋体" w:eastAsia="宋体" w:cs="宋体"/>
          <w:sz w:val="24"/>
          <w:szCs w:val="24"/>
        </w:rPr>
      </w:pPr>
      <w:r>
        <w:rPr>
          <w:rFonts w:ascii="宋体" w:hAnsi="宋体" w:eastAsia="宋体" w:cs="宋体"/>
          <w:spacing w:val="14"/>
          <w:sz w:val="24"/>
          <w:szCs w:val="24"/>
        </w:rPr>
        <w:t>6、未经采购人同意</w:t>
      </w:r>
      <w:r>
        <w:rPr>
          <w:rFonts w:ascii="宋体" w:hAnsi="宋体" w:eastAsia="宋体" w:cs="宋体"/>
          <w:spacing w:val="-71"/>
          <w:sz w:val="24"/>
          <w:szCs w:val="24"/>
        </w:rPr>
        <w:t xml:space="preserve"> </w:t>
      </w:r>
      <w:r>
        <w:rPr>
          <w:rFonts w:ascii="宋体" w:hAnsi="宋体" w:eastAsia="宋体" w:cs="宋体"/>
          <w:spacing w:val="14"/>
          <w:sz w:val="24"/>
          <w:szCs w:val="24"/>
        </w:rPr>
        <w:t>，供应商擅自拆改原建筑物结构</w:t>
      </w:r>
      <w:r>
        <w:rPr>
          <w:rFonts w:ascii="宋体" w:hAnsi="宋体" w:eastAsia="宋体" w:cs="宋体"/>
          <w:spacing w:val="13"/>
          <w:sz w:val="24"/>
          <w:szCs w:val="24"/>
        </w:rPr>
        <w:t>或设备、管线</w:t>
      </w:r>
      <w:r>
        <w:rPr>
          <w:rFonts w:ascii="宋体" w:hAnsi="宋体" w:eastAsia="宋体" w:cs="宋体"/>
          <w:spacing w:val="-72"/>
          <w:sz w:val="24"/>
          <w:szCs w:val="24"/>
        </w:rPr>
        <w:t xml:space="preserve"> </w:t>
      </w:r>
      <w:r>
        <w:rPr>
          <w:rFonts w:ascii="宋体" w:hAnsi="宋体" w:eastAsia="宋体" w:cs="宋体"/>
          <w:spacing w:val="13"/>
          <w:sz w:val="24"/>
          <w:szCs w:val="24"/>
        </w:rPr>
        <w:t>，</w:t>
      </w:r>
      <w:r>
        <w:rPr>
          <w:rFonts w:ascii="宋体" w:hAnsi="宋体" w:eastAsia="宋体" w:cs="宋体"/>
          <w:spacing w:val="-63"/>
          <w:sz w:val="24"/>
          <w:szCs w:val="24"/>
        </w:rPr>
        <w:t xml:space="preserve"> </w:t>
      </w:r>
      <w:r>
        <w:rPr>
          <w:rFonts w:ascii="宋体" w:hAnsi="宋体" w:eastAsia="宋体" w:cs="宋体"/>
          <w:spacing w:val="13"/>
          <w:sz w:val="24"/>
          <w:szCs w:val="24"/>
        </w:rPr>
        <w:t>由此发生的</w:t>
      </w:r>
      <w:r>
        <w:rPr>
          <w:rFonts w:ascii="宋体" w:hAnsi="宋体" w:eastAsia="宋体" w:cs="宋体"/>
          <w:sz w:val="24"/>
          <w:szCs w:val="24"/>
        </w:rPr>
        <w:t xml:space="preserve"> </w:t>
      </w:r>
      <w:r>
        <w:rPr>
          <w:rFonts w:ascii="宋体" w:hAnsi="宋体" w:eastAsia="宋体" w:cs="宋体"/>
          <w:spacing w:val="11"/>
          <w:sz w:val="24"/>
          <w:szCs w:val="24"/>
        </w:rPr>
        <w:t>损失或事故（包括罚款</w:t>
      </w:r>
      <w:r>
        <w:rPr>
          <w:rFonts w:ascii="宋体" w:hAnsi="宋体" w:eastAsia="宋体" w:cs="宋体"/>
          <w:spacing w:val="-8"/>
          <w:sz w:val="24"/>
          <w:szCs w:val="24"/>
        </w:rPr>
        <w:t>）</w:t>
      </w:r>
      <w:r>
        <w:rPr>
          <w:rFonts w:ascii="宋体" w:hAnsi="宋体" w:eastAsia="宋体" w:cs="宋体"/>
          <w:spacing w:val="-59"/>
          <w:sz w:val="24"/>
          <w:szCs w:val="24"/>
        </w:rPr>
        <w:t xml:space="preserve"> </w:t>
      </w:r>
      <w:r>
        <w:rPr>
          <w:rFonts w:ascii="宋体" w:hAnsi="宋体" w:eastAsia="宋体" w:cs="宋体"/>
          <w:spacing w:val="-8"/>
          <w:sz w:val="24"/>
          <w:szCs w:val="24"/>
        </w:rPr>
        <w:t>，</w:t>
      </w:r>
      <w:r>
        <w:rPr>
          <w:rFonts w:ascii="宋体" w:hAnsi="宋体" w:eastAsia="宋体" w:cs="宋体"/>
          <w:spacing w:val="-65"/>
          <w:sz w:val="24"/>
          <w:szCs w:val="24"/>
        </w:rPr>
        <w:t xml:space="preserve"> </w:t>
      </w:r>
      <w:r>
        <w:rPr>
          <w:rFonts w:ascii="宋体" w:hAnsi="宋体" w:eastAsia="宋体" w:cs="宋体"/>
          <w:spacing w:val="11"/>
          <w:sz w:val="24"/>
          <w:szCs w:val="24"/>
        </w:rPr>
        <w:t>由供应商负责并承担损失。</w:t>
      </w:r>
    </w:p>
    <w:p w14:paraId="5EADAE3E">
      <w:pPr>
        <w:spacing w:before="185" w:line="289" w:lineRule="auto"/>
        <w:ind w:left="9" w:right="15" w:firstLine="516"/>
        <w:rPr>
          <w:rFonts w:ascii="宋体" w:hAnsi="宋体" w:eastAsia="宋体" w:cs="宋体"/>
          <w:sz w:val="24"/>
          <w:szCs w:val="24"/>
        </w:rPr>
      </w:pPr>
      <w:r>
        <w:rPr>
          <w:rFonts w:ascii="宋体" w:hAnsi="宋体" w:eastAsia="宋体" w:cs="宋体"/>
          <w:spacing w:val="15"/>
          <w:sz w:val="24"/>
          <w:szCs w:val="24"/>
        </w:rPr>
        <w:t>7、</w:t>
      </w:r>
      <w:r>
        <w:rPr>
          <w:rFonts w:ascii="宋体" w:hAnsi="宋体" w:eastAsia="宋体" w:cs="宋体"/>
          <w:spacing w:val="-63"/>
          <w:sz w:val="24"/>
          <w:szCs w:val="24"/>
        </w:rPr>
        <w:t xml:space="preserve"> </w:t>
      </w:r>
      <w:r>
        <w:rPr>
          <w:rFonts w:ascii="宋体" w:hAnsi="宋体" w:eastAsia="宋体" w:cs="宋体"/>
          <w:spacing w:val="15"/>
          <w:sz w:val="24"/>
          <w:szCs w:val="24"/>
        </w:rPr>
        <w:t>由于供应商在施工生产过程中违反有关安全操作规程、消防法</w:t>
      </w:r>
      <w:r>
        <w:rPr>
          <w:rFonts w:ascii="宋体" w:hAnsi="宋体" w:eastAsia="宋体" w:cs="宋体"/>
          <w:spacing w:val="-71"/>
          <w:sz w:val="24"/>
          <w:szCs w:val="24"/>
        </w:rPr>
        <w:t xml:space="preserve"> </w:t>
      </w:r>
      <w:r>
        <w:rPr>
          <w:rFonts w:ascii="宋体" w:hAnsi="宋体" w:eastAsia="宋体" w:cs="宋体"/>
          <w:spacing w:val="15"/>
          <w:sz w:val="24"/>
          <w:szCs w:val="24"/>
        </w:rPr>
        <w:t>，导致发</w:t>
      </w:r>
      <w:r>
        <w:rPr>
          <w:rFonts w:ascii="宋体" w:hAnsi="宋体" w:eastAsia="宋体" w:cs="宋体"/>
          <w:spacing w:val="14"/>
          <w:sz w:val="24"/>
          <w:szCs w:val="24"/>
        </w:rPr>
        <w:t>生安全事故或火灾事故，供应商应承担由此引发的一切责任。</w:t>
      </w:r>
    </w:p>
    <w:p w14:paraId="361AE7F3">
      <w:pPr>
        <w:spacing w:before="183" w:line="219" w:lineRule="auto"/>
        <w:ind w:left="521"/>
        <w:rPr>
          <w:rFonts w:ascii="宋体" w:hAnsi="宋体" w:eastAsia="宋体" w:cs="宋体"/>
          <w:sz w:val="24"/>
          <w:szCs w:val="24"/>
        </w:rPr>
      </w:pPr>
      <w:r>
        <w:rPr>
          <w:rFonts w:ascii="宋体" w:hAnsi="宋体" w:eastAsia="宋体" w:cs="宋体"/>
          <w:spacing w:val="15"/>
          <w:sz w:val="24"/>
          <w:szCs w:val="24"/>
        </w:rPr>
        <w:t>8、供应商拒不执行保修期责任和服务承诺</w:t>
      </w:r>
      <w:r>
        <w:rPr>
          <w:rFonts w:ascii="宋体" w:hAnsi="宋体" w:eastAsia="宋体" w:cs="宋体"/>
          <w:spacing w:val="14"/>
          <w:sz w:val="24"/>
          <w:szCs w:val="24"/>
        </w:rPr>
        <w:t>，采购人有权追究供应商违约责任。</w:t>
      </w:r>
    </w:p>
    <w:p w14:paraId="3C1A194D">
      <w:pPr>
        <w:spacing w:before="183" w:line="290" w:lineRule="auto"/>
        <w:ind w:left="10" w:right="15" w:firstLine="511"/>
        <w:rPr>
          <w:rFonts w:ascii="宋体" w:hAnsi="宋体" w:eastAsia="宋体" w:cs="宋体"/>
          <w:sz w:val="24"/>
          <w:szCs w:val="24"/>
        </w:rPr>
      </w:pPr>
      <w:r>
        <w:rPr>
          <w:rFonts w:ascii="宋体" w:hAnsi="宋体" w:eastAsia="宋体" w:cs="宋体"/>
          <w:spacing w:val="14"/>
          <w:sz w:val="24"/>
          <w:szCs w:val="24"/>
        </w:rPr>
        <w:t>9、因一方原因</w:t>
      </w:r>
      <w:r>
        <w:rPr>
          <w:rFonts w:ascii="宋体" w:hAnsi="宋体" w:eastAsia="宋体" w:cs="宋体"/>
          <w:spacing w:val="-72"/>
          <w:sz w:val="24"/>
          <w:szCs w:val="24"/>
        </w:rPr>
        <w:t xml:space="preserve"> </w:t>
      </w:r>
      <w:r>
        <w:rPr>
          <w:rFonts w:ascii="宋体" w:hAnsi="宋体" w:eastAsia="宋体" w:cs="宋体"/>
          <w:spacing w:val="14"/>
          <w:sz w:val="24"/>
          <w:szCs w:val="24"/>
        </w:rPr>
        <w:t>，合同无法继续履行时</w:t>
      </w:r>
      <w:r>
        <w:rPr>
          <w:rFonts w:ascii="宋体" w:hAnsi="宋体" w:eastAsia="宋体" w:cs="宋体"/>
          <w:spacing w:val="-72"/>
          <w:sz w:val="24"/>
          <w:szCs w:val="24"/>
        </w:rPr>
        <w:t xml:space="preserve"> </w:t>
      </w:r>
      <w:r>
        <w:rPr>
          <w:rFonts w:ascii="宋体" w:hAnsi="宋体" w:eastAsia="宋体" w:cs="宋体"/>
          <w:spacing w:val="14"/>
          <w:sz w:val="24"/>
          <w:szCs w:val="24"/>
        </w:rPr>
        <w:t>，应通知对方</w:t>
      </w:r>
      <w:r>
        <w:rPr>
          <w:rFonts w:ascii="宋体" w:hAnsi="宋体" w:eastAsia="宋体" w:cs="宋体"/>
          <w:spacing w:val="-72"/>
          <w:sz w:val="24"/>
          <w:szCs w:val="24"/>
        </w:rPr>
        <w:t xml:space="preserve"> </w:t>
      </w:r>
      <w:r>
        <w:rPr>
          <w:rFonts w:ascii="宋体" w:hAnsi="宋体" w:eastAsia="宋体" w:cs="宋体"/>
          <w:spacing w:val="14"/>
          <w:sz w:val="24"/>
          <w:szCs w:val="24"/>
        </w:rPr>
        <w:t>，按规定程序办理合同终止</w:t>
      </w:r>
      <w:r>
        <w:rPr>
          <w:rFonts w:ascii="宋体" w:hAnsi="宋体" w:eastAsia="宋体" w:cs="宋体"/>
          <w:sz w:val="24"/>
          <w:szCs w:val="24"/>
        </w:rPr>
        <w:t xml:space="preserve"> </w:t>
      </w:r>
      <w:r>
        <w:rPr>
          <w:rFonts w:ascii="宋体" w:hAnsi="宋体" w:eastAsia="宋体" w:cs="宋体"/>
          <w:spacing w:val="14"/>
          <w:sz w:val="24"/>
          <w:szCs w:val="24"/>
        </w:rPr>
        <w:t>协议，并由责任方赔偿对方由此造成的全部经济损失。</w:t>
      </w:r>
    </w:p>
    <w:p w14:paraId="541E574D">
      <w:pPr>
        <w:spacing w:before="183" w:line="219" w:lineRule="auto"/>
        <w:ind w:left="538"/>
        <w:rPr>
          <w:rFonts w:ascii="宋体" w:hAnsi="宋体" w:eastAsia="宋体" w:cs="宋体"/>
          <w:sz w:val="24"/>
          <w:szCs w:val="24"/>
        </w:rPr>
      </w:pPr>
      <w:r>
        <w:rPr>
          <w:rFonts w:ascii="宋体" w:hAnsi="宋体" w:eastAsia="宋体" w:cs="宋体"/>
          <w:spacing w:val="12"/>
          <w:sz w:val="24"/>
          <w:szCs w:val="24"/>
        </w:rPr>
        <w:t>10、其他违约行为按违约额</w:t>
      </w:r>
      <w:r>
        <w:rPr>
          <w:rFonts w:ascii="宋体" w:hAnsi="宋体" w:eastAsia="宋体" w:cs="宋体"/>
          <w:spacing w:val="-27"/>
          <w:sz w:val="24"/>
          <w:szCs w:val="24"/>
        </w:rPr>
        <w:t xml:space="preserve"> </w:t>
      </w:r>
      <w:r>
        <w:rPr>
          <w:rFonts w:ascii="宋体" w:hAnsi="宋体" w:eastAsia="宋体" w:cs="宋体"/>
          <w:spacing w:val="12"/>
          <w:sz w:val="24"/>
          <w:szCs w:val="24"/>
        </w:rPr>
        <w:t>5%收取违约</w:t>
      </w:r>
      <w:r>
        <w:rPr>
          <w:rFonts w:ascii="宋体" w:hAnsi="宋体" w:eastAsia="宋体" w:cs="宋体"/>
          <w:spacing w:val="11"/>
          <w:sz w:val="24"/>
          <w:szCs w:val="24"/>
        </w:rPr>
        <w:t>金并赔偿经济损失。</w:t>
      </w:r>
    </w:p>
    <w:p w14:paraId="3FDFC640">
      <w:pPr>
        <w:spacing w:before="183" w:line="219" w:lineRule="auto"/>
        <w:ind w:left="521"/>
        <w:rPr>
          <w:rFonts w:ascii="宋体" w:hAnsi="宋体" w:eastAsia="宋体" w:cs="宋体"/>
          <w:sz w:val="24"/>
          <w:szCs w:val="24"/>
        </w:rPr>
      </w:pPr>
      <w:r>
        <w:rPr>
          <w:rFonts w:ascii="宋体" w:hAnsi="宋体" w:eastAsia="宋体" w:cs="宋体"/>
          <w:spacing w:val="12"/>
          <w:sz w:val="24"/>
          <w:szCs w:val="24"/>
        </w:rPr>
        <w:t>十二、合同争议解决</w:t>
      </w:r>
    </w:p>
    <w:p w14:paraId="7A5410F5">
      <w:pPr>
        <w:spacing w:before="183" w:line="360" w:lineRule="auto"/>
        <w:ind w:left="16" w:right="17" w:firstLine="522"/>
        <w:rPr>
          <w:rFonts w:ascii="宋体" w:hAnsi="宋体" w:eastAsia="宋体" w:cs="宋体"/>
          <w:sz w:val="24"/>
          <w:szCs w:val="24"/>
        </w:rPr>
      </w:pPr>
      <w:r>
        <w:rPr>
          <w:rFonts w:ascii="宋体" w:hAnsi="宋体" w:eastAsia="宋体" w:cs="宋体"/>
          <w:spacing w:val="18"/>
          <w:sz w:val="24"/>
          <w:szCs w:val="24"/>
        </w:rPr>
        <w:t>因履行本合同引起的或与本合同有关的争议</w:t>
      </w:r>
      <w:r>
        <w:rPr>
          <w:rFonts w:ascii="宋体" w:hAnsi="宋体" w:eastAsia="宋体" w:cs="宋体"/>
          <w:spacing w:val="-63"/>
          <w:sz w:val="24"/>
          <w:szCs w:val="24"/>
        </w:rPr>
        <w:t xml:space="preserve"> </w:t>
      </w:r>
      <w:r>
        <w:rPr>
          <w:rFonts w:ascii="宋体" w:hAnsi="宋体" w:eastAsia="宋体" w:cs="宋体"/>
          <w:spacing w:val="18"/>
          <w:sz w:val="24"/>
          <w:szCs w:val="24"/>
        </w:rPr>
        <w:t>，</w:t>
      </w:r>
      <w:r>
        <w:rPr>
          <w:rFonts w:ascii="宋体" w:hAnsi="宋体" w:eastAsia="宋体" w:cs="宋体"/>
          <w:spacing w:val="-55"/>
          <w:sz w:val="24"/>
          <w:szCs w:val="24"/>
        </w:rPr>
        <w:t xml:space="preserve"> </w:t>
      </w:r>
      <w:r>
        <w:rPr>
          <w:rFonts w:ascii="宋体" w:hAnsi="宋体" w:eastAsia="宋体" w:cs="宋体"/>
          <w:spacing w:val="18"/>
          <w:sz w:val="24"/>
          <w:szCs w:val="24"/>
        </w:rPr>
        <w:t>甲乙双方应首先通过友好协商解</w:t>
      </w:r>
      <w:r>
        <w:rPr>
          <w:rFonts w:ascii="宋体" w:hAnsi="宋体" w:eastAsia="宋体" w:cs="宋体"/>
          <w:spacing w:val="14"/>
          <w:sz w:val="24"/>
          <w:szCs w:val="24"/>
        </w:rPr>
        <w:t>决，如果协商不能解决，可采取以下两种方</w:t>
      </w:r>
      <w:r>
        <w:rPr>
          <w:rFonts w:ascii="宋体" w:hAnsi="宋体" w:eastAsia="宋体" w:cs="宋体"/>
          <w:spacing w:val="13"/>
          <w:sz w:val="24"/>
          <w:szCs w:val="24"/>
        </w:rPr>
        <w:t>法解决。</w:t>
      </w:r>
    </w:p>
    <w:p w14:paraId="59FC4C67">
      <w:pPr>
        <w:spacing w:before="1" w:line="218" w:lineRule="auto"/>
        <w:ind w:left="513"/>
        <w:rPr>
          <w:rFonts w:ascii="宋体" w:hAnsi="宋体" w:eastAsia="宋体" w:cs="宋体"/>
          <w:sz w:val="24"/>
          <w:szCs w:val="24"/>
        </w:rPr>
      </w:pPr>
      <w:r>
        <w:rPr>
          <w:rFonts w:ascii="宋体" w:hAnsi="宋体" w:eastAsia="宋体" w:cs="宋体"/>
          <w:spacing w:val="8"/>
          <w:sz w:val="24"/>
          <w:szCs w:val="24"/>
        </w:rPr>
        <w:t>A 向</w:t>
      </w:r>
      <w:r>
        <w:rPr>
          <w:rFonts w:ascii="宋体" w:hAnsi="宋体" w:eastAsia="宋体" w:cs="宋体"/>
          <w:spacing w:val="-100"/>
          <w:sz w:val="24"/>
          <w:szCs w:val="24"/>
        </w:rPr>
        <w:t xml:space="preserve"> </w:t>
      </w:r>
      <w:r>
        <w:rPr>
          <w:rFonts w:ascii="宋体" w:hAnsi="宋体" w:eastAsia="宋体" w:cs="宋体"/>
          <w:spacing w:val="8"/>
          <w:sz w:val="24"/>
          <w:szCs w:val="24"/>
          <w:u w:val="single" w:color="auto"/>
        </w:rPr>
        <w:t xml:space="preserve">  项目所在地</w:t>
      </w:r>
      <w:r>
        <w:rPr>
          <w:rFonts w:ascii="宋体" w:hAnsi="宋体" w:eastAsia="宋体" w:cs="宋体"/>
          <w:spacing w:val="24"/>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8"/>
          <w:sz w:val="24"/>
          <w:szCs w:val="24"/>
        </w:rPr>
        <w:t>仲裁委员会申请仲裁。</w:t>
      </w:r>
    </w:p>
    <w:p w14:paraId="7DEFAD41">
      <w:pPr>
        <w:spacing w:before="182" w:line="332" w:lineRule="auto"/>
        <w:ind w:left="8" w:right="15" w:firstLine="511"/>
        <w:rPr>
          <w:rFonts w:ascii="宋体" w:hAnsi="宋体" w:eastAsia="宋体" w:cs="宋体"/>
          <w:sz w:val="24"/>
          <w:szCs w:val="24"/>
        </w:rPr>
      </w:pPr>
      <w:r>
        <w:rPr>
          <w:rFonts w:ascii="宋体" w:hAnsi="宋体" w:eastAsia="宋体" w:cs="宋体"/>
          <w:spacing w:val="6"/>
          <w:sz w:val="24"/>
          <w:szCs w:val="24"/>
        </w:rPr>
        <w:t>B 向</w:t>
      </w:r>
      <w:r>
        <w:rPr>
          <w:rFonts w:ascii="宋体" w:hAnsi="宋体" w:eastAsia="宋体" w:cs="宋体"/>
          <w:spacing w:val="-95"/>
          <w:sz w:val="24"/>
          <w:szCs w:val="24"/>
        </w:rPr>
        <w:t xml:space="preserve"> </w:t>
      </w:r>
      <w:r>
        <w:rPr>
          <w:rFonts w:ascii="宋体" w:hAnsi="宋体" w:eastAsia="宋体" w:cs="宋体"/>
          <w:spacing w:val="6"/>
          <w:sz w:val="24"/>
          <w:szCs w:val="24"/>
          <w:u w:val="single" w:color="auto"/>
        </w:rPr>
        <w:t xml:space="preserve">  项目所在地</w:t>
      </w:r>
      <w:r>
        <w:rPr>
          <w:rFonts w:ascii="宋体" w:hAnsi="宋体" w:eastAsia="宋体" w:cs="宋体"/>
          <w:spacing w:val="24"/>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6"/>
          <w:sz w:val="24"/>
          <w:szCs w:val="24"/>
        </w:rPr>
        <w:t>人民法院诉讼。</w:t>
      </w:r>
    </w:p>
    <w:p w14:paraId="2663703E">
      <w:pPr>
        <w:rPr>
          <w:rFonts w:ascii="宋体" w:hAnsi="宋体" w:eastAsia="宋体" w:cs="宋体"/>
          <w:b/>
          <w:bCs/>
          <w:spacing w:val="3"/>
          <w:sz w:val="24"/>
          <w:szCs w:val="24"/>
        </w:rPr>
      </w:pPr>
      <w:r>
        <w:rPr>
          <w:rFonts w:ascii="宋体" w:hAnsi="宋体" w:eastAsia="宋体" w:cs="宋体"/>
          <w:b/>
          <w:bCs/>
          <w:spacing w:val="3"/>
          <w:sz w:val="24"/>
          <w:szCs w:val="24"/>
        </w:rPr>
        <w:br w:type="page"/>
      </w:r>
    </w:p>
    <w:p w14:paraId="54B6FB8F">
      <w:pPr>
        <w:spacing w:before="78" w:line="219" w:lineRule="auto"/>
        <w:ind w:left="28"/>
        <w:rPr>
          <w:rFonts w:ascii="宋体" w:hAnsi="宋体" w:eastAsia="宋体" w:cs="宋体"/>
          <w:sz w:val="24"/>
          <w:szCs w:val="24"/>
        </w:rPr>
      </w:pPr>
      <w:r>
        <w:rPr>
          <w:rFonts w:ascii="宋体" w:hAnsi="宋体" w:eastAsia="宋体" w:cs="宋体"/>
          <w:b/>
          <w:bCs/>
          <w:spacing w:val="3"/>
          <w:sz w:val="24"/>
          <w:szCs w:val="24"/>
        </w:rPr>
        <w:t>附件</w:t>
      </w:r>
      <w:r>
        <w:rPr>
          <w:rFonts w:ascii="宋体" w:hAnsi="宋体" w:eastAsia="宋体" w:cs="宋体"/>
          <w:spacing w:val="3"/>
          <w:sz w:val="24"/>
          <w:szCs w:val="24"/>
        </w:rPr>
        <w:t xml:space="preserve"> </w:t>
      </w:r>
      <w:r>
        <w:rPr>
          <w:rFonts w:ascii="宋体" w:hAnsi="宋体" w:eastAsia="宋体" w:cs="宋体"/>
          <w:b/>
          <w:bCs/>
          <w:spacing w:val="3"/>
          <w:sz w:val="24"/>
          <w:szCs w:val="24"/>
        </w:rPr>
        <w:t>1：工程质量保修书</w:t>
      </w:r>
    </w:p>
    <w:p w14:paraId="13ED6702">
      <w:pPr>
        <w:spacing w:before="183" w:line="219" w:lineRule="auto"/>
        <w:ind w:left="519"/>
        <w:rPr>
          <w:rFonts w:ascii="宋体" w:hAnsi="宋体" w:eastAsia="宋体" w:cs="宋体"/>
          <w:sz w:val="24"/>
          <w:szCs w:val="24"/>
        </w:rPr>
      </w:pPr>
      <w:r>
        <w:rPr>
          <w:rFonts w:ascii="宋体" w:hAnsi="宋体" w:eastAsia="宋体" w:cs="宋体"/>
          <w:spacing w:val="11"/>
          <w:sz w:val="24"/>
          <w:szCs w:val="24"/>
        </w:rPr>
        <w:t>采购人（全称</w:t>
      </w:r>
      <w:r>
        <w:rPr>
          <w:rFonts w:ascii="宋体" w:hAnsi="宋体" w:eastAsia="宋体" w:cs="宋体"/>
          <w:spacing w:val="-6"/>
          <w:sz w:val="24"/>
          <w:szCs w:val="24"/>
        </w:rPr>
        <w:t>）</w:t>
      </w:r>
      <w:r>
        <w:rPr>
          <w:rFonts w:ascii="宋体" w:hAnsi="宋体" w:eastAsia="宋体" w:cs="宋体"/>
          <w:spacing w:val="-56"/>
          <w:sz w:val="24"/>
          <w:szCs w:val="24"/>
        </w:rPr>
        <w:t xml:space="preserve"> </w:t>
      </w:r>
      <w:r>
        <w:rPr>
          <w:rFonts w:ascii="宋体" w:hAnsi="宋体" w:eastAsia="宋体" w:cs="宋体"/>
          <w:spacing w:val="-6"/>
          <w:sz w:val="24"/>
          <w:szCs w:val="24"/>
        </w:rPr>
        <w:t>：</w:t>
      </w:r>
      <w:r>
        <w:rPr>
          <w:rFonts w:ascii="宋体" w:hAnsi="宋体" w:eastAsia="宋体" w:cs="宋体"/>
          <w:spacing w:val="18"/>
          <w:sz w:val="24"/>
          <w:szCs w:val="24"/>
          <w:u w:val="single" w:color="auto"/>
        </w:rPr>
        <w:t xml:space="preserve">     </w:t>
      </w:r>
      <w:r>
        <w:rPr>
          <w:rFonts w:hint="eastAsia" w:ascii="宋体" w:hAnsi="宋体" w:eastAsia="宋体" w:cs="宋体"/>
          <w:spacing w:val="11"/>
          <w:sz w:val="24"/>
          <w:szCs w:val="24"/>
          <w:u w:val="single" w:color="auto"/>
          <w:lang w:val="en-US" w:eastAsia="zh-CN"/>
        </w:rPr>
        <w:t xml:space="preserve">         </w:t>
      </w:r>
      <w:r>
        <w:rPr>
          <w:rFonts w:ascii="宋体" w:hAnsi="宋体" w:eastAsia="宋体" w:cs="宋体"/>
          <w:sz w:val="24"/>
          <w:szCs w:val="24"/>
          <w:u w:val="single" w:color="auto"/>
        </w:rPr>
        <w:t xml:space="preserve">         </w:t>
      </w:r>
    </w:p>
    <w:p w14:paraId="2BAD2624">
      <w:pPr>
        <w:spacing w:before="183" w:line="219" w:lineRule="auto"/>
        <w:ind w:left="520"/>
        <w:rPr>
          <w:rFonts w:ascii="宋体" w:hAnsi="宋体" w:eastAsia="宋体" w:cs="宋体"/>
          <w:sz w:val="24"/>
          <w:szCs w:val="24"/>
        </w:rPr>
      </w:pPr>
      <w:r>
        <w:rPr>
          <w:rFonts w:ascii="宋体" w:hAnsi="宋体" w:eastAsia="宋体" w:cs="宋体"/>
          <w:spacing w:val="11"/>
          <w:sz w:val="24"/>
          <w:szCs w:val="24"/>
        </w:rPr>
        <w:t>供应商（全称</w:t>
      </w:r>
      <w:r>
        <w:rPr>
          <w:rFonts w:ascii="宋体" w:hAnsi="宋体" w:eastAsia="宋体" w:cs="宋体"/>
          <w:spacing w:val="-6"/>
          <w:sz w:val="24"/>
          <w:szCs w:val="24"/>
        </w:rPr>
        <w:t>）</w:t>
      </w:r>
      <w:r>
        <w:rPr>
          <w:rFonts w:ascii="宋体" w:hAnsi="宋体" w:eastAsia="宋体" w:cs="宋体"/>
          <w:spacing w:val="-56"/>
          <w:sz w:val="24"/>
          <w:szCs w:val="24"/>
        </w:rPr>
        <w:t xml:space="preserve"> </w:t>
      </w:r>
      <w:r>
        <w:rPr>
          <w:rFonts w:ascii="宋体" w:hAnsi="宋体" w:eastAsia="宋体" w:cs="宋体"/>
          <w:spacing w:val="-6"/>
          <w:sz w:val="24"/>
          <w:szCs w:val="24"/>
        </w:rPr>
        <w:t>：</w:t>
      </w:r>
      <w:r>
        <w:rPr>
          <w:rFonts w:ascii="宋体" w:hAnsi="宋体" w:eastAsia="宋体" w:cs="宋体"/>
          <w:sz w:val="24"/>
          <w:szCs w:val="24"/>
          <w:u w:val="single" w:color="auto"/>
        </w:rPr>
        <w:t xml:space="preserve">                            </w:t>
      </w:r>
    </w:p>
    <w:p w14:paraId="043A3370">
      <w:pPr>
        <w:spacing w:before="183" w:line="360" w:lineRule="auto"/>
        <w:ind w:left="11" w:right="87" w:firstLine="508"/>
        <w:jc w:val="both"/>
        <w:rPr>
          <w:rFonts w:ascii="宋体" w:hAnsi="宋体" w:eastAsia="宋体" w:cs="宋体"/>
          <w:sz w:val="24"/>
          <w:szCs w:val="24"/>
        </w:rPr>
      </w:pPr>
      <w:r>
        <w:rPr>
          <w:rFonts w:ascii="宋体" w:hAnsi="宋体" w:eastAsia="宋体" w:cs="宋体"/>
          <w:spacing w:val="15"/>
          <w:sz w:val="24"/>
          <w:szCs w:val="24"/>
        </w:rPr>
        <w:t>采购人和供应商根据《中华人民共和国建筑法》和《建设工</w:t>
      </w:r>
      <w:r>
        <w:rPr>
          <w:rFonts w:ascii="宋体" w:hAnsi="宋体" w:eastAsia="宋体" w:cs="宋体"/>
          <w:spacing w:val="14"/>
          <w:sz w:val="24"/>
          <w:szCs w:val="24"/>
        </w:rPr>
        <w:t>程质量管理条例》，</w:t>
      </w:r>
      <w:r>
        <w:rPr>
          <w:rFonts w:ascii="宋体" w:hAnsi="宋体" w:eastAsia="宋体" w:cs="宋体"/>
          <w:spacing w:val="15"/>
          <w:sz w:val="24"/>
          <w:szCs w:val="24"/>
        </w:rPr>
        <w:t>经协商一致就</w:t>
      </w:r>
      <w:r>
        <w:rPr>
          <w:rFonts w:hint="eastAsia" w:ascii="宋体" w:hAnsi="宋体" w:eastAsia="宋体" w:cs="宋体"/>
          <w:spacing w:val="15"/>
          <w:sz w:val="24"/>
          <w:szCs w:val="24"/>
          <w:u w:val="single" w:color="auto"/>
          <w:lang w:val="en-US" w:eastAsia="zh-CN"/>
        </w:rPr>
        <w:t xml:space="preserve">                          </w:t>
      </w:r>
      <w:r>
        <w:rPr>
          <w:rFonts w:ascii="宋体" w:hAnsi="宋体" w:eastAsia="宋体" w:cs="宋体"/>
          <w:spacing w:val="12"/>
          <w:sz w:val="24"/>
          <w:szCs w:val="24"/>
        </w:rPr>
        <w:t>签订工程质量保修书。</w:t>
      </w:r>
    </w:p>
    <w:p w14:paraId="6151FF7C">
      <w:pPr>
        <w:spacing w:line="219" w:lineRule="auto"/>
        <w:ind w:left="524"/>
        <w:rPr>
          <w:rFonts w:ascii="宋体" w:hAnsi="宋体" w:eastAsia="宋体" w:cs="宋体"/>
          <w:sz w:val="24"/>
          <w:szCs w:val="24"/>
        </w:rPr>
      </w:pPr>
      <w:r>
        <w:rPr>
          <w:rFonts w:ascii="宋体" w:hAnsi="宋体" w:eastAsia="宋体" w:cs="宋体"/>
          <w:spacing w:val="13"/>
          <w:sz w:val="24"/>
          <w:szCs w:val="24"/>
        </w:rPr>
        <w:t>一、工程质量保修范围和内容</w:t>
      </w:r>
    </w:p>
    <w:p w14:paraId="0FF853CD">
      <w:pPr>
        <w:spacing w:before="182" w:line="219" w:lineRule="auto"/>
        <w:jc w:val="right"/>
        <w:rPr>
          <w:rFonts w:ascii="宋体" w:hAnsi="宋体" w:eastAsia="宋体" w:cs="宋体"/>
          <w:sz w:val="24"/>
          <w:szCs w:val="24"/>
        </w:rPr>
      </w:pPr>
      <w:r>
        <w:rPr>
          <w:rFonts w:ascii="宋体" w:hAnsi="宋体" w:eastAsia="宋体" w:cs="宋体"/>
          <w:spacing w:val="10"/>
          <w:sz w:val="24"/>
          <w:szCs w:val="24"/>
        </w:rPr>
        <w:t>供应商在质量保修期内，按照有关法律规定和合同约定，承担工程质量保修责任。</w:t>
      </w:r>
    </w:p>
    <w:p w14:paraId="1D4B9233">
      <w:pPr>
        <w:spacing w:before="184" w:line="360" w:lineRule="auto"/>
        <w:ind w:left="36" w:right="87" w:firstLine="485"/>
        <w:rPr>
          <w:rFonts w:hint="default" w:ascii="宋体" w:hAnsi="宋体" w:eastAsia="宋体" w:cs="宋体"/>
          <w:sz w:val="24"/>
          <w:szCs w:val="24"/>
          <w:lang w:val="en-US" w:eastAsia="zh-CN"/>
        </w:rPr>
      </w:pPr>
      <w:r>
        <w:rPr>
          <w:rFonts w:ascii="宋体" w:hAnsi="宋体" w:eastAsia="宋体" w:cs="宋体"/>
          <w:spacing w:val="15"/>
          <w:sz w:val="24"/>
          <w:szCs w:val="24"/>
        </w:rPr>
        <w:t>质量保修范围：</w:t>
      </w:r>
      <w:r>
        <w:rPr>
          <w:rFonts w:hint="eastAsia" w:ascii="宋体" w:hAnsi="宋体" w:eastAsia="宋体" w:cs="宋体"/>
          <w:spacing w:val="15"/>
          <w:sz w:val="24"/>
          <w:szCs w:val="24"/>
          <w:u w:val="single"/>
          <w:lang w:val="en-US" w:eastAsia="zh-CN"/>
        </w:rPr>
        <w:t xml:space="preserve">                               </w:t>
      </w:r>
    </w:p>
    <w:p w14:paraId="4FEBAEDB">
      <w:pPr>
        <w:spacing w:line="219" w:lineRule="auto"/>
        <w:jc w:val="right"/>
        <w:rPr>
          <w:rFonts w:ascii="宋体" w:hAnsi="宋体" w:eastAsia="宋体" w:cs="宋体"/>
          <w:sz w:val="24"/>
          <w:szCs w:val="24"/>
        </w:rPr>
      </w:pPr>
      <w:r>
        <w:rPr>
          <w:rFonts w:ascii="宋体" w:hAnsi="宋体" w:eastAsia="宋体" w:cs="宋体"/>
          <w:spacing w:val="10"/>
          <w:sz w:val="24"/>
          <w:szCs w:val="24"/>
        </w:rPr>
        <w:t>具体保修的内容，双方约定如下：</w:t>
      </w:r>
      <w:r>
        <w:rPr>
          <w:rFonts w:ascii="宋体" w:hAnsi="宋体" w:eastAsia="宋体" w:cs="宋体"/>
          <w:spacing w:val="10"/>
          <w:sz w:val="24"/>
          <w:szCs w:val="24"/>
          <w:u w:val="single" w:color="auto"/>
        </w:rPr>
        <w:t>工程量清单、图纸及磋商文件规定的全部</w:t>
      </w:r>
      <w:r>
        <w:rPr>
          <w:rFonts w:ascii="宋体" w:hAnsi="宋体" w:eastAsia="宋体" w:cs="宋体"/>
          <w:spacing w:val="9"/>
          <w:sz w:val="24"/>
          <w:szCs w:val="24"/>
          <w:u w:val="single" w:color="auto"/>
        </w:rPr>
        <w:t>内容。</w:t>
      </w:r>
    </w:p>
    <w:p w14:paraId="3DFE521F">
      <w:pPr>
        <w:spacing w:before="184" w:line="219" w:lineRule="auto"/>
        <w:ind w:left="524"/>
        <w:rPr>
          <w:rFonts w:ascii="宋体" w:hAnsi="宋体" w:eastAsia="宋体" w:cs="宋体"/>
          <w:sz w:val="24"/>
          <w:szCs w:val="24"/>
        </w:rPr>
      </w:pPr>
      <w:r>
        <w:rPr>
          <w:rFonts w:ascii="宋体" w:hAnsi="宋体" w:eastAsia="宋体" w:cs="宋体"/>
          <w:spacing w:val="11"/>
          <w:sz w:val="24"/>
          <w:szCs w:val="24"/>
        </w:rPr>
        <w:t>二、质量保修期</w:t>
      </w:r>
    </w:p>
    <w:p w14:paraId="7D5131C1">
      <w:pPr>
        <w:spacing w:before="182" w:line="360" w:lineRule="auto"/>
        <w:ind w:left="12" w:right="87" w:firstLine="508"/>
        <w:rPr>
          <w:rFonts w:ascii="宋体" w:hAnsi="宋体" w:eastAsia="宋体" w:cs="宋体"/>
          <w:sz w:val="24"/>
          <w:szCs w:val="24"/>
        </w:rPr>
      </w:pPr>
      <w:r>
        <w:rPr>
          <w:rFonts w:ascii="宋体" w:hAnsi="宋体" w:eastAsia="宋体" w:cs="宋体"/>
          <w:spacing w:val="15"/>
          <w:sz w:val="24"/>
          <w:szCs w:val="24"/>
        </w:rPr>
        <w:t>根据《建设工程质量管理条例》及有关规定，工程的质量</w:t>
      </w:r>
      <w:r>
        <w:rPr>
          <w:rFonts w:ascii="宋体" w:hAnsi="宋体" w:eastAsia="宋体" w:cs="宋体"/>
          <w:spacing w:val="14"/>
          <w:sz w:val="24"/>
          <w:szCs w:val="24"/>
        </w:rPr>
        <w:t>保修期如下：</w:t>
      </w:r>
      <w:r>
        <w:rPr>
          <w:rFonts w:ascii="宋体" w:hAnsi="宋体" w:eastAsia="宋体" w:cs="宋体"/>
          <w:spacing w:val="14"/>
          <w:sz w:val="24"/>
          <w:szCs w:val="24"/>
          <w:u w:val="single" w:color="auto"/>
        </w:rPr>
        <w:t>质量保修</w:t>
      </w:r>
      <w:r>
        <w:rPr>
          <w:rFonts w:ascii="宋体" w:hAnsi="宋体" w:eastAsia="宋体" w:cs="宋体"/>
          <w:sz w:val="24"/>
          <w:szCs w:val="24"/>
        </w:rPr>
        <w:t xml:space="preserve"> </w:t>
      </w:r>
      <w:r>
        <w:rPr>
          <w:rFonts w:ascii="宋体" w:hAnsi="宋体" w:eastAsia="宋体" w:cs="宋体"/>
          <w:spacing w:val="14"/>
          <w:sz w:val="24"/>
          <w:szCs w:val="24"/>
          <w:u w:val="single" w:color="auto"/>
        </w:rPr>
        <w:t>期自工程竣工验收合格之日起计算</w:t>
      </w:r>
      <w:r>
        <w:rPr>
          <w:rFonts w:ascii="宋体" w:hAnsi="宋体" w:eastAsia="宋体" w:cs="宋体"/>
          <w:spacing w:val="14"/>
          <w:sz w:val="24"/>
          <w:szCs w:val="24"/>
        </w:rPr>
        <w:t>。</w:t>
      </w:r>
    </w:p>
    <w:p w14:paraId="3DE9EAB3">
      <w:pPr>
        <w:spacing w:before="1" w:line="219" w:lineRule="auto"/>
        <w:ind w:left="520"/>
        <w:rPr>
          <w:rFonts w:ascii="宋体" w:hAnsi="宋体" w:eastAsia="宋体" w:cs="宋体"/>
          <w:sz w:val="24"/>
          <w:szCs w:val="24"/>
        </w:rPr>
      </w:pPr>
      <w:r>
        <w:rPr>
          <w:rFonts w:ascii="宋体" w:hAnsi="宋体" w:eastAsia="宋体" w:cs="宋体"/>
          <w:spacing w:val="12"/>
          <w:sz w:val="24"/>
          <w:szCs w:val="24"/>
        </w:rPr>
        <w:t>三、缺陷责任期</w:t>
      </w:r>
    </w:p>
    <w:p w14:paraId="6609A392">
      <w:pPr>
        <w:spacing w:before="183" w:line="360" w:lineRule="auto"/>
        <w:ind w:left="9" w:right="87" w:firstLine="514"/>
        <w:rPr>
          <w:rFonts w:ascii="宋体" w:hAnsi="宋体" w:eastAsia="宋体" w:cs="宋体"/>
          <w:sz w:val="24"/>
          <w:szCs w:val="24"/>
        </w:rPr>
      </w:pPr>
      <w:r>
        <w:rPr>
          <w:rFonts w:ascii="宋体" w:hAnsi="宋体" w:eastAsia="宋体" w:cs="宋体"/>
          <w:spacing w:val="11"/>
          <w:sz w:val="24"/>
          <w:szCs w:val="24"/>
        </w:rPr>
        <w:t>工程缺陷责任期为</w:t>
      </w:r>
      <w:r>
        <w:rPr>
          <w:rFonts w:ascii="宋体" w:hAnsi="宋体" w:eastAsia="宋体" w:cs="宋体"/>
          <w:spacing w:val="-103"/>
          <w:sz w:val="24"/>
          <w:szCs w:val="24"/>
        </w:rPr>
        <w:t xml:space="preserve"> </w:t>
      </w:r>
      <w:r>
        <w:rPr>
          <w:rFonts w:ascii="宋体" w:hAnsi="宋体" w:eastAsia="宋体" w:cs="宋体"/>
          <w:spacing w:val="11"/>
          <w:sz w:val="24"/>
          <w:szCs w:val="24"/>
          <w:u w:val="single" w:color="auto"/>
        </w:rPr>
        <w:t xml:space="preserve">  12</w:t>
      </w:r>
      <w:r>
        <w:rPr>
          <w:rFonts w:ascii="宋体" w:hAnsi="宋体" w:eastAsia="宋体" w:cs="宋体"/>
          <w:spacing w:val="2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1"/>
          <w:sz w:val="24"/>
          <w:szCs w:val="24"/>
        </w:rPr>
        <w:t>个月，缺陷责任期自工程通过竣工验收之日起计</w:t>
      </w:r>
      <w:r>
        <w:rPr>
          <w:rFonts w:ascii="宋体" w:hAnsi="宋体" w:eastAsia="宋体" w:cs="宋体"/>
          <w:spacing w:val="10"/>
          <w:sz w:val="24"/>
          <w:szCs w:val="24"/>
        </w:rPr>
        <w:t>算</w:t>
      </w:r>
      <w:r>
        <w:rPr>
          <w:rFonts w:ascii="宋体" w:hAnsi="宋体" w:eastAsia="宋体" w:cs="宋体"/>
          <w:spacing w:val="-70"/>
          <w:sz w:val="24"/>
          <w:szCs w:val="24"/>
        </w:rPr>
        <w:t xml:space="preserve"> </w:t>
      </w:r>
      <w:r>
        <w:rPr>
          <w:rFonts w:ascii="宋体" w:hAnsi="宋体" w:eastAsia="宋体" w:cs="宋体"/>
          <w:spacing w:val="10"/>
          <w:sz w:val="24"/>
          <w:szCs w:val="24"/>
        </w:rPr>
        <w:t>。单</w:t>
      </w:r>
      <w:r>
        <w:rPr>
          <w:rFonts w:ascii="宋体" w:hAnsi="宋体" w:eastAsia="宋体" w:cs="宋体"/>
          <w:sz w:val="24"/>
          <w:szCs w:val="24"/>
        </w:rPr>
        <w:t xml:space="preserve"> </w:t>
      </w:r>
      <w:r>
        <w:rPr>
          <w:rFonts w:ascii="宋体" w:hAnsi="宋体" w:eastAsia="宋体" w:cs="宋体"/>
          <w:spacing w:val="15"/>
          <w:sz w:val="24"/>
          <w:szCs w:val="24"/>
        </w:rPr>
        <w:t>位工程先于全部工程进行验收，单位工程缺陷责任期自单位工程验收</w:t>
      </w:r>
      <w:r>
        <w:rPr>
          <w:rFonts w:ascii="宋体" w:hAnsi="宋体" w:eastAsia="宋体" w:cs="宋体"/>
          <w:spacing w:val="14"/>
          <w:sz w:val="24"/>
          <w:szCs w:val="24"/>
        </w:rPr>
        <w:t>合格之日起算。</w:t>
      </w:r>
    </w:p>
    <w:p w14:paraId="32EF7B40">
      <w:pPr>
        <w:spacing w:line="219" w:lineRule="auto"/>
        <w:ind w:left="543"/>
        <w:rPr>
          <w:rFonts w:ascii="宋体" w:hAnsi="宋体" w:eastAsia="宋体" w:cs="宋体"/>
          <w:sz w:val="24"/>
          <w:szCs w:val="24"/>
        </w:rPr>
      </w:pPr>
      <w:r>
        <w:rPr>
          <w:rFonts w:ascii="宋体" w:hAnsi="宋体" w:eastAsia="宋体" w:cs="宋体"/>
          <w:spacing w:val="10"/>
          <w:sz w:val="24"/>
          <w:szCs w:val="24"/>
        </w:rPr>
        <w:t>四、质量保修责任</w:t>
      </w:r>
    </w:p>
    <w:p w14:paraId="62CACD6B">
      <w:pPr>
        <w:spacing w:before="184" w:line="289" w:lineRule="auto"/>
        <w:ind w:left="10" w:right="89" w:firstLine="527"/>
        <w:rPr>
          <w:rFonts w:ascii="宋体" w:hAnsi="宋体" w:eastAsia="宋体" w:cs="宋体"/>
          <w:sz w:val="24"/>
          <w:szCs w:val="24"/>
        </w:rPr>
      </w:pPr>
      <w:r>
        <w:rPr>
          <w:rFonts w:ascii="宋体" w:hAnsi="宋体" w:eastAsia="宋体" w:cs="宋体"/>
          <w:spacing w:val="11"/>
          <w:sz w:val="24"/>
          <w:szCs w:val="24"/>
        </w:rPr>
        <w:t>1．属于保修范围、</w:t>
      </w:r>
      <w:r>
        <w:rPr>
          <w:rFonts w:ascii="宋体" w:hAnsi="宋体" w:eastAsia="宋体" w:cs="宋体"/>
          <w:spacing w:val="-63"/>
          <w:sz w:val="24"/>
          <w:szCs w:val="24"/>
        </w:rPr>
        <w:t xml:space="preserve"> </w:t>
      </w:r>
      <w:r>
        <w:rPr>
          <w:rFonts w:ascii="宋体" w:hAnsi="宋体" w:eastAsia="宋体" w:cs="宋体"/>
          <w:spacing w:val="11"/>
          <w:sz w:val="24"/>
          <w:szCs w:val="24"/>
        </w:rPr>
        <w:t>内容的项</w:t>
      </w:r>
      <w:r>
        <w:rPr>
          <w:rFonts w:ascii="宋体" w:hAnsi="宋体" w:eastAsia="宋体" w:cs="宋体"/>
          <w:spacing w:val="-45"/>
          <w:sz w:val="24"/>
          <w:szCs w:val="24"/>
        </w:rPr>
        <w:t xml:space="preserve"> </w:t>
      </w:r>
      <w:r>
        <w:rPr>
          <w:rFonts w:ascii="宋体" w:hAnsi="宋体" w:eastAsia="宋体" w:cs="宋体"/>
          <w:spacing w:val="11"/>
          <w:sz w:val="24"/>
          <w:szCs w:val="24"/>
        </w:rPr>
        <w:t>目</w:t>
      </w:r>
      <w:r>
        <w:rPr>
          <w:rFonts w:ascii="宋体" w:hAnsi="宋体" w:eastAsia="宋体" w:cs="宋体"/>
          <w:spacing w:val="-72"/>
          <w:sz w:val="24"/>
          <w:szCs w:val="24"/>
        </w:rPr>
        <w:t xml:space="preserve"> </w:t>
      </w:r>
      <w:r>
        <w:rPr>
          <w:rFonts w:ascii="宋体" w:hAnsi="宋体" w:eastAsia="宋体" w:cs="宋体"/>
          <w:spacing w:val="11"/>
          <w:sz w:val="24"/>
          <w:szCs w:val="24"/>
        </w:rPr>
        <w:t>，供应商应</w:t>
      </w:r>
      <w:r>
        <w:rPr>
          <w:rFonts w:ascii="宋体" w:hAnsi="宋体" w:eastAsia="宋体" w:cs="宋体"/>
          <w:spacing w:val="10"/>
          <w:sz w:val="24"/>
          <w:szCs w:val="24"/>
        </w:rPr>
        <w:t>当在接到保修通知之日起</w:t>
      </w:r>
      <w:r>
        <w:rPr>
          <w:rFonts w:ascii="宋体" w:hAnsi="宋体" w:eastAsia="宋体" w:cs="宋体"/>
          <w:spacing w:val="-23"/>
          <w:sz w:val="24"/>
          <w:szCs w:val="24"/>
        </w:rPr>
        <w:t xml:space="preserve"> </w:t>
      </w:r>
      <w:r>
        <w:rPr>
          <w:rFonts w:ascii="宋体" w:hAnsi="宋体" w:eastAsia="宋体" w:cs="宋体"/>
          <w:spacing w:val="10"/>
          <w:sz w:val="24"/>
          <w:szCs w:val="24"/>
        </w:rPr>
        <w:t>7</w:t>
      </w:r>
      <w:r>
        <w:rPr>
          <w:rFonts w:ascii="宋体" w:hAnsi="宋体" w:eastAsia="宋体" w:cs="宋体"/>
          <w:spacing w:val="-31"/>
          <w:sz w:val="24"/>
          <w:szCs w:val="24"/>
        </w:rPr>
        <w:t xml:space="preserve"> </w:t>
      </w:r>
      <w:r>
        <w:rPr>
          <w:rFonts w:ascii="宋体" w:hAnsi="宋体" w:eastAsia="宋体" w:cs="宋体"/>
          <w:spacing w:val="10"/>
          <w:sz w:val="24"/>
          <w:szCs w:val="24"/>
        </w:rPr>
        <w:t>天内派人</w:t>
      </w:r>
      <w:r>
        <w:rPr>
          <w:rFonts w:ascii="宋体" w:hAnsi="宋体" w:eastAsia="宋体" w:cs="宋体"/>
          <w:sz w:val="24"/>
          <w:szCs w:val="24"/>
        </w:rPr>
        <w:t xml:space="preserve"> </w:t>
      </w:r>
      <w:r>
        <w:rPr>
          <w:rFonts w:ascii="宋体" w:hAnsi="宋体" w:eastAsia="宋体" w:cs="宋体"/>
          <w:spacing w:val="14"/>
          <w:sz w:val="24"/>
          <w:szCs w:val="24"/>
        </w:rPr>
        <w:t>保修。供应商不在约定期限内派人保修的，采购人可以委托他人修理。</w:t>
      </w:r>
    </w:p>
    <w:p w14:paraId="55968700">
      <w:pPr>
        <w:spacing w:before="183" w:line="290" w:lineRule="auto"/>
        <w:ind w:left="9" w:right="87" w:firstLine="514"/>
        <w:rPr>
          <w:rFonts w:ascii="宋体" w:hAnsi="宋体" w:eastAsia="宋体" w:cs="宋体"/>
          <w:sz w:val="24"/>
          <w:szCs w:val="24"/>
        </w:rPr>
      </w:pPr>
      <w:r>
        <w:rPr>
          <w:rFonts w:ascii="宋体" w:hAnsi="宋体" w:eastAsia="宋体" w:cs="宋体"/>
          <w:spacing w:val="15"/>
          <w:sz w:val="24"/>
          <w:szCs w:val="24"/>
        </w:rPr>
        <w:t>2．发生紧急事故需抢修的</w:t>
      </w:r>
      <w:r>
        <w:rPr>
          <w:rFonts w:ascii="宋体" w:hAnsi="宋体" w:eastAsia="宋体" w:cs="宋体"/>
          <w:spacing w:val="-62"/>
          <w:sz w:val="24"/>
          <w:szCs w:val="24"/>
        </w:rPr>
        <w:t xml:space="preserve"> </w:t>
      </w:r>
      <w:r>
        <w:rPr>
          <w:rFonts w:ascii="宋体" w:hAnsi="宋体" w:eastAsia="宋体" w:cs="宋体"/>
          <w:spacing w:val="15"/>
          <w:sz w:val="24"/>
          <w:szCs w:val="24"/>
        </w:rPr>
        <w:t>，供应商在接到事故通知后</w:t>
      </w:r>
      <w:r>
        <w:rPr>
          <w:rFonts w:ascii="宋体" w:hAnsi="宋体" w:eastAsia="宋体" w:cs="宋体"/>
          <w:spacing w:val="-72"/>
          <w:sz w:val="24"/>
          <w:szCs w:val="24"/>
        </w:rPr>
        <w:t xml:space="preserve"> </w:t>
      </w:r>
      <w:r>
        <w:rPr>
          <w:rFonts w:ascii="宋体" w:hAnsi="宋体" w:eastAsia="宋体" w:cs="宋体"/>
          <w:spacing w:val="15"/>
          <w:sz w:val="24"/>
          <w:szCs w:val="24"/>
        </w:rPr>
        <w:t>，应当立即到达事故现场</w:t>
      </w:r>
      <w:r>
        <w:rPr>
          <w:rFonts w:ascii="宋体" w:hAnsi="宋体" w:eastAsia="宋体" w:cs="宋体"/>
          <w:sz w:val="24"/>
          <w:szCs w:val="24"/>
        </w:rPr>
        <w:t xml:space="preserve"> </w:t>
      </w:r>
      <w:r>
        <w:rPr>
          <w:rFonts w:ascii="宋体" w:hAnsi="宋体" w:eastAsia="宋体" w:cs="宋体"/>
          <w:spacing w:val="2"/>
          <w:sz w:val="24"/>
          <w:szCs w:val="24"/>
        </w:rPr>
        <w:t>抢修。</w:t>
      </w:r>
    </w:p>
    <w:p w14:paraId="417C8D12">
      <w:pPr>
        <w:spacing w:before="182" w:line="313" w:lineRule="auto"/>
        <w:ind w:left="9" w:right="18" w:firstLine="515"/>
        <w:rPr>
          <w:rFonts w:ascii="宋体" w:hAnsi="宋体" w:eastAsia="宋体" w:cs="宋体"/>
          <w:sz w:val="24"/>
          <w:szCs w:val="24"/>
        </w:rPr>
      </w:pPr>
      <w:r>
        <w:rPr>
          <w:rFonts w:ascii="宋体" w:hAnsi="宋体" w:eastAsia="宋体" w:cs="宋体"/>
          <w:spacing w:val="11"/>
          <w:sz w:val="24"/>
          <w:szCs w:val="24"/>
        </w:rPr>
        <w:t>3．对于涉及结构安全的质量问题，应当按照《建设工程质量管理条例》</w:t>
      </w:r>
      <w:r>
        <w:rPr>
          <w:rFonts w:ascii="宋体" w:hAnsi="宋体" w:eastAsia="宋体" w:cs="宋体"/>
          <w:spacing w:val="-57"/>
          <w:sz w:val="24"/>
          <w:szCs w:val="24"/>
        </w:rPr>
        <w:t xml:space="preserve"> </w:t>
      </w:r>
      <w:r>
        <w:rPr>
          <w:rFonts w:ascii="宋体" w:hAnsi="宋体" w:eastAsia="宋体" w:cs="宋体"/>
          <w:spacing w:val="11"/>
          <w:sz w:val="24"/>
          <w:szCs w:val="24"/>
        </w:rPr>
        <w:t>的规定，</w:t>
      </w:r>
      <w:r>
        <w:rPr>
          <w:rFonts w:ascii="宋体" w:hAnsi="宋体" w:eastAsia="宋体" w:cs="宋体"/>
          <w:sz w:val="24"/>
          <w:szCs w:val="24"/>
        </w:rPr>
        <w:t xml:space="preserve"> </w:t>
      </w:r>
      <w:r>
        <w:rPr>
          <w:rFonts w:ascii="宋体" w:hAnsi="宋体" w:eastAsia="宋体" w:cs="宋体"/>
          <w:spacing w:val="15"/>
          <w:sz w:val="24"/>
          <w:szCs w:val="24"/>
        </w:rPr>
        <w:t>立即向当地建设行政主管部门和有关部门报告，采取安全防范措</w:t>
      </w:r>
      <w:r>
        <w:rPr>
          <w:rFonts w:ascii="宋体" w:hAnsi="宋体" w:eastAsia="宋体" w:cs="宋体"/>
          <w:spacing w:val="14"/>
          <w:sz w:val="24"/>
          <w:szCs w:val="24"/>
        </w:rPr>
        <w:t>施，并由原设计人或者具有相应资质等级的设计人提出保修方案，供应商实施保修。</w:t>
      </w:r>
    </w:p>
    <w:p w14:paraId="2F98D297">
      <w:pPr>
        <w:spacing w:before="183" w:line="219" w:lineRule="auto"/>
        <w:ind w:left="519"/>
        <w:rPr>
          <w:rFonts w:ascii="宋体" w:hAnsi="宋体" w:eastAsia="宋体" w:cs="宋体"/>
          <w:sz w:val="24"/>
          <w:szCs w:val="24"/>
        </w:rPr>
      </w:pPr>
      <w:r>
        <w:rPr>
          <w:rFonts w:ascii="宋体" w:hAnsi="宋体" w:eastAsia="宋体" w:cs="宋体"/>
          <w:spacing w:val="10"/>
          <w:sz w:val="24"/>
          <w:szCs w:val="24"/>
        </w:rPr>
        <w:t>4．质量保修完成后，</w:t>
      </w:r>
      <w:r>
        <w:rPr>
          <w:rFonts w:ascii="宋体" w:hAnsi="宋体" w:eastAsia="宋体" w:cs="宋体"/>
          <w:spacing w:val="-54"/>
          <w:sz w:val="24"/>
          <w:szCs w:val="24"/>
        </w:rPr>
        <w:t xml:space="preserve"> </w:t>
      </w:r>
      <w:r>
        <w:rPr>
          <w:rFonts w:ascii="宋体" w:hAnsi="宋体" w:eastAsia="宋体" w:cs="宋体"/>
          <w:spacing w:val="10"/>
          <w:sz w:val="24"/>
          <w:szCs w:val="24"/>
        </w:rPr>
        <w:t>由采购人组织验收。</w:t>
      </w:r>
    </w:p>
    <w:p w14:paraId="31208872">
      <w:pPr>
        <w:spacing w:before="185" w:line="219" w:lineRule="auto"/>
        <w:ind w:left="524"/>
        <w:rPr>
          <w:rFonts w:ascii="宋体" w:hAnsi="宋体" w:eastAsia="宋体" w:cs="宋体"/>
          <w:sz w:val="24"/>
          <w:szCs w:val="24"/>
        </w:rPr>
      </w:pPr>
      <w:r>
        <w:rPr>
          <w:rFonts w:ascii="宋体" w:hAnsi="宋体" w:eastAsia="宋体" w:cs="宋体"/>
          <w:spacing w:val="10"/>
          <w:sz w:val="24"/>
          <w:szCs w:val="24"/>
        </w:rPr>
        <w:t>五、保修费用</w:t>
      </w:r>
    </w:p>
    <w:p w14:paraId="6C27F015">
      <w:pPr>
        <w:spacing w:before="183" w:line="219" w:lineRule="auto"/>
        <w:ind w:left="521"/>
        <w:rPr>
          <w:rFonts w:ascii="宋体" w:hAnsi="宋体" w:eastAsia="宋体" w:cs="宋体"/>
          <w:sz w:val="24"/>
          <w:szCs w:val="24"/>
        </w:rPr>
      </w:pPr>
      <w:r>
        <w:rPr>
          <w:rFonts w:ascii="宋体" w:hAnsi="宋体" w:eastAsia="宋体" w:cs="宋体"/>
          <w:spacing w:val="13"/>
          <w:sz w:val="24"/>
          <w:szCs w:val="24"/>
        </w:rPr>
        <w:t>保修费用由造成质量缺陷的责任方承担。</w:t>
      </w:r>
    </w:p>
    <w:p w14:paraId="614E61EE">
      <w:pPr>
        <w:spacing w:before="183" w:line="219" w:lineRule="auto"/>
        <w:ind w:left="522"/>
        <w:rPr>
          <w:rFonts w:ascii="宋体" w:hAnsi="宋体" w:eastAsia="宋体" w:cs="宋体"/>
          <w:sz w:val="24"/>
          <w:szCs w:val="24"/>
        </w:rPr>
      </w:pPr>
      <w:r>
        <w:rPr>
          <w:rFonts w:ascii="宋体" w:hAnsi="宋体" w:eastAsia="宋体" w:cs="宋体"/>
          <w:spacing w:val="9"/>
          <w:sz w:val="24"/>
          <w:szCs w:val="24"/>
        </w:rPr>
        <w:t>六、双方约定的其他工程质量保修事项：</w:t>
      </w:r>
      <w:r>
        <w:rPr>
          <w:rFonts w:ascii="宋体" w:hAnsi="宋体" w:eastAsia="宋体" w:cs="宋体"/>
          <w:spacing w:val="-85"/>
          <w:sz w:val="24"/>
          <w:szCs w:val="24"/>
        </w:rPr>
        <w:t xml:space="preserve"> </w:t>
      </w:r>
      <w:r>
        <w:rPr>
          <w:rFonts w:ascii="宋体" w:hAnsi="宋体" w:eastAsia="宋体" w:cs="宋体"/>
          <w:spacing w:val="9"/>
          <w:sz w:val="24"/>
          <w:szCs w:val="24"/>
          <w:u w:val="single" w:color="auto"/>
        </w:rPr>
        <w:t xml:space="preserve">              /               </w:t>
      </w:r>
      <w:r>
        <w:rPr>
          <w:rFonts w:ascii="宋体" w:hAnsi="宋体" w:eastAsia="宋体" w:cs="宋体"/>
          <w:spacing w:val="9"/>
          <w:sz w:val="24"/>
          <w:szCs w:val="24"/>
        </w:rPr>
        <w:t>。</w:t>
      </w:r>
    </w:p>
    <w:p w14:paraId="34F86914">
      <w:pPr>
        <w:spacing w:before="182" w:line="313" w:lineRule="auto"/>
        <w:ind w:left="9" w:right="18" w:firstLine="515"/>
        <w:rPr>
          <w:rFonts w:ascii="宋体" w:hAnsi="宋体" w:eastAsia="宋体" w:cs="宋体"/>
          <w:spacing w:val="11"/>
          <w:sz w:val="24"/>
          <w:szCs w:val="24"/>
        </w:rPr>
      </w:pPr>
      <w:r>
        <w:rPr>
          <w:rFonts w:ascii="宋体" w:hAnsi="宋体" w:eastAsia="宋体" w:cs="宋体"/>
          <w:spacing w:val="11"/>
          <w:sz w:val="24"/>
          <w:szCs w:val="24"/>
        </w:rPr>
        <w:t>工程质量保修书由采购人、供应商在工程竣工验收前共同签署，作为施工合同附件，其有效期限至保修期满。</w:t>
      </w:r>
    </w:p>
    <w:p w14:paraId="13C6B727">
      <w:pPr>
        <w:pStyle w:val="5"/>
        <w:spacing w:line="284" w:lineRule="auto"/>
      </w:pPr>
    </w:p>
    <w:p w14:paraId="1401202E">
      <w:pPr>
        <w:pStyle w:val="5"/>
        <w:spacing w:line="284" w:lineRule="auto"/>
      </w:pPr>
    </w:p>
    <w:p w14:paraId="131B932D">
      <w:pPr>
        <w:spacing w:before="78" w:line="219" w:lineRule="auto"/>
        <w:ind w:left="519"/>
        <w:rPr>
          <w:rFonts w:ascii="宋体" w:hAnsi="宋体" w:eastAsia="宋体" w:cs="宋体"/>
          <w:sz w:val="24"/>
          <w:szCs w:val="24"/>
        </w:rPr>
      </w:pPr>
      <w:r>
        <w:rPr>
          <w:rFonts w:ascii="宋体" w:hAnsi="宋体" w:eastAsia="宋体" w:cs="宋体"/>
          <w:spacing w:val="9"/>
          <w:sz w:val="24"/>
          <w:szCs w:val="24"/>
        </w:rPr>
        <w:t>采购人(公章)：</w:t>
      </w:r>
      <w:r>
        <w:rPr>
          <w:rFonts w:ascii="宋体" w:hAnsi="宋体" w:eastAsia="宋体" w:cs="宋体"/>
          <w:spacing w:val="3"/>
          <w:sz w:val="24"/>
          <w:szCs w:val="24"/>
        </w:rPr>
        <w:t xml:space="preserve">                      </w:t>
      </w:r>
      <w:r>
        <w:rPr>
          <w:rFonts w:ascii="宋体" w:hAnsi="宋体" w:eastAsia="宋体" w:cs="宋体"/>
          <w:spacing w:val="9"/>
          <w:sz w:val="24"/>
          <w:szCs w:val="24"/>
        </w:rPr>
        <w:t>供应商(公章)：</w:t>
      </w:r>
    </w:p>
    <w:p w14:paraId="2AEF00F7">
      <w:pPr>
        <w:pStyle w:val="5"/>
        <w:spacing w:line="285" w:lineRule="auto"/>
      </w:pPr>
    </w:p>
    <w:p w14:paraId="6770FE8C">
      <w:pPr>
        <w:pStyle w:val="5"/>
        <w:spacing w:line="285" w:lineRule="auto"/>
      </w:pPr>
    </w:p>
    <w:p w14:paraId="2E6A6EEA">
      <w:pPr>
        <w:spacing w:before="78" w:line="219" w:lineRule="auto"/>
        <w:ind w:left="521"/>
        <w:rPr>
          <w:rFonts w:ascii="宋体" w:hAnsi="宋体" w:eastAsia="宋体" w:cs="宋体"/>
          <w:sz w:val="24"/>
          <w:szCs w:val="24"/>
        </w:rPr>
      </w:pPr>
      <w:r>
        <w:rPr>
          <w:rFonts w:ascii="宋体" w:hAnsi="宋体" w:eastAsia="宋体" w:cs="宋体"/>
          <w:spacing w:val="11"/>
          <w:sz w:val="24"/>
          <w:szCs w:val="24"/>
        </w:rPr>
        <w:t>法定代表人或</w:t>
      </w:r>
      <w:r>
        <w:rPr>
          <w:rFonts w:ascii="宋体" w:hAnsi="宋体" w:eastAsia="宋体" w:cs="宋体"/>
          <w:spacing w:val="4"/>
          <w:sz w:val="24"/>
          <w:szCs w:val="24"/>
        </w:rPr>
        <w:t xml:space="preserve">                        </w:t>
      </w:r>
      <w:r>
        <w:rPr>
          <w:rFonts w:ascii="宋体" w:hAnsi="宋体" w:eastAsia="宋体" w:cs="宋体"/>
          <w:spacing w:val="11"/>
          <w:sz w:val="24"/>
          <w:szCs w:val="24"/>
        </w:rPr>
        <w:t>法定代表人或</w:t>
      </w:r>
    </w:p>
    <w:p w14:paraId="11779B18">
      <w:pPr>
        <w:spacing w:before="182" w:line="219" w:lineRule="auto"/>
        <w:ind w:left="519"/>
        <w:rPr>
          <w:rFonts w:ascii="宋体" w:hAnsi="宋体" w:eastAsia="宋体" w:cs="宋体"/>
          <w:spacing w:val="12"/>
          <w:sz w:val="24"/>
          <w:szCs w:val="24"/>
        </w:rPr>
      </w:pPr>
      <w:r>
        <w:rPr>
          <w:rFonts w:ascii="宋体" w:hAnsi="宋体" w:eastAsia="宋体" w:cs="宋体"/>
          <w:spacing w:val="12"/>
          <w:sz w:val="24"/>
          <w:szCs w:val="24"/>
        </w:rPr>
        <w:t>委托代理人(签字或盖章)：</w:t>
      </w:r>
      <w:r>
        <w:rPr>
          <w:rFonts w:ascii="宋体" w:hAnsi="宋体" w:eastAsia="宋体" w:cs="宋体"/>
          <w:spacing w:val="5"/>
          <w:sz w:val="24"/>
          <w:szCs w:val="24"/>
        </w:rPr>
        <w:t xml:space="preserve">            </w:t>
      </w:r>
      <w:r>
        <w:rPr>
          <w:rFonts w:ascii="宋体" w:hAnsi="宋体" w:eastAsia="宋体" w:cs="宋体"/>
          <w:spacing w:val="12"/>
          <w:sz w:val="24"/>
          <w:szCs w:val="24"/>
        </w:rPr>
        <w:t>委托代理人(签字或盖章)：</w:t>
      </w:r>
    </w:p>
    <w:p w14:paraId="1F9263B6">
      <w:pPr>
        <w:rPr>
          <w:rFonts w:ascii="宋体" w:hAnsi="宋体" w:eastAsia="宋体" w:cs="宋体"/>
          <w:spacing w:val="12"/>
          <w:sz w:val="24"/>
          <w:szCs w:val="24"/>
        </w:rPr>
      </w:pPr>
      <w:r>
        <w:rPr>
          <w:rFonts w:ascii="宋体" w:hAnsi="宋体" w:eastAsia="宋体" w:cs="宋体"/>
          <w:spacing w:val="12"/>
          <w:sz w:val="24"/>
          <w:szCs w:val="24"/>
        </w:rPr>
        <w:br w:type="page"/>
      </w:r>
    </w:p>
    <w:p w14:paraId="7B7CC6E6">
      <w:pPr>
        <w:spacing w:before="78" w:line="219" w:lineRule="auto"/>
        <w:ind w:left="28"/>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20"/>
          <w:sz w:val="24"/>
          <w:szCs w:val="24"/>
        </w:rPr>
        <w:t xml:space="preserve"> </w:t>
      </w:r>
      <w:r>
        <w:rPr>
          <w:rFonts w:ascii="宋体" w:hAnsi="宋体" w:eastAsia="宋体" w:cs="宋体"/>
          <w:b/>
          <w:bCs/>
          <w:spacing w:val="6"/>
          <w:sz w:val="24"/>
          <w:szCs w:val="24"/>
        </w:rPr>
        <w:t>2：安全生产协议书</w:t>
      </w:r>
    </w:p>
    <w:p w14:paraId="781A03F1">
      <w:pPr>
        <w:spacing w:before="183" w:line="360" w:lineRule="auto"/>
        <w:ind w:left="12" w:right="89" w:firstLine="511"/>
        <w:rPr>
          <w:rFonts w:ascii="宋体" w:hAnsi="宋体" w:eastAsia="宋体" w:cs="宋体"/>
          <w:sz w:val="24"/>
          <w:szCs w:val="24"/>
        </w:rPr>
      </w:pPr>
      <w:r>
        <w:rPr>
          <w:rFonts w:ascii="宋体" w:hAnsi="宋体" w:eastAsia="宋体" w:cs="宋体"/>
          <w:spacing w:val="11"/>
          <w:sz w:val="24"/>
          <w:szCs w:val="24"/>
        </w:rPr>
        <w:t>为在合同的实施过程中创造安全、高效的施工环境</w:t>
      </w:r>
      <w:r>
        <w:rPr>
          <w:rFonts w:ascii="宋体" w:hAnsi="宋体" w:eastAsia="宋体" w:cs="宋体"/>
          <w:spacing w:val="-68"/>
          <w:sz w:val="24"/>
          <w:szCs w:val="24"/>
        </w:rPr>
        <w:t xml:space="preserve"> </w:t>
      </w:r>
      <w:r>
        <w:rPr>
          <w:rFonts w:ascii="宋体" w:hAnsi="宋体" w:eastAsia="宋体" w:cs="宋体"/>
          <w:spacing w:val="11"/>
          <w:sz w:val="24"/>
          <w:szCs w:val="24"/>
        </w:rPr>
        <w:t>。切实搞好本项</w:t>
      </w:r>
      <w:r>
        <w:rPr>
          <w:rFonts w:ascii="宋体" w:hAnsi="宋体" w:eastAsia="宋体" w:cs="宋体"/>
          <w:spacing w:val="-48"/>
          <w:sz w:val="24"/>
          <w:szCs w:val="24"/>
        </w:rPr>
        <w:t xml:space="preserve"> </w:t>
      </w:r>
      <w:r>
        <w:rPr>
          <w:rFonts w:ascii="宋体" w:hAnsi="宋体" w:eastAsia="宋体" w:cs="宋体"/>
          <w:spacing w:val="11"/>
          <w:sz w:val="24"/>
          <w:szCs w:val="24"/>
        </w:rPr>
        <w:t>目的安全管理</w:t>
      </w:r>
      <w:r>
        <w:rPr>
          <w:rFonts w:ascii="宋体" w:hAnsi="宋体" w:eastAsia="宋体" w:cs="宋体"/>
          <w:sz w:val="24"/>
          <w:szCs w:val="24"/>
        </w:rPr>
        <w:t xml:space="preserve"> </w:t>
      </w:r>
      <w:r>
        <w:rPr>
          <w:rFonts w:ascii="宋体" w:hAnsi="宋体" w:eastAsia="宋体" w:cs="宋体"/>
          <w:spacing w:val="14"/>
          <w:sz w:val="24"/>
          <w:szCs w:val="24"/>
        </w:rPr>
        <w:t>工作。本项目采购人与供应商特此签订安全生产合同：</w:t>
      </w:r>
    </w:p>
    <w:p w14:paraId="504C0060">
      <w:pPr>
        <w:spacing w:line="218" w:lineRule="auto"/>
        <w:ind w:left="524"/>
        <w:rPr>
          <w:rFonts w:ascii="宋体" w:hAnsi="宋体" w:eastAsia="宋体" w:cs="宋体"/>
          <w:sz w:val="24"/>
          <w:szCs w:val="24"/>
        </w:rPr>
      </w:pPr>
      <w:r>
        <w:rPr>
          <w:rFonts w:ascii="宋体" w:hAnsi="宋体" w:eastAsia="宋体" w:cs="宋体"/>
          <w:b/>
          <w:bCs/>
          <w:spacing w:val="9"/>
          <w:sz w:val="24"/>
          <w:szCs w:val="24"/>
        </w:rPr>
        <w:t>一、采购人职责</w:t>
      </w:r>
    </w:p>
    <w:p w14:paraId="4BA29F38">
      <w:pPr>
        <w:spacing w:before="183" w:line="360" w:lineRule="auto"/>
        <w:ind w:left="11" w:right="87" w:firstLine="510"/>
        <w:rPr>
          <w:rFonts w:ascii="宋体" w:hAnsi="宋体" w:eastAsia="宋体" w:cs="宋体"/>
          <w:sz w:val="24"/>
          <w:szCs w:val="24"/>
        </w:rPr>
      </w:pPr>
      <w:r>
        <w:rPr>
          <w:rFonts w:ascii="宋体" w:hAnsi="宋体" w:eastAsia="宋体" w:cs="宋体"/>
          <w:spacing w:val="15"/>
          <w:sz w:val="24"/>
          <w:szCs w:val="24"/>
        </w:rPr>
        <w:t>严格遵守国家有关安全生产的法律法规，认真执行工程</w:t>
      </w:r>
      <w:r>
        <w:rPr>
          <w:rFonts w:ascii="宋体" w:hAnsi="宋体" w:eastAsia="宋体" w:cs="宋体"/>
          <w:spacing w:val="14"/>
          <w:sz w:val="24"/>
          <w:szCs w:val="24"/>
        </w:rPr>
        <w:t>承包合同中的有关安全要</w:t>
      </w:r>
      <w:r>
        <w:rPr>
          <w:rFonts w:ascii="宋体" w:hAnsi="宋体" w:eastAsia="宋体" w:cs="宋体"/>
          <w:sz w:val="24"/>
          <w:szCs w:val="24"/>
        </w:rPr>
        <w:t xml:space="preserve"> </w:t>
      </w:r>
      <w:r>
        <w:rPr>
          <w:rFonts w:ascii="宋体" w:hAnsi="宋体" w:eastAsia="宋体" w:cs="宋体"/>
          <w:spacing w:val="-6"/>
          <w:sz w:val="24"/>
          <w:szCs w:val="24"/>
        </w:rPr>
        <w:t>求。</w:t>
      </w:r>
    </w:p>
    <w:p w14:paraId="368920C3">
      <w:pPr>
        <w:spacing w:before="3" w:line="359" w:lineRule="auto"/>
        <w:ind w:left="15" w:right="89" w:firstLine="507"/>
        <w:rPr>
          <w:rFonts w:ascii="宋体" w:hAnsi="宋体" w:eastAsia="宋体" w:cs="宋体"/>
          <w:sz w:val="24"/>
          <w:szCs w:val="24"/>
        </w:rPr>
      </w:pPr>
      <w:r>
        <w:rPr>
          <w:rFonts w:ascii="宋体" w:hAnsi="宋体" w:eastAsia="宋体" w:cs="宋体"/>
          <w:spacing w:val="10"/>
          <w:sz w:val="24"/>
          <w:szCs w:val="24"/>
        </w:rPr>
        <w:t>按照“</w:t>
      </w:r>
      <w:r>
        <w:rPr>
          <w:rFonts w:ascii="宋体" w:hAnsi="宋体" w:eastAsia="宋体" w:cs="宋体"/>
          <w:spacing w:val="-87"/>
          <w:sz w:val="24"/>
          <w:szCs w:val="24"/>
        </w:rPr>
        <w:t xml:space="preserve"> </w:t>
      </w:r>
      <w:r>
        <w:rPr>
          <w:rFonts w:ascii="宋体" w:hAnsi="宋体" w:eastAsia="宋体" w:cs="宋体"/>
          <w:spacing w:val="10"/>
          <w:sz w:val="24"/>
          <w:szCs w:val="24"/>
        </w:rPr>
        <w:t>安全第一，预防为主</w:t>
      </w:r>
      <w:r>
        <w:rPr>
          <w:rFonts w:ascii="宋体" w:hAnsi="宋体" w:eastAsia="宋体" w:cs="宋体"/>
          <w:spacing w:val="-71"/>
          <w:sz w:val="24"/>
          <w:szCs w:val="24"/>
        </w:rPr>
        <w:t xml:space="preserve"> </w:t>
      </w:r>
      <w:r>
        <w:rPr>
          <w:rFonts w:ascii="宋体" w:hAnsi="宋体" w:eastAsia="宋体" w:cs="宋体"/>
          <w:spacing w:val="10"/>
          <w:sz w:val="24"/>
          <w:szCs w:val="24"/>
        </w:rPr>
        <w:t>”和坚持“</w:t>
      </w:r>
      <w:r>
        <w:rPr>
          <w:rFonts w:ascii="宋体" w:hAnsi="宋体" w:eastAsia="宋体" w:cs="宋体"/>
          <w:spacing w:val="-88"/>
          <w:sz w:val="24"/>
          <w:szCs w:val="24"/>
        </w:rPr>
        <w:t xml:space="preserve"> </w:t>
      </w:r>
      <w:r>
        <w:rPr>
          <w:rFonts w:ascii="宋体" w:hAnsi="宋体" w:eastAsia="宋体" w:cs="宋体"/>
          <w:spacing w:val="10"/>
          <w:sz w:val="24"/>
          <w:szCs w:val="24"/>
        </w:rPr>
        <w:t>管生产必须管安全</w:t>
      </w:r>
      <w:r>
        <w:rPr>
          <w:rFonts w:ascii="宋体" w:hAnsi="宋体" w:eastAsia="宋体" w:cs="宋体"/>
          <w:spacing w:val="-74"/>
          <w:sz w:val="24"/>
          <w:szCs w:val="24"/>
        </w:rPr>
        <w:t xml:space="preserve"> </w:t>
      </w:r>
      <w:r>
        <w:rPr>
          <w:rFonts w:ascii="宋体" w:hAnsi="宋体" w:eastAsia="宋体" w:cs="宋体"/>
          <w:spacing w:val="10"/>
          <w:sz w:val="24"/>
          <w:szCs w:val="24"/>
        </w:rPr>
        <w:t>”的原则进行安全生产</w:t>
      </w:r>
      <w:r>
        <w:rPr>
          <w:rFonts w:ascii="宋体" w:hAnsi="宋体" w:eastAsia="宋体" w:cs="宋体"/>
          <w:sz w:val="24"/>
          <w:szCs w:val="24"/>
        </w:rPr>
        <w:t xml:space="preserve"> </w:t>
      </w:r>
      <w:r>
        <w:rPr>
          <w:rFonts w:ascii="宋体" w:hAnsi="宋体" w:eastAsia="宋体" w:cs="宋体"/>
          <w:spacing w:val="14"/>
          <w:sz w:val="24"/>
          <w:szCs w:val="24"/>
        </w:rPr>
        <w:t>管理，做到生产与安全工作同时计划、布置、检查、总结和评比。</w:t>
      </w:r>
    </w:p>
    <w:p w14:paraId="07AAD92F">
      <w:pPr>
        <w:spacing w:before="2" w:line="359" w:lineRule="auto"/>
        <w:ind w:left="32" w:right="108" w:firstLine="488"/>
        <w:rPr>
          <w:rFonts w:ascii="宋体" w:hAnsi="宋体" w:eastAsia="宋体" w:cs="宋体"/>
          <w:sz w:val="24"/>
          <w:szCs w:val="24"/>
        </w:rPr>
      </w:pPr>
      <w:r>
        <w:rPr>
          <w:rFonts w:ascii="宋体" w:hAnsi="宋体" w:eastAsia="宋体" w:cs="宋体"/>
          <w:spacing w:val="11"/>
          <w:sz w:val="24"/>
          <w:szCs w:val="24"/>
        </w:rPr>
        <w:t>重要的安全设施必须坚持与主体工程“三同时</w:t>
      </w:r>
      <w:r>
        <w:rPr>
          <w:rFonts w:ascii="宋体" w:hAnsi="宋体" w:eastAsia="宋体" w:cs="宋体"/>
          <w:spacing w:val="-61"/>
          <w:sz w:val="24"/>
          <w:szCs w:val="24"/>
        </w:rPr>
        <w:t xml:space="preserve"> </w:t>
      </w:r>
      <w:r>
        <w:rPr>
          <w:rFonts w:ascii="宋体" w:hAnsi="宋体" w:eastAsia="宋体" w:cs="宋体"/>
          <w:spacing w:val="11"/>
          <w:sz w:val="24"/>
          <w:szCs w:val="24"/>
        </w:rPr>
        <w:t>”的原则，即：</w:t>
      </w:r>
      <w:r>
        <w:rPr>
          <w:rFonts w:ascii="宋体" w:hAnsi="宋体" w:eastAsia="宋体" w:cs="宋体"/>
          <w:spacing w:val="-71"/>
          <w:sz w:val="24"/>
          <w:szCs w:val="24"/>
        </w:rPr>
        <w:t xml:space="preserve"> </w:t>
      </w:r>
      <w:r>
        <w:rPr>
          <w:rFonts w:ascii="宋体" w:hAnsi="宋体" w:eastAsia="宋体" w:cs="宋体"/>
          <w:spacing w:val="11"/>
          <w:sz w:val="24"/>
          <w:szCs w:val="24"/>
        </w:rPr>
        <w:t>同时设计、审批、</w:t>
      </w:r>
      <w:r>
        <w:rPr>
          <w:rFonts w:ascii="宋体" w:hAnsi="宋体" w:eastAsia="宋体" w:cs="宋体"/>
          <w:sz w:val="24"/>
          <w:szCs w:val="24"/>
        </w:rPr>
        <w:t xml:space="preserve"> </w:t>
      </w:r>
      <w:r>
        <w:rPr>
          <w:rFonts w:ascii="宋体" w:hAnsi="宋体" w:eastAsia="宋体" w:cs="宋体"/>
          <w:spacing w:val="11"/>
          <w:sz w:val="24"/>
          <w:szCs w:val="24"/>
        </w:rPr>
        <w:t>同时施工、同时验收，投入使用。</w:t>
      </w:r>
    </w:p>
    <w:p w14:paraId="5E1C30C8">
      <w:pPr>
        <w:spacing w:before="1" w:line="218" w:lineRule="auto"/>
        <w:ind w:left="526"/>
        <w:rPr>
          <w:rFonts w:ascii="宋体" w:hAnsi="宋体" w:eastAsia="宋体" w:cs="宋体"/>
          <w:sz w:val="24"/>
          <w:szCs w:val="24"/>
        </w:rPr>
      </w:pPr>
      <w:r>
        <w:rPr>
          <w:rFonts w:ascii="宋体" w:hAnsi="宋体" w:eastAsia="宋体" w:cs="宋体"/>
          <w:spacing w:val="14"/>
          <w:sz w:val="24"/>
          <w:szCs w:val="24"/>
        </w:rPr>
        <w:t>定期召开安全生产调度会，及时传达中央及地方有关安全生产的精神。</w:t>
      </w:r>
    </w:p>
    <w:p w14:paraId="2BCF9D8F">
      <w:pPr>
        <w:spacing w:before="184" w:line="360" w:lineRule="auto"/>
        <w:ind w:left="20" w:right="89" w:firstLine="502"/>
        <w:rPr>
          <w:rFonts w:ascii="宋体" w:hAnsi="宋体" w:eastAsia="宋体" w:cs="宋体"/>
          <w:sz w:val="24"/>
          <w:szCs w:val="24"/>
        </w:rPr>
      </w:pPr>
      <w:r>
        <w:rPr>
          <w:rFonts w:ascii="宋体" w:hAnsi="宋体" w:eastAsia="宋体" w:cs="宋体"/>
          <w:spacing w:val="21"/>
          <w:sz w:val="24"/>
          <w:szCs w:val="24"/>
        </w:rPr>
        <w:t>组织对供应商施工现场安全生产检查</w:t>
      </w:r>
      <w:r>
        <w:rPr>
          <w:rFonts w:ascii="宋体" w:hAnsi="宋体" w:eastAsia="宋体" w:cs="宋体"/>
          <w:spacing w:val="-70"/>
          <w:sz w:val="24"/>
          <w:szCs w:val="24"/>
        </w:rPr>
        <w:t xml:space="preserve"> </w:t>
      </w:r>
      <w:r>
        <w:rPr>
          <w:rFonts w:ascii="宋体" w:hAnsi="宋体" w:eastAsia="宋体" w:cs="宋体"/>
          <w:spacing w:val="21"/>
          <w:sz w:val="24"/>
          <w:szCs w:val="24"/>
        </w:rPr>
        <w:t>，监督</w:t>
      </w:r>
      <w:r>
        <w:rPr>
          <w:rFonts w:ascii="宋体" w:hAnsi="宋体" w:eastAsia="宋体" w:cs="宋体"/>
          <w:spacing w:val="20"/>
          <w:sz w:val="24"/>
          <w:szCs w:val="24"/>
        </w:rPr>
        <w:t>供应商及时处理发现的各种安全隐</w:t>
      </w:r>
      <w:r>
        <w:rPr>
          <w:rFonts w:ascii="宋体" w:hAnsi="宋体" w:eastAsia="宋体" w:cs="宋体"/>
          <w:sz w:val="24"/>
          <w:szCs w:val="24"/>
        </w:rPr>
        <w:t xml:space="preserve"> </w:t>
      </w:r>
      <w:r>
        <w:rPr>
          <w:rFonts w:ascii="宋体" w:hAnsi="宋体" w:eastAsia="宋体" w:cs="宋体"/>
          <w:spacing w:val="-11"/>
          <w:sz w:val="24"/>
          <w:szCs w:val="24"/>
        </w:rPr>
        <w:t>患。</w:t>
      </w:r>
    </w:p>
    <w:p w14:paraId="5F708594">
      <w:pPr>
        <w:spacing w:before="1" w:line="218" w:lineRule="auto"/>
        <w:ind w:left="524"/>
        <w:rPr>
          <w:rFonts w:ascii="宋体" w:hAnsi="宋体" w:eastAsia="宋体" w:cs="宋体"/>
          <w:sz w:val="24"/>
          <w:szCs w:val="24"/>
        </w:rPr>
      </w:pPr>
      <w:r>
        <w:rPr>
          <w:rFonts w:ascii="宋体" w:hAnsi="宋体" w:eastAsia="宋体" w:cs="宋体"/>
          <w:b/>
          <w:bCs/>
          <w:spacing w:val="3"/>
          <w:sz w:val="24"/>
          <w:szCs w:val="24"/>
        </w:rPr>
        <w:t>二</w:t>
      </w:r>
      <w:r>
        <w:rPr>
          <w:rFonts w:ascii="宋体" w:hAnsi="宋体" w:eastAsia="宋体" w:cs="宋体"/>
          <w:spacing w:val="64"/>
          <w:sz w:val="24"/>
          <w:szCs w:val="24"/>
        </w:rPr>
        <w:t xml:space="preserve"> </w:t>
      </w:r>
      <w:r>
        <w:rPr>
          <w:rFonts w:ascii="宋体" w:hAnsi="宋体" w:eastAsia="宋体" w:cs="宋体"/>
          <w:b/>
          <w:bCs/>
          <w:spacing w:val="3"/>
          <w:sz w:val="24"/>
          <w:szCs w:val="24"/>
        </w:rPr>
        <w:t>、供应商职责</w:t>
      </w:r>
    </w:p>
    <w:p w14:paraId="2F35DCD0">
      <w:pPr>
        <w:spacing w:before="183" w:line="290" w:lineRule="auto"/>
        <w:ind w:left="9" w:right="87" w:firstLine="528"/>
        <w:rPr>
          <w:rFonts w:ascii="宋体" w:hAnsi="宋体" w:eastAsia="宋体" w:cs="宋体"/>
          <w:sz w:val="24"/>
          <w:szCs w:val="24"/>
        </w:rPr>
      </w:pPr>
      <w:r>
        <w:rPr>
          <w:rFonts w:ascii="宋体" w:hAnsi="宋体" w:eastAsia="宋体" w:cs="宋体"/>
          <w:spacing w:val="16"/>
          <w:sz w:val="24"/>
          <w:szCs w:val="24"/>
        </w:rPr>
        <w:t>1、严格遵守国家及地方行政主管部门有关安全生产的法律法规</w:t>
      </w:r>
      <w:r>
        <w:rPr>
          <w:rFonts w:ascii="宋体" w:hAnsi="宋体" w:eastAsia="宋体" w:cs="宋体"/>
          <w:spacing w:val="-63"/>
          <w:sz w:val="24"/>
          <w:szCs w:val="24"/>
        </w:rPr>
        <w:t xml:space="preserve"> </w:t>
      </w:r>
      <w:r>
        <w:rPr>
          <w:rFonts w:ascii="宋体" w:hAnsi="宋体" w:eastAsia="宋体" w:cs="宋体"/>
          <w:spacing w:val="16"/>
          <w:sz w:val="24"/>
          <w:szCs w:val="24"/>
        </w:rPr>
        <w:t>，认真执行工程</w:t>
      </w:r>
      <w:r>
        <w:rPr>
          <w:rFonts w:ascii="宋体" w:hAnsi="宋体" w:eastAsia="宋体" w:cs="宋体"/>
          <w:sz w:val="24"/>
          <w:szCs w:val="24"/>
        </w:rPr>
        <w:t xml:space="preserve"> </w:t>
      </w:r>
      <w:r>
        <w:rPr>
          <w:rFonts w:ascii="宋体" w:hAnsi="宋体" w:eastAsia="宋体" w:cs="宋体"/>
          <w:spacing w:val="12"/>
          <w:sz w:val="24"/>
          <w:szCs w:val="24"/>
        </w:rPr>
        <w:t>承包合同中的有关安全要求。</w:t>
      </w:r>
    </w:p>
    <w:p w14:paraId="4EFF30D1">
      <w:pPr>
        <w:spacing w:before="181" w:line="325" w:lineRule="auto"/>
        <w:ind w:left="9" w:firstLine="514"/>
        <w:rPr>
          <w:rFonts w:ascii="宋体" w:hAnsi="宋体" w:eastAsia="宋体" w:cs="宋体"/>
          <w:sz w:val="24"/>
          <w:szCs w:val="24"/>
        </w:rPr>
      </w:pPr>
      <w:r>
        <w:rPr>
          <w:rFonts w:ascii="宋体" w:hAnsi="宋体" w:eastAsia="宋体" w:cs="宋体"/>
          <w:spacing w:val="12"/>
          <w:sz w:val="24"/>
          <w:szCs w:val="24"/>
        </w:rPr>
        <w:t>2、坚持“</w:t>
      </w:r>
      <w:r>
        <w:rPr>
          <w:rFonts w:ascii="宋体" w:hAnsi="宋体" w:eastAsia="宋体" w:cs="宋体"/>
          <w:spacing w:val="-87"/>
          <w:sz w:val="24"/>
          <w:szCs w:val="24"/>
        </w:rPr>
        <w:t xml:space="preserve"> </w:t>
      </w:r>
      <w:r>
        <w:rPr>
          <w:rFonts w:ascii="宋体" w:hAnsi="宋体" w:eastAsia="宋体" w:cs="宋体"/>
          <w:spacing w:val="12"/>
          <w:sz w:val="24"/>
          <w:szCs w:val="24"/>
        </w:rPr>
        <w:t>安全第一、预防为主</w:t>
      </w:r>
      <w:r>
        <w:rPr>
          <w:rFonts w:ascii="宋体" w:hAnsi="宋体" w:eastAsia="宋体" w:cs="宋体"/>
          <w:spacing w:val="-69"/>
          <w:sz w:val="24"/>
          <w:szCs w:val="24"/>
        </w:rPr>
        <w:t xml:space="preserve"> </w:t>
      </w:r>
      <w:r>
        <w:rPr>
          <w:rFonts w:ascii="宋体" w:hAnsi="宋体" w:eastAsia="宋体" w:cs="宋体"/>
          <w:spacing w:val="12"/>
          <w:sz w:val="24"/>
          <w:szCs w:val="24"/>
        </w:rPr>
        <w:t>”和“</w:t>
      </w:r>
      <w:r>
        <w:rPr>
          <w:rFonts w:ascii="宋体" w:hAnsi="宋体" w:eastAsia="宋体" w:cs="宋体"/>
          <w:spacing w:val="-85"/>
          <w:sz w:val="24"/>
          <w:szCs w:val="24"/>
        </w:rPr>
        <w:t xml:space="preserve"> </w:t>
      </w:r>
      <w:r>
        <w:rPr>
          <w:rFonts w:ascii="宋体" w:hAnsi="宋体" w:eastAsia="宋体" w:cs="宋体"/>
          <w:spacing w:val="12"/>
          <w:sz w:val="24"/>
          <w:szCs w:val="24"/>
        </w:rPr>
        <w:t>管生产必须管安</w:t>
      </w:r>
      <w:r>
        <w:rPr>
          <w:rFonts w:ascii="宋体" w:hAnsi="宋体" w:eastAsia="宋体" w:cs="宋体"/>
          <w:spacing w:val="11"/>
          <w:sz w:val="24"/>
          <w:szCs w:val="24"/>
        </w:rPr>
        <w:t>全</w:t>
      </w:r>
      <w:r>
        <w:rPr>
          <w:rFonts w:ascii="宋体" w:hAnsi="宋体" w:eastAsia="宋体" w:cs="宋体"/>
          <w:spacing w:val="-67"/>
          <w:sz w:val="24"/>
          <w:szCs w:val="24"/>
        </w:rPr>
        <w:t xml:space="preserve"> </w:t>
      </w:r>
      <w:r>
        <w:rPr>
          <w:rFonts w:ascii="宋体" w:hAnsi="宋体" w:eastAsia="宋体" w:cs="宋体"/>
          <w:spacing w:val="11"/>
          <w:sz w:val="24"/>
          <w:szCs w:val="24"/>
        </w:rPr>
        <w:t>”的原则</w:t>
      </w:r>
      <w:r>
        <w:rPr>
          <w:rFonts w:ascii="宋体" w:hAnsi="宋体" w:eastAsia="宋体" w:cs="宋体"/>
          <w:spacing w:val="-72"/>
          <w:sz w:val="24"/>
          <w:szCs w:val="24"/>
        </w:rPr>
        <w:t xml:space="preserve"> </w:t>
      </w:r>
      <w:r>
        <w:rPr>
          <w:rFonts w:ascii="宋体" w:hAnsi="宋体" w:eastAsia="宋体" w:cs="宋体"/>
          <w:spacing w:val="11"/>
          <w:sz w:val="24"/>
          <w:szCs w:val="24"/>
        </w:rPr>
        <w:t>，加强安全生</w:t>
      </w:r>
      <w:r>
        <w:rPr>
          <w:rFonts w:ascii="宋体" w:hAnsi="宋体" w:eastAsia="宋体" w:cs="宋体"/>
          <w:sz w:val="24"/>
          <w:szCs w:val="24"/>
        </w:rPr>
        <w:t xml:space="preserve"> </w:t>
      </w:r>
      <w:r>
        <w:rPr>
          <w:rFonts w:ascii="宋体" w:hAnsi="宋体" w:eastAsia="宋体" w:cs="宋体"/>
          <w:spacing w:val="10"/>
          <w:sz w:val="24"/>
          <w:szCs w:val="24"/>
        </w:rPr>
        <w:t>产宣传教育，增强全员安全生产意识，有组织有领导的开展安全生产活动。各级领导、</w:t>
      </w:r>
      <w:r>
        <w:rPr>
          <w:rFonts w:ascii="宋体" w:hAnsi="宋体" w:eastAsia="宋体" w:cs="宋体"/>
          <w:spacing w:val="13"/>
          <w:sz w:val="24"/>
          <w:szCs w:val="24"/>
        </w:rPr>
        <w:t xml:space="preserve"> </w:t>
      </w:r>
      <w:r>
        <w:rPr>
          <w:rFonts w:ascii="宋体" w:hAnsi="宋体" w:eastAsia="宋体" w:cs="宋体"/>
          <w:spacing w:val="15"/>
          <w:sz w:val="24"/>
          <w:szCs w:val="24"/>
        </w:rPr>
        <w:t>工程技术人员、生产管理人员和具体操作人员必须熟悉和遵守本</w:t>
      </w:r>
      <w:r>
        <w:rPr>
          <w:rFonts w:ascii="宋体" w:hAnsi="宋体" w:eastAsia="宋体" w:cs="宋体"/>
          <w:spacing w:val="14"/>
          <w:sz w:val="24"/>
          <w:szCs w:val="24"/>
        </w:rPr>
        <w:t>条款的各项规定，做</w:t>
      </w:r>
      <w:r>
        <w:rPr>
          <w:rFonts w:ascii="宋体" w:hAnsi="宋体" w:eastAsia="宋体" w:cs="宋体"/>
          <w:sz w:val="24"/>
          <w:szCs w:val="24"/>
        </w:rPr>
        <w:t xml:space="preserve"> </w:t>
      </w:r>
      <w:r>
        <w:rPr>
          <w:rFonts w:ascii="宋体" w:hAnsi="宋体" w:eastAsia="宋体" w:cs="宋体"/>
          <w:spacing w:val="14"/>
          <w:sz w:val="24"/>
          <w:szCs w:val="24"/>
        </w:rPr>
        <w:t>到生产与安全工作同时计划、布置、检查、总结和评比。</w:t>
      </w:r>
    </w:p>
    <w:p w14:paraId="6B70073F">
      <w:pPr>
        <w:spacing w:before="181" w:line="337" w:lineRule="auto"/>
        <w:ind w:left="11" w:right="87" w:firstLine="514"/>
        <w:rPr>
          <w:rFonts w:ascii="宋体" w:hAnsi="宋体" w:eastAsia="宋体" w:cs="宋体"/>
          <w:sz w:val="24"/>
          <w:szCs w:val="24"/>
        </w:rPr>
      </w:pPr>
      <w:r>
        <w:rPr>
          <w:rFonts w:ascii="宋体" w:hAnsi="宋体" w:eastAsia="宋体" w:cs="宋体"/>
          <w:spacing w:val="12"/>
          <w:sz w:val="24"/>
          <w:szCs w:val="24"/>
        </w:rPr>
        <w:t>3、建立健全安全生产责任制</w:t>
      </w:r>
      <w:r>
        <w:rPr>
          <w:rFonts w:ascii="宋体" w:hAnsi="宋体" w:eastAsia="宋体" w:cs="宋体"/>
          <w:spacing w:val="-59"/>
          <w:sz w:val="24"/>
          <w:szCs w:val="24"/>
        </w:rPr>
        <w:t xml:space="preserve"> </w:t>
      </w:r>
      <w:r>
        <w:rPr>
          <w:rFonts w:ascii="宋体" w:hAnsi="宋体" w:eastAsia="宋体" w:cs="宋体"/>
          <w:spacing w:val="12"/>
          <w:sz w:val="24"/>
          <w:szCs w:val="24"/>
        </w:rPr>
        <w:t>，从派往项</w:t>
      </w:r>
      <w:r>
        <w:rPr>
          <w:rFonts w:ascii="宋体" w:hAnsi="宋体" w:eastAsia="宋体" w:cs="宋体"/>
          <w:spacing w:val="-46"/>
          <w:sz w:val="24"/>
          <w:szCs w:val="24"/>
        </w:rPr>
        <w:t xml:space="preserve"> </w:t>
      </w:r>
      <w:r>
        <w:rPr>
          <w:rFonts w:ascii="宋体" w:hAnsi="宋体" w:eastAsia="宋体" w:cs="宋体"/>
          <w:spacing w:val="12"/>
          <w:sz w:val="24"/>
          <w:szCs w:val="24"/>
        </w:rPr>
        <w:t>目实施的项</w:t>
      </w:r>
      <w:r>
        <w:rPr>
          <w:rFonts w:ascii="宋体" w:hAnsi="宋体" w:eastAsia="宋体" w:cs="宋体"/>
          <w:spacing w:val="-45"/>
          <w:sz w:val="24"/>
          <w:szCs w:val="24"/>
        </w:rPr>
        <w:t xml:space="preserve"> </w:t>
      </w:r>
      <w:r>
        <w:rPr>
          <w:rFonts w:ascii="宋体" w:hAnsi="宋体" w:eastAsia="宋体" w:cs="宋体"/>
          <w:spacing w:val="12"/>
          <w:sz w:val="24"/>
          <w:szCs w:val="24"/>
        </w:rPr>
        <w:t>目经理的生产工人（包括临</w:t>
      </w:r>
      <w:r>
        <w:rPr>
          <w:rFonts w:ascii="宋体" w:hAnsi="宋体" w:eastAsia="宋体" w:cs="宋体"/>
          <w:sz w:val="24"/>
          <w:szCs w:val="24"/>
        </w:rPr>
        <w:t xml:space="preserve"> </w:t>
      </w:r>
      <w:r>
        <w:rPr>
          <w:rFonts w:ascii="宋体" w:hAnsi="宋体" w:eastAsia="宋体" w:cs="宋体"/>
          <w:spacing w:val="13"/>
          <w:sz w:val="24"/>
          <w:szCs w:val="24"/>
        </w:rPr>
        <w:t>时雇请的民工）</w:t>
      </w:r>
      <w:r>
        <w:rPr>
          <w:rFonts w:ascii="宋体" w:hAnsi="宋体" w:eastAsia="宋体" w:cs="宋体"/>
          <w:spacing w:val="-57"/>
          <w:sz w:val="24"/>
          <w:szCs w:val="24"/>
        </w:rPr>
        <w:t xml:space="preserve"> </w:t>
      </w:r>
      <w:r>
        <w:rPr>
          <w:rFonts w:ascii="宋体" w:hAnsi="宋体" w:eastAsia="宋体" w:cs="宋体"/>
          <w:spacing w:val="13"/>
          <w:sz w:val="24"/>
          <w:szCs w:val="24"/>
        </w:rPr>
        <w:t>的安全生产管理系统必须做到纵向到底，一环不漏，各职能部门、人</w:t>
      </w:r>
      <w:r>
        <w:rPr>
          <w:rFonts w:ascii="宋体" w:hAnsi="宋体" w:eastAsia="宋体" w:cs="宋体"/>
          <w:sz w:val="24"/>
          <w:szCs w:val="24"/>
        </w:rPr>
        <w:t xml:space="preserve"> </w:t>
      </w:r>
      <w:r>
        <w:rPr>
          <w:rFonts w:ascii="宋体" w:hAnsi="宋体" w:eastAsia="宋体" w:cs="宋体"/>
          <w:spacing w:val="15"/>
          <w:sz w:val="24"/>
          <w:szCs w:val="24"/>
        </w:rPr>
        <w:t>员的安全生产责任制做到横向到边，人人有责。项目经理是</w:t>
      </w:r>
      <w:r>
        <w:rPr>
          <w:rFonts w:ascii="宋体" w:hAnsi="宋体" w:eastAsia="宋体" w:cs="宋体"/>
          <w:spacing w:val="14"/>
          <w:sz w:val="24"/>
          <w:szCs w:val="24"/>
        </w:rPr>
        <w:t>安全生产的第一责任人，</w:t>
      </w:r>
      <w:r>
        <w:rPr>
          <w:rFonts w:ascii="宋体" w:hAnsi="宋体" w:eastAsia="宋体" w:cs="宋体"/>
          <w:sz w:val="24"/>
          <w:szCs w:val="24"/>
        </w:rPr>
        <w:t xml:space="preserve"> </w:t>
      </w:r>
      <w:r>
        <w:rPr>
          <w:rFonts w:ascii="宋体" w:hAnsi="宋体" w:eastAsia="宋体" w:cs="宋体"/>
          <w:spacing w:val="14"/>
          <w:sz w:val="24"/>
          <w:szCs w:val="24"/>
        </w:rPr>
        <w:t>现场设置的安全机构应按施工人员的 1%-3%配置</w:t>
      </w:r>
      <w:r>
        <w:rPr>
          <w:rFonts w:ascii="宋体" w:hAnsi="宋体" w:eastAsia="宋体" w:cs="宋体"/>
          <w:spacing w:val="13"/>
          <w:sz w:val="24"/>
          <w:szCs w:val="24"/>
        </w:rPr>
        <w:t>安全员，专职负责所有员工的安全和</w:t>
      </w:r>
      <w:r>
        <w:rPr>
          <w:rFonts w:ascii="宋体" w:hAnsi="宋体" w:eastAsia="宋体" w:cs="宋体"/>
          <w:sz w:val="24"/>
          <w:szCs w:val="24"/>
        </w:rPr>
        <w:t xml:space="preserve"> </w:t>
      </w:r>
      <w:r>
        <w:rPr>
          <w:rFonts w:ascii="宋体" w:hAnsi="宋体" w:eastAsia="宋体" w:cs="宋体"/>
          <w:spacing w:val="15"/>
          <w:sz w:val="24"/>
          <w:szCs w:val="24"/>
        </w:rPr>
        <w:t>治安保卫工作及预防事故的发生。安全机构人员，有权按照</w:t>
      </w:r>
      <w:r>
        <w:rPr>
          <w:rFonts w:ascii="宋体" w:hAnsi="宋体" w:eastAsia="宋体" w:cs="宋体"/>
          <w:spacing w:val="14"/>
          <w:sz w:val="24"/>
          <w:szCs w:val="24"/>
        </w:rPr>
        <w:t>有关规定发布指令，并采</w:t>
      </w:r>
      <w:r>
        <w:rPr>
          <w:rFonts w:ascii="宋体" w:hAnsi="宋体" w:eastAsia="宋体" w:cs="宋体"/>
          <w:sz w:val="24"/>
          <w:szCs w:val="24"/>
        </w:rPr>
        <w:t xml:space="preserve"> </w:t>
      </w:r>
      <w:r>
        <w:rPr>
          <w:rFonts w:ascii="宋体" w:hAnsi="宋体" w:eastAsia="宋体" w:cs="宋体"/>
          <w:spacing w:val="12"/>
          <w:sz w:val="24"/>
          <w:szCs w:val="24"/>
        </w:rPr>
        <w:t>取保护性措施防止事故发生。</w:t>
      </w:r>
    </w:p>
    <w:p w14:paraId="1F6481E1">
      <w:pPr>
        <w:spacing w:before="183" w:line="289" w:lineRule="auto"/>
        <w:ind w:left="9" w:firstLine="510"/>
        <w:rPr>
          <w:rFonts w:ascii="宋体" w:hAnsi="宋体" w:eastAsia="宋体" w:cs="宋体"/>
          <w:sz w:val="24"/>
          <w:szCs w:val="24"/>
        </w:rPr>
      </w:pPr>
      <w:r>
        <w:rPr>
          <w:rFonts w:ascii="宋体" w:hAnsi="宋体" w:eastAsia="宋体" w:cs="宋体"/>
          <w:spacing w:val="13"/>
          <w:sz w:val="24"/>
          <w:szCs w:val="24"/>
        </w:rPr>
        <w:t>4、供应商在任何时候都应采取各种合理的预防措施，防止其员工发生任何违法、</w:t>
      </w:r>
      <w:r>
        <w:rPr>
          <w:rFonts w:ascii="宋体" w:hAnsi="宋体" w:eastAsia="宋体" w:cs="宋体"/>
          <w:spacing w:val="15"/>
          <w:sz w:val="24"/>
          <w:szCs w:val="24"/>
        </w:rPr>
        <w:t xml:space="preserve"> </w:t>
      </w:r>
      <w:r>
        <w:rPr>
          <w:rFonts w:ascii="宋体" w:hAnsi="宋体" w:eastAsia="宋体" w:cs="宋体"/>
          <w:spacing w:val="13"/>
          <w:sz w:val="24"/>
          <w:szCs w:val="24"/>
        </w:rPr>
        <w:t>违禁、暴力或妨碍治安的行为。</w:t>
      </w:r>
    </w:p>
    <w:p w14:paraId="5C147344">
      <w:pPr>
        <w:spacing w:before="184" w:line="289" w:lineRule="auto"/>
        <w:ind w:left="13" w:right="89" w:firstLine="512"/>
        <w:rPr>
          <w:rFonts w:ascii="宋体" w:hAnsi="宋体" w:eastAsia="宋体" w:cs="宋体"/>
          <w:sz w:val="24"/>
          <w:szCs w:val="24"/>
        </w:rPr>
      </w:pPr>
      <w:r>
        <w:rPr>
          <w:rFonts w:ascii="宋体" w:hAnsi="宋体" w:eastAsia="宋体" w:cs="宋体"/>
          <w:spacing w:val="15"/>
          <w:sz w:val="24"/>
          <w:szCs w:val="24"/>
        </w:rPr>
        <w:t>5、供应商必须具有劳动安全管理部门颁发的安全生产证书</w:t>
      </w:r>
      <w:r>
        <w:rPr>
          <w:rFonts w:ascii="宋体" w:hAnsi="宋体" w:eastAsia="宋体" w:cs="宋体"/>
          <w:spacing w:val="-66"/>
          <w:sz w:val="24"/>
          <w:szCs w:val="24"/>
        </w:rPr>
        <w:t xml:space="preserve"> </w:t>
      </w:r>
      <w:r>
        <w:rPr>
          <w:rFonts w:ascii="宋体" w:hAnsi="宋体" w:eastAsia="宋体" w:cs="宋体"/>
          <w:spacing w:val="15"/>
          <w:sz w:val="24"/>
          <w:szCs w:val="24"/>
        </w:rPr>
        <w:t>，参加施工的人员</w:t>
      </w:r>
      <w:r>
        <w:rPr>
          <w:rFonts w:ascii="宋体" w:hAnsi="宋体" w:eastAsia="宋体" w:cs="宋体"/>
          <w:spacing w:val="-71"/>
          <w:sz w:val="24"/>
          <w:szCs w:val="24"/>
        </w:rPr>
        <w:t xml:space="preserve"> </w:t>
      </w:r>
      <w:r>
        <w:rPr>
          <w:rFonts w:ascii="宋体" w:hAnsi="宋体" w:eastAsia="宋体" w:cs="宋体"/>
          <w:spacing w:val="15"/>
          <w:sz w:val="24"/>
          <w:szCs w:val="24"/>
        </w:rPr>
        <w:t>，</w:t>
      </w:r>
      <w:r>
        <w:rPr>
          <w:rFonts w:ascii="宋体" w:hAnsi="宋体" w:eastAsia="宋体" w:cs="宋体"/>
          <w:sz w:val="24"/>
          <w:szCs w:val="24"/>
        </w:rPr>
        <w:t xml:space="preserve"> </w:t>
      </w:r>
      <w:r>
        <w:rPr>
          <w:rFonts w:ascii="宋体" w:hAnsi="宋体" w:eastAsia="宋体" w:cs="宋体"/>
          <w:spacing w:val="15"/>
          <w:sz w:val="24"/>
          <w:szCs w:val="24"/>
        </w:rPr>
        <w:t>必须接受安全技术教育，熟知和遵守本工种的各项</w:t>
      </w:r>
      <w:r>
        <w:rPr>
          <w:rFonts w:ascii="宋体" w:hAnsi="宋体" w:eastAsia="宋体" w:cs="宋体"/>
          <w:spacing w:val="14"/>
          <w:sz w:val="24"/>
          <w:szCs w:val="24"/>
        </w:rPr>
        <w:t>安全技术操作规定，定期进行安全</w:t>
      </w:r>
    </w:p>
    <w:p w14:paraId="11E72439">
      <w:pPr>
        <w:spacing w:before="78" w:line="360" w:lineRule="auto"/>
        <w:ind w:left="9" w:right="68"/>
        <w:rPr>
          <w:rFonts w:ascii="宋体" w:hAnsi="宋体" w:eastAsia="宋体" w:cs="宋体"/>
          <w:sz w:val="24"/>
          <w:szCs w:val="24"/>
        </w:rPr>
      </w:pPr>
      <w:r>
        <w:rPr>
          <w:rFonts w:ascii="宋体" w:hAnsi="宋体" w:eastAsia="宋体" w:cs="宋体"/>
          <w:spacing w:val="15"/>
          <w:sz w:val="24"/>
          <w:szCs w:val="24"/>
        </w:rPr>
        <w:t>技术考核，合格者方准上岗操作。对于从事电气、起重、建筑</w:t>
      </w:r>
      <w:r>
        <w:rPr>
          <w:rFonts w:ascii="宋体" w:hAnsi="宋体" w:eastAsia="宋体" w:cs="宋体"/>
          <w:spacing w:val="14"/>
          <w:sz w:val="24"/>
          <w:szCs w:val="24"/>
        </w:rPr>
        <w:t>登高架设作业、锅炉、</w:t>
      </w:r>
      <w:r>
        <w:rPr>
          <w:rFonts w:ascii="宋体" w:hAnsi="宋体" w:eastAsia="宋体" w:cs="宋体"/>
          <w:sz w:val="24"/>
          <w:szCs w:val="24"/>
        </w:rPr>
        <w:t xml:space="preserve"> </w:t>
      </w:r>
      <w:r>
        <w:rPr>
          <w:rFonts w:ascii="宋体" w:hAnsi="宋体" w:eastAsia="宋体" w:cs="宋体"/>
          <w:spacing w:val="15"/>
          <w:sz w:val="24"/>
          <w:szCs w:val="24"/>
        </w:rPr>
        <w:t>压力容器、焊接、机动车船舶驾驶、爆破、潜水、瓦斯检验等特</w:t>
      </w:r>
      <w:r>
        <w:rPr>
          <w:rFonts w:ascii="宋体" w:hAnsi="宋体" w:eastAsia="宋体" w:cs="宋体"/>
          <w:spacing w:val="14"/>
          <w:sz w:val="24"/>
          <w:szCs w:val="24"/>
        </w:rPr>
        <w:t>殊工程的人员，经过</w:t>
      </w:r>
      <w:r>
        <w:rPr>
          <w:rFonts w:ascii="宋体" w:hAnsi="宋体" w:eastAsia="宋体" w:cs="宋体"/>
          <w:sz w:val="24"/>
          <w:szCs w:val="24"/>
        </w:rPr>
        <w:t xml:space="preserve"> </w:t>
      </w:r>
      <w:r>
        <w:rPr>
          <w:rFonts w:ascii="宋体" w:hAnsi="宋体" w:eastAsia="宋体" w:cs="宋体"/>
          <w:spacing w:val="13"/>
          <w:sz w:val="24"/>
          <w:szCs w:val="24"/>
        </w:rPr>
        <w:t>专业培训，获得（安全操作合格证）后，方准持证上岗</w:t>
      </w:r>
      <w:r>
        <w:rPr>
          <w:rFonts w:ascii="宋体" w:hAnsi="宋体" w:eastAsia="宋体" w:cs="宋体"/>
          <w:spacing w:val="-58"/>
          <w:sz w:val="24"/>
          <w:szCs w:val="24"/>
        </w:rPr>
        <w:t xml:space="preserve"> </w:t>
      </w:r>
      <w:r>
        <w:rPr>
          <w:rFonts w:ascii="宋体" w:hAnsi="宋体" w:eastAsia="宋体" w:cs="宋体"/>
          <w:spacing w:val="13"/>
          <w:sz w:val="24"/>
          <w:szCs w:val="24"/>
        </w:rPr>
        <w:t>。施工现场如出现特种作业无</w:t>
      </w:r>
      <w:r>
        <w:rPr>
          <w:rFonts w:ascii="宋体" w:hAnsi="宋体" w:eastAsia="宋体" w:cs="宋体"/>
          <w:sz w:val="24"/>
          <w:szCs w:val="24"/>
        </w:rPr>
        <w:t xml:space="preserve"> </w:t>
      </w:r>
      <w:r>
        <w:rPr>
          <w:rFonts w:ascii="宋体" w:hAnsi="宋体" w:eastAsia="宋体" w:cs="宋体"/>
          <w:spacing w:val="13"/>
          <w:sz w:val="24"/>
          <w:szCs w:val="24"/>
        </w:rPr>
        <w:t>证操作现象时，项目经理必须承担管理责任。</w:t>
      </w:r>
    </w:p>
    <w:p w14:paraId="610198D1">
      <w:pPr>
        <w:spacing w:line="313" w:lineRule="auto"/>
        <w:ind w:left="9" w:right="68" w:firstLine="513"/>
        <w:rPr>
          <w:rFonts w:ascii="宋体" w:hAnsi="宋体" w:eastAsia="宋体" w:cs="宋体"/>
          <w:sz w:val="24"/>
          <w:szCs w:val="24"/>
        </w:rPr>
      </w:pPr>
      <w:r>
        <w:rPr>
          <w:rFonts w:ascii="宋体" w:hAnsi="宋体" w:eastAsia="宋体" w:cs="宋体"/>
          <w:spacing w:val="15"/>
          <w:sz w:val="24"/>
          <w:szCs w:val="24"/>
        </w:rPr>
        <w:t>6、对于易燃易爆的材料除应专门妥善保管之外</w:t>
      </w:r>
      <w:r>
        <w:rPr>
          <w:rFonts w:ascii="宋体" w:hAnsi="宋体" w:eastAsia="宋体" w:cs="宋体"/>
          <w:spacing w:val="-60"/>
          <w:sz w:val="24"/>
          <w:szCs w:val="24"/>
        </w:rPr>
        <w:t xml:space="preserve"> </w:t>
      </w:r>
      <w:r>
        <w:rPr>
          <w:rFonts w:ascii="宋体" w:hAnsi="宋体" w:eastAsia="宋体" w:cs="宋体"/>
          <w:spacing w:val="15"/>
          <w:sz w:val="24"/>
          <w:szCs w:val="24"/>
        </w:rPr>
        <w:t>，还应配合有足够的消防设施</w:t>
      </w:r>
      <w:r>
        <w:rPr>
          <w:rFonts w:ascii="宋体" w:hAnsi="宋体" w:eastAsia="宋体" w:cs="宋体"/>
          <w:spacing w:val="-72"/>
          <w:sz w:val="24"/>
          <w:szCs w:val="24"/>
        </w:rPr>
        <w:t xml:space="preserve"> </w:t>
      </w:r>
      <w:r>
        <w:rPr>
          <w:rFonts w:ascii="宋体" w:hAnsi="宋体" w:eastAsia="宋体" w:cs="宋体"/>
          <w:spacing w:val="15"/>
          <w:sz w:val="24"/>
          <w:szCs w:val="24"/>
        </w:rPr>
        <w:t>，</w:t>
      </w:r>
      <w:r>
        <w:rPr>
          <w:rFonts w:ascii="宋体" w:hAnsi="宋体" w:eastAsia="宋体" w:cs="宋体"/>
          <w:sz w:val="24"/>
          <w:szCs w:val="24"/>
        </w:rPr>
        <w:t xml:space="preserve"> </w:t>
      </w:r>
      <w:r>
        <w:rPr>
          <w:rFonts w:ascii="宋体" w:hAnsi="宋体" w:eastAsia="宋体" w:cs="宋体"/>
          <w:spacing w:val="15"/>
          <w:sz w:val="24"/>
          <w:szCs w:val="24"/>
        </w:rPr>
        <w:t>所有施工人员都应熟悉消防设备的性能和使用方法，供应商不得</w:t>
      </w:r>
      <w:r>
        <w:rPr>
          <w:rFonts w:ascii="宋体" w:hAnsi="宋体" w:eastAsia="宋体" w:cs="宋体"/>
          <w:spacing w:val="14"/>
          <w:sz w:val="24"/>
          <w:szCs w:val="24"/>
        </w:rPr>
        <w:t>将任何种类的爆炸物</w:t>
      </w:r>
      <w:r>
        <w:rPr>
          <w:rFonts w:ascii="宋体" w:hAnsi="宋体" w:eastAsia="宋体" w:cs="宋体"/>
          <w:sz w:val="24"/>
          <w:szCs w:val="24"/>
        </w:rPr>
        <w:t xml:space="preserve"> </w:t>
      </w:r>
      <w:r>
        <w:rPr>
          <w:rFonts w:ascii="宋体" w:hAnsi="宋体" w:eastAsia="宋体" w:cs="宋体"/>
          <w:spacing w:val="15"/>
          <w:sz w:val="24"/>
          <w:szCs w:val="24"/>
        </w:rPr>
        <w:t>给予、易贷或以其他方式转让给任何其他人，或允许、</w:t>
      </w:r>
      <w:r>
        <w:rPr>
          <w:rFonts w:ascii="宋体" w:hAnsi="宋体" w:eastAsia="宋体" w:cs="宋体"/>
          <w:spacing w:val="14"/>
          <w:sz w:val="24"/>
          <w:szCs w:val="24"/>
        </w:rPr>
        <w:t>容忍上述同样行为。</w:t>
      </w:r>
    </w:p>
    <w:p w14:paraId="1F5F81C8">
      <w:pPr>
        <w:spacing w:before="181" w:line="290" w:lineRule="auto"/>
        <w:ind w:left="20" w:right="69" w:firstLine="505"/>
        <w:rPr>
          <w:rFonts w:ascii="宋体" w:hAnsi="宋体" w:eastAsia="宋体" w:cs="宋体"/>
          <w:sz w:val="24"/>
          <w:szCs w:val="24"/>
        </w:rPr>
      </w:pPr>
      <w:r>
        <w:rPr>
          <w:rFonts w:ascii="宋体" w:hAnsi="宋体" w:eastAsia="宋体" w:cs="宋体"/>
          <w:spacing w:val="15"/>
          <w:sz w:val="24"/>
          <w:szCs w:val="24"/>
        </w:rPr>
        <w:t>7、操作人员上岗</w:t>
      </w:r>
      <w:r>
        <w:rPr>
          <w:rFonts w:ascii="宋体" w:hAnsi="宋体" w:eastAsia="宋体" w:cs="宋体"/>
          <w:spacing w:val="-65"/>
          <w:sz w:val="24"/>
          <w:szCs w:val="24"/>
        </w:rPr>
        <w:t xml:space="preserve"> </w:t>
      </w:r>
      <w:r>
        <w:rPr>
          <w:rFonts w:ascii="宋体" w:hAnsi="宋体" w:eastAsia="宋体" w:cs="宋体"/>
          <w:spacing w:val="15"/>
          <w:sz w:val="24"/>
          <w:szCs w:val="24"/>
        </w:rPr>
        <w:t>，必须按照规定穿戴防护用品</w:t>
      </w:r>
      <w:r>
        <w:rPr>
          <w:rFonts w:ascii="宋体" w:hAnsi="宋体" w:eastAsia="宋体" w:cs="宋体"/>
          <w:spacing w:val="-71"/>
          <w:sz w:val="24"/>
          <w:szCs w:val="24"/>
        </w:rPr>
        <w:t xml:space="preserve"> </w:t>
      </w:r>
      <w:r>
        <w:rPr>
          <w:rFonts w:ascii="宋体" w:hAnsi="宋体" w:eastAsia="宋体" w:cs="宋体"/>
          <w:spacing w:val="15"/>
          <w:sz w:val="24"/>
          <w:szCs w:val="24"/>
        </w:rPr>
        <w:t>，施工负责人和安全检查员应随</w:t>
      </w:r>
      <w:r>
        <w:rPr>
          <w:rFonts w:ascii="宋体" w:hAnsi="宋体" w:eastAsia="宋体" w:cs="宋体"/>
          <w:sz w:val="24"/>
          <w:szCs w:val="24"/>
        </w:rPr>
        <w:t xml:space="preserve"> </w:t>
      </w:r>
      <w:r>
        <w:rPr>
          <w:rFonts w:ascii="宋体" w:hAnsi="宋体" w:eastAsia="宋体" w:cs="宋体"/>
          <w:spacing w:val="14"/>
          <w:sz w:val="24"/>
          <w:szCs w:val="24"/>
        </w:rPr>
        <w:t>时检查劳动防护用品的穿戴情况，不按规定穿戴防护用品的人员不得上岗。</w:t>
      </w:r>
    </w:p>
    <w:p w14:paraId="0890AE22">
      <w:pPr>
        <w:spacing w:before="183" w:line="289" w:lineRule="auto"/>
        <w:ind w:left="10" w:firstLine="511"/>
        <w:rPr>
          <w:rFonts w:ascii="宋体" w:hAnsi="宋体" w:eastAsia="宋体" w:cs="宋体"/>
          <w:sz w:val="24"/>
          <w:szCs w:val="24"/>
        </w:rPr>
      </w:pPr>
      <w:r>
        <w:rPr>
          <w:rFonts w:ascii="宋体" w:hAnsi="宋体" w:eastAsia="宋体" w:cs="宋体"/>
          <w:spacing w:val="13"/>
          <w:sz w:val="24"/>
          <w:szCs w:val="24"/>
        </w:rPr>
        <w:t>8、所有施工机具设备和高空作业的设备均应定期检查，并有安全员</w:t>
      </w:r>
      <w:r>
        <w:rPr>
          <w:rFonts w:ascii="宋体" w:hAnsi="宋体" w:eastAsia="宋体" w:cs="宋体"/>
          <w:spacing w:val="12"/>
          <w:sz w:val="24"/>
          <w:szCs w:val="24"/>
        </w:rPr>
        <w:t>的签字记录，</w:t>
      </w:r>
      <w:r>
        <w:rPr>
          <w:rFonts w:ascii="宋体" w:hAnsi="宋体" w:eastAsia="宋体" w:cs="宋体"/>
          <w:sz w:val="24"/>
          <w:szCs w:val="24"/>
        </w:rPr>
        <w:t xml:space="preserve"> </w:t>
      </w:r>
      <w:r>
        <w:rPr>
          <w:rFonts w:ascii="宋体" w:hAnsi="宋体" w:eastAsia="宋体" w:cs="宋体"/>
          <w:spacing w:val="15"/>
          <w:sz w:val="24"/>
          <w:szCs w:val="24"/>
        </w:rPr>
        <w:t>保证其经常处于完好状态，不合格的机具、设备的劳</w:t>
      </w:r>
      <w:r>
        <w:rPr>
          <w:rFonts w:ascii="宋体" w:hAnsi="宋体" w:eastAsia="宋体" w:cs="宋体"/>
          <w:spacing w:val="14"/>
          <w:sz w:val="24"/>
          <w:szCs w:val="24"/>
        </w:rPr>
        <w:t>动保护用品严禁使用。</w:t>
      </w:r>
    </w:p>
    <w:p w14:paraId="32F71E54">
      <w:pPr>
        <w:spacing w:before="183" w:line="290" w:lineRule="auto"/>
        <w:ind w:left="11" w:right="69" w:firstLine="510"/>
        <w:rPr>
          <w:rFonts w:ascii="宋体" w:hAnsi="宋体" w:eastAsia="宋体" w:cs="宋体"/>
          <w:sz w:val="24"/>
          <w:szCs w:val="24"/>
        </w:rPr>
      </w:pPr>
      <w:r>
        <w:rPr>
          <w:rFonts w:ascii="宋体" w:hAnsi="宋体" w:eastAsia="宋体" w:cs="宋体"/>
          <w:spacing w:val="17"/>
          <w:sz w:val="24"/>
          <w:szCs w:val="24"/>
        </w:rPr>
        <w:t>9、施工中采用的新技术、新工艺、新设备、新材料时</w:t>
      </w:r>
      <w:r>
        <w:rPr>
          <w:rFonts w:ascii="宋体" w:hAnsi="宋体" w:eastAsia="宋体" w:cs="宋体"/>
          <w:spacing w:val="-72"/>
          <w:sz w:val="24"/>
          <w:szCs w:val="24"/>
        </w:rPr>
        <w:t xml:space="preserve"> </w:t>
      </w:r>
      <w:r>
        <w:rPr>
          <w:rFonts w:ascii="宋体" w:hAnsi="宋体" w:eastAsia="宋体" w:cs="宋体"/>
          <w:spacing w:val="17"/>
          <w:sz w:val="24"/>
          <w:szCs w:val="24"/>
        </w:rPr>
        <w:t>，</w:t>
      </w:r>
      <w:r>
        <w:rPr>
          <w:rFonts w:ascii="宋体" w:hAnsi="宋体" w:eastAsia="宋体" w:cs="宋体"/>
          <w:spacing w:val="16"/>
          <w:sz w:val="24"/>
          <w:szCs w:val="24"/>
        </w:rPr>
        <w:t>必须制定相应的安全技</w:t>
      </w:r>
      <w:r>
        <w:rPr>
          <w:rFonts w:ascii="宋体" w:hAnsi="宋体" w:eastAsia="宋体" w:cs="宋体"/>
          <w:sz w:val="24"/>
          <w:szCs w:val="24"/>
        </w:rPr>
        <w:t xml:space="preserve"> </w:t>
      </w:r>
      <w:r>
        <w:rPr>
          <w:rFonts w:ascii="宋体" w:hAnsi="宋体" w:eastAsia="宋体" w:cs="宋体"/>
          <w:spacing w:val="14"/>
          <w:sz w:val="24"/>
          <w:szCs w:val="24"/>
        </w:rPr>
        <w:t>术措施，施工现场必须具有相关的安全标志</w:t>
      </w:r>
      <w:r>
        <w:rPr>
          <w:rFonts w:ascii="宋体" w:hAnsi="宋体" w:eastAsia="宋体" w:cs="宋体"/>
          <w:spacing w:val="13"/>
          <w:sz w:val="24"/>
          <w:szCs w:val="24"/>
        </w:rPr>
        <w:t>牌。</w:t>
      </w:r>
    </w:p>
    <w:p w14:paraId="0527859A">
      <w:pPr>
        <w:spacing w:before="182" w:line="325" w:lineRule="auto"/>
        <w:ind w:left="9" w:right="68" w:firstLine="528"/>
        <w:rPr>
          <w:rFonts w:ascii="宋体" w:hAnsi="宋体" w:eastAsia="宋体" w:cs="宋体"/>
          <w:sz w:val="24"/>
          <w:szCs w:val="24"/>
        </w:rPr>
      </w:pPr>
      <w:r>
        <w:rPr>
          <w:rFonts w:ascii="宋体" w:hAnsi="宋体" w:eastAsia="宋体" w:cs="宋体"/>
          <w:spacing w:val="14"/>
          <w:sz w:val="24"/>
          <w:szCs w:val="24"/>
        </w:rPr>
        <w:t>10、供应商必须按照本工程项目特点，组织制定本工程实</w:t>
      </w:r>
      <w:r>
        <w:rPr>
          <w:rFonts w:ascii="宋体" w:hAnsi="宋体" w:eastAsia="宋体" w:cs="宋体"/>
          <w:spacing w:val="13"/>
          <w:sz w:val="24"/>
          <w:szCs w:val="24"/>
        </w:rPr>
        <w:t>施中的生产安全事故应</w:t>
      </w:r>
      <w:r>
        <w:rPr>
          <w:rFonts w:ascii="宋体" w:hAnsi="宋体" w:eastAsia="宋体" w:cs="宋体"/>
          <w:sz w:val="24"/>
          <w:szCs w:val="24"/>
        </w:rPr>
        <w:t xml:space="preserve"> </w:t>
      </w:r>
      <w:r>
        <w:rPr>
          <w:rFonts w:ascii="宋体" w:hAnsi="宋体" w:eastAsia="宋体" w:cs="宋体"/>
          <w:spacing w:val="15"/>
          <w:sz w:val="24"/>
          <w:szCs w:val="24"/>
        </w:rPr>
        <w:t>急救援预案；如发生安全事故，应按照《国务院关于特大安全事</w:t>
      </w:r>
      <w:r>
        <w:rPr>
          <w:rFonts w:ascii="宋体" w:hAnsi="宋体" w:eastAsia="宋体" w:cs="宋体"/>
          <w:spacing w:val="14"/>
          <w:sz w:val="24"/>
          <w:szCs w:val="24"/>
        </w:rPr>
        <w:t>故行政责任追究的规</w:t>
      </w:r>
      <w:r>
        <w:rPr>
          <w:rFonts w:ascii="宋体" w:hAnsi="宋体" w:eastAsia="宋体" w:cs="宋体"/>
          <w:sz w:val="24"/>
          <w:szCs w:val="24"/>
        </w:rPr>
        <w:t xml:space="preserve"> </w:t>
      </w:r>
      <w:r>
        <w:rPr>
          <w:rFonts w:ascii="宋体" w:hAnsi="宋体" w:eastAsia="宋体" w:cs="宋体"/>
          <w:spacing w:val="12"/>
          <w:sz w:val="24"/>
          <w:szCs w:val="24"/>
        </w:rPr>
        <w:t>定》</w:t>
      </w:r>
      <w:r>
        <w:rPr>
          <w:rFonts w:ascii="宋体" w:hAnsi="宋体" w:eastAsia="宋体" w:cs="宋体"/>
          <w:spacing w:val="-55"/>
          <w:sz w:val="24"/>
          <w:szCs w:val="24"/>
        </w:rPr>
        <w:t xml:space="preserve"> </w:t>
      </w:r>
      <w:r>
        <w:rPr>
          <w:rFonts w:ascii="宋体" w:hAnsi="宋体" w:eastAsia="宋体" w:cs="宋体"/>
          <w:spacing w:val="12"/>
          <w:sz w:val="24"/>
          <w:szCs w:val="24"/>
        </w:rPr>
        <w:t>以及其它有关规定，及时上报有关部门，并坚持“三</w:t>
      </w:r>
      <w:r>
        <w:rPr>
          <w:rFonts w:ascii="宋体" w:hAnsi="宋体" w:eastAsia="宋体" w:cs="宋体"/>
          <w:spacing w:val="11"/>
          <w:sz w:val="24"/>
          <w:szCs w:val="24"/>
        </w:rPr>
        <w:t>不放过</w:t>
      </w:r>
      <w:r>
        <w:rPr>
          <w:rFonts w:ascii="宋体" w:hAnsi="宋体" w:eastAsia="宋体" w:cs="宋体"/>
          <w:spacing w:val="-71"/>
          <w:sz w:val="24"/>
          <w:szCs w:val="24"/>
        </w:rPr>
        <w:t xml:space="preserve"> </w:t>
      </w:r>
      <w:r>
        <w:rPr>
          <w:rFonts w:ascii="宋体" w:hAnsi="宋体" w:eastAsia="宋体" w:cs="宋体"/>
          <w:spacing w:val="11"/>
          <w:sz w:val="24"/>
          <w:szCs w:val="24"/>
        </w:rPr>
        <w:t>”的原则，严肃处理</w:t>
      </w:r>
      <w:r>
        <w:rPr>
          <w:rFonts w:ascii="宋体" w:hAnsi="宋体" w:eastAsia="宋体" w:cs="宋体"/>
          <w:sz w:val="24"/>
          <w:szCs w:val="24"/>
        </w:rPr>
        <w:t xml:space="preserve"> </w:t>
      </w:r>
      <w:r>
        <w:rPr>
          <w:rFonts w:ascii="宋体" w:hAnsi="宋体" w:eastAsia="宋体" w:cs="宋体"/>
          <w:spacing w:val="9"/>
          <w:sz w:val="24"/>
          <w:szCs w:val="24"/>
        </w:rPr>
        <w:t>相关责任人。</w:t>
      </w:r>
    </w:p>
    <w:p w14:paraId="3B653D60">
      <w:pPr>
        <w:spacing w:before="184" w:line="219" w:lineRule="auto"/>
        <w:ind w:left="520"/>
        <w:rPr>
          <w:rFonts w:ascii="宋体" w:hAnsi="宋体" w:eastAsia="宋体" w:cs="宋体"/>
          <w:sz w:val="24"/>
          <w:szCs w:val="24"/>
        </w:rPr>
      </w:pPr>
      <w:r>
        <w:rPr>
          <w:rFonts w:ascii="宋体" w:hAnsi="宋体" w:eastAsia="宋体" w:cs="宋体"/>
          <w:b/>
          <w:bCs/>
          <w:spacing w:val="9"/>
          <w:sz w:val="24"/>
          <w:szCs w:val="24"/>
        </w:rPr>
        <w:t>三、违约责任</w:t>
      </w:r>
    </w:p>
    <w:p w14:paraId="43010B69">
      <w:pPr>
        <w:spacing w:before="183" w:line="360" w:lineRule="auto"/>
        <w:ind w:left="11" w:right="71" w:firstLine="513"/>
        <w:rPr>
          <w:rFonts w:ascii="宋体" w:hAnsi="宋体" w:eastAsia="宋体" w:cs="宋体"/>
          <w:sz w:val="24"/>
          <w:szCs w:val="24"/>
        </w:rPr>
      </w:pPr>
      <w:r>
        <w:rPr>
          <w:rFonts w:ascii="宋体" w:hAnsi="宋体" w:eastAsia="宋体" w:cs="宋体"/>
          <w:spacing w:val="14"/>
          <w:sz w:val="24"/>
          <w:szCs w:val="24"/>
        </w:rPr>
        <w:t>如供应商违反本合同第二条规定则视为供应商违约，供应商应承担因为其违约造</w:t>
      </w:r>
      <w:r>
        <w:rPr>
          <w:rFonts w:ascii="宋体" w:hAnsi="宋体" w:eastAsia="宋体" w:cs="宋体"/>
          <w:spacing w:val="18"/>
          <w:sz w:val="24"/>
          <w:szCs w:val="24"/>
        </w:rPr>
        <w:t xml:space="preserve"> </w:t>
      </w:r>
      <w:r>
        <w:rPr>
          <w:rFonts w:ascii="宋体" w:hAnsi="宋体" w:eastAsia="宋体" w:cs="宋体"/>
          <w:spacing w:val="15"/>
          <w:sz w:val="24"/>
          <w:szCs w:val="24"/>
        </w:rPr>
        <w:t>成的一切责任及产生的费用，如果造成安全事故，</w:t>
      </w:r>
      <w:r>
        <w:rPr>
          <w:rFonts w:ascii="宋体" w:hAnsi="宋体" w:eastAsia="宋体" w:cs="宋体"/>
          <w:spacing w:val="14"/>
          <w:sz w:val="24"/>
          <w:szCs w:val="24"/>
        </w:rPr>
        <w:t>将依法追究供应商责任。</w:t>
      </w:r>
    </w:p>
    <w:p w14:paraId="756F999B">
      <w:pPr>
        <w:spacing w:before="1" w:line="361" w:lineRule="auto"/>
        <w:ind w:left="14" w:right="68" w:firstLine="507"/>
        <w:rPr>
          <w:rFonts w:ascii="宋体" w:hAnsi="宋体" w:eastAsia="宋体" w:cs="宋体"/>
          <w:sz w:val="24"/>
          <w:szCs w:val="24"/>
        </w:rPr>
      </w:pPr>
      <w:r>
        <w:rPr>
          <w:rFonts w:ascii="宋体" w:hAnsi="宋体" w:eastAsia="宋体" w:cs="宋体"/>
          <w:spacing w:val="15"/>
          <w:sz w:val="24"/>
          <w:szCs w:val="24"/>
        </w:rPr>
        <w:t>本合同，由双方法定代表人或授权的代理人签署与加盖</w:t>
      </w:r>
      <w:r>
        <w:rPr>
          <w:rFonts w:ascii="宋体" w:hAnsi="宋体" w:eastAsia="宋体" w:cs="宋体"/>
          <w:spacing w:val="14"/>
          <w:sz w:val="24"/>
          <w:szCs w:val="24"/>
        </w:rPr>
        <w:t>公章后生效，随维护协议</w:t>
      </w:r>
      <w:r>
        <w:rPr>
          <w:rFonts w:ascii="宋体" w:hAnsi="宋体" w:eastAsia="宋体" w:cs="宋体"/>
          <w:sz w:val="24"/>
          <w:szCs w:val="24"/>
        </w:rPr>
        <w:t xml:space="preserve"> </w:t>
      </w:r>
      <w:r>
        <w:rPr>
          <w:rFonts w:ascii="宋体" w:hAnsi="宋体" w:eastAsia="宋体" w:cs="宋体"/>
          <w:spacing w:val="9"/>
          <w:sz w:val="24"/>
          <w:szCs w:val="24"/>
        </w:rPr>
        <w:t>书失效而失效。</w:t>
      </w:r>
    </w:p>
    <w:p w14:paraId="039C281F">
      <w:pPr>
        <w:spacing w:before="79" w:line="219" w:lineRule="auto"/>
        <w:ind w:left="519"/>
        <w:rPr>
          <w:rFonts w:ascii="宋体" w:hAnsi="宋体" w:eastAsia="宋体" w:cs="宋体"/>
          <w:sz w:val="24"/>
          <w:szCs w:val="24"/>
        </w:rPr>
      </w:pPr>
      <w:r>
        <w:rPr>
          <w:rFonts w:ascii="宋体" w:hAnsi="宋体" w:eastAsia="宋体" w:cs="宋体"/>
          <w:spacing w:val="9"/>
          <w:sz w:val="24"/>
          <w:szCs w:val="24"/>
        </w:rPr>
        <w:t>采购人(公章)：</w:t>
      </w:r>
      <w:r>
        <w:rPr>
          <w:rFonts w:ascii="宋体" w:hAnsi="宋体" w:eastAsia="宋体" w:cs="宋体"/>
          <w:spacing w:val="3"/>
          <w:sz w:val="24"/>
          <w:szCs w:val="24"/>
        </w:rPr>
        <w:t xml:space="preserve">                      </w:t>
      </w:r>
      <w:r>
        <w:rPr>
          <w:rFonts w:ascii="宋体" w:hAnsi="宋体" w:eastAsia="宋体" w:cs="宋体"/>
          <w:spacing w:val="9"/>
          <w:sz w:val="24"/>
          <w:szCs w:val="24"/>
        </w:rPr>
        <w:t>供应商(公章)：</w:t>
      </w:r>
    </w:p>
    <w:p w14:paraId="6CE14663">
      <w:pPr>
        <w:spacing w:before="79" w:line="219" w:lineRule="auto"/>
        <w:ind w:left="521"/>
        <w:rPr>
          <w:rFonts w:ascii="宋体" w:hAnsi="宋体" w:eastAsia="宋体" w:cs="宋体"/>
          <w:sz w:val="24"/>
          <w:szCs w:val="24"/>
        </w:rPr>
      </w:pPr>
      <w:r>
        <w:rPr>
          <w:rFonts w:ascii="宋体" w:hAnsi="宋体" w:eastAsia="宋体" w:cs="宋体"/>
          <w:spacing w:val="11"/>
          <w:sz w:val="24"/>
          <w:szCs w:val="24"/>
        </w:rPr>
        <w:t>法定代表人或</w:t>
      </w:r>
      <w:r>
        <w:rPr>
          <w:rFonts w:ascii="宋体" w:hAnsi="宋体" w:eastAsia="宋体" w:cs="宋体"/>
          <w:spacing w:val="4"/>
          <w:sz w:val="24"/>
          <w:szCs w:val="24"/>
        </w:rPr>
        <w:t xml:space="preserve">                        </w:t>
      </w:r>
      <w:r>
        <w:rPr>
          <w:rFonts w:ascii="宋体" w:hAnsi="宋体" w:eastAsia="宋体" w:cs="宋体"/>
          <w:spacing w:val="11"/>
          <w:sz w:val="24"/>
          <w:szCs w:val="24"/>
        </w:rPr>
        <w:t>法定代表人或</w:t>
      </w:r>
    </w:p>
    <w:p w14:paraId="257AB79A">
      <w:pPr>
        <w:spacing w:before="182" w:line="290" w:lineRule="auto"/>
        <w:ind w:left="13" w:right="69" w:firstLine="512"/>
        <w:rPr>
          <w:rFonts w:ascii="宋体" w:hAnsi="宋体" w:eastAsia="宋体" w:cs="宋体"/>
          <w:sz w:val="24"/>
          <w:szCs w:val="24"/>
        </w:rPr>
      </w:pPr>
      <w:r>
        <w:rPr>
          <w:rFonts w:ascii="宋体" w:hAnsi="宋体" w:eastAsia="宋体" w:cs="宋体"/>
          <w:spacing w:val="12"/>
          <w:sz w:val="24"/>
          <w:szCs w:val="24"/>
        </w:rPr>
        <w:t>委托代理人(签字或盖章)：</w:t>
      </w:r>
      <w:r>
        <w:rPr>
          <w:rFonts w:ascii="宋体" w:hAnsi="宋体" w:eastAsia="宋体" w:cs="宋体"/>
          <w:spacing w:val="5"/>
          <w:sz w:val="24"/>
          <w:szCs w:val="24"/>
        </w:rPr>
        <w:t xml:space="preserve">            </w:t>
      </w:r>
      <w:r>
        <w:rPr>
          <w:rFonts w:ascii="宋体" w:hAnsi="宋体" w:eastAsia="宋体" w:cs="宋体"/>
          <w:spacing w:val="12"/>
          <w:sz w:val="24"/>
          <w:szCs w:val="24"/>
        </w:rPr>
        <w:t>委托代理人(签字或盖章)：</w:t>
      </w:r>
    </w:p>
    <w:p w14:paraId="496D4ADA">
      <w:pPr>
        <w:rPr>
          <w:rFonts w:ascii="宋体" w:hAnsi="宋体" w:eastAsia="宋体" w:cs="宋体"/>
          <w:b/>
          <w:bCs/>
          <w:spacing w:val="-5"/>
          <w:sz w:val="24"/>
          <w:szCs w:val="24"/>
        </w:rPr>
      </w:pPr>
      <w:r>
        <w:rPr>
          <w:rFonts w:ascii="宋体" w:hAnsi="宋体" w:eastAsia="宋体" w:cs="宋体"/>
          <w:b/>
          <w:bCs/>
          <w:spacing w:val="-5"/>
          <w:sz w:val="24"/>
          <w:szCs w:val="24"/>
        </w:rPr>
        <w:br w:type="page"/>
      </w:r>
    </w:p>
    <w:p w14:paraId="74A704C3">
      <w:pPr>
        <w:spacing w:before="78" w:line="219" w:lineRule="auto"/>
        <w:ind w:left="28"/>
        <w:rPr>
          <w:rFonts w:ascii="宋体" w:hAnsi="宋体" w:eastAsia="宋体" w:cs="宋体"/>
          <w:sz w:val="24"/>
          <w:szCs w:val="24"/>
        </w:rPr>
      </w:pPr>
      <w:r>
        <w:rPr>
          <w:rFonts w:ascii="宋体" w:hAnsi="宋体" w:eastAsia="宋体" w:cs="宋体"/>
          <w:b/>
          <w:bCs/>
          <w:spacing w:val="-5"/>
          <w:sz w:val="24"/>
          <w:szCs w:val="24"/>
        </w:rPr>
        <w:t>附件</w:t>
      </w:r>
      <w:r>
        <w:rPr>
          <w:rFonts w:ascii="宋体" w:hAnsi="宋体" w:eastAsia="宋体" w:cs="宋体"/>
          <w:spacing w:val="-45"/>
          <w:sz w:val="24"/>
          <w:szCs w:val="24"/>
        </w:rPr>
        <w:t xml:space="preserve"> </w:t>
      </w:r>
      <w:r>
        <w:rPr>
          <w:rFonts w:ascii="宋体" w:hAnsi="宋体" w:eastAsia="宋体" w:cs="宋体"/>
          <w:b/>
          <w:bCs/>
          <w:spacing w:val="-5"/>
          <w:sz w:val="24"/>
          <w:szCs w:val="24"/>
        </w:rPr>
        <w:t>3：工程项目廉政合同书</w:t>
      </w:r>
    </w:p>
    <w:p w14:paraId="0858826A">
      <w:pPr>
        <w:spacing w:before="183" w:line="360" w:lineRule="auto"/>
        <w:ind w:left="8" w:right="80" w:firstLine="483"/>
        <w:jc w:val="both"/>
        <w:rPr>
          <w:rFonts w:ascii="宋体" w:hAnsi="宋体" w:eastAsia="宋体" w:cs="宋体"/>
          <w:sz w:val="24"/>
          <w:szCs w:val="24"/>
        </w:rPr>
      </w:pPr>
      <w:r>
        <w:rPr>
          <w:rFonts w:ascii="宋体" w:hAnsi="宋体" w:eastAsia="宋体" w:cs="宋体"/>
          <w:spacing w:val="2"/>
          <w:sz w:val="24"/>
          <w:szCs w:val="24"/>
        </w:rPr>
        <w:t>为加强对本项目管理，预防腐败现象的发生，规范工程建设项目承包单位、发包单位</w:t>
      </w:r>
      <w:r>
        <w:rPr>
          <w:rFonts w:ascii="宋体" w:hAnsi="宋体" w:eastAsia="宋体" w:cs="宋体"/>
          <w:spacing w:val="3"/>
          <w:sz w:val="24"/>
          <w:szCs w:val="24"/>
        </w:rPr>
        <w:t xml:space="preserve"> </w:t>
      </w:r>
      <w:r>
        <w:rPr>
          <w:rFonts w:ascii="宋体" w:hAnsi="宋体" w:eastAsia="宋体" w:cs="宋体"/>
          <w:spacing w:val="2"/>
          <w:sz w:val="24"/>
          <w:szCs w:val="24"/>
        </w:rPr>
        <w:t>及监理单位等的各项活动，防止各种谋取不正当利益的违法乱纪行为，保护国家、集体和</w:t>
      </w:r>
      <w:r>
        <w:rPr>
          <w:rFonts w:ascii="宋体" w:hAnsi="宋体" w:eastAsia="宋体" w:cs="宋体"/>
          <w:spacing w:val="3"/>
          <w:sz w:val="24"/>
          <w:szCs w:val="24"/>
        </w:rPr>
        <w:t xml:space="preserve"> </w:t>
      </w:r>
      <w:r>
        <w:rPr>
          <w:rFonts w:ascii="宋体" w:hAnsi="宋体" w:eastAsia="宋体" w:cs="宋体"/>
          <w:spacing w:val="2"/>
          <w:sz w:val="24"/>
          <w:szCs w:val="24"/>
        </w:rPr>
        <w:t>当事人的合法权益并确保合同能够得到高效、严格的履行，根据工程建设和廉政建设的有</w:t>
      </w:r>
      <w:r>
        <w:rPr>
          <w:rFonts w:ascii="宋体" w:hAnsi="宋体" w:eastAsia="宋体" w:cs="宋体"/>
          <w:spacing w:val="3"/>
          <w:sz w:val="24"/>
          <w:szCs w:val="24"/>
        </w:rPr>
        <w:t xml:space="preserve"> </w:t>
      </w:r>
      <w:r>
        <w:rPr>
          <w:rFonts w:ascii="宋体" w:hAnsi="宋体" w:eastAsia="宋体" w:cs="宋体"/>
          <w:sz w:val="24"/>
          <w:szCs w:val="24"/>
        </w:rPr>
        <w:t>关规定，</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rPr>
        <w:t>(以下简称采购人)与施工单位</w:t>
      </w:r>
      <w:r>
        <w:rPr>
          <w:rFonts w:ascii="宋体" w:hAnsi="宋体" w:eastAsia="宋体" w:cs="宋体"/>
          <w:spacing w:val="-112"/>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55"/>
          <w:sz w:val="24"/>
          <w:szCs w:val="24"/>
        </w:rPr>
        <w:t xml:space="preserve"> </w:t>
      </w:r>
      <w:r>
        <w:rPr>
          <w:rFonts w:ascii="宋体" w:hAnsi="宋体" w:eastAsia="宋体" w:cs="宋体"/>
          <w:sz w:val="24"/>
          <w:szCs w:val="24"/>
        </w:rPr>
        <w:t xml:space="preserve">(以下简称供应商)，特签 </w:t>
      </w:r>
      <w:r>
        <w:rPr>
          <w:rFonts w:ascii="宋体" w:hAnsi="宋体" w:eastAsia="宋体" w:cs="宋体"/>
          <w:spacing w:val="-2"/>
          <w:sz w:val="24"/>
          <w:szCs w:val="24"/>
        </w:rPr>
        <w:t>订本廉政合同书。</w:t>
      </w:r>
    </w:p>
    <w:p w14:paraId="388F81B0">
      <w:pPr>
        <w:spacing w:line="219" w:lineRule="auto"/>
        <w:ind w:left="489"/>
        <w:rPr>
          <w:rFonts w:ascii="宋体" w:hAnsi="宋体" w:eastAsia="宋体" w:cs="宋体"/>
          <w:sz w:val="24"/>
          <w:szCs w:val="24"/>
        </w:rPr>
      </w:pPr>
      <w:r>
        <w:rPr>
          <w:rFonts w:ascii="宋体" w:hAnsi="宋体" w:eastAsia="宋体" w:cs="宋体"/>
          <w:b/>
          <w:bCs/>
          <w:spacing w:val="-3"/>
          <w:sz w:val="24"/>
          <w:szCs w:val="24"/>
        </w:rPr>
        <w:t>第一条:各方的权利和义务</w:t>
      </w:r>
    </w:p>
    <w:p w14:paraId="3D81E7D5">
      <w:pPr>
        <w:spacing w:before="183" w:line="219" w:lineRule="auto"/>
        <w:ind w:left="492"/>
        <w:rPr>
          <w:rFonts w:ascii="宋体" w:hAnsi="宋体" w:eastAsia="宋体" w:cs="宋体"/>
          <w:sz w:val="24"/>
          <w:szCs w:val="24"/>
        </w:rPr>
      </w:pPr>
      <w:r>
        <w:rPr>
          <w:rFonts w:ascii="宋体" w:hAnsi="宋体" w:eastAsia="宋体" w:cs="宋体"/>
          <w:spacing w:val="-1"/>
          <w:sz w:val="24"/>
          <w:szCs w:val="24"/>
        </w:rPr>
        <w:t>各方同意并声明，在业务活动中：</w:t>
      </w:r>
    </w:p>
    <w:p w14:paraId="5D8149B2">
      <w:pPr>
        <w:spacing w:before="183" w:line="313" w:lineRule="auto"/>
        <w:ind w:left="8" w:firstLine="492"/>
        <w:rPr>
          <w:rFonts w:ascii="宋体" w:hAnsi="宋体" w:eastAsia="宋体" w:cs="宋体"/>
          <w:sz w:val="24"/>
          <w:szCs w:val="24"/>
        </w:rPr>
      </w:pPr>
      <w:r>
        <w:rPr>
          <w:rFonts w:ascii="宋体" w:hAnsi="宋体" w:eastAsia="宋体" w:cs="宋体"/>
          <w:spacing w:val="-2"/>
          <w:sz w:val="24"/>
          <w:szCs w:val="24"/>
        </w:rPr>
        <w:t>（一）严格、自觉的遵守和执行国家关于市场准入、</w:t>
      </w:r>
      <w:r>
        <w:rPr>
          <w:rFonts w:ascii="宋体" w:hAnsi="宋体" w:eastAsia="宋体" w:cs="宋体"/>
          <w:spacing w:val="-3"/>
          <w:sz w:val="24"/>
          <w:szCs w:val="24"/>
        </w:rPr>
        <w:t>工程建设、市场活动的有关法律、</w:t>
      </w:r>
      <w:r>
        <w:rPr>
          <w:rFonts w:ascii="宋体" w:hAnsi="宋体" w:eastAsia="宋体" w:cs="宋体"/>
          <w:sz w:val="24"/>
          <w:szCs w:val="24"/>
        </w:rPr>
        <w:t xml:space="preserve"> </w:t>
      </w:r>
      <w:r>
        <w:rPr>
          <w:rFonts w:ascii="宋体" w:hAnsi="宋体" w:eastAsia="宋体" w:cs="宋体"/>
          <w:spacing w:val="2"/>
          <w:sz w:val="24"/>
          <w:szCs w:val="24"/>
        </w:rPr>
        <w:t>法规、相关政策以及党和国家关于党风廉政建设的各项规定，严格执行合同文件、执行工</w:t>
      </w:r>
      <w:r>
        <w:rPr>
          <w:rFonts w:ascii="宋体" w:hAnsi="宋体" w:eastAsia="宋体" w:cs="宋体"/>
          <w:spacing w:val="3"/>
          <w:sz w:val="24"/>
          <w:szCs w:val="24"/>
        </w:rPr>
        <w:t xml:space="preserve"> </w:t>
      </w:r>
      <w:r>
        <w:rPr>
          <w:rFonts w:ascii="宋体" w:hAnsi="宋体" w:eastAsia="宋体" w:cs="宋体"/>
          <w:spacing w:val="-2"/>
          <w:sz w:val="24"/>
          <w:szCs w:val="24"/>
        </w:rPr>
        <w:t>程建设管理制度。</w:t>
      </w:r>
    </w:p>
    <w:p w14:paraId="616EADBB">
      <w:pPr>
        <w:spacing w:before="182" w:line="290" w:lineRule="auto"/>
        <w:ind w:left="8" w:right="80" w:firstLine="492"/>
        <w:rPr>
          <w:rFonts w:ascii="宋体" w:hAnsi="宋体" w:eastAsia="宋体" w:cs="宋体"/>
          <w:sz w:val="24"/>
          <w:szCs w:val="24"/>
        </w:rPr>
      </w:pPr>
      <w:r>
        <w:rPr>
          <w:rFonts w:ascii="宋体" w:hAnsi="宋体" w:eastAsia="宋体" w:cs="宋体"/>
          <w:spacing w:val="-1"/>
          <w:sz w:val="24"/>
          <w:szCs w:val="24"/>
        </w:rPr>
        <w:t>（二）各方的业务活动坚持公开、公正、诚信的原则(除</w:t>
      </w:r>
      <w:r>
        <w:rPr>
          <w:rFonts w:ascii="宋体" w:hAnsi="宋体" w:eastAsia="宋体" w:cs="宋体"/>
          <w:spacing w:val="-2"/>
          <w:sz w:val="24"/>
          <w:szCs w:val="24"/>
        </w:rPr>
        <w:t>法律认定的商业秘密和合同文</w:t>
      </w:r>
      <w:r>
        <w:rPr>
          <w:rFonts w:ascii="宋体" w:hAnsi="宋体" w:eastAsia="宋体" w:cs="宋体"/>
          <w:sz w:val="24"/>
          <w:szCs w:val="24"/>
        </w:rPr>
        <w:t xml:space="preserve"> </w:t>
      </w:r>
      <w:r>
        <w:rPr>
          <w:rFonts w:ascii="宋体" w:hAnsi="宋体" w:eastAsia="宋体" w:cs="宋体"/>
          <w:spacing w:val="-2"/>
          <w:sz w:val="24"/>
          <w:szCs w:val="24"/>
        </w:rPr>
        <w:t>件另有规定之外)，严格、</w:t>
      </w:r>
      <w:r>
        <w:rPr>
          <w:rFonts w:ascii="宋体" w:hAnsi="宋体" w:eastAsia="宋体" w:cs="宋体"/>
          <w:spacing w:val="-58"/>
          <w:sz w:val="24"/>
          <w:szCs w:val="24"/>
        </w:rPr>
        <w:t xml:space="preserve"> </w:t>
      </w:r>
      <w:r>
        <w:rPr>
          <w:rFonts w:ascii="宋体" w:hAnsi="宋体" w:eastAsia="宋体" w:cs="宋体"/>
          <w:spacing w:val="-2"/>
          <w:sz w:val="24"/>
          <w:szCs w:val="24"/>
        </w:rPr>
        <w:t>自觉按照合同办事，不得损害国家和甲乙各方的利益。</w:t>
      </w:r>
    </w:p>
    <w:p w14:paraId="15799F13">
      <w:pPr>
        <w:spacing w:before="183" w:line="312" w:lineRule="auto"/>
        <w:ind w:left="10" w:right="18" w:firstLine="490"/>
        <w:rPr>
          <w:rFonts w:ascii="宋体" w:hAnsi="宋体" w:eastAsia="宋体" w:cs="宋体"/>
          <w:sz w:val="24"/>
          <w:szCs w:val="24"/>
        </w:rPr>
      </w:pPr>
      <w:r>
        <w:rPr>
          <w:rFonts w:ascii="宋体" w:hAnsi="宋体" w:eastAsia="宋体" w:cs="宋体"/>
          <w:spacing w:val="-6"/>
          <w:sz w:val="24"/>
          <w:szCs w:val="24"/>
        </w:rPr>
        <w:t>（三）认真落实党风廉政建设责任制，按照谁主管谁负责的原则,建立和健全廉政制度，</w:t>
      </w:r>
      <w:r>
        <w:rPr>
          <w:rFonts w:ascii="宋体" w:hAnsi="宋体" w:eastAsia="宋体" w:cs="宋体"/>
          <w:spacing w:val="4"/>
          <w:sz w:val="24"/>
          <w:szCs w:val="24"/>
        </w:rPr>
        <w:t xml:space="preserve"> </w:t>
      </w:r>
      <w:r>
        <w:rPr>
          <w:rFonts w:ascii="宋体" w:hAnsi="宋体" w:eastAsia="宋体" w:cs="宋体"/>
          <w:spacing w:val="2"/>
          <w:sz w:val="24"/>
          <w:szCs w:val="24"/>
        </w:rPr>
        <w:t>经常开展廉政教育，加强对本单位工作人员职务行为的监督和管理，加强其廉政意识、守</w:t>
      </w:r>
      <w:r>
        <w:rPr>
          <w:rFonts w:ascii="宋体" w:hAnsi="宋体" w:eastAsia="宋体" w:cs="宋体"/>
          <w:spacing w:val="1"/>
          <w:sz w:val="24"/>
          <w:szCs w:val="24"/>
        </w:rPr>
        <w:t xml:space="preserve"> </w:t>
      </w:r>
      <w:r>
        <w:rPr>
          <w:rFonts w:ascii="宋体" w:hAnsi="宋体" w:eastAsia="宋体" w:cs="宋体"/>
          <w:sz w:val="24"/>
          <w:szCs w:val="24"/>
        </w:rPr>
        <w:t>法意识和守约意识，实行重大工程廉政承诺,并认</w:t>
      </w:r>
      <w:r>
        <w:rPr>
          <w:rFonts w:ascii="宋体" w:hAnsi="宋体" w:eastAsia="宋体" w:cs="宋体"/>
          <w:spacing w:val="-1"/>
          <w:sz w:val="24"/>
          <w:szCs w:val="24"/>
        </w:rPr>
        <w:t>真监督查处违法违纪行为。</w:t>
      </w:r>
    </w:p>
    <w:p w14:paraId="511DD680">
      <w:pPr>
        <w:spacing w:before="187" w:line="313" w:lineRule="auto"/>
        <w:ind w:left="15" w:right="80" w:firstLine="485"/>
        <w:rPr>
          <w:rFonts w:ascii="宋体" w:hAnsi="宋体" w:eastAsia="宋体" w:cs="宋体"/>
          <w:sz w:val="24"/>
          <w:szCs w:val="24"/>
        </w:rPr>
      </w:pPr>
      <w:r>
        <w:rPr>
          <w:rFonts w:ascii="宋体" w:hAnsi="宋体" w:eastAsia="宋体" w:cs="宋体"/>
          <w:spacing w:val="-1"/>
          <w:sz w:val="24"/>
          <w:szCs w:val="24"/>
        </w:rPr>
        <w:t>（四）倡导相互监督，发现对方在业务活动中有违反廉政</w:t>
      </w:r>
      <w:r>
        <w:rPr>
          <w:rFonts w:ascii="宋体" w:hAnsi="宋体" w:eastAsia="宋体" w:cs="宋体"/>
          <w:spacing w:val="-2"/>
          <w:sz w:val="24"/>
          <w:szCs w:val="24"/>
        </w:rPr>
        <w:t>规定行为的,有及时提醒对方</w:t>
      </w:r>
      <w:r>
        <w:rPr>
          <w:rFonts w:ascii="宋体" w:hAnsi="宋体" w:eastAsia="宋体" w:cs="宋体"/>
          <w:sz w:val="24"/>
          <w:szCs w:val="24"/>
        </w:rPr>
        <w:t xml:space="preserve"> </w:t>
      </w:r>
      <w:r>
        <w:rPr>
          <w:rFonts w:ascii="宋体" w:hAnsi="宋体" w:eastAsia="宋体" w:cs="宋体"/>
          <w:spacing w:val="2"/>
          <w:sz w:val="24"/>
          <w:szCs w:val="24"/>
        </w:rPr>
        <w:t>纠正的权利和义务。发现对方违反承诺条款的，有向其上级有关部门举报并要求</w:t>
      </w:r>
      <w:r>
        <w:rPr>
          <w:rFonts w:ascii="宋体" w:hAnsi="宋体" w:eastAsia="宋体" w:cs="宋体"/>
          <w:spacing w:val="1"/>
          <w:sz w:val="24"/>
          <w:szCs w:val="24"/>
        </w:rPr>
        <w:t>告知处理</w:t>
      </w:r>
      <w:r>
        <w:rPr>
          <w:rFonts w:ascii="宋体" w:hAnsi="宋体" w:eastAsia="宋体" w:cs="宋体"/>
          <w:sz w:val="24"/>
          <w:szCs w:val="24"/>
        </w:rPr>
        <w:t xml:space="preserve"> </w:t>
      </w:r>
      <w:r>
        <w:rPr>
          <w:rFonts w:ascii="宋体" w:hAnsi="宋体" w:eastAsia="宋体" w:cs="宋体"/>
          <w:spacing w:val="-3"/>
          <w:sz w:val="24"/>
          <w:szCs w:val="24"/>
        </w:rPr>
        <w:t>结果的权利。</w:t>
      </w:r>
    </w:p>
    <w:p w14:paraId="2F9E66A0">
      <w:pPr>
        <w:spacing w:before="183" w:line="218" w:lineRule="auto"/>
        <w:ind w:left="500"/>
        <w:rPr>
          <w:rFonts w:ascii="宋体" w:hAnsi="宋体" w:eastAsia="宋体" w:cs="宋体"/>
          <w:sz w:val="24"/>
          <w:szCs w:val="24"/>
        </w:rPr>
      </w:pPr>
      <w:r>
        <w:rPr>
          <w:rFonts w:ascii="宋体" w:hAnsi="宋体" w:eastAsia="宋体" w:cs="宋体"/>
          <w:spacing w:val="-1"/>
          <w:sz w:val="24"/>
          <w:szCs w:val="24"/>
        </w:rPr>
        <w:t>（五）不以损害国家、集体或第三人利益为代价获取不正当的利益。</w:t>
      </w:r>
    </w:p>
    <w:p w14:paraId="572F75E1">
      <w:pPr>
        <w:spacing w:before="184" w:line="219" w:lineRule="auto"/>
        <w:ind w:left="489"/>
        <w:rPr>
          <w:rFonts w:ascii="宋体" w:hAnsi="宋体" w:eastAsia="宋体" w:cs="宋体"/>
          <w:sz w:val="24"/>
          <w:szCs w:val="24"/>
        </w:rPr>
      </w:pPr>
      <w:r>
        <w:rPr>
          <w:rFonts w:ascii="宋体" w:hAnsi="宋体" w:eastAsia="宋体" w:cs="宋体"/>
          <w:b/>
          <w:bCs/>
          <w:spacing w:val="-3"/>
          <w:sz w:val="24"/>
          <w:szCs w:val="24"/>
        </w:rPr>
        <w:t>第二条:采购人的承诺</w:t>
      </w:r>
    </w:p>
    <w:p w14:paraId="786389C4">
      <w:pPr>
        <w:spacing w:before="183" w:line="219" w:lineRule="auto"/>
        <w:ind w:left="488"/>
        <w:rPr>
          <w:rFonts w:ascii="宋体" w:hAnsi="宋体" w:eastAsia="宋体" w:cs="宋体"/>
          <w:sz w:val="24"/>
          <w:szCs w:val="24"/>
        </w:rPr>
      </w:pPr>
      <w:r>
        <w:rPr>
          <w:rFonts w:ascii="宋体" w:hAnsi="宋体" w:eastAsia="宋体" w:cs="宋体"/>
          <w:spacing w:val="-1"/>
          <w:sz w:val="24"/>
          <w:szCs w:val="24"/>
        </w:rPr>
        <w:t>采购人工作人员在工程建设中应遵守如下规定：</w:t>
      </w:r>
    </w:p>
    <w:p w14:paraId="6EEFD8AF">
      <w:pPr>
        <w:spacing w:before="185" w:line="288" w:lineRule="auto"/>
        <w:ind w:left="29" w:right="80" w:firstLine="471"/>
        <w:rPr>
          <w:rFonts w:ascii="宋体" w:hAnsi="宋体" w:eastAsia="宋体" w:cs="宋体"/>
          <w:sz w:val="24"/>
          <w:szCs w:val="24"/>
        </w:rPr>
      </w:pPr>
      <w:r>
        <w:rPr>
          <w:rFonts w:ascii="宋体" w:hAnsi="宋体" w:eastAsia="宋体" w:cs="宋体"/>
          <w:spacing w:val="-1"/>
          <w:sz w:val="24"/>
          <w:szCs w:val="24"/>
        </w:rPr>
        <w:t>（一）不得索要或接受供应商钱物(现金、有价证券、信</w:t>
      </w:r>
      <w:r>
        <w:rPr>
          <w:rFonts w:ascii="宋体" w:hAnsi="宋体" w:eastAsia="宋体" w:cs="宋体"/>
          <w:spacing w:val="-2"/>
          <w:sz w:val="24"/>
          <w:szCs w:val="24"/>
        </w:rPr>
        <w:t>用卡、礼金、奖金、补贴、物</w:t>
      </w:r>
      <w:r>
        <w:rPr>
          <w:rFonts w:ascii="宋体" w:hAnsi="宋体" w:eastAsia="宋体" w:cs="宋体"/>
          <w:sz w:val="24"/>
          <w:szCs w:val="24"/>
        </w:rPr>
        <w:t xml:space="preserve"> </w:t>
      </w:r>
      <w:r>
        <w:rPr>
          <w:rFonts w:ascii="宋体" w:hAnsi="宋体" w:eastAsia="宋体" w:cs="宋体"/>
          <w:spacing w:val="-1"/>
          <w:sz w:val="24"/>
          <w:szCs w:val="24"/>
        </w:rPr>
        <w:t>品等),不得在供应商报销任何应由采购人或个人支付的</w:t>
      </w:r>
      <w:r>
        <w:rPr>
          <w:rFonts w:ascii="宋体" w:hAnsi="宋体" w:eastAsia="宋体" w:cs="宋体"/>
          <w:spacing w:val="-2"/>
          <w:sz w:val="24"/>
          <w:szCs w:val="24"/>
        </w:rPr>
        <w:t>费用。</w:t>
      </w:r>
    </w:p>
    <w:p w14:paraId="6E4F1648">
      <w:pPr>
        <w:spacing w:before="187" w:line="289" w:lineRule="auto"/>
        <w:ind w:left="13" w:right="80" w:firstLine="487"/>
        <w:rPr>
          <w:rFonts w:ascii="宋体" w:hAnsi="宋体" w:eastAsia="宋体" w:cs="宋体"/>
          <w:sz w:val="24"/>
          <w:szCs w:val="24"/>
        </w:rPr>
      </w:pPr>
      <w:r>
        <w:rPr>
          <w:rFonts w:ascii="宋体" w:hAnsi="宋体" w:eastAsia="宋体" w:cs="宋体"/>
          <w:spacing w:val="2"/>
          <w:sz w:val="24"/>
          <w:szCs w:val="24"/>
        </w:rPr>
        <w:t>（二）不得接受供应商安排的可能影响公务的住宿、宴请娱乐及出国(</w:t>
      </w:r>
      <w:r>
        <w:rPr>
          <w:rFonts w:ascii="宋体" w:hAnsi="宋体" w:eastAsia="宋体" w:cs="宋体"/>
          <w:spacing w:val="1"/>
          <w:sz w:val="24"/>
          <w:szCs w:val="24"/>
        </w:rPr>
        <w:t>境)、旅游观光</w:t>
      </w:r>
      <w:r>
        <w:rPr>
          <w:rFonts w:ascii="宋体" w:hAnsi="宋体" w:eastAsia="宋体" w:cs="宋体"/>
          <w:sz w:val="24"/>
          <w:szCs w:val="24"/>
        </w:rPr>
        <w:t xml:space="preserve"> 活动；不得接受供应商提供的合同规定外的通讯工</w:t>
      </w:r>
      <w:r>
        <w:rPr>
          <w:rFonts w:ascii="宋体" w:hAnsi="宋体" w:eastAsia="宋体" w:cs="宋体"/>
          <w:spacing w:val="-1"/>
          <w:sz w:val="24"/>
          <w:szCs w:val="24"/>
        </w:rPr>
        <w:t>具、交通工具和高档办公用品等。</w:t>
      </w:r>
    </w:p>
    <w:p w14:paraId="18F4B7C5">
      <w:pPr>
        <w:spacing w:before="185" w:line="289" w:lineRule="auto"/>
        <w:ind w:left="12" w:right="80" w:firstLine="488"/>
        <w:rPr>
          <w:rFonts w:ascii="宋体" w:hAnsi="宋体" w:eastAsia="宋体" w:cs="宋体"/>
          <w:sz w:val="24"/>
          <w:szCs w:val="24"/>
        </w:rPr>
      </w:pPr>
      <w:r>
        <w:rPr>
          <w:rFonts w:ascii="宋体" w:hAnsi="宋体" w:eastAsia="宋体" w:cs="宋体"/>
          <w:spacing w:val="2"/>
          <w:sz w:val="24"/>
          <w:szCs w:val="24"/>
        </w:rPr>
        <w:t>（三）不得要求或者接受供应商为其及家庭成员在住房装修、婚丧嫁娶、</w:t>
      </w:r>
      <w:r>
        <w:rPr>
          <w:rFonts w:ascii="宋体" w:hAnsi="宋体" w:eastAsia="宋体" w:cs="宋体"/>
          <w:spacing w:val="1"/>
          <w:sz w:val="24"/>
          <w:szCs w:val="24"/>
        </w:rPr>
        <w:t>配偶子女的</w:t>
      </w:r>
      <w:r>
        <w:rPr>
          <w:rFonts w:ascii="宋体" w:hAnsi="宋体" w:eastAsia="宋体" w:cs="宋体"/>
          <w:sz w:val="24"/>
          <w:szCs w:val="24"/>
        </w:rPr>
        <w:t xml:space="preserve"> </w:t>
      </w:r>
      <w:r>
        <w:rPr>
          <w:rFonts w:ascii="宋体" w:hAnsi="宋体" w:eastAsia="宋体" w:cs="宋体"/>
          <w:spacing w:val="-1"/>
          <w:sz w:val="24"/>
          <w:szCs w:val="24"/>
        </w:rPr>
        <w:t>工作安排及出国、出境、旅游等方面提供方便。</w:t>
      </w:r>
    </w:p>
    <w:p w14:paraId="6DE8BBDA">
      <w:pPr>
        <w:spacing w:before="78" w:line="289" w:lineRule="auto"/>
        <w:ind w:left="10" w:right="80" w:firstLine="490"/>
        <w:rPr>
          <w:rFonts w:ascii="宋体" w:hAnsi="宋体" w:eastAsia="宋体" w:cs="宋体"/>
          <w:sz w:val="24"/>
          <w:szCs w:val="24"/>
        </w:rPr>
      </w:pPr>
      <w:r>
        <w:rPr>
          <w:rFonts w:ascii="宋体" w:hAnsi="宋体" w:eastAsia="宋体" w:cs="宋体"/>
          <w:spacing w:val="2"/>
          <w:sz w:val="24"/>
          <w:szCs w:val="24"/>
        </w:rPr>
        <w:t>（四）工作人员及其配偶、子女、亲属不得从事与工程有关的材料设备供</w:t>
      </w:r>
      <w:r>
        <w:rPr>
          <w:rFonts w:ascii="宋体" w:hAnsi="宋体" w:eastAsia="宋体" w:cs="宋体"/>
          <w:spacing w:val="1"/>
          <w:sz w:val="24"/>
          <w:szCs w:val="24"/>
        </w:rPr>
        <w:t>应、工程分</w:t>
      </w:r>
      <w:r>
        <w:rPr>
          <w:rFonts w:ascii="宋体" w:hAnsi="宋体" w:eastAsia="宋体" w:cs="宋体"/>
          <w:sz w:val="24"/>
          <w:szCs w:val="24"/>
        </w:rPr>
        <w:t xml:space="preserve"> </w:t>
      </w:r>
      <w:r>
        <w:rPr>
          <w:rFonts w:ascii="宋体" w:hAnsi="宋体" w:eastAsia="宋体" w:cs="宋体"/>
          <w:spacing w:val="-1"/>
          <w:sz w:val="24"/>
          <w:szCs w:val="24"/>
        </w:rPr>
        <w:t>包、劳务等经济活动。五）不得违反规定向供应商推荐分包单位和设备、材料</w:t>
      </w:r>
      <w:r>
        <w:rPr>
          <w:rFonts w:ascii="宋体" w:hAnsi="宋体" w:eastAsia="宋体" w:cs="宋体"/>
          <w:spacing w:val="-2"/>
          <w:sz w:val="24"/>
          <w:szCs w:val="24"/>
        </w:rPr>
        <w:t>投标人,不得要求供应商购买</w:t>
      </w:r>
      <w:r>
        <w:rPr>
          <w:rFonts w:ascii="宋体" w:hAnsi="宋体" w:eastAsia="宋体" w:cs="宋体"/>
          <w:spacing w:val="-1"/>
          <w:sz w:val="24"/>
          <w:szCs w:val="24"/>
        </w:rPr>
        <w:t>合同规定外的材料和设备等。</w:t>
      </w:r>
    </w:p>
    <w:p w14:paraId="041D7958">
      <w:pPr>
        <w:spacing w:before="184" w:line="288" w:lineRule="auto"/>
        <w:ind w:left="13" w:right="80" w:firstLine="487"/>
        <w:rPr>
          <w:rFonts w:ascii="宋体" w:hAnsi="宋体" w:eastAsia="宋体" w:cs="宋体"/>
          <w:sz w:val="24"/>
          <w:szCs w:val="24"/>
        </w:rPr>
      </w:pPr>
      <w:r>
        <w:rPr>
          <w:rFonts w:ascii="宋体" w:hAnsi="宋体" w:eastAsia="宋体" w:cs="宋体"/>
          <w:spacing w:val="2"/>
          <w:sz w:val="24"/>
          <w:szCs w:val="24"/>
        </w:rPr>
        <w:t>（六）不得为获取供应商回扣或其他谋取私利目的而多签或多算工程量、</w:t>
      </w:r>
      <w:r>
        <w:rPr>
          <w:rFonts w:ascii="宋体" w:hAnsi="宋体" w:eastAsia="宋体" w:cs="宋体"/>
          <w:spacing w:val="1"/>
          <w:sz w:val="24"/>
          <w:szCs w:val="24"/>
        </w:rPr>
        <w:t>多结工程款</w:t>
      </w:r>
      <w:r>
        <w:rPr>
          <w:rFonts w:ascii="宋体" w:hAnsi="宋体" w:eastAsia="宋体" w:cs="宋体"/>
          <w:sz w:val="24"/>
          <w:szCs w:val="24"/>
        </w:rPr>
        <w:t xml:space="preserve"> </w:t>
      </w:r>
      <w:r>
        <w:rPr>
          <w:rFonts w:ascii="宋体" w:hAnsi="宋体" w:eastAsia="宋体" w:cs="宋体"/>
          <w:spacing w:val="-1"/>
          <w:sz w:val="24"/>
          <w:szCs w:val="24"/>
        </w:rPr>
        <w:t>不得从供应商承包的工程中收受回扣,谋取私利。</w:t>
      </w:r>
    </w:p>
    <w:p w14:paraId="2475651D">
      <w:pPr>
        <w:spacing w:before="187" w:line="216" w:lineRule="auto"/>
        <w:ind w:left="500"/>
        <w:rPr>
          <w:rFonts w:ascii="宋体" w:hAnsi="宋体" w:eastAsia="宋体" w:cs="宋体"/>
          <w:sz w:val="24"/>
          <w:szCs w:val="24"/>
        </w:rPr>
      </w:pPr>
      <w:r>
        <w:rPr>
          <w:rFonts w:ascii="宋体" w:hAnsi="宋体" w:eastAsia="宋体" w:cs="宋体"/>
          <w:spacing w:val="-1"/>
          <w:sz w:val="24"/>
          <w:szCs w:val="24"/>
        </w:rPr>
        <w:t>（七）不得因供应商拒绝本人的不合理要求,而故意刁难供应商。</w:t>
      </w:r>
    </w:p>
    <w:p w14:paraId="6EF561EB">
      <w:pPr>
        <w:spacing w:before="187" w:line="219" w:lineRule="auto"/>
        <w:ind w:left="500"/>
        <w:rPr>
          <w:rFonts w:ascii="宋体" w:hAnsi="宋体" w:eastAsia="宋体" w:cs="宋体"/>
          <w:sz w:val="24"/>
          <w:szCs w:val="24"/>
        </w:rPr>
      </w:pPr>
      <w:r>
        <w:rPr>
          <w:rFonts w:ascii="宋体" w:hAnsi="宋体" w:eastAsia="宋体" w:cs="宋体"/>
          <w:spacing w:val="-2"/>
          <w:sz w:val="24"/>
          <w:szCs w:val="24"/>
        </w:rPr>
        <w:t>（八）其它有关违反廉政规定的行为。</w:t>
      </w:r>
    </w:p>
    <w:p w14:paraId="26DAB7B4">
      <w:pPr>
        <w:spacing w:before="182" w:line="219" w:lineRule="auto"/>
        <w:ind w:left="489"/>
        <w:rPr>
          <w:rFonts w:ascii="宋体" w:hAnsi="宋体" w:eastAsia="宋体" w:cs="宋体"/>
          <w:sz w:val="24"/>
          <w:szCs w:val="24"/>
        </w:rPr>
      </w:pPr>
      <w:r>
        <w:rPr>
          <w:rFonts w:ascii="宋体" w:hAnsi="宋体" w:eastAsia="宋体" w:cs="宋体"/>
          <w:b/>
          <w:bCs/>
          <w:spacing w:val="-3"/>
          <w:sz w:val="24"/>
          <w:szCs w:val="24"/>
        </w:rPr>
        <w:t>第三条:供应商的承诺</w:t>
      </w:r>
    </w:p>
    <w:p w14:paraId="5AB12C71">
      <w:pPr>
        <w:spacing w:before="183" w:line="360" w:lineRule="auto"/>
        <w:ind w:left="11" w:right="80" w:firstLine="478"/>
        <w:rPr>
          <w:rFonts w:ascii="宋体" w:hAnsi="宋体" w:eastAsia="宋体" w:cs="宋体"/>
          <w:sz w:val="24"/>
          <w:szCs w:val="24"/>
        </w:rPr>
      </w:pPr>
      <w:r>
        <w:rPr>
          <w:rFonts w:ascii="宋体" w:hAnsi="宋体" w:eastAsia="宋体" w:cs="宋体"/>
          <w:spacing w:val="-1"/>
          <w:sz w:val="24"/>
          <w:szCs w:val="24"/>
        </w:rPr>
        <w:t>供应商应与采购人和监理保持正常的业务来往,按照有关法律、法规和工作程序开</w:t>
      </w:r>
      <w:r>
        <w:rPr>
          <w:rFonts w:ascii="宋体" w:hAnsi="宋体" w:eastAsia="宋体" w:cs="宋体"/>
          <w:spacing w:val="-2"/>
          <w:sz w:val="24"/>
          <w:szCs w:val="24"/>
        </w:rPr>
        <w:t>展业</w:t>
      </w:r>
      <w:r>
        <w:rPr>
          <w:rFonts w:ascii="宋体" w:hAnsi="宋体" w:eastAsia="宋体" w:cs="宋体"/>
          <w:sz w:val="24"/>
          <w:szCs w:val="24"/>
        </w:rPr>
        <w:t xml:space="preserve"> </w:t>
      </w:r>
      <w:r>
        <w:rPr>
          <w:rFonts w:ascii="宋体" w:hAnsi="宋体" w:eastAsia="宋体" w:cs="宋体"/>
          <w:spacing w:val="-2"/>
          <w:sz w:val="24"/>
          <w:szCs w:val="24"/>
        </w:rPr>
        <w:t>务工作并遵守以下规定：</w:t>
      </w:r>
    </w:p>
    <w:p w14:paraId="29217356">
      <w:pPr>
        <w:spacing w:before="2" w:line="289" w:lineRule="auto"/>
        <w:ind w:left="11" w:firstLine="489"/>
        <w:rPr>
          <w:rFonts w:ascii="宋体" w:hAnsi="宋体" w:eastAsia="宋体" w:cs="宋体"/>
          <w:sz w:val="24"/>
          <w:szCs w:val="24"/>
        </w:rPr>
      </w:pPr>
      <w:r>
        <w:rPr>
          <w:rFonts w:ascii="宋体" w:hAnsi="宋体" w:eastAsia="宋体" w:cs="宋体"/>
          <w:spacing w:val="-5"/>
          <w:sz w:val="24"/>
          <w:szCs w:val="24"/>
        </w:rPr>
        <w:t>（一）不得以任何理由向采购人、监理单位赠送钱物</w:t>
      </w:r>
      <w:r>
        <w:rPr>
          <w:rFonts w:ascii="宋体" w:hAnsi="宋体" w:eastAsia="宋体" w:cs="宋体"/>
          <w:spacing w:val="-6"/>
          <w:sz w:val="24"/>
          <w:szCs w:val="24"/>
        </w:rPr>
        <w:t>(现金、有价证券、信用卡、礼金、</w:t>
      </w:r>
      <w:r>
        <w:rPr>
          <w:rFonts w:ascii="宋体" w:hAnsi="宋体" w:eastAsia="宋体" w:cs="宋体"/>
          <w:sz w:val="24"/>
          <w:szCs w:val="24"/>
        </w:rPr>
        <w:t xml:space="preserve"> </w:t>
      </w:r>
      <w:r>
        <w:rPr>
          <w:rFonts w:ascii="宋体" w:hAnsi="宋体" w:eastAsia="宋体" w:cs="宋体"/>
          <w:spacing w:val="-2"/>
          <w:sz w:val="24"/>
          <w:szCs w:val="24"/>
        </w:rPr>
        <w:t>奖金、补贴、物品等)。</w:t>
      </w:r>
    </w:p>
    <w:p w14:paraId="7B7318D2">
      <w:pPr>
        <w:spacing w:before="182" w:line="290" w:lineRule="auto"/>
        <w:ind w:left="8" w:right="80" w:firstLine="492"/>
        <w:rPr>
          <w:rFonts w:ascii="宋体" w:hAnsi="宋体" w:eastAsia="宋体" w:cs="宋体"/>
          <w:sz w:val="24"/>
          <w:szCs w:val="24"/>
        </w:rPr>
      </w:pPr>
      <w:r>
        <w:rPr>
          <w:rFonts w:ascii="宋体" w:hAnsi="宋体" w:eastAsia="宋体" w:cs="宋体"/>
          <w:spacing w:val="2"/>
          <w:sz w:val="24"/>
          <w:szCs w:val="24"/>
        </w:rPr>
        <w:t>（二）不得以任何名义为采购人、监理单位报销应由采购人、监理单位或</w:t>
      </w:r>
      <w:r>
        <w:rPr>
          <w:rFonts w:ascii="宋体" w:hAnsi="宋体" w:eastAsia="宋体" w:cs="宋体"/>
          <w:spacing w:val="1"/>
          <w:sz w:val="24"/>
          <w:szCs w:val="24"/>
        </w:rPr>
        <w:t>个人支付的</w:t>
      </w:r>
      <w:r>
        <w:rPr>
          <w:rFonts w:ascii="宋体" w:hAnsi="宋体" w:eastAsia="宋体" w:cs="宋体"/>
          <w:sz w:val="24"/>
          <w:szCs w:val="24"/>
        </w:rPr>
        <w:t xml:space="preserve"> </w:t>
      </w:r>
      <w:r>
        <w:rPr>
          <w:rFonts w:ascii="宋体" w:hAnsi="宋体" w:eastAsia="宋体" w:cs="宋体"/>
          <w:spacing w:val="-2"/>
          <w:sz w:val="24"/>
          <w:szCs w:val="24"/>
        </w:rPr>
        <w:t>任何费用。</w:t>
      </w:r>
    </w:p>
    <w:p w14:paraId="2F5080F9">
      <w:pPr>
        <w:spacing w:before="182" w:line="290" w:lineRule="auto"/>
        <w:ind w:left="9" w:right="80" w:firstLine="491"/>
        <w:rPr>
          <w:rFonts w:ascii="宋体" w:hAnsi="宋体" w:eastAsia="宋体" w:cs="宋体"/>
          <w:sz w:val="24"/>
          <w:szCs w:val="24"/>
        </w:rPr>
      </w:pPr>
      <w:r>
        <w:rPr>
          <w:rFonts w:ascii="宋体" w:hAnsi="宋体" w:eastAsia="宋体" w:cs="宋体"/>
          <w:spacing w:val="2"/>
          <w:sz w:val="24"/>
          <w:szCs w:val="24"/>
        </w:rPr>
        <w:t>（三）不准以任何理由为采购人、监理单位和其它相关单位及其工作人员</w:t>
      </w:r>
      <w:r>
        <w:rPr>
          <w:rFonts w:ascii="宋体" w:hAnsi="宋体" w:eastAsia="宋体" w:cs="宋体"/>
          <w:spacing w:val="1"/>
          <w:sz w:val="24"/>
          <w:szCs w:val="24"/>
        </w:rPr>
        <w:t>提供有可能</w:t>
      </w:r>
      <w:r>
        <w:rPr>
          <w:rFonts w:ascii="宋体" w:hAnsi="宋体" w:eastAsia="宋体" w:cs="宋体"/>
          <w:sz w:val="24"/>
          <w:szCs w:val="24"/>
        </w:rPr>
        <w:t xml:space="preserve"> </w:t>
      </w:r>
      <w:r>
        <w:rPr>
          <w:rFonts w:ascii="宋体" w:hAnsi="宋体" w:eastAsia="宋体" w:cs="宋体"/>
          <w:spacing w:val="-1"/>
          <w:sz w:val="24"/>
          <w:szCs w:val="24"/>
        </w:rPr>
        <w:t>影响执行公务的宴请、健身和娱乐等活动。</w:t>
      </w:r>
    </w:p>
    <w:p w14:paraId="76FE3822">
      <w:pPr>
        <w:spacing w:before="182" w:line="290" w:lineRule="auto"/>
        <w:ind w:left="12" w:right="80" w:firstLine="488"/>
        <w:rPr>
          <w:rFonts w:ascii="宋体" w:hAnsi="宋体" w:eastAsia="宋体" w:cs="宋体"/>
          <w:sz w:val="24"/>
          <w:szCs w:val="24"/>
        </w:rPr>
      </w:pPr>
      <w:r>
        <w:rPr>
          <w:rFonts w:ascii="宋体" w:hAnsi="宋体" w:eastAsia="宋体" w:cs="宋体"/>
          <w:spacing w:val="2"/>
          <w:sz w:val="24"/>
          <w:szCs w:val="24"/>
        </w:rPr>
        <w:t>（四）不得为采购人和监理单位的相关人员购置或提供合同规定外的通讯</w:t>
      </w:r>
      <w:r>
        <w:rPr>
          <w:rFonts w:ascii="宋体" w:hAnsi="宋体" w:eastAsia="宋体" w:cs="宋体"/>
          <w:spacing w:val="1"/>
          <w:sz w:val="24"/>
          <w:szCs w:val="24"/>
        </w:rPr>
        <w:t>工具、交通</w:t>
      </w:r>
      <w:r>
        <w:rPr>
          <w:rFonts w:ascii="宋体" w:hAnsi="宋体" w:eastAsia="宋体" w:cs="宋体"/>
          <w:sz w:val="24"/>
          <w:szCs w:val="24"/>
        </w:rPr>
        <w:t xml:space="preserve"> </w:t>
      </w:r>
      <w:r>
        <w:rPr>
          <w:rFonts w:ascii="宋体" w:hAnsi="宋体" w:eastAsia="宋体" w:cs="宋体"/>
          <w:spacing w:val="-2"/>
          <w:sz w:val="24"/>
          <w:szCs w:val="24"/>
        </w:rPr>
        <w:t>工具和高档办公用品等。</w:t>
      </w:r>
    </w:p>
    <w:p w14:paraId="44E6A3A8">
      <w:pPr>
        <w:spacing w:before="183" w:line="289" w:lineRule="auto"/>
        <w:ind w:left="10" w:right="120" w:firstLine="490"/>
        <w:rPr>
          <w:rFonts w:ascii="宋体" w:hAnsi="宋体" w:eastAsia="宋体" w:cs="宋体"/>
          <w:sz w:val="24"/>
          <w:szCs w:val="24"/>
        </w:rPr>
      </w:pPr>
      <w:r>
        <w:rPr>
          <w:rFonts w:ascii="宋体" w:hAnsi="宋体" w:eastAsia="宋体" w:cs="宋体"/>
          <w:spacing w:val="1"/>
          <w:sz w:val="24"/>
          <w:szCs w:val="24"/>
        </w:rPr>
        <w:t>（五）不准接受或暗示为采购人、监理单位和其它相关单位及其工</w:t>
      </w:r>
      <w:r>
        <w:rPr>
          <w:rFonts w:ascii="宋体" w:hAnsi="宋体" w:eastAsia="宋体" w:cs="宋体"/>
          <w:sz w:val="24"/>
          <w:szCs w:val="24"/>
        </w:rPr>
        <w:t>作人员装修房屋、 婚丧嫁娶、配偶子女的工作安排以及出国(境)</w:t>
      </w:r>
      <w:r>
        <w:rPr>
          <w:rFonts w:ascii="宋体" w:hAnsi="宋体" w:eastAsia="宋体" w:cs="宋体"/>
          <w:spacing w:val="-1"/>
          <w:sz w:val="24"/>
          <w:szCs w:val="24"/>
        </w:rPr>
        <w:t>、旅游观光活动提供方便。</w:t>
      </w:r>
    </w:p>
    <w:p w14:paraId="2DB14094">
      <w:pPr>
        <w:spacing w:before="184" w:line="219" w:lineRule="auto"/>
        <w:ind w:left="500"/>
        <w:rPr>
          <w:rFonts w:ascii="宋体" w:hAnsi="宋体" w:eastAsia="宋体" w:cs="宋体"/>
          <w:sz w:val="24"/>
          <w:szCs w:val="24"/>
        </w:rPr>
      </w:pPr>
      <w:r>
        <w:rPr>
          <w:rFonts w:ascii="宋体" w:hAnsi="宋体" w:eastAsia="宋体" w:cs="宋体"/>
          <w:spacing w:val="-1"/>
          <w:sz w:val="24"/>
          <w:szCs w:val="24"/>
        </w:rPr>
        <w:t>（六）不准利用黄、赌、贿等各种手段拉拢腐蚀采购人工作人员。</w:t>
      </w:r>
    </w:p>
    <w:p w14:paraId="33F7CEBA">
      <w:pPr>
        <w:spacing w:before="184" w:line="219" w:lineRule="auto"/>
        <w:ind w:left="500"/>
        <w:rPr>
          <w:rFonts w:ascii="宋体" w:hAnsi="宋体" w:eastAsia="宋体" w:cs="宋体"/>
          <w:sz w:val="24"/>
          <w:szCs w:val="24"/>
        </w:rPr>
      </w:pPr>
      <w:r>
        <w:rPr>
          <w:rFonts w:ascii="宋体" w:hAnsi="宋体" w:eastAsia="宋体" w:cs="宋体"/>
          <w:spacing w:val="-2"/>
          <w:sz w:val="24"/>
          <w:szCs w:val="24"/>
        </w:rPr>
        <w:t>（七）其它有关违反廉政规定的行为。</w:t>
      </w:r>
    </w:p>
    <w:p w14:paraId="4677F62F">
      <w:pPr>
        <w:spacing w:before="182" w:line="219" w:lineRule="auto"/>
        <w:ind w:left="489"/>
        <w:rPr>
          <w:rFonts w:ascii="宋体" w:hAnsi="宋体" w:eastAsia="宋体" w:cs="宋体"/>
          <w:sz w:val="24"/>
          <w:szCs w:val="24"/>
        </w:rPr>
      </w:pPr>
      <w:r>
        <w:rPr>
          <w:rFonts w:ascii="宋体" w:hAnsi="宋体" w:eastAsia="宋体" w:cs="宋体"/>
          <w:b/>
          <w:bCs/>
          <w:spacing w:val="-4"/>
          <w:sz w:val="24"/>
          <w:szCs w:val="24"/>
        </w:rPr>
        <w:t>第四条:责任追究</w:t>
      </w:r>
    </w:p>
    <w:p w14:paraId="360191D8">
      <w:pPr>
        <w:spacing w:before="185" w:line="312" w:lineRule="auto"/>
        <w:ind w:left="10" w:right="80" w:firstLine="490"/>
        <w:rPr>
          <w:rFonts w:ascii="宋体" w:hAnsi="宋体" w:eastAsia="宋体" w:cs="宋体"/>
          <w:sz w:val="24"/>
          <w:szCs w:val="24"/>
        </w:rPr>
      </w:pPr>
      <w:r>
        <w:rPr>
          <w:rFonts w:ascii="宋体" w:hAnsi="宋体" w:eastAsia="宋体" w:cs="宋体"/>
          <w:spacing w:val="2"/>
          <w:sz w:val="24"/>
          <w:szCs w:val="24"/>
        </w:rPr>
        <w:t>（一）采购人若违反本承诺规定,按照干部管理权限,依据《中国共产</w:t>
      </w:r>
      <w:r>
        <w:rPr>
          <w:rFonts w:ascii="宋体" w:hAnsi="宋体" w:eastAsia="宋体" w:cs="宋体"/>
          <w:spacing w:val="1"/>
          <w:sz w:val="24"/>
          <w:szCs w:val="24"/>
        </w:rPr>
        <w:t>党党内纪律处分</w:t>
      </w:r>
      <w:r>
        <w:rPr>
          <w:rFonts w:ascii="宋体" w:hAnsi="宋体" w:eastAsia="宋体" w:cs="宋体"/>
          <w:sz w:val="24"/>
          <w:szCs w:val="24"/>
        </w:rPr>
        <w:t xml:space="preserve"> </w:t>
      </w:r>
      <w:r>
        <w:rPr>
          <w:rFonts w:ascii="宋体" w:hAnsi="宋体" w:eastAsia="宋体" w:cs="宋体"/>
          <w:spacing w:val="-1"/>
          <w:sz w:val="24"/>
          <w:szCs w:val="24"/>
        </w:rPr>
        <w:t>条例》、《中华人民共和国公务员法》,属于一般错误的,对其实施警示训诫；违纪违规的,</w:t>
      </w:r>
      <w:r>
        <w:rPr>
          <w:rFonts w:ascii="宋体" w:hAnsi="宋体" w:eastAsia="宋体" w:cs="宋体"/>
          <w:sz w:val="24"/>
          <w:szCs w:val="24"/>
        </w:rPr>
        <w:t xml:space="preserve"> </w:t>
      </w:r>
      <w:r>
        <w:rPr>
          <w:rFonts w:ascii="宋体" w:hAnsi="宋体" w:eastAsia="宋体" w:cs="宋体"/>
          <w:spacing w:val="-1"/>
          <w:sz w:val="24"/>
          <w:szCs w:val="24"/>
        </w:rPr>
        <w:t>给予党纪、政纪处分；涉嫌犯罪的,移交司法机关追究刑事责任。</w:t>
      </w:r>
    </w:p>
    <w:p w14:paraId="353D34E4">
      <w:pPr>
        <w:spacing w:before="187" w:line="313" w:lineRule="auto"/>
        <w:ind w:left="8" w:right="80" w:firstLine="492"/>
        <w:rPr>
          <w:rFonts w:ascii="宋体" w:hAnsi="宋体" w:eastAsia="宋体" w:cs="宋体"/>
          <w:sz w:val="24"/>
          <w:szCs w:val="24"/>
        </w:rPr>
      </w:pPr>
      <w:r>
        <w:rPr>
          <w:rFonts w:ascii="宋体" w:hAnsi="宋体" w:eastAsia="宋体" w:cs="宋体"/>
          <w:spacing w:val="-1"/>
          <w:sz w:val="24"/>
          <w:szCs w:val="24"/>
        </w:rPr>
        <w:t>（二）供应商若违反本承诺规定,采购人有权要求供应商</w:t>
      </w:r>
      <w:r>
        <w:rPr>
          <w:rFonts w:ascii="宋体" w:hAnsi="宋体" w:eastAsia="宋体" w:cs="宋体"/>
          <w:spacing w:val="-2"/>
          <w:sz w:val="24"/>
          <w:szCs w:val="24"/>
        </w:rPr>
        <w:t>对责任人进行处理。情节严重</w:t>
      </w:r>
      <w:r>
        <w:rPr>
          <w:rFonts w:ascii="宋体" w:hAnsi="宋体" w:eastAsia="宋体" w:cs="宋体"/>
          <w:sz w:val="24"/>
          <w:szCs w:val="24"/>
        </w:rPr>
        <w:t xml:space="preserve"> </w:t>
      </w:r>
      <w:r>
        <w:rPr>
          <w:rFonts w:ascii="宋体" w:hAnsi="宋体" w:eastAsia="宋体" w:cs="宋体"/>
          <w:spacing w:val="2"/>
          <w:sz w:val="24"/>
          <w:szCs w:val="24"/>
        </w:rPr>
        <w:t>的申请相关部门禁止供应商进入本区工程建设市场，在新闻媒体曝光并报供应商上级或行</w:t>
      </w:r>
      <w:r>
        <w:rPr>
          <w:rFonts w:ascii="宋体" w:hAnsi="宋体" w:eastAsia="宋体" w:cs="宋体"/>
          <w:spacing w:val="3"/>
          <w:sz w:val="24"/>
          <w:szCs w:val="24"/>
        </w:rPr>
        <w:t xml:space="preserve"> </w:t>
      </w:r>
      <w:r>
        <w:rPr>
          <w:rFonts w:ascii="宋体" w:hAnsi="宋体" w:eastAsia="宋体" w:cs="宋体"/>
          <w:spacing w:val="-2"/>
          <w:sz w:val="24"/>
          <w:szCs w:val="24"/>
        </w:rPr>
        <w:t>业主管部门。</w:t>
      </w:r>
    </w:p>
    <w:p w14:paraId="21BE34BC">
      <w:pPr>
        <w:spacing w:before="183" w:line="219" w:lineRule="auto"/>
        <w:ind w:left="489"/>
        <w:rPr>
          <w:rFonts w:ascii="宋体" w:hAnsi="宋体" w:eastAsia="宋体" w:cs="宋体"/>
          <w:sz w:val="24"/>
          <w:szCs w:val="24"/>
        </w:rPr>
      </w:pPr>
      <w:r>
        <w:rPr>
          <w:rFonts w:ascii="宋体" w:hAnsi="宋体" w:eastAsia="宋体" w:cs="宋体"/>
          <w:b/>
          <w:bCs/>
          <w:spacing w:val="-4"/>
          <w:sz w:val="24"/>
          <w:szCs w:val="24"/>
        </w:rPr>
        <w:t>第五条:其他约定</w:t>
      </w:r>
    </w:p>
    <w:p w14:paraId="408D60F2">
      <w:pPr>
        <w:spacing w:before="78" w:line="290" w:lineRule="auto"/>
        <w:ind w:left="12" w:right="1" w:firstLine="488"/>
        <w:rPr>
          <w:rFonts w:ascii="宋体" w:hAnsi="宋体" w:eastAsia="宋体" w:cs="宋体"/>
          <w:sz w:val="24"/>
          <w:szCs w:val="24"/>
        </w:rPr>
      </w:pPr>
      <w:r>
        <w:rPr>
          <w:rFonts w:ascii="宋体" w:hAnsi="宋体" w:eastAsia="宋体" w:cs="宋体"/>
          <w:spacing w:val="-1"/>
          <w:sz w:val="24"/>
          <w:szCs w:val="24"/>
        </w:rPr>
        <w:t>（一）本合同书由各方单位或上级主管单位的纪检、监察部门负责监督执行。</w:t>
      </w:r>
      <w:r>
        <w:rPr>
          <w:rFonts w:ascii="宋体" w:hAnsi="宋体" w:eastAsia="宋体" w:cs="宋体"/>
          <w:spacing w:val="2"/>
          <w:sz w:val="24"/>
          <w:szCs w:val="24"/>
        </w:rPr>
        <w:t>（二）本合同书作为工程施工合同的组成部分，各方签字盖章或盖章后即</w:t>
      </w:r>
      <w:r>
        <w:rPr>
          <w:rFonts w:ascii="宋体" w:hAnsi="宋体" w:eastAsia="宋体" w:cs="宋体"/>
          <w:spacing w:val="1"/>
          <w:sz w:val="24"/>
          <w:szCs w:val="24"/>
        </w:rPr>
        <w:t>生效，有效</w:t>
      </w:r>
      <w:r>
        <w:rPr>
          <w:rFonts w:ascii="宋体" w:hAnsi="宋体" w:eastAsia="宋体" w:cs="宋体"/>
          <w:sz w:val="24"/>
          <w:szCs w:val="24"/>
        </w:rPr>
        <w:t xml:space="preserve"> 期为各方签署之日起至该工程项目竣工验收</w:t>
      </w:r>
      <w:r>
        <w:rPr>
          <w:rFonts w:ascii="宋体" w:hAnsi="宋体" w:eastAsia="宋体" w:cs="宋体"/>
          <w:spacing w:val="-1"/>
          <w:sz w:val="24"/>
          <w:szCs w:val="24"/>
        </w:rPr>
        <w:t>合格并办理完毕工程结算时止。</w:t>
      </w:r>
    </w:p>
    <w:p w14:paraId="645BC361">
      <w:pPr>
        <w:spacing w:before="182" w:line="219" w:lineRule="auto"/>
        <w:ind w:left="500"/>
        <w:rPr>
          <w:rFonts w:ascii="宋体" w:hAnsi="宋体" w:eastAsia="宋体" w:cs="宋体"/>
          <w:sz w:val="24"/>
          <w:szCs w:val="24"/>
        </w:rPr>
      </w:pPr>
      <w:r>
        <w:rPr>
          <w:rFonts w:ascii="宋体" w:hAnsi="宋体" w:eastAsia="宋体" w:cs="宋体"/>
          <w:spacing w:val="-1"/>
          <w:sz w:val="24"/>
          <w:szCs w:val="24"/>
        </w:rPr>
        <w:t>（三）本合同与工程施工合同份数相同，具有同等法律效力。</w:t>
      </w:r>
    </w:p>
    <w:p w14:paraId="639F66F2">
      <w:pPr>
        <w:pStyle w:val="5"/>
        <w:spacing w:line="258" w:lineRule="auto"/>
      </w:pPr>
    </w:p>
    <w:p w14:paraId="0EED435D">
      <w:pPr>
        <w:pStyle w:val="5"/>
        <w:spacing w:line="258" w:lineRule="auto"/>
      </w:pPr>
    </w:p>
    <w:p w14:paraId="51CB03CA">
      <w:pPr>
        <w:pStyle w:val="5"/>
        <w:spacing w:line="259" w:lineRule="auto"/>
      </w:pPr>
    </w:p>
    <w:p w14:paraId="0CBC7D7D">
      <w:pPr>
        <w:pStyle w:val="5"/>
        <w:spacing w:line="259" w:lineRule="auto"/>
      </w:pPr>
    </w:p>
    <w:p w14:paraId="41F993F0">
      <w:pPr>
        <w:spacing w:before="78" w:line="219" w:lineRule="auto"/>
        <w:ind w:left="519"/>
        <w:rPr>
          <w:rFonts w:ascii="宋体" w:hAnsi="宋体" w:eastAsia="宋体" w:cs="宋体"/>
          <w:sz w:val="24"/>
          <w:szCs w:val="24"/>
        </w:rPr>
      </w:pPr>
      <w:r>
        <w:rPr>
          <w:rFonts w:ascii="宋体" w:hAnsi="宋体" w:eastAsia="宋体" w:cs="宋体"/>
          <w:spacing w:val="9"/>
          <w:sz w:val="24"/>
          <w:szCs w:val="24"/>
        </w:rPr>
        <w:t>采购人(公章)：</w:t>
      </w:r>
      <w:r>
        <w:rPr>
          <w:rFonts w:ascii="宋体" w:hAnsi="宋体" w:eastAsia="宋体" w:cs="宋体"/>
          <w:spacing w:val="3"/>
          <w:sz w:val="24"/>
          <w:szCs w:val="24"/>
        </w:rPr>
        <w:t xml:space="preserve">                      </w:t>
      </w:r>
      <w:r>
        <w:rPr>
          <w:rFonts w:ascii="宋体" w:hAnsi="宋体" w:eastAsia="宋体" w:cs="宋体"/>
          <w:spacing w:val="9"/>
          <w:sz w:val="24"/>
          <w:szCs w:val="24"/>
        </w:rPr>
        <w:t>供应商(公章)：</w:t>
      </w:r>
    </w:p>
    <w:p w14:paraId="21EDAD6E">
      <w:pPr>
        <w:pStyle w:val="5"/>
        <w:spacing w:line="285" w:lineRule="auto"/>
      </w:pPr>
    </w:p>
    <w:p w14:paraId="27CEE7AB">
      <w:pPr>
        <w:pStyle w:val="5"/>
        <w:spacing w:line="285" w:lineRule="auto"/>
      </w:pPr>
    </w:p>
    <w:p w14:paraId="25A3F284">
      <w:pPr>
        <w:spacing w:before="79" w:line="219" w:lineRule="auto"/>
        <w:ind w:left="521"/>
        <w:rPr>
          <w:rFonts w:ascii="宋体" w:hAnsi="宋体" w:eastAsia="宋体" w:cs="宋体"/>
          <w:sz w:val="24"/>
          <w:szCs w:val="24"/>
        </w:rPr>
      </w:pPr>
      <w:r>
        <w:rPr>
          <w:rFonts w:ascii="宋体" w:hAnsi="宋体" w:eastAsia="宋体" w:cs="宋体"/>
          <w:spacing w:val="11"/>
          <w:sz w:val="24"/>
          <w:szCs w:val="24"/>
        </w:rPr>
        <w:t>法定代表人或</w:t>
      </w:r>
      <w:r>
        <w:rPr>
          <w:rFonts w:ascii="宋体" w:hAnsi="宋体" w:eastAsia="宋体" w:cs="宋体"/>
          <w:spacing w:val="4"/>
          <w:sz w:val="24"/>
          <w:szCs w:val="24"/>
        </w:rPr>
        <w:t xml:space="preserve">                        </w:t>
      </w:r>
      <w:r>
        <w:rPr>
          <w:rFonts w:ascii="宋体" w:hAnsi="宋体" w:eastAsia="宋体" w:cs="宋体"/>
          <w:spacing w:val="11"/>
          <w:sz w:val="24"/>
          <w:szCs w:val="24"/>
        </w:rPr>
        <w:t>法定代表人或</w:t>
      </w:r>
    </w:p>
    <w:p w14:paraId="741E286F">
      <w:pPr>
        <w:spacing w:before="182" w:line="219" w:lineRule="auto"/>
        <w:ind w:left="500"/>
        <w:rPr>
          <w:rFonts w:ascii="宋体" w:hAnsi="宋体" w:eastAsia="宋体" w:cs="宋体"/>
          <w:spacing w:val="12"/>
          <w:sz w:val="24"/>
          <w:szCs w:val="24"/>
        </w:rPr>
      </w:pPr>
      <w:r>
        <w:rPr>
          <w:rFonts w:ascii="宋体" w:hAnsi="宋体" w:eastAsia="宋体" w:cs="宋体"/>
          <w:spacing w:val="12"/>
          <w:sz w:val="24"/>
          <w:szCs w:val="24"/>
        </w:rPr>
        <w:t>委托代理人(签字或盖章)：</w:t>
      </w:r>
      <w:r>
        <w:rPr>
          <w:rFonts w:ascii="宋体" w:hAnsi="宋体" w:eastAsia="宋体" w:cs="宋体"/>
          <w:spacing w:val="5"/>
          <w:sz w:val="24"/>
          <w:szCs w:val="24"/>
        </w:rPr>
        <w:t xml:space="preserve">            </w:t>
      </w:r>
      <w:r>
        <w:rPr>
          <w:rFonts w:ascii="宋体" w:hAnsi="宋体" w:eastAsia="宋体" w:cs="宋体"/>
          <w:spacing w:val="12"/>
          <w:sz w:val="24"/>
          <w:szCs w:val="24"/>
        </w:rPr>
        <w:t>委托代理人(签字或盖章)：</w:t>
      </w:r>
    </w:p>
    <w:p w14:paraId="7D59E8D6">
      <w:pPr>
        <w:rPr>
          <w:rFonts w:ascii="宋体" w:hAnsi="宋体" w:eastAsia="宋体" w:cs="宋体"/>
          <w:spacing w:val="12"/>
          <w:sz w:val="24"/>
          <w:szCs w:val="24"/>
        </w:rPr>
      </w:pPr>
      <w:r>
        <w:rPr>
          <w:rFonts w:ascii="宋体" w:hAnsi="宋体" w:eastAsia="宋体" w:cs="宋体"/>
          <w:spacing w:val="12"/>
          <w:sz w:val="24"/>
          <w:szCs w:val="24"/>
        </w:rPr>
        <w:br w:type="page"/>
      </w:r>
    </w:p>
    <w:p w14:paraId="01D93F61">
      <w:pPr>
        <w:spacing w:before="182" w:line="219" w:lineRule="auto"/>
        <w:ind w:left="500"/>
        <w:rPr>
          <w:rFonts w:ascii="宋体" w:hAnsi="宋体" w:eastAsia="宋体" w:cs="宋体"/>
          <w:spacing w:val="12"/>
          <w:sz w:val="24"/>
          <w:szCs w:val="24"/>
        </w:rPr>
      </w:pPr>
    </w:p>
    <w:p w14:paraId="1A9553F5">
      <w:pPr>
        <w:spacing w:before="78" w:line="219" w:lineRule="auto"/>
        <w:ind w:left="28"/>
        <w:rPr>
          <w:rFonts w:ascii="新宋体" w:hAnsi="新宋体" w:eastAsia="新宋体" w:cs="新宋体"/>
          <w:sz w:val="24"/>
          <w:szCs w:val="24"/>
        </w:rPr>
      </w:pPr>
      <w:r>
        <w:rPr>
          <w:rFonts w:ascii="新宋体" w:hAnsi="新宋体" w:eastAsia="新宋体" w:cs="新宋体"/>
          <w:b/>
          <w:bCs/>
          <w:sz w:val="24"/>
          <w:szCs w:val="24"/>
        </w:rPr>
        <w:t>附件4：农民工工资按时发放承诺书</w:t>
      </w:r>
    </w:p>
    <w:p w14:paraId="20B02545">
      <w:pPr>
        <w:spacing w:before="184" w:line="219" w:lineRule="auto"/>
        <w:ind w:left="9"/>
        <w:rPr>
          <w:rFonts w:ascii="新宋体" w:hAnsi="新宋体" w:eastAsia="新宋体" w:cs="新宋体"/>
          <w:sz w:val="24"/>
          <w:szCs w:val="24"/>
        </w:rPr>
      </w:pPr>
      <w:r>
        <w:rPr>
          <w:rFonts w:ascii="新宋体" w:hAnsi="新宋体" w:eastAsia="新宋体" w:cs="新宋体"/>
          <w:b/>
          <w:bCs/>
          <w:spacing w:val="-3"/>
          <w:sz w:val="24"/>
          <w:szCs w:val="24"/>
        </w:rPr>
        <w:t>致：</w:t>
      </w:r>
      <w:r>
        <w:rPr>
          <w:rFonts w:hint="eastAsia" w:ascii="新宋体" w:hAnsi="新宋体" w:eastAsia="新宋体" w:cs="新宋体"/>
          <w:b/>
          <w:bCs/>
          <w:spacing w:val="-3"/>
          <w:sz w:val="24"/>
          <w:szCs w:val="24"/>
          <w:u w:val="single" w:color="auto"/>
          <w:lang w:val="en-US" w:eastAsia="zh-CN"/>
        </w:rPr>
        <w:t xml:space="preserve">            </w:t>
      </w:r>
    </w:p>
    <w:p w14:paraId="003CB650">
      <w:pPr>
        <w:spacing w:before="182" w:line="360" w:lineRule="auto"/>
        <w:ind w:left="10" w:firstLine="480"/>
        <w:rPr>
          <w:rFonts w:ascii="新宋体" w:hAnsi="新宋体" w:eastAsia="新宋体" w:cs="新宋体"/>
          <w:sz w:val="24"/>
          <w:szCs w:val="24"/>
        </w:rPr>
      </w:pPr>
      <w:r>
        <w:rPr>
          <w:rFonts w:ascii="新宋体" w:hAnsi="新宋体" w:eastAsia="新宋体" w:cs="新宋体"/>
          <w:spacing w:val="-1"/>
          <w:sz w:val="24"/>
          <w:szCs w:val="24"/>
        </w:rPr>
        <w:t>我公司保证农民工工资按时发放,避免拖欠或克扣农民工工资的现象发生。向</w:t>
      </w:r>
      <w:r>
        <w:rPr>
          <w:rFonts w:ascii="新宋体" w:hAnsi="新宋体" w:eastAsia="新宋体" w:cs="新宋体"/>
          <w:spacing w:val="-2"/>
          <w:sz w:val="24"/>
          <w:szCs w:val="24"/>
        </w:rPr>
        <w:t>贵单位郑</w:t>
      </w:r>
      <w:r>
        <w:rPr>
          <w:rFonts w:ascii="新宋体" w:hAnsi="新宋体" w:eastAsia="新宋体" w:cs="新宋体"/>
          <w:sz w:val="24"/>
          <w:szCs w:val="24"/>
        </w:rPr>
        <w:t xml:space="preserve"> </w:t>
      </w:r>
      <w:r>
        <w:rPr>
          <w:rFonts w:ascii="新宋体" w:hAnsi="新宋体" w:eastAsia="新宋体" w:cs="新宋体"/>
          <w:spacing w:val="-2"/>
          <w:sz w:val="24"/>
          <w:szCs w:val="24"/>
        </w:rPr>
        <w:t>重承诺如下：</w:t>
      </w:r>
    </w:p>
    <w:p w14:paraId="24EB133A">
      <w:pPr>
        <w:spacing w:line="313" w:lineRule="auto"/>
        <w:ind w:left="20" w:firstLine="472"/>
        <w:rPr>
          <w:rFonts w:ascii="新宋体" w:hAnsi="新宋体" w:eastAsia="新宋体" w:cs="新宋体"/>
          <w:sz w:val="24"/>
          <w:szCs w:val="24"/>
        </w:rPr>
      </w:pPr>
      <w:r>
        <w:rPr>
          <w:rFonts w:ascii="新宋体" w:hAnsi="新宋体" w:eastAsia="新宋体" w:cs="新宋体"/>
          <w:spacing w:val="-1"/>
          <w:sz w:val="24"/>
          <w:szCs w:val="24"/>
        </w:rPr>
        <w:t>一、我们公司已充分认识到农民工工资发放的重要性,中标后在组建项目</w:t>
      </w:r>
      <w:r>
        <w:rPr>
          <w:rFonts w:ascii="新宋体" w:hAnsi="新宋体" w:eastAsia="新宋体" w:cs="新宋体"/>
          <w:spacing w:val="-2"/>
          <w:sz w:val="24"/>
          <w:szCs w:val="24"/>
        </w:rPr>
        <w:t>领导班子的同</w:t>
      </w:r>
      <w:r>
        <w:rPr>
          <w:rFonts w:ascii="新宋体" w:hAnsi="新宋体" w:eastAsia="新宋体" w:cs="新宋体"/>
          <w:sz w:val="24"/>
          <w:szCs w:val="24"/>
        </w:rPr>
        <w:t xml:space="preserve"> </w:t>
      </w:r>
      <w:r>
        <w:rPr>
          <w:rFonts w:ascii="新宋体" w:hAnsi="新宋体" w:eastAsia="新宋体" w:cs="新宋体"/>
          <w:spacing w:val="-1"/>
          <w:sz w:val="24"/>
          <w:szCs w:val="24"/>
        </w:rPr>
        <w:t>时组建以项目经理为组长的农民工工资及相关问题专项解决工作组,该工作组为常设机构,</w:t>
      </w:r>
      <w:r>
        <w:rPr>
          <w:rFonts w:ascii="新宋体" w:hAnsi="新宋体" w:eastAsia="新宋体" w:cs="新宋体"/>
          <w:spacing w:val="18"/>
          <w:sz w:val="24"/>
          <w:szCs w:val="24"/>
        </w:rPr>
        <w:t xml:space="preserve"> </w:t>
      </w:r>
      <w:r>
        <w:rPr>
          <w:rFonts w:ascii="新宋体" w:hAnsi="新宋体" w:eastAsia="新宋体" w:cs="新宋体"/>
          <w:spacing w:val="-2"/>
          <w:sz w:val="24"/>
          <w:szCs w:val="24"/>
        </w:rPr>
        <w:t>随时负责解决与农民工有关的所有事宜。</w:t>
      </w:r>
    </w:p>
    <w:p w14:paraId="11B920A2">
      <w:pPr>
        <w:spacing w:before="183" w:line="289" w:lineRule="auto"/>
        <w:ind w:left="10" w:right="91" w:firstLine="482"/>
        <w:rPr>
          <w:rFonts w:ascii="新宋体" w:hAnsi="新宋体" w:eastAsia="新宋体" w:cs="新宋体"/>
          <w:sz w:val="24"/>
          <w:szCs w:val="24"/>
        </w:rPr>
      </w:pPr>
      <w:r>
        <w:rPr>
          <w:rFonts w:ascii="新宋体" w:hAnsi="新宋体" w:eastAsia="新宋体" w:cs="新宋体"/>
          <w:sz w:val="24"/>
          <w:szCs w:val="24"/>
        </w:rPr>
        <w:t>二、无论我们是否能够及时获得工程款,确保及时支</w:t>
      </w:r>
      <w:r>
        <w:rPr>
          <w:rFonts w:ascii="新宋体" w:hAnsi="新宋体" w:eastAsia="新宋体" w:cs="新宋体"/>
          <w:spacing w:val="-1"/>
          <w:sz w:val="24"/>
          <w:szCs w:val="24"/>
        </w:rPr>
        <w:t>付农民工工资,并将工资直接发放</w:t>
      </w:r>
      <w:r>
        <w:rPr>
          <w:rFonts w:ascii="新宋体" w:hAnsi="新宋体" w:eastAsia="新宋体" w:cs="新宋体"/>
          <w:sz w:val="24"/>
          <w:szCs w:val="24"/>
        </w:rPr>
        <w:t xml:space="preserve"> </w:t>
      </w:r>
      <w:r>
        <w:rPr>
          <w:rFonts w:ascii="新宋体" w:hAnsi="新宋体" w:eastAsia="新宋体" w:cs="新宋体"/>
          <w:spacing w:val="-2"/>
          <w:sz w:val="24"/>
          <w:szCs w:val="24"/>
        </w:rPr>
        <w:t>给农民工本人。</w:t>
      </w:r>
    </w:p>
    <w:p w14:paraId="1EF6658B">
      <w:pPr>
        <w:spacing w:before="185" w:line="290" w:lineRule="auto"/>
        <w:ind w:left="12" w:firstLine="477"/>
        <w:rPr>
          <w:rFonts w:ascii="新宋体" w:hAnsi="新宋体" w:eastAsia="新宋体" w:cs="新宋体"/>
          <w:sz w:val="24"/>
          <w:szCs w:val="24"/>
        </w:rPr>
      </w:pPr>
      <w:r>
        <w:rPr>
          <w:rFonts w:ascii="新宋体" w:hAnsi="新宋体" w:eastAsia="新宋体" w:cs="新宋体"/>
          <w:spacing w:val="-1"/>
          <w:sz w:val="24"/>
          <w:szCs w:val="24"/>
        </w:rPr>
        <w:t>三、在支付农民工工资时,编制工资支付表,如实记录工资支付情况,并将有关记录保存</w:t>
      </w:r>
      <w:r>
        <w:rPr>
          <w:rFonts w:ascii="新宋体" w:hAnsi="新宋体" w:eastAsia="新宋体" w:cs="新宋体"/>
          <w:sz w:val="24"/>
          <w:szCs w:val="24"/>
        </w:rPr>
        <w:t xml:space="preserve"> </w:t>
      </w:r>
      <w:r>
        <w:rPr>
          <w:rFonts w:ascii="新宋体" w:hAnsi="新宋体" w:eastAsia="新宋体" w:cs="新宋体"/>
          <w:spacing w:val="-5"/>
          <w:sz w:val="24"/>
          <w:szCs w:val="24"/>
        </w:rPr>
        <w:t>备查。</w:t>
      </w:r>
    </w:p>
    <w:p w14:paraId="58BDAD87">
      <w:pPr>
        <w:spacing w:before="181" w:line="312" w:lineRule="auto"/>
        <w:ind w:left="8" w:firstLine="503"/>
        <w:rPr>
          <w:rFonts w:ascii="新宋体" w:hAnsi="新宋体" w:eastAsia="新宋体" w:cs="新宋体"/>
          <w:sz w:val="24"/>
          <w:szCs w:val="24"/>
        </w:rPr>
      </w:pPr>
      <w:r>
        <w:rPr>
          <w:rFonts w:ascii="新宋体" w:hAnsi="新宋体" w:eastAsia="新宋体" w:cs="新宋体"/>
          <w:spacing w:val="-2"/>
          <w:sz w:val="24"/>
          <w:szCs w:val="24"/>
        </w:rPr>
        <w:t>四、我们保证绝不违反规定将工程分包给不具备用工主体资格的组织或个人,否则，贵</w:t>
      </w:r>
      <w:r>
        <w:rPr>
          <w:rFonts w:ascii="新宋体" w:hAnsi="新宋体" w:eastAsia="新宋体" w:cs="新宋体"/>
          <w:spacing w:val="14"/>
          <w:sz w:val="24"/>
          <w:szCs w:val="24"/>
        </w:rPr>
        <w:t xml:space="preserve"> </w:t>
      </w:r>
      <w:r>
        <w:rPr>
          <w:rFonts w:ascii="新宋体" w:hAnsi="新宋体" w:eastAsia="新宋体" w:cs="新宋体"/>
          <w:sz w:val="24"/>
          <w:szCs w:val="24"/>
        </w:rPr>
        <w:t>单位有权要求其无条件退场；我公司负责处理善后事宜,如出现滋事</w:t>
      </w:r>
      <w:r>
        <w:rPr>
          <w:rFonts w:ascii="新宋体" w:hAnsi="新宋体" w:eastAsia="新宋体" w:cs="新宋体"/>
          <w:spacing w:val="-1"/>
          <w:sz w:val="24"/>
          <w:szCs w:val="24"/>
        </w:rPr>
        <w:t>事件,我公司负全部责</w:t>
      </w:r>
      <w:r>
        <w:rPr>
          <w:rFonts w:ascii="新宋体" w:hAnsi="新宋体" w:eastAsia="新宋体" w:cs="新宋体"/>
          <w:sz w:val="24"/>
          <w:szCs w:val="24"/>
        </w:rPr>
        <w:t xml:space="preserve"> </w:t>
      </w:r>
      <w:r>
        <w:rPr>
          <w:rFonts w:ascii="新宋体" w:hAnsi="新宋体" w:eastAsia="新宋体" w:cs="新宋体"/>
          <w:spacing w:val="-2"/>
          <w:sz w:val="24"/>
          <w:szCs w:val="24"/>
        </w:rPr>
        <w:t>任,并接受贵单位每次</w:t>
      </w:r>
      <w:r>
        <w:rPr>
          <w:rFonts w:ascii="新宋体" w:hAnsi="新宋体" w:eastAsia="新宋体" w:cs="新宋体"/>
          <w:spacing w:val="-33"/>
          <w:sz w:val="24"/>
          <w:szCs w:val="24"/>
        </w:rPr>
        <w:t xml:space="preserve"> </w:t>
      </w:r>
      <w:r>
        <w:rPr>
          <w:rFonts w:ascii="新宋体" w:hAnsi="新宋体" w:eastAsia="新宋体" w:cs="新宋体"/>
          <w:spacing w:val="-2"/>
          <w:sz w:val="24"/>
          <w:szCs w:val="24"/>
        </w:rPr>
        <w:t>10000</w:t>
      </w:r>
      <w:r>
        <w:rPr>
          <w:rFonts w:ascii="新宋体" w:hAnsi="新宋体" w:eastAsia="新宋体" w:cs="新宋体"/>
          <w:spacing w:val="-49"/>
          <w:sz w:val="24"/>
          <w:szCs w:val="24"/>
        </w:rPr>
        <w:t xml:space="preserve"> </w:t>
      </w:r>
      <w:r>
        <w:rPr>
          <w:rFonts w:ascii="新宋体" w:hAnsi="新宋体" w:eastAsia="新宋体" w:cs="新宋体"/>
          <w:spacing w:val="-2"/>
          <w:sz w:val="24"/>
          <w:szCs w:val="24"/>
        </w:rPr>
        <w:t>元以上的经济处罚。</w:t>
      </w:r>
    </w:p>
    <w:p w14:paraId="3D7AE35B">
      <w:pPr>
        <w:spacing w:before="186" w:line="290" w:lineRule="auto"/>
        <w:ind w:left="12" w:right="91" w:firstLine="480"/>
        <w:rPr>
          <w:rFonts w:ascii="新宋体" w:hAnsi="新宋体" w:eastAsia="新宋体" w:cs="新宋体"/>
          <w:sz w:val="24"/>
          <w:szCs w:val="24"/>
        </w:rPr>
      </w:pPr>
      <w:r>
        <w:rPr>
          <w:rFonts w:ascii="新宋体" w:hAnsi="新宋体" w:eastAsia="新宋体" w:cs="新宋体"/>
          <w:sz w:val="24"/>
          <w:szCs w:val="24"/>
        </w:rPr>
        <w:t>五、我们保证对劳务分包企业的工资支付情况及有关</w:t>
      </w:r>
      <w:r>
        <w:rPr>
          <w:rFonts w:ascii="新宋体" w:hAnsi="新宋体" w:eastAsia="新宋体" w:cs="新宋体"/>
          <w:spacing w:val="-1"/>
          <w:sz w:val="24"/>
          <w:szCs w:val="24"/>
        </w:rPr>
        <w:t>事宜,进行全方位监督,确保农民</w:t>
      </w:r>
      <w:r>
        <w:rPr>
          <w:rFonts w:ascii="新宋体" w:hAnsi="新宋体" w:eastAsia="新宋体" w:cs="新宋体"/>
          <w:sz w:val="24"/>
          <w:szCs w:val="24"/>
        </w:rPr>
        <w:t xml:space="preserve"> </w:t>
      </w:r>
      <w:r>
        <w:rPr>
          <w:rFonts w:ascii="新宋体" w:hAnsi="新宋体" w:eastAsia="新宋体" w:cs="新宋体"/>
          <w:spacing w:val="-2"/>
          <w:sz w:val="24"/>
          <w:szCs w:val="24"/>
        </w:rPr>
        <w:t>工及时足额领到工资。</w:t>
      </w:r>
    </w:p>
    <w:p w14:paraId="45198753">
      <w:pPr>
        <w:spacing w:before="184" w:line="288" w:lineRule="auto"/>
        <w:ind w:left="10" w:firstLine="480"/>
        <w:rPr>
          <w:rFonts w:ascii="新宋体" w:hAnsi="新宋体" w:eastAsia="新宋体" w:cs="新宋体"/>
          <w:sz w:val="24"/>
          <w:szCs w:val="24"/>
        </w:rPr>
      </w:pPr>
      <w:r>
        <w:rPr>
          <w:rFonts w:ascii="新宋体" w:hAnsi="新宋体" w:eastAsia="新宋体" w:cs="新宋体"/>
          <w:spacing w:val="-1"/>
          <w:sz w:val="24"/>
          <w:szCs w:val="24"/>
        </w:rPr>
        <w:t>六、我公司为避免出现拖欠或克扣农民工工资等现象,建立了农民工工资储备</w:t>
      </w:r>
      <w:r>
        <w:rPr>
          <w:rFonts w:ascii="新宋体" w:hAnsi="新宋体" w:eastAsia="新宋体" w:cs="新宋体"/>
          <w:spacing w:val="-2"/>
          <w:sz w:val="24"/>
          <w:szCs w:val="24"/>
        </w:rPr>
        <w:t>金应急机</w:t>
      </w:r>
      <w:r>
        <w:rPr>
          <w:rFonts w:ascii="新宋体" w:hAnsi="新宋体" w:eastAsia="新宋体" w:cs="新宋体"/>
          <w:sz w:val="24"/>
          <w:szCs w:val="24"/>
        </w:rPr>
        <w:t xml:space="preserve"> </w:t>
      </w:r>
      <w:r>
        <w:rPr>
          <w:rFonts w:ascii="新宋体" w:hAnsi="新宋体" w:eastAsia="新宋体" w:cs="新宋体"/>
          <w:spacing w:val="-1"/>
          <w:sz w:val="24"/>
          <w:szCs w:val="24"/>
        </w:rPr>
        <w:t>制,防止出现因拖欠农民工工资而引发群体性上访事件。</w:t>
      </w:r>
    </w:p>
    <w:p w14:paraId="6EF9B5C2">
      <w:pPr>
        <w:spacing w:before="185" w:line="290" w:lineRule="auto"/>
        <w:ind w:left="15" w:right="30" w:firstLine="473"/>
        <w:rPr>
          <w:rFonts w:ascii="新宋体" w:hAnsi="新宋体" w:eastAsia="新宋体" w:cs="新宋体"/>
          <w:sz w:val="24"/>
          <w:szCs w:val="24"/>
        </w:rPr>
      </w:pPr>
      <w:r>
        <w:rPr>
          <w:rFonts w:ascii="新宋体" w:hAnsi="新宋体" w:eastAsia="新宋体" w:cs="新宋体"/>
          <w:spacing w:val="-2"/>
          <w:sz w:val="24"/>
          <w:szCs w:val="24"/>
        </w:rPr>
        <w:t>七、我公司在支付农民工资时,随时接受贵单位及贵单位委托的监理公司的监督检查，</w:t>
      </w:r>
      <w:r>
        <w:rPr>
          <w:rFonts w:ascii="新宋体" w:hAnsi="新宋体" w:eastAsia="新宋体" w:cs="新宋体"/>
          <w:spacing w:val="8"/>
          <w:sz w:val="24"/>
          <w:szCs w:val="24"/>
        </w:rPr>
        <w:t xml:space="preserve"> </w:t>
      </w:r>
      <w:r>
        <w:rPr>
          <w:rFonts w:ascii="新宋体" w:hAnsi="新宋体" w:eastAsia="新宋体" w:cs="新宋体"/>
          <w:spacing w:val="-2"/>
          <w:sz w:val="24"/>
          <w:szCs w:val="24"/>
        </w:rPr>
        <w:t>并对提出的质疑做合理解释。</w:t>
      </w:r>
    </w:p>
    <w:p w14:paraId="06ABAF3F">
      <w:pPr>
        <w:spacing w:before="184" w:line="324" w:lineRule="auto"/>
        <w:ind w:left="8" w:right="91" w:firstLine="484"/>
        <w:rPr>
          <w:rFonts w:ascii="新宋体" w:hAnsi="新宋体" w:eastAsia="新宋体" w:cs="新宋体"/>
          <w:sz w:val="24"/>
          <w:szCs w:val="24"/>
        </w:rPr>
      </w:pPr>
      <w:r>
        <w:rPr>
          <w:rFonts w:ascii="新宋体" w:hAnsi="新宋体" w:eastAsia="新宋体" w:cs="新宋体"/>
          <w:sz w:val="24"/>
          <w:szCs w:val="24"/>
        </w:rPr>
        <w:t>八、若由于我公司未处理好农民工工资及与农民工</w:t>
      </w:r>
      <w:r>
        <w:rPr>
          <w:rFonts w:ascii="新宋体" w:hAnsi="新宋体" w:eastAsia="新宋体" w:cs="新宋体"/>
          <w:spacing w:val="-1"/>
          <w:sz w:val="24"/>
          <w:szCs w:val="24"/>
        </w:rPr>
        <w:t>有关的所有事宜而产生纠纷(如投</w:t>
      </w:r>
      <w:r>
        <w:rPr>
          <w:rFonts w:ascii="新宋体" w:hAnsi="新宋体" w:eastAsia="新宋体" w:cs="新宋体"/>
          <w:sz w:val="24"/>
          <w:szCs w:val="24"/>
        </w:rPr>
        <w:t xml:space="preserve">  诉、打架、滋事等事件)，由此给贵单位造成恶劣影响或干扰贵中心</w:t>
      </w:r>
      <w:r>
        <w:rPr>
          <w:rFonts w:ascii="新宋体" w:hAnsi="新宋体" w:eastAsia="新宋体" w:cs="新宋体"/>
          <w:spacing w:val="-1"/>
          <w:sz w:val="24"/>
          <w:szCs w:val="24"/>
        </w:rPr>
        <w:t>正常工作,我公司愿接受每次人民币</w:t>
      </w:r>
      <w:r>
        <w:rPr>
          <w:rFonts w:ascii="新宋体" w:hAnsi="新宋体" w:eastAsia="新宋体" w:cs="新宋体"/>
          <w:spacing w:val="-40"/>
          <w:sz w:val="24"/>
          <w:szCs w:val="24"/>
        </w:rPr>
        <w:t xml:space="preserve"> </w:t>
      </w:r>
      <w:r>
        <w:rPr>
          <w:rFonts w:ascii="新宋体" w:hAnsi="新宋体" w:eastAsia="新宋体" w:cs="新宋体"/>
          <w:spacing w:val="-1"/>
          <w:sz w:val="24"/>
          <w:szCs w:val="24"/>
        </w:rPr>
        <w:t>50000</w:t>
      </w:r>
      <w:r>
        <w:rPr>
          <w:rFonts w:ascii="新宋体" w:hAnsi="新宋体" w:eastAsia="新宋体" w:cs="新宋体"/>
          <w:spacing w:val="-49"/>
          <w:sz w:val="24"/>
          <w:szCs w:val="24"/>
        </w:rPr>
        <w:t xml:space="preserve"> </w:t>
      </w:r>
      <w:r>
        <w:rPr>
          <w:rFonts w:ascii="新宋体" w:hAnsi="新宋体" w:eastAsia="新宋体" w:cs="新宋体"/>
          <w:spacing w:val="-1"/>
          <w:sz w:val="24"/>
          <w:szCs w:val="24"/>
        </w:rPr>
        <w:t>元的违约处罚；贵单位还有权对导致纠纷的事件进行处理，所发生费用从支付我公司工程款中扣减,无需征得我公司同意。</w:t>
      </w:r>
    </w:p>
    <w:p w14:paraId="14D44DB2">
      <w:pPr>
        <w:spacing w:before="187" w:line="219" w:lineRule="auto"/>
        <w:ind w:left="489"/>
        <w:rPr>
          <w:rFonts w:ascii="新宋体" w:hAnsi="新宋体" w:eastAsia="新宋体" w:cs="新宋体"/>
          <w:sz w:val="24"/>
          <w:szCs w:val="24"/>
        </w:rPr>
      </w:pPr>
      <w:r>
        <w:rPr>
          <w:rFonts w:ascii="新宋体" w:hAnsi="新宋体" w:eastAsia="新宋体" w:cs="新宋体"/>
          <w:spacing w:val="-2"/>
          <w:sz w:val="24"/>
          <w:szCs w:val="24"/>
        </w:rPr>
        <w:t>特此承诺!</w:t>
      </w:r>
    </w:p>
    <w:p w14:paraId="0FA38BF5">
      <w:pPr>
        <w:pStyle w:val="5"/>
        <w:spacing w:line="261" w:lineRule="auto"/>
      </w:pPr>
    </w:p>
    <w:p w14:paraId="3BCA460D">
      <w:pPr>
        <w:pStyle w:val="5"/>
        <w:spacing w:line="262" w:lineRule="auto"/>
      </w:pPr>
    </w:p>
    <w:p w14:paraId="62C10F0B">
      <w:pPr>
        <w:spacing w:before="78" w:line="219" w:lineRule="auto"/>
        <w:ind w:left="5529"/>
        <w:rPr>
          <w:rFonts w:ascii="新宋体" w:hAnsi="新宋体" w:eastAsia="新宋体" w:cs="新宋体"/>
          <w:sz w:val="24"/>
          <w:szCs w:val="24"/>
        </w:rPr>
      </w:pPr>
      <w:r>
        <w:rPr>
          <w:rFonts w:ascii="新宋体" w:hAnsi="新宋体" w:eastAsia="新宋体" w:cs="新宋体"/>
          <w:spacing w:val="-7"/>
          <w:sz w:val="24"/>
          <w:szCs w:val="24"/>
        </w:rPr>
        <w:t>承包单位：</w:t>
      </w:r>
      <w:r>
        <w:rPr>
          <w:rFonts w:ascii="新宋体" w:hAnsi="新宋体" w:eastAsia="新宋体" w:cs="新宋体"/>
          <w:spacing w:val="-68"/>
          <w:sz w:val="24"/>
          <w:szCs w:val="24"/>
        </w:rPr>
        <w:t xml:space="preserve"> </w:t>
      </w:r>
      <w:r>
        <w:rPr>
          <w:rFonts w:ascii="新宋体" w:hAnsi="新宋体" w:eastAsia="新宋体" w:cs="新宋体"/>
          <w:spacing w:val="-7"/>
          <w:sz w:val="24"/>
          <w:szCs w:val="24"/>
        </w:rPr>
        <w:t>(盖章)</w:t>
      </w:r>
    </w:p>
    <w:p w14:paraId="21E6CDDB">
      <w:pPr>
        <w:spacing w:before="184" w:line="219" w:lineRule="auto"/>
        <w:ind w:left="5530"/>
        <w:rPr>
          <w:rFonts w:ascii="宋体" w:hAnsi="宋体" w:eastAsia="宋体" w:cs="宋体"/>
          <w:sz w:val="24"/>
          <w:szCs w:val="24"/>
        </w:rPr>
      </w:pPr>
      <w:r>
        <w:rPr>
          <w:rFonts w:ascii="新宋体" w:hAnsi="新宋体" w:eastAsia="新宋体" w:cs="新宋体"/>
          <w:spacing w:val="9"/>
          <w:sz w:val="24"/>
          <w:szCs w:val="24"/>
        </w:rPr>
        <w:t>法定代表人</w:t>
      </w:r>
      <w:r>
        <w:rPr>
          <w:rFonts w:ascii="新宋体" w:hAnsi="新宋体" w:eastAsia="新宋体" w:cs="新宋体"/>
          <w:spacing w:val="-16"/>
          <w:sz w:val="24"/>
          <w:szCs w:val="24"/>
        </w:rPr>
        <w:t>：</w:t>
      </w:r>
      <w:r>
        <w:rPr>
          <w:rFonts w:ascii="宋体" w:hAnsi="宋体" w:eastAsia="宋体" w:cs="宋体"/>
          <w:spacing w:val="-16"/>
          <w:sz w:val="24"/>
          <w:szCs w:val="24"/>
        </w:rPr>
        <w:t>（</w:t>
      </w:r>
      <w:r>
        <w:rPr>
          <w:rFonts w:ascii="宋体" w:hAnsi="宋体" w:eastAsia="宋体" w:cs="宋体"/>
          <w:spacing w:val="9"/>
          <w:sz w:val="24"/>
          <w:szCs w:val="24"/>
        </w:rPr>
        <w:t>签字或盖章）</w:t>
      </w:r>
    </w:p>
    <w:p w14:paraId="03256E8A">
      <w:pPr>
        <w:rPr>
          <w:rFonts w:hint="default"/>
          <w:lang w:val="en-US" w:eastAsia="zh-CN"/>
        </w:rPr>
      </w:pPr>
      <w:r>
        <w:rPr>
          <w:rFonts w:hint="default"/>
          <w:lang w:val="en-US" w:eastAsia="zh-CN"/>
        </w:rPr>
        <w:br w:type="page"/>
      </w:r>
    </w:p>
    <w:p w14:paraId="610BB531">
      <w:pPr>
        <w:pStyle w:val="2"/>
        <w:bidi w:val="0"/>
        <w:jc w:val="center"/>
        <w:rPr>
          <w:rFonts w:hint="default"/>
          <w:lang w:val="en-US" w:eastAsia="zh-CN"/>
        </w:rPr>
      </w:pPr>
      <w:bookmarkStart w:id="5" w:name="_Toc3816"/>
      <w:r>
        <w:rPr>
          <w:rFonts w:hint="default"/>
          <w:lang w:val="en-US" w:eastAsia="zh-CN"/>
        </w:rPr>
        <w:t>第五章 采购内容及技术要求</w:t>
      </w:r>
      <w:bookmarkEnd w:id="5"/>
    </w:p>
    <w:p w14:paraId="75BC9071">
      <w:pPr>
        <w:spacing w:before="137" w:line="219" w:lineRule="auto"/>
        <w:ind w:left="506"/>
        <w:rPr>
          <w:rFonts w:ascii="宋体" w:hAnsi="宋体" w:eastAsia="宋体" w:cs="宋体"/>
          <w:b/>
          <w:bCs/>
          <w:spacing w:val="-4"/>
          <w:sz w:val="24"/>
          <w:szCs w:val="24"/>
        </w:rPr>
      </w:pPr>
      <w:r>
        <w:rPr>
          <w:rFonts w:ascii="宋体" w:hAnsi="宋体" w:eastAsia="宋体" w:cs="宋体"/>
          <w:b/>
          <w:bCs/>
          <w:spacing w:val="-4"/>
          <w:sz w:val="24"/>
          <w:szCs w:val="24"/>
        </w:rPr>
        <w:t>一、工程概况</w:t>
      </w:r>
    </w:p>
    <w:p w14:paraId="6AB0C861">
      <w:pPr>
        <w:spacing w:before="137" w:line="360" w:lineRule="auto"/>
        <w:ind w:left="506"/>
        <w:rPr>
          <w:rFonts w:hint="eastAsia"/>
          <w:lang w:eastAsia="zh-CN"/>
        </w:rPr>
      </w:pPr>
      <w:r>
        <w:rPr>
          <w:rFonts w:ascii="宋体" w:hAnsi="宋体" w:eastAsia="宋体" w:cs="宋体"/>
          <w:spacing w:val="-2"/>
          <w:sz w:val="24"/>
          <w:szCs w:val="24"/>
        </w:rPr>
        <w:t>1、项目名称：</w:t>
      </w:r>
      <w:r>
        <w:rPr>
          <w:rFonts w:hint="eastAsia" w:ascii="宋体" w:hAnsi="宋体" w:eastAsia="宋体" w:cs="宋体"/>
          <w:spacing w:val="-2"/>
          <w:sz w:val="24"/>
          <w:szCs w:val="24"/>
        </w:rPr>
        <w:t>澄城中学校园设施改造项目</w:t>
      </w:r>
    </w:p>
    <w:p w14:paraId="191E58D7">
      <w:pPr>
        <w:spacing w:before="135" w:line="360" w:lineRule="auto"/>
        <w:ind w:left="493"/>
        <w:rPr>
          <w:rFonts w:hint="eastAsia" w:ascii="宋体" w:hAnsi="宋体" w:eastAsia="宋体" w:cs="宋体"/>
          <w:sz w:val="24"/>
          <w:szCs w:val="24"/>
          <w:lang w:val="en-US" w:eastAsia="zh-CN"/>
        </w:rPr>
      </w:pPr>
      <w:r>
        <w:rPr>
          <w:rFonts w:ascii="宋体" w:hAnsi="宋体" w:eastAsia="宋体" w:cs="宋体"/>
          <w:spacing w:val="-1"/>
          <w:sz w:val="24"/>
          <w:szCs w:val="24"/>
        </w:rPr>
        <w:t>3、项目预算：</w:t>
      </w:r>
      <w:r>
        <w:rPr>
          <w:rFonts w:hint="eastAsia" w:ascii="宋体" w:hAnsi="宋体" w:eastAsia="宋体" w:cs="宋体"/>
          <w:spacing w:val="-1"/>
          <w:sz w:val="24"/>
          <w:szCs w:val="24"/>
          <w:lang w:val="en-US" w:eastAsia="zh-CN"/>
        </w:rPr>
        <w:t>3750000.00  最高限价：</w:t>
      </w:r>
      <w:r>
        <w:rPr>
          <w:rFonts w:hint="eastAsia" w:ascii="宋体" w:hAnsi="宋体" w:eastAsia="宋体" w:cs="宋体"/>
          <w:spacing w:val="-1"/>
          <w:sz w:val="24"/>
          <w:szCs w:val="24"/>
        </w:rPr>
        <w:t>3749124.19</w:t>
      </w:r>
      <w:r>
        <w:rPr>
          <w:rFonts w:hint="eastAsia" w:ascii="宋体" w:hAnsi="宋体" w:eastAsia="宋体" w:cs="宋体"/>
          <w:spacing w:val="-1"/>
          <w:sz w:val="24"/>
          <w:szCs w:val="24"/>
          <w:lang w:val="en-US" w:eastAsia="zh-CN"/>
        </w:rPr>
        <w:t>元</w:t>
      </w:r>
    </w:p>
    <w:p w14:paraId="13A6778E">
      <w:pPr>
        <w:spacing w:before="137" w:line="360" w:lineRule="auto"/>
        <w:ind w:left="493"/>
        <w:rPr>
          <w:rFonts w:ascii="宋体" w:hAnsi="宋体" w:eastAsia="宋体" w:cs="宋体"/>
          <w:sz w:val="24"/>
          <w:szCs w:val="24"/>
        </w:rPr>
      </w:pPr>
      <w:r>
        <w:rPr>
          <w:rFonts w:ascii="宋体" w:hAnsi="宋体" w:eastAsia="宋体" w:cs="宋体"/>
          <w:spacing w:val="-1"/>
          <w:sz w:val="24"/>
          <w:szCs w:val="24"/>
        </w:rPr>
        <w:t>3、项目概况：</w:t>
      </w:r>
      <w:r>
        <w:rPr>
          <w:rFonts w:hint="eastAsia" w:ascii="宋体" w:hAnsi="宋体" w:eastAsia="宋体" w:cs="宋体"/>
          <w:spacing w:val="-1"/>
          <w:sz w:val="24"/>
          <w:szCs w:val="24"/>
        </w:rPr>
        <w:t>公寓楼外围石材铺设、渗水砖铺设、图书管理系统、电子屏、人脸识别系统等及其他零星项目进行改造提升。</w:t>
      </w:r>
    </w:p>
    <w:p w14:paraId="5BD8A3B9">
      <w:pPr>
        <w:spacing w:before="138" w:line="360" w:lineRule="auto"/>
        <w:ind w:left="487"/>
        <w:rPr>
          <w:rFonts w:hint="default" w:ascii="宋体" w:hAnsi="宋体" w:eastAsia="宋体" w:cs="宋体"/>
          <w:sz w:val="24"/>
          <w:szCs w:val="24"/>
          <w:lang w:val="en-US" w:eastAsia="zh-CN"/>
        </w:rPr>
      </w:pPr>
      <w:r>
        <w:rPr>
          <w:rFonts w:ascii="宋体" w:hAnsi="宋体" w:eastAsia="宋体" w:cs="宋体"/>
          <w:spacing w:val="-1"/>
          <w:sz w:val="24"/>
          <w:szCs w:val="24"/>
        </w:rPr>
        <w:t>4、工程地点：</w:t>
      </w:r>
      <w:r>
        <w:rPr>
          <w:rFonts w:hint="eastAsia" w:ascii="宋体" w:hAnsi="宋体" w:eastAsia="宋体" w:cs="宋体"/>
          <w:spacing w:val="-1"/>
          <w:sz w:val="24"/>
          <w:szCs w:val="24"/>
          <w:lang w:val="en-US" w:eastAsia="zh-CN"/>
        </w:rPr>
        <w:t>澄城县澄城中学院内</w:t>
      </w:r>
    </w:p>
    <w:p w14:paraId="07FE8E3A">
      <w:pPr>
        <w:spacing w:before="135" w:line="360" w:lineRule="auto"/>
        <w:ind w:left="493"/>
        <w:rPr>
          <w:rFonts w:ascii="宋体" w:hAnsi="宋体" w:eastAsia="宋体" w:cs="宋体"/>
          <w:sz w:val="24"/>
          <w:szCs w:val="24"/>
        </w:rPr>
      </w:pPr>
      <w:r>
        <w:rPr>
          <w:rFonts w:ascii="宋体" w:hAnsi="宋体" w:eastAsia="宋体" w:cs="宋体"/>
          <w:spacing w:val="-7"/>
          <w:sz w:val="24"/>
          <w:szCs w:val="24"/>
        </w:rPr>
        <w:t>5、工期</w:t>
      </w:r>
      <w:r>
        <w:rPr>
          <w:rFonts w:hint="eastAsia" w:ascii="宋体" w:hAnsi="宋体" w:eastAsia="宋体" w:cs="宋体"/>
          <w:spacing w:val="-7"/>
          <w:sz w:val="24"/>
          <w:szCs w:val="24"/>
          <w:lang w:val="en-US" w:eastAsia="zh-CN"/>
        </w:rPr>
        <w:t xml:space="preserve"> ：60</w:t>
      </w:r>
      <w:r>
        <w:rPr>
          <w:rFonts w:ascii="宋体" w:hAnsi="宋体" w:eastAsia="宋体" w:cs="宋体"/>
          <w:spacing w:val="-7"/>
          <w:sz w:val="24"/>
          <w:szCs w:val="24"/>
        </w:rPr>
        <w:t>日历天</w:t>
      </w:r>
    </w:p>
    <w:p w14:paraId="5AEDAA12">
      <w:pPr>
        <w:spacing w:line="360" w:lineRule="auto"/>
        <w:ind w:firstLine="476" w:firstLineChars="200"/>
        <w:rPr>
          <w:rFonts w:ascii="宋体" w:hAnsi="宋体" w:eastAsia="宋体" w:cs="宋体"/>
          <w:spacing w:val="-1"/>
          <w:sz w:val="24"/>
          <w:szCs w:val="24"/>
        </w:rPr>
      </w:pPr>
      <w:r>
        <w:rPr>
          <w:rFonts w:ascii="宋体" w:hAnsi="宋体" w:eastAsia="宋体" w:cs="宋体"/>
          <w:spacing w:val="-1"/>
          <w:sz w:val="24"/>
          <w:szCs w:val="24"/>
        </w:rPr>
        <w:t>6、质保期：竣工验收合格后一年</w:t>
      </w:r>
    </w:p>
    <w:p w14:paraId="7E2F2237">
      <w:pPr>
        <w:spacing w:before="137" w:line="219" w:lineRule="auto"/>
        <w:ind w:left="492"/>
        <w:rPr>
          <w:rFonts w:ascii="宋体" w:hAnsi="宋体" w:eastAsia="宋体" w:cs="宋体"/>
          <w:sz w:val="24"/>
          <w:szCs w:val="24"/>
        </w:rPr>
      </w:pPr>
      <w:r>
        <w:rPr>
          <w:rFonts w:ascii="宋体" w:hAnsi="宋体" w:eastAsia="宋体" w:cs="宋体"/>
          <w:b/>
          <w:bCs/>
          <w:spacing w:val="-3"/>
          <w:sz w:val="24"/>
          <w:szCs w:val="24"/>
        </w:rPr>
        <w:t>二、本工程采用的技术规范</w:t>
      </w:r>
    </w:p>
    <w:p w14:paraId="0797A8DC">
      <w:pPr>
        <w:spacing w:before="136" w:line="220" w:lineRule="auto"/>
        <w:ind w:left="489"/>
        <w:rPr>
          <w:rFonts w:ascii="宋体" w:hAnsi="宋体" w:eastAsia="宋体" w:cs="宋体"/>
          <w:sz w:val="24"/>
          <w:szCs w:val="24"/>
        </w:rPr>
      </w:pPr>
      <w:r>
        <w:rPr>
          <w:rFonts w:ascii="宋体" w:hAnsi="宋体" w:eastAsia="宋体" w:cs="宋体"/>
          <w:spacing w:val="-1"/>
          <w:sz w:val="24"/>
          <w:szCs w:val="24"/>
        </w:rPr>
        <w:t>其他相关的国家现行有关设计规范、规程和地方法规、标准。</w:t>
      </w:r>
    </w:p>
    <w:p w14:paraId="4EC27B58">
      <w:pPr>
        <w:spacing w:before="137" w:line="219" w:lineRule="auto"/>
        <w:ind w:left="492"/>
        <w:rPr>
          <w:rFonts w:ascii="宋体" w:hAnsi="宋体" w:eastAsia="宋体" w:cs="宋体"/>
          <w:b/>
          <w:bCs/>
          <w:spacing w:val="-3"/>
          <w:sz w:val="24"/>
          <w:szCs w:val="24"/>
        </w:rPr>
      </w:pPr>
      <w:r>
        <w:rPr>
          <w:rFonts w:ascii="宋体" w:hAnsi="宋体" w:eastAsia="宋体" w:cs="宋体"/>
          <w:b/>
          <w:bCs/>
          <w:spacing w:val="-3"/>
          <w:sz w:val="24"/>
          <w:szCs w:val="24"/>
        </w:rPr>
        <w:t>三、验收标准</w:t>
      </w:r>
    </w:p>
    <w:p w14:paraId="5730CA80">
      <w:pPr>
        <w:spacing w:before="135" w:line="360" w:lineRule="auto"/>
        <w:ind w:left="493"/>
        <w:rPr>
          <w:rFonts w:ascii="宋体" w:hAnsi="宋体" w:eastAsia="宋体" w:cs="宋体"/>
          <w:spacing w:val="-1"/>
          <w:sz w:val="24"/>
          <w:szCs w:val="24"/>
        </w:rPr>
      </w:pPr>
      <w:r>
        <w:rPr>
          <w:rFonts w:ascii="宋体" w:hAnsi="宋体" w:eastAsia="宋体" w:cs="宋体"/>
          <w:spacing w:val="-1"/>
          <w:sz w:val="24"/>
          <w:szCs w:val="24"/>
        </w:rPr>
        <w:t>1、本工程应按工程量清单及磋商文件全部内容完成。</w:t>
      </w:r>
    </w:p>
    <w:p w14:paraId="31A7CFDC">
      <w:pPr>
        <w:spacing w:before="135" w:line="360" w:lineRule="auto"/>
        <w:ind w:left="493"/>
        <w:rPr>
          <w:rFonts w:ascii="宋体" w:hAnsi="宋体" w:eastAsia="宋体" w:cs="宋体"/>
          <w:spacing w:val="-1"/>
          <w:sz w:val="24"/>
          <w:szCs w:val="24"/>
        </w:rPr>
      </w:pPr>
      <w:r>
        <w:rPr>
          <w:rFonts w:ascii="宋体" w:hAnsi="宋体" w:eastAsia="宋体" w:cs="宋体"/>
          <w:spacing w:val="-1"/>
          <w:sz w:val="24"/>
          <w:szCs w:val="24"/>
        </w:rPr>
        <w:t>2、本工程验收标准应符合国家相关工程管理规定及行业标准。</w:t>
      </w:r>
    </w:p>
    <w:p w14:paraId="44CDD2ED">
      <w:pPr>
        <w:spacing w:before="135" w:line="360" w:lineRule="auto"/>
        <w:ind w:left="493"/>
        <w:rPr>
          <w:rFonts w:ascii="宋体" w:hAnsi="宋体" w:eastAsia="宋体" w:cs="宋体"/>
          <w:spacing w:val="-1"/>
          <w:sz w:val="24"/>
          <w:szCs w:val="24"/>
        </w:rPr>
      </w:pPr>
      <w:r>
        <w:rPr>
          <w:rFonts w:ascii="宋体" w:hAnsi="宋体" w:eastAsia="宋体" w:cs="宋体"/>
          <w:spacing w:val="-1"/>
          <w:sz w:val="24"/>
          <w:szCs w:val="24"/>
        </w:rPr>
        <w:t>3、依据磋商文件及成交人响应文件及签证单等文件内容进行验收。</w:t>
      </w:r>
    </w:p>
    <w:p w14:paraId="270B2DF8">
      <w:pPr>
        <w:spacing w:before="135" w:line="360" w:lineRule="auto"/>
        <w:ind w:left="493"/>
        <w:rPr>
          <w:rFonts w:hint="default" w:ascii="宋体" w:hAnsi="宋体" w:eastAsia="宋体" w:cs="宋体"/>
          <w:spacing w:val="-1"/>
          <w:sz w:val="24"/>
          <w:szCs w:val="24"/>
          <w:lang w:val="en-US" w:eastAsia="zh-CN"/>
        </w:rPr>
      </w:pPr>
      <w:r>
        <w:rPr>
          <w:rFonts w:hint="default" w:ascii="宋体" w:hAnsi="宋体" w:eastAsia="宋体" w:cs="宋体"/>
          <w:spacing w:val="-1"/>
          <w:sz w:val="24"/>
          <w:szCs w:val="24"/>
          <w:lang w:val="en-US" w:eastAsia="zh-CN"/>
        </w:rPr>
        <w:br w:type="page"/>
      </w:r>
    </w:p>
    <w:p w14:paraId="4F8D9AF0">
      <w:pPr>
        <w:spacing w:before="101" w:line="224" w:lineRule="auto"/>
        <w:ind w:left="3371"/>
        <w:outlineLvl w:val="0"/>
        <w:rPr>
          <w:rFonts w:ascii="宋体" w:hAnsi="宋体" w:eastAsia="宋体" w:cs="宋体"/>
          <w:sz w:val="31"/>
          <w:szCs w:val="31"/>
        </w:rPr>
      </w:pPr>
      <w:bookmarkStart w:id="6" w:name="_Toc3195"/>
      <w:r>
        <w:rPr>
          <w:rFonts w:ascii="宋体" w:hAnsi="宋体" w:eastAsia="宋体" w:cs="宋体"/>
          <w:b/>
          <w:bCs/>
          <w:spacing w:val="6"/>
          <w:sz w:val="31"/>
          <w:szCs w:val="31"/>
        </w:rPr>
        <w:t>第六章</w:t>
      </w:r>
      <w:r>
        <w:rPr>
          <w:rFonts w:ascii="宋体" w:hAnsi="宋体" w:eastAsia="宋体" w:cs="宋体"/>
          <w:spacing w:val="6"/>
          <w:sz w:val="31"/>
          <w:szCs w:val="31"/>
        </w:rPr>
        <w:t xml:space="preserve"> </w:t>
      </w:r>
      <w:r>
        <w:rPr>
          <w:rFonts w:ascii="宋体" w:hAnsi="宋体" w:eastAsia="宋体" w:cs="宋体"/>
          <w:b/>
          <w:bCs/>
          <w:spacing w:val="6"/>
          <w:sz w:val="31"/>
          <w:szCs w:val="31"/>
        </w:rPr>
        <w:t>工程量清单</w:t>
      </w:r>
      <w:bookmarkEnd w:id="6"/>
    </w:p>
    <w:p w14:paraId="1C795BEB">
      <w:pPr>
        <w:spacing w:before="137" w:line="480" w:lineRule="auto"/>
        <w:ind w:left="493"/>
        <w:rPr>
          <w:rFonts w:hint="eastAsia" w:ascii="宋体" w:hAnsi="宋体" w:eastAsia="宋体" w:cs="宋体"/>
          <w:spacing w:val="-1"/>
          <w:sz w:val="24"/>
          <w:szCs w:val="24"/>
        </w:rPr>
      </w:pPr>
      <w:r>
        <w:rPr>
          <w:rFonts w:hint="eastAsia" w:ascii="宋体" w:hAnsi="宋体" w:eastAsia="宋体" w:cs="宋体"/>
          <w:spacing w:val="-1"/>
          <w:sz w:val="24"/>
          <w:szCs w:val="24"/>
        </w:rPr>
        <w:t>工程量清单说明</w:t>
      </w:r>
    </w:p>
    <w:p w14:paraId="0A1A8315">
      <w:pPr>
        <w:spacing w:before="137" w:line="480" w:lineRule="auto"/>
        <w:ind w:left="493" w:firstLine="238" w:firstLineChars="100"/>
        <w:rPr>
          <w:rFonts w:hint="eastAsia" w:ascii="宋体" w:hAnsi="宋体" w:eastAsia="宋体" w:cs="宋体"/>
          <w:spacing w:val="-1"/>
          <w:sz w:val="24"/>
          <w:szCs w:val="24"/>
        </w:rPr>
      </w:pPr>
      <w:r>
        <w:rPr>
          <w:rFonts w:hint="eastAsia" w:ascii="宋体" w:hAnsi="宋体" w:eastAsia="宋体" w:cs="宋体"/>
          <w:spacing w:val="-1"/>
          <w:sz w:val="24"/>
          <w:szCs w:val="24"/>
        </w:rPr>
        <w:t>1.1 本工程量清单是根据</w:t>
      </w:r>
      <w:r>
        <w:rPr>
          <w:rFonts w:hint="eastAsia" w:ascii="宋体" w:hAnsi="宋体" w:eastAsia="宋体" w:cs="宋体"/>
          <w:spacing w:val="-1"/>
          <w:sz w:val="24"/>
          <w:szCs w:val="24"/>
          <w:lang w:val="en-US" w:eastAsia="zh-CN"/>
        </w:rPr>
        <w:t>磋商</w:t>
      </w:r>
      <w:r>
        <w:rPr>
          <w:rFonts w:hint="eastAsia" w:ascii="宋体" w:hAnsi="宋体" w:eastAsia="宋体" w:cs="宋体"/>
          <w:spacing w:val="-1"/>
          <w:sz w:val="24"/>
          <w:szCs w:val="24"/>
        </w:rPr>
        <w:t>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5AE8A243">
      <w:pPr>
        <w:spacing w:before="137" w:line="480" w:lineRule="auto"/>
        <w:ind w:left="493" w:firstLine="238" w:firstLineChars="100"/>
        <w:rPr>
          <w:rFonts w:hint="eastAsia" w:ascii="宋体" w:hAnsi="宋体" w:eastAsia="宋体" w:cs="宋体"/>
          <w:spacing w:val="-1"/>
          <w:sz w:val="24"/>
          <w:szCs w:val="24"/>
        </w:rPr>
      </w:pPr>
      <w:r>
        <w:rPr>
          <w:rFonts w:hint="eastAsia" w:ascii="宋体" w:hAnsi="宋体" w:eastAsia="宋体" w:cs="宋体"/>
          <w:spacing w:val="-1"/>
          <w:sz w:val="24"/>
          <w:szCs w:val="24"/>
        </w:rPr>
        <w:t>1.2 本工程量清单应与</w:t>
      </w:r>
      <w:r>
        <w:rPr>
          <w:rFonts w:hint="eastAsia" w:ascii="宋体" w:hAnsi="宋体" w:eastAsia="宋体" w:cs="宋体"/>
          <w:spacing w:val="-1"/>
          <w:sz w:val="24"/>
          <w:szCs w:val="24"/>
          <w:lang w:val="en-US" w:eastAsia="zh-CN"/>
        </w:rPr>
        <w:t>磋商</w:t>
      </w:r>
      <w:r>
        <w:rPr>
          <w:rFonts w:hint="eastAsia" w:ascii="宋体" w:hAnsi="宋体" w:eastAsia="宋体" w:cs="宋体"/>
          <w:spacing w:val="-1"/>
          <w:sz w:val="24"/>
          <w:szCs w:val="24"/>
        </w:rPr>
        <w:t>文件中的</w:t>
      </w: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须知、通用合同条款、专用合同条款、技术标准和要求及图纸等一起阅读和理解。</w:t>
      </w:r>
    </w:p>
    <w:p w14:paraId="366FFE3C">
      <w:pPr>
        <w:spacing w:before="137" w:line="480" w:lineRule="auto"/>
        <w:ind w:left="493" w:firstLine="238" w:firstLineChars="100"/>
        <w:rPr>
          <w:rFonts w:hint="eastAsia" w:ascii="宋体" w:hAnsi="宋体" w:eastAsia="宋体" w:cs="宋体"/>
          <w:spacing w:val="-1"/>
          <w:sz w:val="24"/>
          <w:szCs w:val="24"/>
        </w:rPr>
      </w:pPr>
      <w:r>
        <w:rPr>
          <w:rFonts w:hint="eastAsia" w:ascii="宋体" w:hAnsi="宋体" w:eastAsia="宋体" w:cs="宋体"/>
          <w:spacing w:val="-1"/>
          <w:sz w:val="24"/>
          <w:szCs w:val="24"/>
        </w:rPr>
        <w:t>1.3 本工程量清单仅是投标报价的共同基础，实际工程计量和工程价款的支付应遵循合同条款的约定</w:t>
      </w:r>
      <w:r>
        <w:rPr>
          <w:rFonts w:hint="eastAsia" w:ascii="宋体" w:hAnsi="宋体" w:eastAsia="宋体" w:cs="宋体"/>
          <w:spacing w:val="-1"/>
          <w:sz w:val="24"/>
          <w:szCs w:val="24"/>
          <w:lang w:val="en-US" w:eastAsia="zh-CN"/>
        </w:rPr>
        <w:t>和招标文件</w:t>
      </w:r>
      <w:r>
        <w:rPr>
          <w:rFonts w:hint="eastAsia" w:ascii="宋体" w:hAnsi="宋体" w:eastAsia="宋体" w:cs="宋体"/>
          <w:spacing w:val="-1"/>
          <w:sz w:val="24"/>
          <w:szCs w:val="24"/>
        </w:rPr>
        <w:t>有关规定。</w:t>
      </w:r>
    </w:p>
    <w:p w14:paraId="223622E0">
      <w:pPr>
        <w:spacing w:before="137" w:line="480" w:lineRule="auto"/>
        <w:ind w:left="493"/>
        <w:rPr>
          <w:rFonts w:hint="eastAsia" w:ascii="宋体" w:hAnsi="宋体" w:eastAsia="宋体" w:cs="宋体"/>
          <w:spacing w:val="-1"/>
          <w:sz w:val="24"/>
          <w:szCs w:val="24"/>
        </w:rPr>
      </w:pPr>
      <w:bookmarkStart w:id="7" w:name="_Toc152042556"/>
      <w:bookmarkStart w:id="8" w:name="_Toc246996342"/>
      <w:bookmarkStart w:id="9" w:name="_Toc296602589"/>
      <w:bookmarkStart w:id="10" w:name="_Toc247085857"/>
      <w:bookmarkStart w:id="11" w:name="_Toc179632791"/>
      <w:bookmarkStart w:id="12" w:name="_Toc144974836"/>
      <w:bookmarkStart w:id="13" w:name="_Toc152045774"/>
      <w:bookmarkStart w:id="14" w:name="_Toc246997085"/>
      <w:r>
        <w:rPr>
          <w:rFonts w:hint="eastAsia" w:ascii="宋体" w:hAnsi="宋体" w:eastAsia="宋体" w:cs="宋体"/>
          <w:spacing w:val="-1"/>
          <w:sz w:val="24"/>
          <w:szCs w:val="24"/>
        </w:rPr>
        <w:t>2. 投标报价说明</w:t>
      </w:r>
      <w:bookmarkEnd w:id="7"/>
      <w:bookmarkEnd w:id="8"/>
      <w:bookmarkEnd w:id="9"/>
      <w:bookmarkEnd w:id="10"/>
      <w:bookmarkEnd w:id="11"/>
      <w:bookmarkEnd w:id="12"/>
      <w:bookmarkEnd w:id="13"/>
      <w:bookmarkEnd w:id="14"/>
    </w:p>
    <w:p w14:paraId="5E5758D5">
      <w:pPr>
        <w:spacing w:before="137" w:line="480" w:lineRule="auto"/>
        <w:ind w:left="493" w:firstLine="238" w:firstLineChars="100"/>
        <w:rPr>
          <w:rFonts w:hint="eastAsia" w:ascii="宋体" w:hAnsi="宋体" w:eastAsia="宋体" w:cs="宋体"/>
          <w:spacing w:val="-1"/>
          <w:sz w:val="24"/>
          <w:szCs w:val="24"/>
        </w:rPr>
      </w:pPr>
      <w:r>
        <w:rPr>
          <w:rFonts w:hint="eastAsia" w:ascii="宋体" w:hAnsi="宋体" w:eastAsia="宋体" w:cs="宋体"/>
          <w:spacing w:val="-1"/>
          <w:sz w:val="24"/>
          <w:szCs w:val="24"/>
        </w:rPr>
        <w:t>2.1 工程量清单中的每一子目须填入单价或价格，且只允许有一个报价。</w:t>
      </w:r>
    </w:p>
    <w:p w14:paraId="036F3946">
      <w:pPr>
        <w:spacing w:before="137" w:line="480" w:lineRule="auto"/>
        <w:ind w:left="493" w:firstLine="238" w:firstLineChars="100"/>
        <w:rPr>
          <w:rFonts w:hint="eastAsia" w:ascii="宋体" w:hAnsi="宋体" w:eastAsia="宋体" w:cs="宋体"/>
          <w:spacing w:val="-1"/>
          <w:sz w:val="24"/>
          <w:szCs w:val="24"/>
        </w:rPr>
      </w:pPr>
      <w:r>
        <w:rPr>
          <w:rFonts w:hint="eastAsia" w:ascii="宋体" w:hAnsi="宋体" w:eastAsia="宋体" w:cs="宋体"/>
          <w:spacing w:val="-1"/>
          <w:sz w:val="24"/>
          <w:szCs w:val="24"/>
        </w:rPr>
        <w:t>2.2 工程量清单中标价的单价或金额，应包括所需的人工费、材料和施工机具使用费和企业管理费、利润以及一定范围内的风险费用等。</w:t>
      </w:r>
    </w:p>
    <w:p w14:paraId="478EC290">
      <w:pPr>
        <w:spacing w:before="137" w:line="480" w:lineRule="auto"/>
        <w:ind w:left="493" w:firstLine="238" w:firstLineChars="100"/>
        <w:rPr>
          <w:rFonts w:hint="eastAsia"/>
        </w:rPr>
      </w:pPr>
      <w:r>
        <w:rPr>
          <w:rFonts w:hint="eastAsia" w:ascii="宋体" w:hAnsi="宋体" w:eastAsia="宋体" w:cs="宋体"/>
          <w:spacing w:val="-1"/>
          <w:sz w:val="24"/>
          <w:szCs w:val="24"/>
        </w:rPr>
        <w:t>2.3 工程量清单中</w:t>
      </w: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没有填入单价或价格的子目，其费用视为已分摊在工程量清单中其他相关子目的单价或价格之中。</w:t>
      </w:r>
    </w:p>
    <w:p w14:paraId="30CEBD8C">
      <w:pPr>
        <w:spacing w:before="101" w:line="225" w:lineRule="auto"/>
        <w:ind w:left="3939"/>
        <w:rPr>
          <w:rFonts w:ascii="宋体" w:hAnsi="宋体" w:eastAsia="宋体" w:cs="宋体"/>
          <w:sz w:val="31"/>
          <w:szCs w:val="31"/>
        </w:rPr>
      </w:pPr>
      <w:r>
        <w:rPr>
          <w:rFonts w:ascii="宋体" w:hAnsi="宋体" w:eastAsia="宋体" w:cs="宋体"/>
          <w:b/>
          <w:bCs/>
          <w:spacing w:val="4"/>
          <w:sz w:val="31"/>
          <w:szCs w:val="31"/>
        </w:rPr>
        <w:t>工程量清单</w:t>
      </w:r>
    </w:p>
    <w:p w14:paraId="41CFFB71">
      <w:pPr>
        <w:pStyle w:val="5"/>
        <w:spacing w:line="256" w:lineRule="auto"/>
      </w:pPr>
    </w:p>
    <w:p w14:paraId="309E810E">
      <w:pPr>
        <w:spacing w:before="65" w:line="227" w:lineRule="auto"/>
        <w:ind w:left="4111"/>
        <w:rPr>
          <w:rFonts w:ascii="宋体" w:hAnsi="宋体" w:eastAsia="宋体" w:cs="宋体"/>
          <w:sz w:val="20"/>
          <w:szCs w:val="20"/>
        </w:rPr>
      </w:pPr>
      <w:r>
        <w:rPr>
          <w:rFonts w:ascii="宋体" w:hAnsi="宋体" w:eastAsia="宋体" w:cs="宋体"/>
          <w:b/>
          <w:bCs/>
          <w:spacing w:val="3"/>
          <w:sz w:val="20"/>
          <w:szCs w:val="20"/>
        </w:rPr>
        <w:t>（详见附件）</w:t>
      </w:r>
    </w:p>
    <w:p w14:paraId="46CB71A2">
      <w:pPr>
        <w:rPr>
          <w:rFonts w:hint="default"/>
          <w:lang w:val="en-US" w:eastAsia="zh-CN"/>
        </w:rPr>
      </w:pPr>
      <w:r>
        <w:rPr>
          <w:rFonts w:hint="default"/>
          <w:lang w:val="en-US" w:eastAsia="zh-CN"/>
        </w:rPr>
        <w:br w:type="page"/>
      </w:r>
    </w:p>
    <w:p w14:paraId="43B39F8E">
      <w:pPr>
        <w:pStyle w:val="2"/>
        <w:bidi w:val="0"/>
        <w:jc w:val="center"/>
        <w:rPr>
          <w:rFonts w:hint="default"/>
          <w:lang w:val="en-US" w:eastAsia="zh-CN"/>
        </w:rPr>
      </w:pPr>
      <w:bookmarkStart w:id="15" w:name="_Toc8235"/>
      <w:r>
        <w:rPr>
          <w:rFonts w:hint="default"/>
          <w:lang w:val="en-US" w:eastAsia="zh-CN"/>
        </w:rPr>
        <w:t>第七章 磋商响应文件格式</w:t>
      </w:r>
      <w:bookmarkEnd w:id="15"/>
    </w:p>
    <w:p w14:paraId="371E34D1">
      <w:pPr>
        <w:bidi w:val="0"/>
        <w:rPr>
          <w:rFonts w:hint="default"/>
          <w:lang w:val="en-US" w:eastAsia="zh-CN"/>
        </w:rPr>
      </w:pPr>
    </w:p>
    <w:p w14:paraId="05E93EC0">
      <w:pPr>
        <w:bidi w:val="0"/>
        <w:jc w:val="left"/>
        <w:rPr>
          <w:rFonts w:hint="eastAsia" w:ascii="宋体" w:hAnsi="宋体" w:eastAsia="宋体" w:cs="宋体"/>
          <w:b/>
          <w:bCs/>
          <w:spacing w:val="-3"/>
          <w:sz w:val="28"/>
          <w:szCs w:val="28"/>
          <w:lang w:eastAsia="zh-CN"/>
        </w:rPr>
      </w:pPr>
      <w:r>
        <w:rPr>
          <w:rFonts w:hint="eastAsia" w:ascii="宋体" w:hAnsi="宋体" w:eastAsia="宋体" w:cs="宋体"/>
          <w:b/>
          <w:bCs/>
          <w:spacing w:val="-3"/>
          <w:sz w:val="28"/>
          <w:szCs w:val="28"/>
          <w:lang w:val="en-US" w:eastAsia="zh-CN"/>
        </w:rPr>
        <w:t>项目</w:t>
      </w:r>
      <w:r>
        <w:rPr>
          <w:rFonts w:ascii="宋体" w:hAnsi="宋体" w:eastAsia="宋体" w:cs="宋体"/>
          <w:b/>
          <w:bCs/>
          <w:spacing w:val="-3"/>
          <w:sz w:val="28"/>
          <w:szCs w:val="28"/>
        </w:rPr>
        <w:t>编号</w:t>
      </w:r>
      <w:r>
        <w:rPr>
          <w:rFonts w:hint="eastAsia" w:ascii="宋体" w:hAnsi="宋体" w:eastAsia="宋体" w:cs="宋体"/>
          <w:b/>
          <w:bCs/>
          <w:spacing w:val="-3"/>
          <w:sz w:val="28"/>
          <w:szCs w:val="28"/>
          <w:lang w:eastAsia="zh-CN"/>
        </w:rPr>
        <w:t>：</w:t>
      </w:r>
    </w:p>
    <w:p w14:paraId="5BB547A9">
      <w:pPr>
        <w:bidi w:val="0"/>
        <w:rPr>
          <w:rFonts w:hint="eastAsia" w:ascii="+西文正文" w:hAnsi="+西文正文" w:eastAsia="仿宋" w:cstheme="minorBidi"/>
          <w:sz w:val="32"/>
          <w:szCs w:val="22"/>
          <w:lang w:val="en-US" w:eastAsia="zh-CN"/>
        </w:rPr>
      </w:pPr>
    </w:p>
    <w:p w14:paraId="1712925C">
      <w:pPr>
        <w:spacing w:before="91" w:line="219" w:lineRule="auto"/>
        <w:ind w:right="13"/>
        <w:jc w:val="right"/>
        <w:rPr>
          <w:rFonts w:ascii="宋体" w:hAnsi="宋体" w:eastAsia="宋体" w:cs="宋体"/>
          <w:sz w:val="28"/>
          <w:szCs w:val="28"/>
        </w:rPr>
      </w:pPr>
      <w:r>
        <w:rPr>
          <w:rFonts w:hint="eastAsia"/>
          <w:lang w:val="en-US" w:eastAsia="zh-CN"/>
        </w:rPr>
        <w:tab/>
      </w:r>
      <w:r>
        <w:rPr>
          <w:rFonts w:ascii="宋体" w:hAnsi="宋体" w:eastAsia="宋体" w:cs="宋体"/>
          <w:b/>
          <w:bCs/>
          <w:spacing w:val="-5"/>
          <w:sz w:val="28"/>
          <w:szCs w:val="28"/>
        </w:rPr>
        <w:t>（正本/副本）</w:t>
      </w:r>
    </w:p>
    <w:p w14:paraId="31EFBAE8">
      <w:pPr>
        <w:tabs>
          <w:tab w:val="left" w:pos="7582"/>
        </w:tabs>
        <w:bidi w:val="0"/>
        <w:jc w:val="left"/>
        <w:rPr>
          <w:rFonts w:hint="eastAsia"/>
          <w:lang w:val="en-US" w:eastAsia="zh-CN"/>
        </w:rPr>
      </w:pPr>
    </w:p>
    <w:p w14:paraId="2BE59BB1">
      <w:pPr>
        <w:bidi w:val="0"/>
        <w:rPr>
          <w:rFonts w:hint="eastAsia" w:ascii="+西文正文" w:hAnsi="+西文正文" w:eastAsia="仿宋" w:cstheme="minorBidi"/>
          <w:sz w:val="32"/>
          <w:szCs w:val="22"/>
          <w:lang w:val="en-US" w:eastAsia="zh-CN"/>
        </w:rPr>
      </w:pPr>
    </w:p>
    <w:p w14:paraId="5DB7D114">
      <w:pPr>
        <w:bidi w:val="0"/>
        <w:rPr>
          <w:rFonts w:hint="eastAsia"/>
          <w:lang w:val="en-US" w:eastAsia="zh-CN"/>
        </w:rPr>
      </w:pPr>
    </w:p>
    <w:p w14:paraId="128348F3">
      <w:pPr>
        <w:spacing w:before="153" w:line="223" w:lineRule="auto"/>
        <w:jc w:val="center"/>
        <w:rPr>
          <w:rFonts w:hint="eastAsia" w:ascii="宋体" w:hAnsi="宋体" w:eastAsia="宋体" w:cs="宋体"/>
          <w:b/>
          <w:bCs/>
          <w:spacing w:val="-19"/>
          <w:sz w:val="47"/>
          <w:szCs w:val="47"/>
          <w:lang w:val="en-US" w:eastAsia="zh-CN"/>
        </w:rPr>
      </w:pPr>
      <w:r>
        <w:rPr>
          <w:rFonts w:hint="eastAsia" w:ascii="宋体" w:hAnsi="宋体" w:eastAsia="宋体" w:cs="宋体"/>
          <w:b/>
          <w:bCs/>
          <w:spacing w:val="-19"/>
          <w:sz w:val="47"/>
          <w:szCs w:val="47"/>
          <w:lang w:val="en-US" w:eastAsia="zh-CN"/>
        </w:rPr>
        <w:t>（项 目 名 称）</w:t>
      </w:r>
    </w:p>
    <w:p w14:paraId="30894AB4">
      <w:pPr>
        <w:spacing w:before="153" w:line="223" w:lineRule="auto"/>
        <w:ind w:left="2694"/>
        <w:rPr>
          <w:rFonts w:ascii="宋体" w:hAnsi="宋体" w:eastAsia="宋体" w:cs="宋体"/>
          <w:sz w:val="47"/>
          <w:szCs w:val="47"/>
        </w:rPr>
      </w:pPr>
      <w:r>
        <w:rPr>
          <w:rFonts w:ascii="宋体" w:hAnsi="宋体" w:eastAsia="宋体" w:cs="宋体"/>
          <w:b/>
          <w:bCs/>
          <w:spacing w:val="-19"/>
          <w:sz w:val="47"/>
          <w:szCs w:val="47"/>
        </w:rPr>
        <w:t>磋</w:t>
      </w:r>
      <w:r>
        <w:rPr>
          <w:rFonts w:ascii="宋体" w:hAnsi="宋体" w:eastAsia="宋体" w:cs="宋体"/>
          <w:spacing w:val="39"/>
          <w:sz w:val="47"/>
          <w:szCs w:val="47"/>
        </w:rPr>
        <w:t xml:space="preserve"> </w:t>
      </w:r>
      <w:r>
        <w:rPr>
          <w:rFonts w:ascii="宋体" w:hAnsi="宋体" w:eastAsia="宋体" w:cs="宋体"/>
          <w:b/>
          <w:bCs/>
          <w:spacing w:val="-19"/>
          <w:sz w:val="47"/>
          <w:szCs w:val="47"/>
        </w:rPr>
        <w:t>商</w:t>
      </w:r>
      <w:r>
        <w:rPr>
          <w:rFonts w:ascii="宋体" w:hAnsi="宋体" w:eastAsia="宋体" w:cs="宋体"/>
          <w:spacing w:val="51"/>
          <w:sz w:val="47"/>
          <w:szCs w:val="47"/>
        </w:rPr>
        <w:t xml:space="preserve"> </w:t>
      </w:r>
      <w:r>
        <w:rPr>
          <w:rFonts w:ascii="宋体" w:hAnsi="宋体" w:eastAsia="宋体" w:cs="宋体"/>
          <w:b/>
          <w:bCs/>
          <w:spacing w:val="-19"/>
          <w:sz w:val="47"/>
          <w:szCs w:val="47"/>
        </w:rPr>
        <w:t>响</w:t>
      </w:r>
      <w:r>
        <w:rPr>
          <w:rFonts w:ascii="宋体" w:hAnsi="宋体" w:eastAsia="宋体" w:cs="宋体"/>
          <w:spacing w:val="26"/>
          <w:sz w:val="47"/>
          <w:szCs w:val="47"/>
        </w:rPr>
        <w:t xml:space="preserve"> </w:t>
      </w:r>
      <w:r>
        <w:rPr>
          <w:rFonts w:ascii="宋体" w:hAnsi="宋体" w:eastAsia="宋体" w:cs="宋体"/>
          <w:b/>
          <w:bCs/>
          <w:spacing w:val="-19"/>
          <w:sz w:val="47"/>
          <w:szCs w:val="47"/>
        </w:rPr>
        <w:t>应</w:t>
      </w:r>
      <w:r>
        <w:rPr>
          <w:rFonts w:ascii="宋体" w:hAnsi="宋体" w:eastAsia="宋体" w:cs="宋体"/>
          <w:spacing w:val="30"/>
          <w:sz w:val="47"/>
          <w:szCs w:val="47"/>
        </w:rPr>
        <w:t xml:space="preserve"> </w:t>
      </w:r>
      <w:r>
        <w:rPr>
          <w:rFonts w:ascii="宋体" w:hAnsi="宋体" w:eastAsia="宋体" w:cs="宋体"/>
          <w:b/>
          <w:bCs/>
          <w:spacing w:val="-19"/>
          <w:sz w:val="47"/>
          <w:szCs w:val="47"/>
        </w:rPr>
        <w:t>文</w:t>
      </w:r>
      <w:r>
        <w:rPr>
          <w:rFonts w:ascii="宋体" w:hAnsi="宋体" w:eastAsia="宋体" w:cs="宋体"/>
          <w:spacing w:val="26"/>
          <w:sz w:val="47"/>
          <w:szCs w:val="47"/>
        </w:rPr>
        <w:t xml:space="preserve"> </w:t>
      </w:r>
      <w:r>
        <w:rPr>
          <w:rFonts w:ascii="宋体" w:hAnsi="宋体" w:eastAsia="宋体" w:cs="宋体"/>
          <w:b/>
          <w:bCs/>
          <w:spacing w:val="-19"/>
          <w:sz w:val="47"/>
          <w:szCs w:val="47"/>
        </w:rPr>
        <w:t>件</w:t>
      </w:r>
    </w:p>
    <w:p w14:paraId="6F9E13DE">
      <w:pPr>
        <w:tabs>
          <w:tab w:val="left" w:pos="2682"/>
        </w:tabs>
        <w:bidi w:val="0"/>
        <w:jc w:val="left"/>
        <w:rPr>
          <w:rFonts w:hint="eastAsia"/>
          <w:lang w:val="en-US" w:eastAsia="zh-CN"/>
        </w:rPr>
      </w:pPr>
    </w:p>
    <w:p w14:paraId="0131D9A6">
      <w:pPr>
        <w:bidi w:val="0"/>
        <w:rPr>
          <w:rFonts w:hint="eastAsia" w:ascii="+西文正文" w:hAnsi="+西文正文" w:eastAsia="仿宋" w:cstheme="minorBidi"/>
          <w:sz w:val="32"/>
          <w:szCs w:val="22"/>
          <w:lang w:val="en-US" w:eastAsia="zh-CN"/>
        </w:rPr>
      </w:pPr>
    </w:p>
    <w:p w14:paraId="0B316A9C">
      <w:pPr>
        <w:bidi w:val="0"/>
        <w:rPr>
          <w:rFonts w:hint="eastAsia"/>
          <w:lang w:val="en-US" w:eastAsia="zh-CN"/>
        </w:rPr>
      </w:pPr>
    </w:p>
    <w:p w14:paraId="13E32AD2">
      <w:pPr>
        <w:bidi w:val="0"/>
        <w:rPr>
          <w:rFonts w:hint="eastAsia"/>
          <w:lang w:val="en-US" w:eastAsia="zh-CN"/>
        </w:rPr>
      </w:pPr>
    </w:p>
    <w:p w14:paraId="1170C5F0">
      <w:pPr>
        <w:bidi w:val="0"/>
        <w:rPr>
          <w:rFonts w:hint="eastAsia"/>
          <w:lang w:val="en-US" w:eastAsia="zh-CN"/>
        </w:rPr>
      </w:pPr>
    </w:p>
    <w:p w14:paraId="3DBB16CA">
      <w:pPr>
        <w:bidi w:val="0"/>
        <w:rPr>
          <w:rFonts w:hint="eastAsia"/>
          <w:lang w:val="en-US" w:eastAsia="zh-CN"/>
        </w:rPr>
      </w:pPr>
    </w:p>
    <w:p w14:paraId="47A6D4D6">
      <w:pPr>
        <w:bidi w:val="0"/>
        <w:rPr>
          <w:rFonts w:hint="eastAsia"/>
          <w:lang w:val="en-US" w:eastAsia="zh-CN"/>
        </w:rPr>
      </w:pPr>
    </w:p>
    <w:p w14:paraId="0F13BD56">
      <w:pPr>
        <w:bidi w:val="0"/>
        <w:rPr>
          <w:rFonts w:hint="eastAsia"/>
          <w:lang w:val="en-US" w:eastAsia="zh-CN"/>
        </w:rPr>
      </w:pPr>
    </w:p>
    <w:p w14:paraId="43A6B64D">
      <w:pPr>
        <w:spacing w:before="91" w:line="219" w:lineRule="auto"/>
        <w:ind w:left="849"/>
        <w:rPr>
          <w:rFonts w:ascii="宋体" w:hAnsi="宋体" w:eastAsia="宋体" w:cs="宋体"/>
          <w:sz w:val="28"/>
          <w:szCs w:val="28"/>
        </w:rPr>
      </w:pPr>
      <w:r>
        <w:rPr>
          <w:rFonts w:ascii="宋体" w:hAnsi="宋体" w:eastAsia="宋体" w:cs="宋体"/>
          <w:b/>
          <w:bCs/>
          <w:spacing w:val="5"/>
          <w:sz w:val="28"/>
          <w:szCs w:val="28"/>
        </w:rPr>
        <w:t>供</w:t>
      </w:r>
      <w:r>
        <w:rPr>
          <w:rFonts w:ascii="宋体" w:hAnsi="宋体" w:eastAsia="宋体" w:cs="宋体"/>
          <w:spacing w:val="5"/>
          <w:sz w:val="28"/>
          <w:szCs w:val="28"/>
        </w:rPr>
        <w:t xml:space="preserve"> </w:t>
      </w:r>
      <w:r>
        <w:rPr>
          <w:rFonts w:ascii="宋体" w:hAnsi="宋体" w:eastAsia="宋体" w:cs="宋体"/>
          <w:b/>
          <w:bCs/>
          <w:spacing w:val="5"/>
          <w:sz w:val="28"/>
          <w:szCs w:val="28"/>
        </w:rPr>
        <w:t>应</w:t>
      </w:r>
      <w:r>
        <w:rPr>
          <w:rFonts w:ascii="宋体" w:hAnsi="宋体" w:eastAsia="宋体" w:cs="宋体"/>
          <w:spacing w:val="18"/>
          <w:sz w:val="28"/>
          <w:szCs w:val="28"/>
        </w:rPr>
        <w:t xml:space="preserve"> </w:t>
      </w:r>
      <w:r>
        <w:rPr>
          <w:rFonts w:ascii="宋体" w:hAnsi="宋体" w:eastAsia="宋体" w:cs="宋体"/>
          <w:b/>
          <w:bCs/>
          <w:spacing w:val="5"/>
          <w:sz w:val="28"/>
          <w:szCs w:val="28"/>
        </w:rPr>
        <w:t>商</w:t>
      </w:r>
      <w:r>
        <w:rPr>
          <w:rFonts w:ascii="宋体" w:hAnsi="宋体" w:eastAsia="宋体" w:cs="宋体"/>
          <w:b/>
          <w:bCs/>
          <w:spacing w:val="-40"/>
          <w:sz w:val="28"/>
          <w:szCs w:val="28"/>
        </w:rPr>
        <w:t>：</w:t>
      </w:r>
      <w:r>
        <w:rPr>
          <w:rFonts w:ascii="宋体" w:hAnsi="宋体" w:eastAsia="宋体" w:cs="宋体"/>
          <w:spacing w:val="4"/>
          <w:sz w:val="28"/>
          <w:szCs w:val="28"/>
          <w:u w:val="single" w:color="auto"/>
        </w:rPr>
        <w:t xml:space="preserve">                          </w:t>
      </w:r>
      <w:r>
        <w:rPr>
          <w:rFonts w:ascii="宋体" w:hAnsi="宋体" w:eastAsia="宋体" w:cs="宋体"/>
          <w:spacing w:val="3"/>
          <w:sz w:val="28"/>
          <w:szCs w:val="28"/>
          <w:u w:val="single" w:color="auto"/>
        </w:rPr>
        <w:t xml:space="preserve">           </w:t>
      </w:r>
      <w:r>
        <w:rPr>
          <w:rFonts w:ascii="宋体" w:hAnsi="宋体" w:eastAsia="宋体" w:cs="宋体"/>
          <w:b/>
          <w:bCs/>
          <w:spacing w:val="-40"/>
          <w:sz w:val="28"/>
          <w:szCs w:val="28"/>
        </w:rPr>
        <w:t>（</w:t>
      </w:r>
      <w:r>
        <w:rPr>
          <w:rFonts w:ascii="宋体" w:hAnsi="宋体" w:eastAsia="宋体" w:cs="宋体"/>
          <w:b/>
          <w:bCs/>
          <w:spacing w:val="5"/>
          <w:sz w:val="28"/>
          <w:szCs w:val="28"/>
        </w:rPr>
        <w:t>盖章）</w:t>
      </w:r>
    </w:p>
    <w:p w14:paraId="378C40B4">
      <w:pPr>
        <w:pStyle w:val="5"/>
        <w:spacing w:line="299" w:lineRule="auto"/>
      </w:pPr>
    </w:p>
    <w:p w14:paraId="3169FC5A">
      <w:pPr>
        <w:spacing w:before="92" w:line="219" w:lineRule="auto"/>
        <w:ind w:left="851"/>
        <w:rPr>
          <w:rFonts w:ascii="宋体" w:hAnsi="宋体" w:eastAsia="宋体" w:cs="宋体"/>
          <w:sz w:val="28"/>
          <w:szCs w:val="28"/>
        </w:rPr>
      </w:pPr>
      <w:r>
        <w:rPr>
          <w:rFonts w:ascii="宋体" w:hAnsi="宋体" w:eastAsia="宋体" w:cs="宋体"/>
          <w:b/>
          <w:bCs/>
          <w:spacing w:val="-1"/>
          <w:sz w:val="28"/>
          <w:szCs w:val="28"/>
        </w:rPr>
        <w:t>法定代表人或其委托代理人</w:t>
      </w:r>
      <w:r>
        <w:rPr>
          <w:rFonts w:ascii="宋体" w:hAnsi="宋体" w:eastAsia="宋体" w:cs="宋体"/>
          <w:b/>
          <w:bCs/>
          <w:spacing w:val="-16"/>
          <w:sz w:val="28"/>
          <w:szCs w:val="28"/>
        </w:rPr>
        <w:t>：</w:t>
      </w:r>
      <w:r>
        <w:rPr>
          <w:rFonts w:ascii="宋体" w:hAnsi="宋体" w:eastAsia="宋体" w:cs="宋体"/>
          <w:sz w:val="28"/>
          <w:szCs w:val="28"/>
          <w:u w:val="single" w:color="auto"/>
        </w:rPr>
        <w:t xml:space="preserve">                 </w:t>
      </w:r>
      <w:r>
        <w:rPr>
          <w:rFonts w:ascii="宋体" w:hAnsi="宋体" w:eastAsia="宋体" w:cs="宋体"/>
          <w:b/>
          <w:bCs/>
          <w:spacing w:val="-16"/>
          <w:sz w:val="28"/>
          <w:szCs w:val="28"/>
        </w:rPr>
        <w:t>（</w:t>
      </w:r>
      <w:r>
        <w:rPr>
          <w:rFonts w:ascii="宋体" w:hAnsi="宋体" w:eastAsia="宋体" w:cs="宋体"/>
          <w:b/>
          <w:bCs/>
          <w:spacing w:val="-1"/>
          <w:sz w:val="28"/>
          <w:szCs w:val="28"/>
        </w:rPr>
        <w:t>签字或盖章）</w:t>
      </w:r>
    </w:p>
    <w:p w14:paraId="37D9C2A2">
      <w:pPr>
        <w:pStyle w:val="5"/>
        <w:spacing w:line="415" w:lineRule="auto"/>
      </w:pPr>
    </w:p>
    <w:p w14:paraId="2E2D853C">
      <w:pPr>
        <w:tabs>
          <w:tab w:val="left" w:pos="1865"/>
        </w:tabs>
        <w:bidi w:val="0"/>
        <w:ind w:firstLine="772" w:firstLineChars="300"/>
        <w:jc w:val="left"/>
        <w:rPr>
          <w:rFonts w:ascii="宋体" w:hAnsi="宋体" w:eastAsia="宋体" w:cs="宋体"/>
          <w:b/>
          <w:bCs/>
          <w:spacing w:val="-22"/>
          <w:sz w:val="30"/>
          <w:szCs w:val="30"/>
        </w:rPr>
      </w:pPr>
      <w:r>
        <w:rPr>
          <w:rFonts w:ascii="宋体" w:hAnsi="宋体" w:eastAsia="宋体" w:cs="宋体"/>
          <w:b/>
          <w:bCs/>
          <w:spacing w:val="-22"/>
          <w:sz w:val="30"/>
          <w:szCs w:val="30"/>
        </w:rPr>
        <w:t>日</w:t>
      </w:r>
      <w:r>
        <w:rPr>
          <w:rFonts w:ascii="宋体" w:hAnsi="宋体" w:eastAsia="宋体" w:cs="宋体"/>
          <w:spacing w:val="10"/>
          <w:sz w:val="30"/>
          <w:szCs w:val="30"/>
        </w:rPr>
        <w:t xml:space="preserve">  </w:t>
      </w:r>
      <w:r>
        <w:rPr>
          <w:rFonts w:ascii="宋体" w:hAnsi="宋体" w:eastAsia="宋体" w:cs="宋体"/>
          <w:b/>
          <w:bCs/>
          <w:spacing w:val="-22"/>
          <w:sz w:val="30"/>
          <w:szCs w:val="30"/>
        </w:rPr>
        <w:t>期：</w:t>
      </w:r>
      <w:r>
        <w:rPr>
          <w:rFonts w:ascii="宋体" w:hAnsi="宋体" w:eastAsia="宋体" w:cs="宋体"/>
          <w:spacing w:val="1"/>
          <w:sz w:val="30"/>
          <w:szCs w:val="30"/>
          <w:u w:val="single" w:color="auto"/>
        </w:rPr>
        <w:t xml:space="preserve">      </w:t>
      </w:r>
      <w:r>
        <w:rPr>
          <w:rFonts w:ascii="宋体" w:hAnsi="宋体" w:eastAsia="宋体" w:cs="宋体"/>
          <w:spacing w:val="12"/>
          <w:sz w:val="30"/>
          <w:szCs w:val="30"/>
        </w:rPr>
        <w:t xml:space="preserve"> </w:t>
      </w:r>
      <w:r>
        <w:rPr>
          <w:rFonts w:ascii="宋体" w:hAnsi="宋体" w:eastAsia="宋体" w:cs="宋体"/>
          <w:b/>
          <w:bCs/>
          <w:spacing w:val="-22"/>
          <w:sz w:val="30"/>
          <w:szCs w:val="30"/>
        </w:rPr>
        <w:t>年</w:t>
      </w:r>
      <w:r>
        <w:rPr>
          <w:rFonts w:ascii="宋体" w:hAnsi="宋体" w:eastAsia="宋体" w:cs="宋体"/>
          <w:spacing w:val="-149"/>
          <w:sz w:val="30"/>
          <w:szCs w:val="30"/>
        </w:rPr>
        <w:t xml:space="preserve"> </w:t>
      </w:r>
      <w:r>
        <w:rPr>
          <w:rFonts w:ascii="宋体" w:hAnsi="宋体" w:eastAsia="宋体" w:cs="宋体"/>
          <w:sz w:val="30"/>
          <w:szCs w:val="30"/>
          <w:u w:val="single" w:color="auto"/>
        </w:rPr>
        <w:t xml:space="preserve">     </w:t>
      </w:r>
      <w:r>
        <w:rPr>
          <w:rFonts w:ascii="宋体" w:hAnsi="宋体" w:eastAsia="宋体" w:cs="宋体"/>
          <w:spacing w:val="22"/>
          <w:sz w:val="30"/>
          <w:szCs w:val="30"/>
        </w:rPr>
        <w:t xml:space="preserve"> </w:t>
      </w:r>
      <w:r>
        <w:rPr>
          <w:rFonts w:ascii="宋体" w:hAnsi="宋体" w:eastAsia="宋体" w:cs="宋体"/>
          <w:b/>
          <w:bCs/>
          <w:spacing w:val="-22"/>
          <w:sz w:val="30"/>
          <w:szCs w:val="30"/>
        </w:rPr>
        <w:t>月</w:t>
      </w:r>
      <w:r>
        <w:rPr>
          <w:rFonts w:ascii="宋体" w:hAnsi="宋体" w:eastAsia="宋体" w:cs="宋体"/>
          <w:spacing w:val="-148"/>
          <w:sz w:val="30"/>
          <w:szCs w:val="30"/>
        </w:rPr>
        <w:t xml:space="preserve"> </w:t>
      </w:r>
      <w:r>
        <w:rPr>
          <w:rFonts w:ascii="宋体" w:hAnsi="宋体" w:eastAsia="宋体" w:cs="宋体"/>
          <w:sz w:val="30"/>
          <w:szCs w:val="30"/>
          <w:u w:val="single" w:color="auto"/>
        </w:rPr>
        <w:t xml:space="preserve">     </w:t>
      </w:r>
      <w:r>
        <w:rPr>
          <w:rFonts w:ascii="宋体" w:hAnsi="宋体" w:eastAsia="宋体" w:cs="宋体"/>
          <w:spacing w:val="-85"/>
          <w:sz w:val="30"/>
          <w:szCs w:val="30"/>
        </w:rPr>
        <w:t xml:space="preserve"> </w:t>
      </w:r>
      <w:r>
        <w:rPr>
          <w:rFonts w:ascii="宋体" w:hAnsi="宋体" w:eastAsia="宋体" w:cs="宋体"/>
          <w:b/>
          <w:bCs/>
          <w:spacing w:val="-22"/>
          <w:sz w:val="30"/>
          <w:szCs w:val="30"/>
        </w:rPr>
        <w:t>日</w:t>
      </w:r>
    </w:p>
    <w:p w14:paraId="52DFC5DE">
      <w:pPr>
        <w:tabs>
          <w:tab w:val="left" w:pos="1865"/>
        </w:tabs>
        <w:bidi w:val="0"/>
        <w:ind w:firstLine="772" w:firstLineChars="300"/>
        <w:jc w:val="left"/>
        <w:rPr>
          <w:rFonts w:ascii="宋体" w:hAnsi="宋体" w:eastAsia="宋体" w:cs="宋体"/>
          <w:b/>
          <w:bCs/>
          <w:spacing w:val="-22"/>
          <w:sz w:val="30"/>
          <w:szCs w:val="30"/>
        </w:rPr>
      </w:pPr>
    </w:p>
    <w:p w14:paraId="6A6D961C">
      <w:pPr>
        <w:tabs>
          <w:tab w:val="left" w:pos="1865"/>
        </w:tabs>
        <w:bidi w:val="0"/>
        <w:ind w:firstLine="772" w:firstLineChars="300"/>
        <w:jc w:val="left"/>
        <w:rPr>
          <w:rFonts w:ascii="宋体" w:hAnsi="宋体" w:eastAsia="宋体" w:cs="宋体"/>
          <w:b/>
          <w:bCs/>
          <w:spacing w:val="-22"/>
          <w:sz w:val="30"/>
          <w:szCs w:val="30"/>
        </w:rPr>
      </w:pPr>
    </w:p>
    <w:p w14:paraId="775C3974">
      <w:pPr>
        <w:tabs>
          <w:tab w:val="left" w:pos="1865"/>
        </w:tabs>
        <w:bidi w:val="0"/>
        <w:ind w:firstLine="772" w:firstLineChars="300"/>
        <w:jc w:val="left"/>
        <w:rPr>
          <w:rFonts w:ascii="宋体" w:hAnsi="宋体" w:eastAsia="宋体" w:cs="宋体"/>
          <w:b/>
          <w:bCs/>
          <w:spacing w:val="-22"/>
          <w:sz w:val="30"/>
          <w:szCs w:val="30"/>
        </w:rPr>
      </w:pPr>
    </w:p>
    <w:sdt>
      <w:sdtPr>
        <w:rPr>
          <w:rFonts w:ascii="Arial" w:hAnsi="Arial" w:eastAsia="Arial" w:cs="Arial"/>
          <w:sz w:val="21"/>
          <w:szCs w:val="21"/>
        </w:rPr>
        <w:id w:val="147457171"/>
        <w:docPartObj>
          <w:docPartGallery w:val="Table of Contents"/>
          <w:docPartUnique/>
        </w:docPartObj>
      </w:sdtPr>
      <w:sdtEndPr>
        <w:rPr>
          <w:rFonts w:ascii="宋体" w:hAnsi="宋体" w:eastAsia="宋体" w:cs="宋体"/>
          <w:sz w:val="24"/>
          <w:szCs w:val="24"/>
        </w:rPr>
      </w:sdtEndPr>
      <w:sdtContent>
        <w:p w14:paraId="0F0675E9">
          <w:pPr>
            <w:spacing w:before="342" w:line="227" w:lineRule="auto"/>
            <w:ind w:left="3756"/>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8"/>
              <w:sz w:val="31"/>
              <w:szCs w:val="31"/>
            </w:rPr>
            <w:t xml:space="preserve">     </w:t>
          </w:r>
          <w:r>
            <w:rPr>
              <w:rFonts w:ascii="宋体" w:hAnsi="宋体" w:eastAsia="宋体" w:cs="宋体"/>
              <w:b/>
              <w:bCs/>
              <w:spacing w:val="-36"/>
              <w:sz w:val="31"/>
              <w:szCs w:val="31"/>
            </w:rPr>
            <w:t>录</w:t>
          </w:r>
        </w:p>
        <w:p w14:paraId="025055F8">
          <w:pPr>
            <w:pStyle w:val="5"/>
            <w:spacing w:line="250" w:lineRule="auto"/>
          </w:pPr>
        </w:p>
        <w:p w14:paraId="77E6169D">
          <w:pPr>
            <w:pStyle w:val="5"/>
            <w:spacing w:line="251" w:lineRule="auto"/>
          </w:pPr>
        </w:p>
        <w:p w14:paraId="15D76F6B">
          <w:pPr>
            <w:spacing w:before="78" w:line="219" w:lineRule="auto"/>
            <w:ind w:left="732"/>
            <w:rPr>
              <w:rFonts w:ascii="宋体" w:hAnsi="宋体" w:eastAsia="宋体" w:cs="宋体"/>
              <w:sz w:val="24"/>
              <w:szCs w:val="24"/>
            </w:rPr>
          </w:pPr>
          <w:r>
            <w:rPr>
              <w:rFonts w:ascii="宋体" w:hAnsi="宋体" w:eastAsia="宋体" w:cs="宋体"/>
              <w:b/>
              <w:bCs/>
              <w:spacing w:val="-4"/>
              <w:sz w:val="24"/>
              <w:szCs w:val="24"/>
            </w:rPr>
            <w:t>一、磋商申请函</w:t>
          </w:r>
        </w:p>
        <w:p w14:paraId="7F3E1DF8">
          <w:pPr>
            <w:spacing w:before="182" w:line="218" w:lineRule="auto"/>
            <w:ind w:left="732"/>
            <w:rPr>
              <w:rFonts w:ascii="宋体" w:hAnsi="宋体" w:eastAsia="宋体" w:cs="宋体"/>
              <w:sz w:val="24"/>
              <w:szCs w:val="24"/>
            </w:rPr>
          </w:pPr>
          <w:r>
            <w:rPr>
              <w:rFonts w:ascii="宋体" w:hAnsi="宋体" w:eastAsia="宋体" w:cs="宋体"/>
              <w:b/>
              <w:bCs/>
              <w:spacing w:val="-5"/>
              <w:sz w:val="24"/>
              <w:szCs w:val="24"/>
            </w:rPr>
            <w:t>二、报价表</w:t>
          </w:r>
        </w:p>
        <w:p w14:paraId="61AF304E">
          <w:pPr>
            <w:spacing w:before="184" w:line="218" w:lineRule="auto"/>
            <w:ind w:left="728"/>
            <w:rPr>
              <w:rFonts w:ascii="宋体" w:hAnsi="宋体" w:eastAsia="宋体" w:cs="宋体"/>
              <w:sz w:val="24"/>
              <w:szCs w:val="24"/>
            </w:rPr>
          </w:pPr>
          <w:r>
            <w:rPr>
              <w:rFonts w:ascii="宋体" w:hAnsi="宋体" w:eastAsia="宋体" w:cs="宋体"/>
              <w:b/>
              <w:bCs/>
              <w:spacing w:val="-3"/>
              <w:sz w:val="24"/>
              <w:szCs w:val="24"/>
            </w:rPr>
            <w:t>三、已标价的工程量清单(第一次报价)</w:t>
          </w:r>
        </w:p>
        <w:p w14:paraId="48E34AED">
          <w:pPr>
            <w:spacing w:before="184" w:line="219" w:lineRule="auto"/>
            <w:ind w:left="750"/>
            <w:rPr>
              <w:rFonts w:ascii="宋体" w:hAnsi="宋体" w:eastAsia="宋体" w:cs="宋体"/>
              <w:sz w:val="24"/>
              <w:szCs w:val="24"/>
            </w:rPr>
          </w:pPr>
          <w:r>
            <w:rPr>
              <w:rFonts w:ascii="宋体" w:hAnsi="宋体" w:eastAsia="宋体" w:cs="宋体"/>
              <w:b/>
              <w:bCs/>
              <w:spacing w:val="-5"/>
              <w:sz w:val="24"/>
              <w:szCs w:val="24"/>
            </w:rPr>
            <w:t>四、法定代表人身份证明书</w:t>
          </w:r>
        </w:p>
        <w:p w14:paraId="62909F7F">
          <w:pPr>
            <w:spacing w:before="183" w:line="219" w:lineRule="auto"/>
            <w:ind w:left="732"/>
            <w:rPr>
              <w:rFonts w:ascii="宋体" w:hAnsi="宋体" w:eastAsia="宋体" w:cs="宋体"/>
              <w:sz w:val="24"/>
              <w:szCs w:val="24"/>
            </w:rPr>
          </w:pPr>
          <w:r>
            <w:rPr>
              <w:rFonts w:ascii="宋体" w:hAnsi="宋体" w:eastAsia="宋体" w:cs="宋体"/>
              <w:b/>
              <w:bCs/>
              <w:spacing w:val="-3"/>
              <w:sz w:val="24"/>
              <w:szCs w:val="24"/>
            </w:rPr>
            <w:t>五、法定代表人授权委托书</w:t>
          </w:r>
        </w:p>
        <w:p w14:paraId="6DA65B39">
          <w:pPr>
            <w:spacing w:before="184" w:line="219" w:lineRule="auto"/>
            <w:ind w:left="730"/>
            <w:rPr>
              <w:rFonts w:ascii="宋体" w:hAnsi="宋体" w:eastAsia="宋体" w:cs="宋体"/>
              <w:sz w:val="24"/>
              <w:szCs w:val="24"/>
            </w:rPr>
          </w:pPr>
          <w:r>
            <w:rPr>
              <w:rFonts w:ascii="宋体" w:hAnsi="宋体" w:eastAsia="宋体" w:cs="宋体"/>
              <w:b/>
              <w:bCs/>
              <w:spacing w:val="-4"/>
              <w:sz w:val="24"/>
              <w:szCs w:val="24"/>
            </w:rPr>
            <w:t>六、技术方案</w:t>
          </w:r>
        </w:p>
        <w:p w14:paraId="22D0CED9">
          <w:pPr>
            <w:spacing w:before="183" w:line="220" w:lineRule="auto"/>
            <w:ind w:left="727"/>
            <w:rPr>
              <w:rFonts w:ascii="宋体" w:hAnsi="宋体" w:eastAsia="宋体" w:cs="宋体"/>
              <w:sz w:val="24"/>
              <w:szCs w:val="24"/>
            </w:rPr>
          </w:pPr>
          <w:r>
            <w:rPr>
              <w:rFonts w:ascii="宋体" w:hAnsi="宋体" w:eastAsia="宋体" w:cs="宋体"/>
              <w:b/>
              <w:bCs/>
              <w:spacing w:val="-4"/>
              <w:sz w:val="24"/>
              <w:szCs w:val="24"/>
            </w:rPr>
            <w:t>七、其他资料</w:t>
          </w:r>
        </w:p>
        <w:p w14:paraId="1A92404A">
          <w:pPr>
            <w:spacing w:before="182" w:line="219" w:lineRule="auto"/>
            <w:ind w:left="732"/>
            <w:rPr>
              <w:rFonts w:ascii="宋体" w:hAnsi="宋体" w:eastAsia="宋体" w:cs="宋体"/>
              <w:sz w:val="24"/>
              <w:szCs w:val="24"/>
            </w:rPr>
          </w:pPr>
          <w:r>
            <w:rPr>
              <w:rFonts w:ascii="宋体" w:hAnsi="宋体" w:eastAsia="宋体" w:cs="宋体"/>
              <w:b/>
              <w:bCs/>
              <w:spacing w:val="-3"/>
              <w:sz w:val="24"/>
              <w:szCs w:val="24"/>
            </w:rPr>
            <w:t>八、供应商资格声明文件</w:t>
          </w:r>
        </w:p>
        <w:p w14:paraId="6F83E9BE">
          <w:pPr>
            <w:spacing w:before="183" w:line="219" w:lineRule="auto"/>
            <w:ind w:left="734"/>
            <w:rPr>
              <w:rFonts w:ascii="宋体" w:hAnsi="宋体" w:eastAsia="宋体" w:cs="宋体"/>
              <w:sz w:val="24"/>
              <w:szCs w:val="24"/>
            </w:rPr>
          </w:pPr>
          <w:r>
            <w:rPr>
              <w:rFonts w:ascii="宋体" w:hAnsi="宋体" w:eastAsia="宋体" w:cs="宋体"/>
              <w:b/>
              <w:bCs/>
              <w:spacing w:val="-4"/>
              <w:sz w:val="24"/>
              <w:szCs w:val="24"/>
            </w:rPr>
            <w:t>九、供应商资格证明文件</w:t>
          </w:r>
        </w:p>
        <w:p w14:paraId="1977A697">
          <w:pPr>
            <w:spacing w:before="184" w:line="219" w:lineRule="auto"/>
            <w:ind w:left="729"/>
            <w:rPr>
              <w:rFonts w:ascii="宋体" w:hAnsi="宋体" w:eastAsia="宋体" w:cs="宋体"/>
              <w:sz w:val="24"/>
              <w:szCs w:val="24"/>
            </w:rPr>
          </w:pPr>
          <w:r>
            <w:rPr>
              <w:rFonts w:ascii="宋体" w:hAnsi="宋体" w:eastAsia="宋体" w:cs="宋体"/>
              <w:b/>
              <w:bCs/>
              <w:spacing w:val="-3"/>
              <w:sz w:val="24"/>
              <w:szCs w:val="24"/>
            </w:rPr>
            <w:t>十、供应商承诺书</w:t>
          </w:r>
        </w:p>
        <w:p w14:paraId="4096CBBD">
          <w:pPr>
            <w:spacing w:before="183" w:line="219" w:lineRule="auto"/>
            <w:ind w:left="729"/>
            <w:rPr>
              <w:rFonts w:ascii="宋体" w:hAnsi="宋体" w:eastAsia="宋体" w:cs="宋体"/>
              <w:sz w:val="24"/>
              <w:szCs w:val="24"/>
            </w:rPr>
          </w:pPr>
          <w:r>
            <w:rPr>
              <w:rFonts w:ascii="宋体" w:hAnsi="宋体" w:eastAsia="宋体" w:cs="宋体"/>
              <w:b/>
              <w:bCs/>
              <w:spacing w:val="-2"/>
              <w:sz w:val="24"/>
              <w:szCs w:val="24"/>
            </w:rPr>
            <w:t>十</w:t>
          </w:r>
          <w:r>
            <w:rPr>
              <w:rFonts w:hint="eastAsia" w:ascii="宋体" w:hAnsi="宋体" w:eastAsia="宋体" w:cs="宋体"/>
              <w:b/>
              <w:bCs/>
              <w:spacing w:val="-2"/>
              <w:sz w:val="24"/>
              <w:szCs w:val="24"/>
              <w:lang w:val="en-US" w:eastAsia="zh-CN"/>
            </w:rPr>
            <w:t>一</w:t>
          </w:r>
          <w:r>
            <w:rPr>
              <w:rFonts w:ascii="宋体" w:hAnsi="宋体" w:eastAsia="宋体" w:cs="宋体"/>
              <w:b/>
              <w:bCs/>
              <w:spacing w:val="-2"/>
              <w:sz w:val="24"/>
              <w:szCs w:val="24"/>
            </w:rPr>
            <w:t>、政府采购供应商拒绝政府采购领域商业贿赂</w:t>
          </w:r>
          <w:r>
            <w:rPr>
              <w:rFonts w:ascii="宋体" w:hAnsi="宋体" w:eastAsia="宋体" w:cs="宋体"/>
              <w:b/>
              <w:bCs/>
              <w:spacing w:val="-3"/>
              <w:sz w:val="24"/>
              <w:szCs w:val="24"/>
            </w:rPr>
            <w:t>承诺书</w:t>
          </w:r>
        </w:p>
        <w:p w14:paraId="1C6F7597">
          <w:pPr>
            <w:tabs>
              <w:tab w:val="left" w:pos="1865"/>
            </w:tabs>
            <w:bidi w:val="0"/>
            <w:ind w:firstLine="699" w:firstLineChars="300"/>
            <w:jc w:val="left"/>
            <w:rPr>
              <w:rFonts w:ascii="宋体" w:hAnsi="宋体" w:eastAsia="宋体" w:cs="宋体"/>
              <w:sz w:val="24"/>
              <w:szCs w:val="24"/>
            </w:rPr>
          </w:pPr>
          <w:r>
            <w:rPr>
              <w:rFonts w:ascii="宋体" w:hAnsi="宋体" w:eastAsia="宋体" w:cs="宋体"/>
              <w:b/>
              <w:bCs/>
              <w:spacing w:val="-4"/>
              <w:sz w:val="24"/>
              <w:szCs w:val="24"/>
            </w:rPr>
            <w:t>十</w:t>
          </w:r>
          <w:r>
            <w:rPr>
              <w:rFonts w:hint="eastAsia" w:ascii="宋体" w:hAnsi="宋体" w:eastAsia="宋体" w:cs="宋体"/>
              <w:b/>
              <w:bCs/>
              <w:spacing w:val="-4"/>
              <w:sz w:val="24"/>
              <w:szCs w:val="24"/>
              <w:lang w:val="en-US" w:eastAsia="zh-CN"/>
            </w:rPr>
            <w:t>二</w:t>
          </w:r>
          <w:r>
            <w:rPr>
              <w:rFonts w:ascii="宋体" w:hAnsi="宋体" w:eastAsia="宋体" w:cs="宋体"/>
              <w:b/>
              <w:bCs/>
              <w:spacing w:val="-4"/>
              <w:sz w:val="24"/>
              <w:szCs w:val="24"/>
            </w:rPr>
            <w:t>、附件</w:t>
          </w:r>
        </w:p>
      </w:sdtContent>
    </w:sdt>
    <w:p w14:paraId="73151DD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5CE50AA2">
      <w:pPr>
        <w:spacing w:before="101" w:line="225" w:lineRule="auto"/>
        <w:ind w:left="3297"/>
        <w:rPr>
          <w:rFonts w:ascii="宋体" w:hAnsi="宋体" w:eastAsia="宋体" w:cs="宋体"/>
          <w:sz w:val="31"/>
          <w:szCs w:val="31"/>
        </w:rPr>
      </w:pPr>
      <w:r>
        <w:rPr>
          <w:rFonts w:ascii="宋体" w:hAnsi="宋体" w:eastAsia="宋体" w:cs="宋体"/>
          <w:b/>
          <w:bCs/>
          <w:spacing w:val="-15"/>
          <w:sz w:val="31"/>
          <w:szCs w:val="31"/>
        </w:rPr>
        <w:t>一</w:t>
      </w:r>
      <w:r>
        <w:rPr>
          <w:rFonts w:ascii="宋体" w:hAnsi="宋体" w:eastAsia="宋体" w:cs="宋体"/>
          <w:spacing w:val="-115"/>
          <w:sz w:val="31"/>
          <w:szCs w:val="31"/>
        </w:rPr>
        <w:t xml:space="preserve"> </w:t>
      </w:r>
      <w:r>
        <w:rPr>
          <w:rFonts w:ascii="宋体" w:hAnsi="宋体" w:eastAsia="宋体" w:cs="宋体"/>
          <w:b/>
          <w:bCs/>
          <w:spacing w:val="-15"/>
          <w:sz w:val="31"/>
          <w:szCs w:val="31"/>
        </w:rPr>
        <w:t>、磋</w:t>
      </w:r>
      <w:r>
        <w:rPr>
          <w:rFonts w:ascii="宋体" w:hAnsi="宋体" w:eastAsia="宋体" w:cs="宋体"/>
          <w:spacing w:val="25"/>
          <w:sz w:val="31"/>
          <w:szCs w:val="31"/>
        </w:rPr>
        <w:t xml:space="preserve"> </w:t>
      </w:r>
      <w:r>
        <w:rPr>
          <w:rFonts w:ascii="宋体" w:hAnsi="宋体" w:eastAsia="宋体" w:cs="宋体"/>
          <w:b/>
          <w:bCs/>
          <w:spacing w:val="-15"/>
          <w:sz w:val="31"/>
          <w:szCs w:val="31"/>
        </w:rPr>
        <w:t>商</w:t>
      </w:r>
      <w:r>
        <w:rPr>
          <w:rFonts w:ascii="宋体" w:hAnsi="宋体" w:eastAsia="宋体" w:cs="宋体"/>
          <w:spacing w:val="62"/>
          <w:sz w:val="31"/>
          <w:szCs w:val="31"/>
        </w:rPr>
        <w:t xml:space="preserve"> </w:t>
      </w:r>
      <w:r>
        <w:rPr>
          <w:rFonts w:ascii="宋体" w:hAnsi="宋体" w:eastAsia="宋体" w:cs="宋体"/>
          <w:b/>
          <w:bCs/>
          <w:spacing w:val="-15"/>
          <w:sz w:val="31"/>
          <w:szCs w:val="31"/>
        </w:rPr>
        <w:t>申</w:t>
      </w:r>
      <w:r>
        <w:rPr>
          <w:rFonts w:ascii="宋体" w:hAnsi="宋体" w:eastAsia="宋体" w:cs="宋体"/>
          <w:spacing w:val="18"/>
          <w:sz w:val="31"/>
          <w:szCs w:val="31"/>
        </w:rPr>
        <w:t xml:space="preserve"> </w:t>
      </w:r>
      <w:r>
        <w:rPr>
          <w:rFonts w:ascii="宋体" w:hAnsi="宋体" w:eastAsia="宋体" w:cs="宋体"/>
          <w:b/>
          <w:bCs/>
          <w:spacing w:val="-15"/>
          <w:sz w:val="31"/>
          <w:szCs w:val="31"/>
        </w:rPr>
        <w:t>请</w:t>
      </w:r>
      <w:r>
        <w:rPr>
          <w:rFonts w:ascii="宋体" w:hAnsi="宋体" w:eastAsia="宋体" w:cs="宋体"/>
          <w:spacing w:val="42"/>
          <w:sz w:val="31"/>
          <w:szCs w:val="31"/>
        </w:rPr>
        <w:t xml:space="preserve"> </w:t>
      </w:r>
      <w:r>
        <w:rPr>
          <w:rFonts w:ascii="宋体" w:hAnsi="宋体" w:eastAsia="宋体" w:cs="宋体"/>
          <w:b/>
          <w:bCs/>
          <w:spacing w:val="-15"/>
          <w:sz w:val="31"/>
          <w:szCs w:val="31"/>
        </w:rPr>
        <w:t>函</w:t>
      </w:r>
    </w:p>
    <w:p w14:paraId="7EF65F7B">
      <w:pPr>
        <w:spacing w:before="78" w:line="219" w:lineRule="auto"/>
        <w:ind w:left="8"/>
        <w:rPr>
          <w:rFonts w:ascii="宋体" w:hAnsi="宋体" w:eastAsia="宋体" w:cs="宋体"/>
          <w:sz w:val="24"/>
          <w:szCs w:val="24"/>
        </w:rPr>
      </w:pPr>
      <w:r>
        <w:rPr>
          <w:rFonts w:ascii="宋体" w:hAnsi="宋体" w:eastAsia="宋体" w:cs="宋体"/>
          <w:spacing w:val="-2"/>
          <w:sz w:val="24"/>
          <w:szCs w:val="24"/>
        </w:rPr>
        <w:t>致：</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u w:val="single" w:color="auto"/>
          <w:lang w:val="en-US" w:eastAsia="zh-CN"/>
        </w:rPr>
        <w:t xml:space="preserve">               （采购人） </w:t>
      </w:r>
    </w:p>
    <w:p w14:paraId="6C12D0D0">
      <w:pPr>
        <w:spacing w:before="170" w:line="339" w:lineRule="auto"/>
        <w:ind w:left="7" w:right="47" w:firstLine="508"/>
        <w:rPr>
          <w:rFonts w:ascii="宋体" w:hAnsi="宋体" w:eastAsia="宋体" w:cs="宋体"/>
          <w:sz w:val="24"/>
          <w:szCs w:val="24"/>
        </w:rPr>
      </w:pPr>
      <w:r>
        <w:rPr>
          <w:rFonts w:ascii="宋体" w:hAnsi="宋体" w:eastAsia="宋体" w:cs="宋体"/>
          <w:spacing w:val="2"/>
          <w:sz w:val="24"/>
          <w:szCs w:val="24"/>
        </w:rPr>
        <w:t>1、根据已收到的</w:t>
      </w:r>
      <w:r>
        <w:rPr>
          <w:rFonts w:hint="eastAsia" w:ascii="宋体" w:hAnsi="宋体" w:eastAsia="宋体" w:cs="宋体"/>
          <w:spacing w:val="2"/>
          <w:sz w:val="24"/>
          <w:szCs w:val="24"/>
          <w:u w:val="single"/>
          <w:lang w:val="en-US" w:eastAsia="zh-CN"/>
        </w:rPr>
        <w:t xml:space="preserve">      （项目名称）         </w:t>
      </w:r>
      <w:r>
        <w:rPr>
          <w:rFonts w:ascii="宋体" w:hAnsi="宋体" w:eastAsia="宋体" w:cs="宋体"/>
          <w:spacing w:val="2"/>
          <w:sz w:val="24"/>
          <w:szCs w:val="24"/>
        </w:rPr>
        <w:t>的竞争性磋商文件，遵照《中华人民共和国政府采购法》的规定，我单位经踏勘项目现场和研究工程竞争性磋商文件的磋商须知、合同条款、技术规范、工程量清单及其他有关文件后，我方愿按上述合同条款、技术</w:t>
      </w:r>
      <w:r>
        <w:rPr>
          <w:rFonts w:ascii="宋体" w:hAnsi="宋体" w:eastAsia="宋体" w:cs="宋体"/>
          <w:spacing w:val="-2"/>
          <w:sz w:val="24"/>
          <w:szCs w:val="24"/>
        </w:rPr>
        <w:t>规范、工程量清单的条件要求承包上述工程的施工、竣工，并承担任何质量缺陷保修责任。</w:t>
      </w:r>
    </w:p>
    <w:p w14:paraId="6092D816">
      <w:pPr>
        <w:spacing w:before="194" w:line="219" w:lineRule="auto"/>
        <w:ind w:left="500"/>
        <w:rPr>
          <w:rFonts w:ascii="宋体" w:hAnsi="宋体" w:eastAsia="宋体" w:cs="宋体"/>
          <w:sz w:val="24"/>
          <w:szCs w:val="24"/>
        </w:rPr>
      </w:pPr>
      <w:r>
        <w:rPr>
          <w:rFonts w:ascii="宋体" w:hAnsi="宋体" w:eastAsia="宋体" w:cs="宋体"/>
          <w:sz w:val="24"/>
          <w:szCs w:val="24"/>
        </w:rPr>
        <w:t>2、我方已详细审核全部竞争性磋商文件，包括修</w:t>
      </w:r>
      <w:r>
        <w:rPr>
          <w:rFonts w:ascii="宋体" w:hAnsi="宋体" w:eastAsia="宋体" w:cs="宋体"/>
          <w:spacing w:val="-1"/>
          <w:sz w:val="24"/>
          <w:szCs w:val="24"/>
        </w:rPr>
        <w:t>改文件（如有时）及有关附件。</w:t>
      </w:r>
    </w:p>
    <w:p w14:paraId="105CBD5A">
      <w:pPr>
        <w:spacing w:before="195" w:line="219" w:lineRule="auto"/>
        <w:ind w:left="502"/>
        <w:rPr>
          <w:rFonts w:ascii="宋体" w:hAnsi="宋体" w:eastAsia="宋体" w:cs="宋体"/>
          <w:sz w:val="24"/>
          <w:szCs w:val="24"/>
        </w:rPr>
      </w:pPr>
      <w:r>
        <w:rPr>
          <w:rFonts w:ascii="宋体" w:hAnsi="宋体" w:eastAsia="宋体" w:cs="宋体"/>
          <w:spacing w:val="-3"/>
          <w:sz w:val="24"/>
          <w:szCs w:val="24"/>
        </w:rPr>
        <w:t>3、我方提交的磋商响应文件为：正本</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51"/>
          <w:sz w:val="24"/>
          <w:szCs w:val="24"/>
        </w:rPr>
        <w:t xml:space="preserve"> </w:t>
      </w:r>
      <w:r>
        <w:rPr>
          <w:rFonts w:ascii="宋体" w:hAnsi="宋体" w:eastAsia="宋体" w:cs="宋体"/>
          <w:spacing w:val="-3"/>
          <w:sz w:val="24"/>
          <w:szCs w:val="24"/>
        </w:rPr>
        <w:t>份，副本</w:t>
      </w:r>
      <w:r>
        <w:rPr>
          <w:rFonts w:hint="eastAsia" w:ascii="宋体" w:hAnsi="宋体" w:eastAsia="宋体" w:cs="宋体"/>
          <w:spacing w:val="-45"/>
          <w:sz w:val="24"/>
          <w:szCs w:val="24"/>
          <w:lang w:val="en-US" w:eastAsia="zh-CN"/>
        </w:rPr>
        <w:t>2</w:t>
      </w:r>
      <w:r>
        <w:rPr>
          <w:rFonts w:ascii="宋体" w:hAnsi="宋体" w:eastAsia="宋体" w:cs="宋体"/>
          <w:spacing w:val="-51"/>
          <w:sz w:val="24"/>
          <w:szCs w:val="24"/>
        </w:rPr>
        <w:t xml:space="preserve"> </w:t>
      </w:r>
      <w:r>
        <w:rPr>
          <w:rFonts w:ascii="宋体" w:hAnsi="宋体" w:eastAsia="宋体" w:cs="宋体"/>
          <w:spacing w:val="-3"/>
          <w:sz w:val="24"/>
          <w:szCs w:val="24"/>
        </w:rPr>
        <w:t>份，</w:t>
      </w:r>
      <w:r>
        <w:rPr>
          <w:rFonts w:hint="eastAsia" w:ascii="宋体" w:hAnsi="宋体" w:eastAsia="宋体" w:cs="宋体"/>
          <w:spacing w:val="-3"/>
          <w:sz w:val="24"/>
          <w:szCs w:val="24"/>
          <w:lang w:eastAsia="zh-CN"/>
        </w:rPr>
        <w:t>电子文件 1 份</w:t>
      </w:r>
      <w:r>
        <w:rPr>
          <w:rFonts w:ascii="宋体" w:hAnsi="宋体" w:eastAsia="宋体" w:cs="宋体"/>
          <w:spacing w:val="-4"/>
          <w:sz w:val="24"/>
          <w:szCs w:val="24"/>
        </w:rPr>
        <w:t>。</w:t>
      </w:r>
    </w:p>
    <w:p w14:paraId="2308A930">
      <w:pPr>
        <w:spacing w:before="197" w:line="320" w:lineRule="auto"/>
        <w:ind w:left="7" w:right="127" w:firstLine="489"/>
        <w:rPr>
          <w:rFonts w:ascii="宋体" w:hAnsi="宋体" w:eastAsia="宋体" w:cs="宋体"/>
          <w:sz w:val="24"/>
          <w:szCs w:val="24"/>
        </w:rPr>
      </w:pPr>
      <w:r>
        <w:rPr>
          <w:rFonts w:ascii="宋体" w:hAnsi="宋体" w:eastAsia="宋体" w:cs="宋体"/>
          <w:spacing w:val="-1"/>
          <w:sz w:val="24"/>
          <w:szCs w:val="24"/>
        </w:rPr>
        <w:t>4、一旦我方成交，我方保证在</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（工期）竣工并移交整个工程，</w:t>
      </w:r>
      <w:r>
        <w:rPr>
          <w:rFonts w:ascii="宋体" w:hAnsi="宋体" w:eastAsia="宋体" w:cs="宋体"/>
          <w:spacing w:val="-2"/>
          <w:sz w:val="24"/>
          <w:szCs w:val="24"/>
        </w:rPr>
        <w:t>工程质量达</w:t>
      </w:r>
      <w:r>
        <w:rPr>
          <w:rFonts w:ascii="宋体" w:hAnsi="宋体" w:eastAsia="宋体" w:cs="宋体"/>
          <w:spacing w:val="-1"/>
          <w:sz w:val="24"/>
          <w:szCs w:val="24"/>
        </w:rPr>
        <w:t>到</w:t>
      </w:r>
      <w:r>
        <w:rPr>
          <w:rFonts w:ascii="宋体" w:hAnsi="宋体" w:eastAsia="宋体" w:cs="宋体"/>
          <w:spacing w:val="-116"/>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标准。我方拟派项目经理</w:t>
      </w:r>
      <w:r>
        <w:rPr>
          <w:rFonts w:ascii="宋体" w:hAnsi="宋体" w:eastAsia="宋体" w:cs="宋体"/>
          <w:spacing w:val="-4"/>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81"/>
          <w:sz w:val="24"/>
          <w:szCs w:val="24"/>
        </w:rPr>
        <w:t xml:space="preserve"> </w:t>
      </w:r>
      <w:r>
        <w:rPr>
          <w:rFonts w:ascii="宋体" w:hAnsi="宋体" w:eastAsia="宋体" w:cs="宋体"/>
          <w:spacing w:val="-4"/>
          <w:sz w:val="24"/>
          <w:szCs w:val="24"/>
        </w:rPr>
        <w:t>，</w:t>
      </w:r>
      <w:r>
        <w:rPr>
          <w:rFonts w:ascii="宋体" w:hAnsi="宋体" w:eastAsia="宋体" w:cs="宋体"/>
          <w:spacing w:val="-1"/>
          <w:sz w:val="24"/>
          <w:szCs w:val="24"/>
        </w:rPr>
        <w:t>注册证书编号</w:t>
      </w:r>
      <w:r>
        <w:rPr>
          <w:rFonts w:ascii="宋体" w:hAnsi="宋体" w:eastAsia="宋体" w:cs="宋体"/>
          <w:spacing w:val="-4"/>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4"/>
          <w:sz w:val="24"/>
          <w:szCs w:val="24"/>
        </w:rPr>
        <w:t>，</w:t>
      </w:r>
      <w:r>
        <w:rPr>
          <w:rFonts w:ascii="宋体" w:hAnsi="宋体" w:eastAsia="宋体" w:cs="宋体"/>
          <w:spacing w:val="-1"/>
          <w:sz w:val="24"/>
          <w:szCs w:val="24"/>
        </w:rPr>
        <w:t>身份证号码：</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7EE6D528">
      <w:pPr>
        <w:spacing w:before="189" w:line="295" w:lineRule="auto"/>
        <w:ind w:left="14" w:right="127" w:firstLine="487"/>
        <w:rPr>
          <w:rFonts w:ascii="宋体" w:hAnsi="宋体" w:eastAsia="宋体" w:cs="宋体"/>
          <w:sz w:val="24"/>
          <w:szCs w:val="24"/>
        </w:rPr>
      </w:pPr>
      <w:r>
        <w:rPr>
          <w:rFonts w:ascii="宋体" w:hAnsi="宋体" w:eastAsia="宋体" w:cs="宋体"/>
          <w:spacing w:val="-3"/>
          <w:sz w:val="24"/>
          <w:szCs w:val="24"/>
        </w:rPr>
        <w:t>5、按竞争性磋商文件的规定，我公司磋商总价为：人民币（大写</w:t>
      </w:r>
      <w:r>
        <w:rPr>
          <w:rFonts w:ascii="宋体" w:hAnsi="宋体" w:eastAsia="宋体" w:cs="宋体"/>
          <w:spacing w:val="-39"/>
          <w:sz w:val="24"/>
          <w:szCs w:val="24"/>
        </w:rPr>
        <w:t>）</w:t>
      </w:r>
      <w:r>
        <w:rPr>
          <w:rFonts w:ascii="宋体" w:hAnsi="宋体" w:eastAsia="宋体" w:cs="宋体"/>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39"/>
          <w:sz w:val="24"/>
          <w:szCs w:val="24"/>
        </w:rPr>
        <w:t>；（</w:t>
      </w:r>
      <w:r>
        <w:rPr>
          <w:rFonts w:ascii="宋体" w:hAnsi="宋体" w:eastAsia="宋体" w:cs="宋体"/>
          <w:spacing w:val="-3"/>
          <w:sz w:val="24"/>
          <w:szCs w:val="24"/>
        </w:rPr>
        <w:t>小</w:t>
      </w:r>
      <w:r>
        <w:rPr>
          <w:rFonts w:ascii="宋体" w:hAnsi="宋体" w:eastAsia="宋体" w:cs="宋体"/>
          <w:sz w:val="24"/>
          <w:szCs w:val="24"/>
        </w:rPr>
        <w:t xml:space="preserve"> </w:t>
      </w:r>
      <w:r>
        <w:rPr>
          <w:rFonts w:ascii="宋体" w:hAnsi="宋体" w:eastAsia="宋体" w:cs="宋体"/>
          <w:spacing w:val="-6"/>
          <w:sz w:val="24"/>
          <w:szCs w:val="24"/>
        </w:rPr>
        <w:t>写）¥</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6"/>
          <w:sz w:val="24"/>
          <w:szCs w:val="24"/>
        </w:rPr>
        <w:t>元。</w:t>
      </w:r>
    </w:p>
    <w:p w14:paraId="05BE257E">
      <w:pPr>
        <w:spacing w:before="195" w:line="319" w:lineRule="auto"/>
        <w:ind w:left="13" w:right="127" w:firstLine="490"/>
        <w:rPr>
          <w:rFonts w:ascii="宋体" w:hAnsi="宋体" w:eastAsia="宋体" w:cs="宋体"/>
          <w:sz w:val="24"/>
          <w:szCs w:val="24"/>
        </w:rPr>
      </w:pPr>
      <w:r>
        <w:rPr>
          <w:rFonts w:hint="eastAsia" w:ascii="宋体" w:hAnsi="宋体" w:eastAsia="宋体" w:cs="宋体"/>
          <w:sz w:val="24"/>
          <w:szCs w:val="24"/>
          <w:lang w:val="en-US" w:eastAsia="zh-CN"/>
        </w:rPr>
        <w:t>6</w:t>
      </w:r>
      <w:r>
        <w:rPr>
          <w:rFonts w:ascii="宋体" w:hAnsi="宋体" w:eastAsia="宋体" w:cs="宋体"/>
          <w:sz w:val="24"/>
          <w:szCs w:val="24"/>
        </w:rPr>
        <w:t>、我方同意所提交的磋商响应文件在“供应商须知前附表</w:t>
      </w:r>
      <w:r>
        <w:rPr>
          <w:rFonts w:ascii="宋体" w:hAnsi="宋体" w:eastAsia="宋体" w:cs="宋体"/>
          <w:spacing w:val="-88"/>
          <w:sz w:val="24"/>
          <w:szCs w:val="24"/>
        </w:rPr>
        <w:t xml:space="preserve"> </w:t>
      </w:r>
      <w:r>
        <w:rPr>
          <w:rFonts w:ascii="宋体" w:hAnsi="宋体" w:eastAsia="宋体" w:cs="宋体"/>
          <w:sz w:val="24"/>
          <w:szCs w:val="24"/>
        </w:rPr>
        <w:t>”中第</w:t>
      </w:r>
      <w:r>
        <w:rPr>
          <w:rFonts w:ascii="宋体" w:hAnsi="宋体" w:eastAsia="宋体" w:cs="宋体"/>
          <w:spacing w:val="-33"/>
          <w:sz w:val="24"/>
          <w:szCs w:val="24"/>
        </w:rPr>
        <w:t xml:space="preserve"> </w:t>
      </w:r>
      <w:r>
        <w:rPr>
          <w:rFonts w:ascii="宋体" w:hAnsi="宋体" w:eastAsia="宋体" w:cs="宋体"/>
          <w:sz w:val="24"/>
          <w:szCs w:val="24"/>
        </w:rPr>
        <w:t>1</w:t>
      </w:r>
      <w:r>
        <w:rPr>
          <w:rFonts w:hint="eastAsia" w:ascii="宋体" w:hAnsi="宋体" w:eastAsia="宋体" w:cs="宋体"/>
          <w:spacing w:val="-1"/>
          <w:sz w:val="24"/>
          <w:szCs w:val="24"/>
          <w:lang w:val="en-US" w:eastAsia="zh-CN"/>
        </w:rPr>
        <w:t>4</w:t>
      </w:r>
      <w:r>
        <w:rPr>
          <w:rFonts w:ascii="宋体" w:hAnsi="宋体" w:eastAsia="宋体" w:cs="宋体"/>
          <w:spacing w:val="-46"/>
          <w:sz w:val="24"/>
          <w:szCs w:val="24"/>
        </w:rPr>
        <w:t xml:space="preserve"> </w:t>
      </w:r>
      <w:r>
        <w:rPr>
          <w:rFonts w:ascii="宋体" w:hAnsi="宋体" w:eastAsia="宋体" w:cs="宋体"/>
          <w:spacing w:val="-1"/>
          <w:sz w:val="24"/>
          <w:szCs w:val="24"/>
        </w:rPr>
        <w:t>条规定的磋商有效期</w:t>
      </w:r>
      <w:r>
        <w:rPr>
          <w:rFonts w:ascii="宋体" w:hAnsi="宋体" w:eastAsia="宋体" w:cs="宋体"/>
          <w:spacing w:val="-1"/>
          <w:sz w:val="24"/>
          <w:szCs w:val="24"/>
          <w:u w:val="single" w:color="auto"/>
        </w:rPr>
        <w:t>90 日历天（从递交竞争性磋商响应文件的截止之日起）</w:t>
      </w:r>
      <w:r>
        <w:rPr>
          <w:rFonts w:ascii="宋体" w:hAnsi="宋体" w:eastAsia="宋体" w:cs="宋体"/>
          <w:spacing w:val="-1"/>
          <w:sz w:val="24"/>
          <w:szCs w:val="24"/>
        </w:rPr>
        <w:t>内有效，在此期间内我</w:t>
      </w:r>
      <w:r>
        <w:rPr>
          <w:rFonts w:ascii="宋体" w:hAnsi="宋体" w:eastAsia="宋体" w:cs="宋体"/>
          <w:spacing w:val="-2"/>
          <w:sz w:val="24"/>
          <w:szCs w:val="24"/>
        </w:rPr>
        <w:t>方的磋</w:t>
      </w:r>
      <w:r>
        <w:rPr>
          <w:rFonts w:ascii="宋体" w:hAnsi="宋体" w:eastAsia="宋体" w:cs="宋体"/>
          <w:spacing w:val="-1"/>
          <w:sz w:val="24"/>
          <w:szCs w:val="24"/>
        </w:rPr>
        <w:t>商有可能成交，我方将受此约束。</w:t>
      </w:r>
    </w:p>
    <w:p w14:paraId="6C284A3F">
      <w:pPr>
        <w:spacing w:before="195" w:line="219" w:lineRule="auto"/>
        <w:ind w:left="498"/>
        <w:rPr>
          <w:rFonts w:ascii="宋体" w:hAnsi="宋体" w:eastAsia="宋体" w:cs="宋体"/>
          <w:sz w:val="24"/>
          <w:szCs w:val="24"/>
        </w:rPr>
      </w:pPr>
      <w:r>
        <w:rPr>
          <w:rFonts w:hint="eastAsia" w:ascii="宋体" w:hAnsi="宋体" w:eastAsia="宋体" w:cs="宋体"/>
          <w:spacing w:val="-1"/>
          <w:sz w:val="24"/>
          <w:szCs w:val="24"/>
          <w:lang w:val="en-US" w:eastAsia="zh-CN"/>
        </w:rPr>
        <w:t>7</w:t>
      </w:r>
      <w:r>
        <w:rPr>
          <w:rFonts w:ascii="宋体" w:hAnsi="宋体" w:eastAsia="宋体" w:cs="宋体"/>
          <w:spacing w:val="-1"/>
          <w:sz w:val="24"/>
          <w:szCs w:val="24"/>
        </w:rPr>
        <w:t>、除非另外达成协议并生效，你方的成交通知书和本磋商</w:t>
      </w:r>
      <w:r>
        <w:rPr>
          <w:rFonts w:ascii="宋体" w:hAnsi="宋体" w:eastAsia="宋体" w:cs="宋体"/>
          <w:spacing w:val="-2"/>
          <w:sz w:val="24"/>
          <w:szCs w:val="24"/>
        </w:rPr>
        <w:t>响应文件将成为约束我们双</w:t>
      </w:r>
    </w:p>
    <w:p w14:paraId="71F96223">
      <w:pPr>
        <w:spacing w:before="196" w:line="219" w:lineRule="auto"/>
        <w:ind w:left="9"/>
        <w:rPr>
          <w:rFonts w:ascii="宋体" w:hAnsi="宋体" w:eastAsia="宋体" w:cs="宋体"/>
          <w:sz w:val="24"/>
          <w:szCs w:val="24"/>
        </w:rPr>
      </w:pPr>
      <w:r>
        <w:rPr>
          <w:rFonts w:ascii="宋体" w:hAnsi="宋体" w:eastAsia="宋体" w:cs="宋体"/>
          <w:spacing w:val="-1"/>
          <w:sz w:val="24"/>
          <w:szCs w:val="24"/>
        </w:rPr>
        <w:t>方的合同文件的组成部分。</w:t>
      </w:r>
    </w:p>
    <w:p w14:paraId="4DC24319">
      <w:pPr>
        <w:spacing w:before="130" w:line="219" w:lineRule="auto"/>
        <w:ind w:left="0" w:leftChars="0" w:firstLine="4159" w:firstLineChars="1733"/>
        <w:jc w:val="both"/>
        <w:rPr>
          <w:rFonts w:ascii="宋体" w:hAnsi="宋体" w:eastAsia="宋体" w:cs="宋体"/>
          <w:sz w:val="24"/>
          <w:szCs w:val="24"/>
        </w:rPr>
      </w:pPr>
      <w:r>
        <w:rPr>
          <w:rFonts w:ascii="宋体" w:hAnsi="宋体" w:eastAsia="宋体" w:cs="宋体"/>
          <w:sz w:val="24"/>
          <w:szCs w:val="24"/>
        </w:rPr>
        <w:t>供应商</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盖章）</w:t>
      </w:r>
    </w:p>
    <w:p w14:paraId="336815B0">
      <w:pPr>
        <w:spacing w:before="183" w:line="220" w:lineRule="auto"/>
        <w:ind w:firstLine="4212" w:firstLineChars="1800"/>
        <w:rPr>
          <w:rFonts w:ascii="宋体" w:hAnsi="宋体" w:eastAsia="宋体" w:cs="宋体"/>
          <w:sz w:val="24"/>
          <w:szCs w:val="24"/>
        </w:rPr>
      </w:pPr>
      <w:r>
        <w:rPr>
          <w:rFonts w:ascii="宋体" w:hAnsi="宋体" w:eastAsia="宋体" w:cs="宋体"/>
          <w:spacing w:val="-3"/>
          <w:sz w:val="24"/>
          <w:szCs w:val="24"/>
        </w:rPr>
        <w:t>单位地址：</w:t>
      </w:r>
      <w:r>
        <w:rPr>
          <w:rFonts w:ascii="宋体" w:hAnsi="宋体" w:eastAsia="宋体" w:cs="宋体"/>
          <w:sz w:val="24"/>
          <w:szCs w:val="24"/>
          <w:u w:val="single" w:color="auto"/>
        </w:rPr>
        <w:t xml:space="preserve">                                   </w:t>
      </w:r>
    </w:p>
    <w:p w14:paraId="4109DCCF">
      <w:pPr>
        <w:spacing w:before="183" w:line="221" w:lineRule="auto"/>
        <w:ind w:left="0" w:leftChars="0" w:firstLine="4190" w:firstLineChars="2229"/>
        <w:rPr>
          <w:rFonts w:ascii="宋体" w:hAnsi="宋体" w:eastAsia="宋体" w:cs="宋体"/>
          <w:sz w:val="24"/>
          <w:szCs w:val="24"/>
        </w:rPr>
      </w:pPr>
      <w:r>
        <w:rPr>
          <w:rFonts w:ascii="宋体" w:hAnsi="宋体" w:eastAsia="宋体" w:cs="宋体"/>
          <w:spacing w:val="-26"/>
          <w:sz w:val="24"/>
          <w:szCs w:val="24"/>
        </w:rPr>
        <w:t>电</w:t>
      </w:r>
      <w:r>
        <w:rPr>
          <w:rFonts w:ascii="宋体" w:hAnsi="宋体" w:eastAsia="宋体" w:cs="宋体"/>
          <w:spacing w:val="4"/>
          <w:sz w:val="24"/>
          <w:szCs w:val="24"/>
        </w:rPr>
        <w:t xml:space="preserve">  </w:t>
      </w:r>
      <w:r>
        <w:rPr>
          <w:rFonts w:ascii="宋体" w:hAnsi="宋体" w:eastAsia="宋体" w:cs="宋体"/>
          <w:spacing w:val="-26"/>
          <w:sz w:val="24"/>
          <w:szCs w:val="24"/>
        </w:rPr>
        <w:t>话</w:t>
      </w:r>
      <w:r>
        <w:rPr>
          <w:rFonts w:ascii="宋体" w:hAnsi="宋体" w:eastAsia="宋体" w:cs="宋体"/>
          <w:spacing w:val="-89"/>
          <w:sz w:val="24"/>
          <w:szCs w:val="24"/>
        </w:rPr>
        <w:t xml:space="preserve"> </w:t>
      </w:r>
      <w:r>
        <w:rPr>
          <w:rFonts w:ascii="宋体" w:hAnsi="宋体" w:eastAsia="宋体" w:cs="宋体"/>
          <w:spacing w:val="-26"/>
          <w:sz w:val="24"/>
          <w:szCs w:val="24"/>
        </w:rPr>
        <w:t>：</w:t>
      </w:r>
      <w:r>
        <w:rPr>
          <w:rFonts w:ascii="宋体" w:hAnsi="宋体" w:eastAsia="宋体" w:cs="宋体"/>
          <w:sz w:val="24"/>
          <w:szCs w:val="24"/>
          <w:u w:val="single" w:color="auto"/>
        </w:rPr>
        <w:t xml:space="preserve">                                     </w:t>
      </w:r>
    </w:p>
    <w:p w14:paraId="62E205E0">
      <w:pPr>
        <w:spacing w:before="180" w:line="219" w:lineRule="auto"/>
        <w:ind w:left="0" w:leftChars="0" w:firstLine="4159" w:firstLineChars="1733"/>
        <w:jc w:val="both"/>
        <w:rPr>
          <w:rFonts w:ascii="宋体" w:hAnsi="宋体" w:eastAsia="宋体" w:cs="宋体"/>
          <w:sz w:val="24"/>
          <w:szCs w:val="24"/>
        </w:rPr>
      </w:pPr>
      <w:r>
        <w:rPr>
          <w:rFonts w:ascii="宋体" w:hAnsi="宋体" w:eastAsia="宋体" w:cs="宋体"/>
          <w:sz w:val="24"/>
          <w:szCs w:val="24"/>
        </w:rPr>
        <w:t>法定代表人或其委托代理人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p>
    <w:p w14:paraId="68E653E2">
      <w:pPr>
        <w:spacing w:before="180" w:line="219" w:lineRule="auto"/>
        <w:ind w:left="0" w:leftChars="0" w:firstLine="4132" w:firstLineChars="1931"/>
        <w:jc w:val="both"/>
        <w:rPr>
          <w:rFonts w:ascii="宋体" w:hAnsi="宋体" w:eastAsia="宋体" w:cs="宋体"/>
          <w:spacing w:val="-13"/>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2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3"/>
          <w:sz w:val="24"/>
          <w:szCs w:val="24"/>
        </w:rPr>
        <w:t>日</w:t>
      </w:r>
    </w:p>
    <w:p w14:paraId="46625A35">
      <w:pPr>
        <w:rPr>
          <w:rFonts w:ascii="宋体" w:hAnsi="宋体" w:eastAsia="宋体" w:cs="宋体"/>
          <w:spacing w:val="-13"/>
          <w:sz w:val="24"/>
          <w:szCs w:val="24"/>
        </w:rPr>
      </w:pPr>
      <w:r>
        <w:rPr>
          <w:rFonts w:ascii="宋体" w:hAnsi="宋体" w:eastAsia="宋体" w:cs="宋体"/>
          <w:spacing w:val="-13"/>
          <w:sz w:val="24"/>
          <w:szCs w:val="24"/>
        </w:rPr>
        <w:br w:type="page"/>
      </w:r>
    </w:p>
    <w:p w14:paraId="2D497184">
      <w:pPr>
        <w:spacing w:before="279" w:line="225" w:lineRule="auto"/>
        <w:ind w:left="3620"/>
        <w:rPr>
          <w:rFonts w:ascii="宋体" w:hAnsi="宋体" w:eastAsia="宋体" w:cs="宋体"/>
          <w:sz w:val="31"/>
          <w:szCs w:val="31"/>
        </w:rPr>
      </w:pPr>
      <w:r>
        <w:rPr>
          <w:rFonts w:ascii="宋体" w:hAnsi="宋体" w:eastAsia="宋体" w:cs="宋体"/>
          <w:b/>
          <w:bCs/>
          <w:spacing w:val="4"/>
          <w:sz w:val="31"/>
          <w:szCs w:val="31"/>
        </w:rPr>
        <w:t>商务要求响应表</w:t>
      </w:r>
    </w:p>
    <w:p w14:paraId="1D4C9033">
      <w:pPr>
        <w:spacing w:line="196" w:lineRule="exact"/>
      </w:pPr>
    </w:p>
    <w:tbl>
      <w:tblPr>
        <w:tblStyle w:val="14"/>
        <w:tblW w:w="9245"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744"/>
        <w:gridCol w:w="3764"/>
        <w:gridCol w:w="1811"/>
        <w:gridCol w:w="1282"/>
      </w:tblGrid>
      <w:tr w14:paraId="0EA72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644" w:type="dxa"/>
            <w:tcBorders>
              <w:top w:val="single" w:color="000000" w:sz="2" w:space="0"/>
              <w:left w:val="single" w:color="000000" w:sz="2" w:space="0"/>
              <w:bottom w:val="single" w:color="000000" w:sz="2" w:space="0"/>
            </w:tcBorders>
            <w:vAlign w:val="top"/>
          </w:tcPr>
          <w:p w14:paraId="05E1F1B0">
            <w:pPr>
              <w:spacing w:line="391" w:lineRule="auto"/>
              <w:rPr>
                <w:rFonts w:ascii="Arial"/>
                <w:sz w:val="21"/>
              </w:rPr>
            </w:pPr>
          </w:p>
          <w:p w14:paraId="6E076495">
            <w:pPr>
              <w:pStyle w:val="13"/>
              <w:spacing w:before="78" w:line="221" w:lineRule="auto"/>
              <w:ind w:left="86"/>
              <w:rPr>
                <w:sz w:val="24"/>
                <w:szCs w:val="24"/>
              </w:rPr>
            </w:pPr>
            <w:r>
              <w:rPr>
                <w:spacing w:val="-5"/>
                <w:sz w:val="24"/>
                <w:szCs w:val="24"/>
              </w:rPr>
              <w:t>序号</w:t>
            </w:r>
          </w:p>
        </w:tc>
        <w:tc>
          <w:tcPr>
            <w:tcW w:w="1744" w:type="dxa"/>
            <w:vAlign w:val="top"/>
          </w:tcPr>
          <w:p w14:paraId="3C8092B8">
            <w:pPr>
              <w:spacing w:line="392" w:lineRule="auto"/>
              <w:rPr>
                <w:rFonts w:ascii="Arial"/>
                <w:sz w:val="21"/>
              </w:rPr>
            </w:pPr>
          </w:p>
          <w:p w14:paraId="751FCE48">
            <w:pPr>
              <w:pStyle w:val="13"/>
              <w:spacing w:before="78" w:line="221" w:lineRule="auto"/>
              <w:ind w:left="637"/>
              <w:rPr>
                <w:sz w:val="24"/>
                <w:szCs w:val="24"/>
              </w:rPr>
            </w:pPr>
            <w:r>
              <w:rPr>
                <w:spacing w:val="-7"/>
                <w:sz w:val="24"/>
                <w:szCs w:val="24"/>
              </w:rPr>
              <w:t>名称</w:t>
            </w:r>
          </w:p>
        </w:tc>
        <w:tc>
          <w:tcPr>
            <w:tcW w:w="3764" w:type="dxa"/>
            <w:vAlign w:val="top"/>
          </w:tcPr>
          <w:p w14:paraId="092A3EA6">
            <w:pPr>
              <w:spacing w:line="392" w:lineRule="auto"/>
              <w:rPr>
                <w:rFonts w:ascii="Arial"/>
                <w:sz w:val="21"/>
              </w:rPr>
            </w:pPr>
          </w:p>
          <w:p w14:paraId="0BC8C5B5">
            <w:pPr>
              <w:pStyle w:val="13"/>
              <w:spacing w:before="78" w:line="219" w:lineRule="auto"/>
              <w:ind w:left="924"/>
              <w:rPr>
                <w:sz w:val="24"/>
                <w:szCs w:val="24"/>
              </w:rPr>
            </w:pPr>
            <w:r>
              <w:rPr>
                <w:spacing w:val="-2"/>
                <w:sz w:val="24"/>
                <w:szCs w:val="24"/>
              </w:rPr>
              <w:t>磋商文件商务要求</w:t>
            </w:r>
          </w:p>
        </w:tc>
        <w:tc>
          <w:tcPr>
            <w:tcW w:w="1811" w:type="dxa"/>
            <w:vAlign w:val="top"/>
          </w:tcPr>
          <w:p w14:paraId="70A7FBD3">
            <w:pPr>
              <w:pStyle w:val="13"/>
              <w:spacing w:before="223" w:line="219" w:lineRule="auto"/>
              <w:ind w:left="444"/>
              <w:rPr>
                <w:sz w:val="24"/>
                <w:szCs w:val="24"/>
              </w:rPr>
            </w:pPr>
            <w:r>
              <w:rPr>
                <w:spacing w:val="-6"/>
                <w:sz w:val="24"/>
                <w:szCs w:val="24"/>
              </w:rPr>
              <w:t>响应文件</w:t>
            </w:r>
          </w:p>
          <w:p w14:paraId="7B4C246B">
            <w:pPr>
              <w:pStyle w:val="13"/>
              <w:spacing w:before="217" w:line="221" w:lineRule="auto"/>
              <w:jc w:val="right"/>
              <w:rPr>
                <w:sz w:val="24"/>
                <w:szCs w:val="24"/>
              </w:rPr>
            </w:pPr>
            <w:r>
              <w:rPr>
                <w:spacing w:val="-6"/>
                <w:sz w:val="24"/>
                <w:szCs w:val="24"/>
              </w:rPr>
              <w:t>（响应/不响应）</w:t>
            </w:r>
          </w:p>
        </w:tc>
        <w:tc>
          <w:tcPr>
            <w:tcW w:w="1282" w:type="dxa"/>
            <w:vAlign w:val="top"/>
          </w:tcPr>
          <w:p w14:paraId="57826907">
            <w:pPr>
              <w:spacing w:line="392" w:lineRule="auto"/>
              <w:rPr>
                <w:rFonts w:ascii="Arial"/>
                <w:sz w:val="21"/>
              </w:rPr>
            </w:pPr>
          </w:p>
          <w:p w14:paraId="0413A72E">
            <w:pPr>
              <w:pStyle w:val="13"/>
              <w:spacing w:before="78" w:line="219" w:lineRule="auto"/>
              <w:ind w:left="179"/>
              <w:rPr>
                <w:sz w:val="24"/>
                <w:szCs w:val="24"/>
              </w:rPr>
            </w:pPr>
            <w:r>
              <w:rPr>
                <w:spacing w:val="-6"/>
                <w:sz w:val="24"/>
                <w:szCs w:val="24"/>
              </w:rPr>
              <w:t>响应说明</w:t>
            </w:r>
          </w:p>
        </w:tc>
      </w:tr>
      <w:tr w14:paraId="45BB1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44" w:type="dxa"/>
            <w:tcBorders>
              <w:top w:val="single" w:color="000000" w:sz="2" w:space="0"/>
              <w:left w:val="single" w:color="000000" w:sz="2" w:space="0"/>
              <w:bottom w:val="single" w:color="000000" w:sz="2" w:space="0"/>
            </w:tcBorders>
            <w:vAlign w:val="top"/>
          </w:tcPr>
          <w:p w14:paraId="52A4D061">
            <w:pPr>
              <w:pStyle w:val="13"/>
              <w:spacing w:before="219" w:line="241" w:lineRule="auto"/>
              <w:ind w:left="285"/>
              <w:rPr>
                <w:sz w:val="24"/>
                <w:szCs w:val="24"/>
              </w:rPr>
            </w:pPr>
            <w:r>
              <w:rPr>
                <w:sz w:val="24"/>
                <w:szCs w:val="24"/>
              </w:rPr>
              <w:t>1</w:t>
            </w:r>
          </w:p>
        </w:tc>
        <w:tc>
          <w:tcPr>
            <w:tcW w:w="1744" w:type="dxa"/>
            <w:vAlign w:val="top"/>
          </w:tcPr>
          <w:p w14:paraId="7411F8E2">
            <w:pPr>
              <w:pStyle w:val="13"/>
              <w:spacing w:before="220" w:line="220" w:lineRule="auto"/>
              <w:ind w:left="637"/>
              <w:rPr>
                <w:sz w:val="24"/>
                <w:szCs w:val="24"/>
              </w:rPr>
            </w:pPr>
            <w:r>
              <w:rPr>
                <w:spacing w:val="-7"/>
                <w:sz w:val="24"/>
                <w:szCs w:val="24"/>
              </w:rPr>
              <w:t>工期</w:t>
            </w:r>
          </w:p>
        </w:tc>
        <w:tc>
          <w:tcPr>
            <w:tcW w:w="3764" w:type="dxa"/>
            <w:vAlign w:val="top"/>
          </w:tcPr>
          <w:p w14:paraId="43E8908C">
            <w:pPr>
              <w:pStyle w:val="13"/>
              <w:spacing w:before="220" w:line="220" w:lineRule="auto"/>
              <w:ind w:left="1381"/>
              <w:rPr>
                <w:sz w:val="24"/>
                <w:szCs w:val="24"/>
              </w:rPr>
            </w:pPr>
            <w:r>
              <w:rPr>
                <w:rFonts w:hint="eastAsia"/>
                <w:spacing w:val="-13"/>
                <w:sz w:val="24"/>
                <w:szCs w:val="24"/>
                <w:lang w:val="en-US" w:eastAsia="zh-CN"/>
              </w:rPr>
              <w:t>60</w:t>
            </w:r>
            <w:r>
              <w:rPr>
                <w:spacing w:val="-13"/>
                <w:sz w:val="24"/>
                <w:szCs w:val="24"/>
              </w:rPr>
              <w:t>日历天</w:t>
            </w:r>
          </w:p>
        </w:tc>
        <w:tc>
          <w:tcPr>
            <w:tcW w:w="1811" w:type="dxa"/>
            <w:vAlign w:val="top"/>
          </w:tcPr>
          <w:p w14:paraId="21ABFE3A">
            <w:pPr>
              <w:rPr>
                <w:rFonts w:ascii="Arial"/>
                <w:sz w:val="21"/>
              </w:rPr>
            </w:pPr>
          </w:p>
        </w:tc>
        <w:tc>
          <w:tcPr>
            <w:tcW w:w="1282" w:type="dxa"/>
            <w:vAlign w:val="top"/>
          </w:tcPr>
          <w:p w14:paraId="39AC4A17">
            <w:pPr>
              <w:rPr>
                <w:rFonts w:ascii="Arial"/>
                <w:sz w:val="21"/>
              </w:rPr>
            </w:pPr>
          </w:p>
        </w:tc>
      </w:tr>
      <w:tr w14:paraId="22830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644" w:type="dxa"/>
            <w:tcBorders>
              <w:top w:val="single" w:color="000000" w:sz="2" w:space="0"/>
              <w:left w:val="single" w:color="000000" w:sz="2" w:space="0"/>
              <w:bottom w:val="single" w:color="000000" w:sz="2" w:space="0"/>
            </w:tcBorders>
            <w:vAlign w:val="top"/>
          </w:tcPr>
          <w:p w14:paraId="3B1D8F4D">
            <w:pPr>
              <w:pStyle w:val="13"/>
              <w:spacing w:before="269" w:line="241" w:lineRule="auto"/>
              <w:ind w:left="270"/>
              <w:rPr>
                <w:sz w:val="24"/>
                <w:szCs w:val="24"/>
              </w:rPr>
            </w:pPr>
            <w:r>
              <w:rPr>
                <w:sz w:val="24"/>
                <w:szCs w:val="24"/>
              </w:rPr>
              <w:t>2</w:t>
            </w:r>
          </w:p>
        </w:tc>
        <w:tc>
          <w:tcPr>
            <w:tcW w:w="1744" w:type="dxa"/>
            <w:vAlign w:val="top"/>
          </w:tcPr>
          <w:p w14:paraId="75DA241A">
            <w:pPr>
              <w:pStyle w:val="13"/>
              <w:spacing w:before="269" w:line="220" w:lineRule="auto"/>
              <w:ind w:left="395"/>
              <w:rPr>
                <w:sz w:val="24"/>
                <w:szCs w:val="24"/>
              </w:rPr>
            </w:pPr>
            <w:r>
              <w:rPr>
                <w:spacing w:val="-3"/>
                <w:sz w:val="24"/>
                <w:szCs w:val="24"/>
              </w:rPr>
              <w:t>质量标准</w:t>
            </w:r>
          </w:p>
        </w:tc>
        <w:tc>
          <w:tcPr>
            <w:tcW w:w="3764" w:type="dxa"/>
            <w:vAlign w:val="top"/>
          </w:tcPr>
          <w:p w14:paraId="02B78C2D">
            <w:pPr>
              <w:pStyle w:val="13"/>
              <w:spacing w:before="269" w:line="219" w:lineRule="auto"/>
              <w:ind w:left="206"/>
              <w:rPr>
                <w:sz w:val="24"/>
                <w:szCs w:val="24"/>
              </w:rPr>
            </w:pPr>
            <w:r>
              <w:rPr>
                <w:spacing w:val="-1"/>
                <w:sz w:val="24"/>
                <w:szCs w:val="24"/>
              </w:rPr>
              <w:t>合格，达到国家现行技术标准。</w:t>
            </w:r>
          </w:p>
        </w:tc>
        <w:tc>
          <w:tcPr>
            <w:tcW w:w="1811" w:type="dxa"/>
            <w:vAlign w:val="top"/>
          </w:tcPr>
          <w:p w14:paraId="13B9D0BE">
            <w:pPr>
              <w:rPr>
                <w:rFonts w:ascii="Arial"/>
                <w:sz w:val="21"/>
              </w:rPr>
            </w:pPr>
          </w:p>
        </w:tc>
        <w:tc>
          <w:tcPr>
            <w:tcW w:w="1282" w:type="dxa"/>
            <w:vAlign w:val="top"/>
          </w:tcPr>
          <w:p w14:paraId="6F4D9950">
            <w:pPr>
              <w:rPr>
                <w:rFonts w:ascii="Arial"/>
                <w:sz w:val="21"/>
              </w:rPr>
            </w:pPr>
          </w:p>
        </w:tc>
      </w:tr>
      <w:tr w14:paraId="0428D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6" w:hRule="atLeast"/>
        </w:trPr>
        <w:tc>
          <w:tcPr>
            <w:tcW w:w="644" w:type="dxa"/>
            <w:tcBorders>
              <w:top w:val="single" w:color="000000" w:sz="2" w:space="0"/>
              <w:left w:val="single" w:color="000000" w:sz="2" w:space="0"/>
              <w:bottom w:val="single" w:color="000000" w:sz="2" w:space="0"/>
            </w:tcBorders>
            <w:vAlign w:val="top"/>
          </w:tcPr>
          <w:p w14:paraId="34CC58C3">
            <w:pPr>
              <w:spacing w:line="265" w:lineRule="auto"/>
              <w:rPr>
                <w:rFonts w:ascii="Arial"/>
                <w:sz w:val="21"/>
              </w:rPr>
            </w:pPr>
          </w:p>
          <w:p w14:paraId="0D505DF8">
            <w:pPr>
              <w:pStyle w:val="13"/>
              <w:spacing w:before="78"/>
              <w:ind w:left="272"/>
              <w:rPr>
                <w:sz w:val="24"/>
                <w:szCs w:val="24"/>
              </w:rPr>
            </w:pPr>
            <w:r>
              <w:rPr>
                <w:sz w:val="24"/>
                <w:szCs w:val="24"/>
              </w:rPr>
              <w:t>3</w:t>
            </w:r>
          </w:p>
        </w:tc>
        <w:tc>
          <w:tcPr>
            <w:tcW w:w="1744" w:type="dxa"/>
            <w:vAlign w:val="top"/>
          </w:tcPr>
          <w:p w14:paraId="3B235931">
            <w:pPr>
              <w:spacing w:line="265" w:lineRule="auto"/>
              <w:rPr>
                <w:rFonts w:ascii="Arial"/>
                <w:sz w:val="21"/>
              </w:rPr>
            </w:pPr>
          </w:p>
          <w:p w14:paraId="10B5F978">
            <w:pPr>
              <w:spacing w:line="265" w:lineRule="auto"/>
              <w:rPr>
                <w:rFonts w:ascii="Arial"/>
                <w:sz w:val="21"/>
              </w:rPr>
            </w:pPr>
          </w:p>
          <w:p w14:paraId="1F272CB9">
            <w:pPr>
              <w:pStyle w:val="13"/>
              <w:spacing w:before="78" w:line="219" w:lineRule="auto"/>
              <w:ind w:left="394"/>
              <w:rPr>
                <w:sz w:val="24"/>
                <w:szCs w:val="24"/>
              </w:rPr>
            </w:pPr>
            <w:r>
              <w:rPr>
                <w:spacing w:val="-3"/>
                <w:sz w:val="24"/>
                <w:szCs w:val="24"/>
              </w:rPr>
              <w:t>付款方式</w:t>
            </w:r>
          </w:p>
        </w:tc>
        <w:tc>
          <w:tcPr>
            <w:tcW w:w="3764" w:type="dxa"/>
            <w:vAlign w:val="top"/>
          </w:tcPr>
          <w:p w14:paraId="0F05038D">
            <w:pPr>
              <w:pStyle w:val="13"/>
              <w:spacing w:before="194" w:line="365" w:lineRule="auto"/>
              <w:ind w:left="32" w:right="20"/>
              <w:jc w:val="both"/>
              <w:rPr>
                <w:rFonts w:hint="eastAsia" w:eastAsia="宋体"/>
                <w:sz w:val="24"/>
                <w:szCs w:val="24"/>
                <w:lang w:eastAsia="zh-CN"/>
              </w:rPr>
            </w:pPr>
            <w:r>
              <w:rPr>
                <w:rFonts w:hint="eastAsia" w:ascii="宋体" w:hAnsi="宋体" w:eastAsia="宋体" w:cs="宋体"/>
                <w:color w:val="auto"/>
                <w:sz w:val="24"/>
                <w:lang w:val="en-US" w:eastAsia="zh-CN"/>
              </w:rPr>
              <w:t>设备进场开始施工付项目款30%。按项目进度进行付款，项目完成验收合格后付清剩余款项。</w:t>
            </w:r>
          </w:p>
        </w:tc>
        <w:tc>
          <w:tcPr>
            <w:tcW w:w="1811" w:type="dxa"/>
            <w:vAlign w:val="top"/>
          </w:tcPr>
          <w:p w14:paraId="74969AD3">
            <w:pPr>
              <w:rPr>
                <w:rFonts w:ascii="Arial"/>
                <w:sz w:val="21"/>
              </w:rPr>
            </w:pPr>
          </w:p>
        </w:tc>
        <w:tc>
          <w:tcPr>
            <w:tcW w:w="1282" w:type="dxa"/>
            <w:vAlign w:val="top"/>
          </w:tcPr>
          <w:p w14:paraId="15133EFA">
            <w:pPr>
              <w:rPr>
                <w:rFonts w:ascii="Arial"/>
                <w:sz w:val="21"/>
              </w:rPr>
            </w:pPr>
          </w:p>
        </w:tc>
      </w:tr>
      <w:tr w14:paraId="1E177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44" w:type="dxa"/>
            <w:tcBorders>
              <w:top w:val="single" w:color="000000" w:sz="2" w:space="0"/>
              <w:left w:val="single" w:color="000000" w:sz="2" w:space="0"/>
              <w:bottom w:val="single" w:color="000000" w:sz="2" w:space="0"/>
            </w:tcBorders>
            <w:vAlign w:val="top"/>
          </w:tcPr>
          <w:p w14:paraId="3DAB9D6E">
            <w:pPr>
              <w:pStyle w:val="13"/>
              <w:spacing w:before="258" w:line="241" w:lineRule="auto"/>
              <w:ind w:left="266"/>
              <w:rPr>
                <w:sz w:val="24"/>
                <w:szCs w:val="24"/>
              </w:rPr>
            </w:pPr>
            <w:r>
              <w:rPr>
                <w:sz w:val="24"/>
                <w:szCs w:val="24"/>
              </w:rPr>
              <w:t>4</w:t>
            </w:r>
          </w:p>
        </w:tc>
        <w:tc>
          <w:tcPr>
            <w:tcW w:w="1744" w:type="dxa"/>
            <w:vAlign w:val="top"/>
          </w:tcPr>
          <w:p w14:paraId="72485B52">
            <w:pPr>
              <w:pStyle w:val="13"/>
              <w:spacing w:before="259" w:line="219" w:lineRule="auto"/>
              <w:ind w:left="395"/>
              <w:rPr>
                <w:sz w:val="24"/>
                <w:szCs w:val="24"/>
              </w:rPr>
            </w:pPr>
            <w:r>
              <w:rPr>
                <w:spacing w:val="-3"/>
                <w:sz w:val="24"/>
                <w:szCs w:val="24"/>
              </w:rPr>
              <w:t>合同条款</w:t>
            </w:r>
          </w:p>
        </w:tc>
        <w:tc>
          <w:tcPr>
            <w:tcW w:w="3764" w:type="dxa"/>
            <w:vAlign w:val="top"/>
          </w:tcPr>
          <w:p w14:paraId="36441847">
            <w:pPr>
              <w:pStyle w:val="13"/>
              <w:spacing w:before="258" w:line="219" w:lineRule="auto"/>
              <w:ind w:left="1044"/>
              <w:rPr>
                <w:sz w:val="24"/>
                <w:szCs w:val="24"/>
              </w:rPr>
            </w:pPr>
            <w:r>
              <w:rPr>
                <w:spacing w:val="-2"/>
                <w:sz w:val="24"/>
                <w:szCs w:val="24"/>
              </w:rPr>
              <w:t>磋商文件第四章</w:t>
            </w:r>
          </w:p>
        </w:tc>
        <w:tc>
          <w:tcPr>
            <w:tcW w:w="1811" w:type="dxa"/>
            <w:vAlign w:val="top"/>
          </w:tcPr>
          <w:p w14:paraId="731B6344">
            <w:pPr>
              <w:rPr>
                <w:rFonts w:ascii="Arial"/>
                <w:sz w:val="21"/>
              </w:rPr>
            </w:pPr>
          </w:p>
        </w:tc>
        <w:tc>
          <w:tcPr>
            <w:tcW w:w="1282" w:type="dxa"/>
            <w:vAlign w:val="top"/>
          </w:tcPr>
          <w:p w14:paraId="54229F38">
            <w:pPr>
              <w:rPr>
                <w:rFonts w:ascii="Arial"/>
                <w:sz w:val="21"/>
              </w:rPr>
            </w:pPr>
          </w:p>
        </w:tc>
      </w:tr>
      <w:tr w14:paraId="6CB04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644" w:type="dxa"/>
            <w:tcBorders>
              <w:top w:val="single" w:color="000000" w:sz="2" w:space="0"/>
              <w:left w:val="single" w:color="000000" w:sz="2" w:space="0"/>
              <w:bottom w:val="single" w:color="000000" w:sz="2" w:space="0"/>
            </w:tcBorders>
            <w:vAlign w:val="top"/>
          </w:tcPr>
          <w:p w14:paraId="10CF3D1C">
            <w:pPr>
              <w:pStyle w:val="13"/>
              <w:spacing w:before="293"/>
              <w:ind w:left="272"/>
              <w:rPr>
                <w:sz w:val="24"/>
                <w:szCs w:val="24"/>
              </w:rPr>
            </w:pPr>
            <w:r>
              <w:rPr>
                <w:sz w:val="24"/>
                <w:szCs w:val="24"/>
              </w:rPr>
              <w:t>5</w:t>
            </w:r>
          </w:p>
        </w:tc>
        <w:tc>
          <w:tcPr>
            <w:tcW w:w="1744" w:type="dxa"/>
            <w:vAlign w:val="top"/>
          </w:tcPr>
          <w:p w14:paraId="42201F43">
            <w:pPr>
              <w:pStyle w:val="13"/>
              <w:spacing w:before="294" w:line="219" w:lineRule="auto"/>
              <w:ind w:left="395"/>
              <w:rPr>
                <w:sz w:val="24"/>
                <w:szCs w:val="24"/>
              </w:rPr>
            </w:pPr>
            <w:r>
              <w:rPr>
                <w:spacing w:val="-3"/>
                <w:sz w:val="24"/>
                <w:szCs w:val="24"/>
              </w:rPr>
              <w:t>技术要求</w:t>
            </w:r>
          </w:p>
        </w:tc>
        <w:tc>
          <w:tcPr>
            <w:tcW w:w="3764" w:type="dxa"/>
            <w:vAlign w:val="top"/>
          </w:tcPr>
          <w:p w14:paraId="1A8B6581">
            <w:pPr>
              <w:pStyle w:val="13"/>
              <w:spacing w:before="293" w:line="219" w:lineRule="auto"/>
              <w:ind w:left="1044"/>
              <w:rPr>
                <w:sz w:val="24"/>
                <w:szCs w:val="24"/>
              </w:rPr>
            </w:pPr>
            <w:r>
              <w:rPr>
                <w:spacing w:val="-2"/>
                <w:sz w:val="24"/>
                <w:szCs w:val="24"/>
              </w:rPr>
              <w:t>磋商文件第五章</w:t>
            </w:r>
          </w:p>
        </w:tc>
        <w:tc>
          <w:tcPr>
            <w:tcW w:w="1811" w:type="dxa"/>
            <w:vAlign w:val="top"/>
          </w:tcPr>
          <w:p w14:paraId="036AD0C0">
            <w:pPr>
              <w:rPr>
                <w:rFonts w:ascii="Arial"/>
                <w:sz w:val="21"/>
              </w:rPr>
            </w:pPr>
          </w:p>
        </w:tc>
        <w:tc>
          <w:tcPr>
            <w:tcW w:w="1282" w:type="dxa"/>
            <w:vAlign w:val="top"/>
          </w:tcPr>
          <w:p w14:paraId="74F15425">
            <w:pPr>
              <w:rPr>
                <w:rFonts w:ascii="Arial"/>
                <w:sz w:val="21"/>
              </w:rPr>
            </w:pPr>
          </w:p>
        </w:tc>
      </w:tr>
      <w:tr w14:paraId="48CBE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644" w:type="dxa"/>
            <w:tcBorders>
              <w:top w:val="single" w:color="000000" w:sz="2" w:space="0"/>
              <w:left w:val="single" w:color="000000" w:sz="2" w:space="0"/>
              <w:bottom w:val="single" w:color="000000" w:sz="2" w:space="0"/>
            </w:tcBorders>
            <w:vAlign w:val="top"/>
          </w:tcPr>
          <w:p w14:paraId="28A18A76">
            <w:pPr>
              <w:pStyle w:val="13"/>
              <w:spacing w:before="298"/>
              <w:ind w:left="269"/>
              <w:rPr>
                <w:sz w:val="24"/>
                <w:szCs w:val="24"/>
              </w:rPr>
            </w:pPr>
            <w:r>
              <w:rPr>
                <w:sz w:val="24"/>
                <w:szCs w:val="24"/>
              </w:rPr>
              <w:t>6</w:t>
            </w:r>
          </w:p>
        </w:tc>
        <w:tc>
          <w:tcPr>
            <w:tcW w:w="1744" w:type="dxa"/>
            <w:vAlign w:val="top"/>
          </w:tcPr>
          <w:p w14:paraId="4CC2DB71">
            <w:pPr>
              <w:pStyle w:val="13"/>
              <w:spacing w:before="298" w:line="220" w:lineRule="auto"/>
              <w:ind w:left="515"/>
              <w:rPr>
                <w:sz w:val="24"/>
                <w:szCs w:val="24"/>
              </w:rPr>
            </w:pPr>
            <w:r>
              <w:rPr>
                <w:spacing w:val="-4"/>
                <w:sz w:val="24"/>
                <w:szCs w:val="24"/>
              </w:rPr>
              <w:t>质保期</w:t>
            </w:r>
          </w:p>
        </w:tc>
        <w:tc>
          <w:tcPr>
            <w:tcW w:w="3764" w:type="dxa"/>
            <w:vAlign w:val="top"/>
          </w:tcPr>
          <w:p w14:paraId="448F20CC">
            <w:pPr>
              <w:pStyle w:val="13"/>
              <w:spacing w:before="299" w:line="219" w:lineRule="auto"/>
              <w:ind w:left="484"/>
              <w:rPr>
                <w:sz w:val="24"/>
                <w:szCs w:val="24"/>
              </w:rPr>
            </w:pPr>
            <w:r>
              <w:rPr>
                <w:spacing w:val="-5"/>
                <w:sz w:val="24"/>
                <w:szCs w:val="24"/>
              </w:rPr>
              <w:t>自竣工验收合格之日起一年</w:t>
            </w:r>
          </w:p>
        </w:tc>
        <w:tc>
          <w:tcPr>
            <w:tcW w:w="1811" w:type="dxa"/>
            <w:vAlign w:val="top"/>
          </w:tcPr>
          <w:p w14:paraId="77EEA37F">
            <w:pPr>
              <w:rPr>
                <w:rFonts w:ascii="Arial"/>
                <w:sz w:val="21"/>
              </w:rPr>
            </w:pPr>
          </w:p>
        </w:tc>
        <w:tc>
          <w:tcPr>
            <w:tcW w:w="1282" w:type="dxa"/>
            <w:vAlign w:val="top"/>
          </w:tcPr>
          <w:p w14:paraId="77E373FA">
            <w:pPr>
              <w:rPr>
                <w:rFonts w:ascii="Arial"/>
                <w:sz w:val="21"/>
              </w:rPr>
            </w:pPr>
          </w:p>
        </w:tc>
      </w:tr>
      <w:tr w14:paraId="3BFDA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644" w:type="dxa"/>
            <w:tcBorders>
              <w:top w:val="single" w:color="000000" w:sz="2" w:space="0"/>
              <w:left w:val="single" w:color="000000" w:sz="2" w:space="0"/>
              <w:bottom w:val="single" w:color="000000" w:sz="2" w:space="0"/>
            </w:tcBorders>
            <w:vAlign w:val="top"/>
          </w:tcPr>
          <w:p w14:paraId="63B2BD07">
            <w:pPr>
              <w:pStyle w:val="13"/>
              <w:spacing w:before="298"/>
              <w:ind w:left="273"/>
              <w:rPr>
                <w:sz w:val="24"/>
                <w:szCs w:val="24"/>
              </w:rPr>
            </w:pPr>
            <w:r>
              <w:rPr>
                <w:sz w:val="24"/>
                <w:szCs w:val="24"/>
              </w:rPr>
              <w:t>7</w:t>
            </w:r>
          </w:p>
        </w:tc>
        <w:tc>
          <w:tcPr>
            <w:tcW w:w="1744" w:type="dxa"/>
            <w:vAlign w:val="top"/>
          </w:tcPr>
          <w:p w14:paraId="08C2659B">
            <w:pPr>
              <w:spacing w:line="395" w:lineRule="auto"/>
              <w:rPr>
                <w:rFonts w:ascii="Arial"/>
                <w:sz w:val="21"/>
              </w:rPr>
            </w:pPr>
          </w:p>
          <w:p w14:paraId="7B3E2109">
            <w:pPr>
              <w:pStyle w:val="13"/>
              <w:spacing w:before="78" w:line="99" w:lineRule="exact"/>
              <w:ind w:left="520"/>
              <w:rPr>
                <w:sz w:val="24"/>
                <w:szCs w:val="24"/>
              </w:rPr>
            </w:pPr>
            <w:r>
              <w:rPr>
                <w:position w:val="1"/>
                <w:sz w:val="24"/>
                <w:szCs w:val="24"/>
              </w:rPr>
              <w:t>......</w:t>
            </w:r>
          </w:p>
        </w:tc>
        <w:tc>
          <w:tcPr>
            <w:tcW w:w="3764" w:type="dxa"/>
            <w:vAlign w:val="top"/>
          </w:tcPr>
          <w:p w14:paraId="12AC96AE">
            <w:pPr>
              <w:rPr>
                <w:rFonts w:ascii="Arial"/>
                <w:sz w:val="21"/>
              </w:rPr>
            </w:pPr>
          </w:p>
        </w:tc>
        <w:tc>
          <w:tcPr>
            <w:tcW w:w="1811" w:type="dxa"/>
            <w:vAlign w:val="top"/>
          </w:tcPr>
          <w:p w14:paraId="681A6669">
            <w:pPr>
              <w:rPr>
                <w:rFonts w:ascii="Arial"/>
                <w:sz w:val="21"/>
              </w:rPr>
            </w:pPr>
          </w:p>
        </w:tc>
        <w:tc>
          <w:tcPr>
            <w:tcW w:w="1282" w:type="dxa"/>
            <w:vAlign w:val="top"/>
          </w:tcPr>
          <w:p w14:paraId="5143D693">
            <w:pPr>
              <w:rPr>
                <w:rFonts w:ascii="Arial"/>
                <w:sz w:val="21"/>
              </w:rPr>
            </w:pPr>
          </w:p>
        </w:tc>
      </w:tr>
    </w:tbl>
    <w:p w14:paraId="38E4AF8E">
      <w:pPr>
        <w:spacing w:before="114" w:line="224" w:lineRule="auto"/>
        <w:ind w:left="8"/>
        <w:rPr>
          <w:rFonts w:ascii="宋体" w:hAnsi="宋体" w:eastAsia="宋体" w:cs="宋体"/>
          <w:sz w:val="24"/>
          <w:szCs w:val="24"/>
        </w:rPr>
      </w:pPr>
      <w:r>
        <w:rPr>
          <w:rFonts w:ascii="宋体" w:hAnsi="宋体" w:eastAsia="宋体" w:cs="宋体"/>
          <w:spacing w:val="-5"/>
          <w:sz w:val="24"/>
          <w:szCs w:val="24"/>
        </w:rPr>
        <w:t>注：</w:t>
      </w:r>
    </w:p>
    <w:p w14:paraId="3ACAD406">
      <w:pPr>
        <w:spacing w:before="177" w:line="219" w:lineRule="auto"/>
        <w:ind w:left="506"/>
        <w:rPr>
          <w:rFonts w:ascii="宋体" w:hAnsi="宋体" w:eastAsia="宋体" w:cs="宋体"/>
          <w:sz w:val="24"/>
          <w:szCs w:val="24"/>
        </w:rPr>
      </w:pPr>
      <w:r>
        <w:rPr>
          <w:rFonts w:ascii="宋体" w:hAnsi="宋体" w:eastAsia="宋体" w:cs="宋体"/>
          <w:spacing w:val="-1"/>
          <w:sz w:val="24"/>
          <w:szCs w:val="24"/>
        </w:rPr>
        <w:t>1.响应说明填写：若优于磋商要求的内容</w:t>
      </w:r>
      <w:r>
        <w:rPr>
          <w:rFonts w:ascii="宋体" w:hAnsi="宋体" w:eastAsia="宋体" w:cs="宋体"/>
          <w:spacing w:val="-2"/>
          <w:sz w:val="24"/>
          <w:szCs w:val="24"/>
        </w:rPr>
        <w:t>具体填写。</w:t>
      </w:r>
    </w:p>
    <w:p w14:paraId="48DDAA06">
      <w:pPr>
        <w:spacing w:before="183" w:line="219" w:lineRule="auto"/>
        <w:ind w:left="491"/>
        <w:rPr>
          <w:rFonts w:ascii="宋体" w:hAnsi="宋体" w:eastAsia="宋体" w:cs="宋体"/>
          <w:sz w:val="24"/>
          <w:szCs w:val="24"/>
        </w:rPr>
      </w:pPr>
      <w:r>
        <w:rPr>
          <w:rFonts w:ascii="宋体" w:hAnsi="宋体" w:eastAsia="宋体" w:cs="宋体"/>
          <w:spacing w:val="-1"/>
          <w:sz w:val="24"/>
          <w:szCs w:val="24"/>
        </w:rPr>
        <w:t>2.表格不够用，各供应商可按此表复制。</w:t>
      </w:r>
    </w:p>
    <w:p w14:paraId="4DCD400E">
      <w:pPr>
        <w:spacing w:before="291" w:line="219" w:lineRule="auto"/>
        <w:ind w:left="3488"/>
        <w:rPr>
          <w:rFonts w:ascii="宋体" w:hAnsi="宋体" w:eastAsia="宋体" w:cs="宋体"/>
          <w:sz w:val="24"/>
          <w:szCs w:val="24"/>
        </w:rPr>
      </w:pPr>
      <w:r>
        <w:rPr>
          <w:rFonts w:ascii="宋体" w:hAnsi="宋体" w:eastAsia="宋体" w:cs="宋体"/>
          <w:spacing w:val="5"/>
          <w:sz w:val="24"/>
          <w:szCs w:val="24"/>
        </w:rPr>
        <w:t>供  应  商</w:t>
      </w:r>
      <w:r>
        <w:rPr>
          <w:rFonts w:ascii="宋体" w:hAnsi="宋体" w:eastAsia="宋体" w:cs="宋体"/>
          <w:spacing w:val="-31"/>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5"/>
          <w:sz w:val="24"/>
          <w:szCs w:val="24"/>
        </w:rPr>
        <w:t>公章）</w:t>
      </w:r>
    </w:p>
    <w:p w14:paraId="2062FA45">
      <w:pPr>
        <w:spacing w:before="217" w:line="219" w:lineRule="auto"/>
        <w:ind w:left="3489"/>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4D2E50AD">
      <w:pPr>
        <w:spacing w:before="180" w:line="219" w:lineRule="auto"/>
        <w:ind w:left="0" w:leftChars="0" w:firstLine="4055" w:firstLineChars="1931"/>
        <w:jc w:val="both"/>
        <w:rPr>
          <w:rFonts w:ascii="宋体" w:hAnsi="宋体" w:eastAsia="宋体" w:cs="宋体"/>
          <w:spacing w:val="-15"/>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5"/>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5"/>
          <w:sz w:val="24"/>
          <w:szCs w:val="24"/>
        </w:rPr>
        <w:t>日</w:t>
      </w:r>
    </w:p>
    <w:p w14:paraId="3903CEF9">
      <w:pPr>
        <w:rPr>
          <w:rFonts w:ascii="宋体" w:hAnsi="宋体" w:eastAsia="宋体" w:cs="宋体"/>
          <w:spacing w:val="-15"/>
          <w:sz w:val="24"/>
          <w:szCs w:val="24"/>
        </w:rPr>
      </w:pPr>
      <w:r>
        <w:rPr>
          <w:rFonts w:ascii="宋体" w:hAnsi="宋体" w:eastAsia="宋体" w:cs="宋体"/>
          <w:spacing w:val="-15"/>
          <w:sz w:val="24"/>
          <w:szCs w:val="24"/>
        </w:rPr>
        <w:br w:type="page"/>
      </w:r>
    </w:p>
    <w:p w14:paraId="493D129E">
      <w:pPr>
        <w:spacing w:before="280" w:line="413" w:lineRule="auto"/>
        <w:ind w:left="3802" w:right="3862" w:hanging="25"/>
        <w:rPr>
          <w:rFonts w:ascii="新宋体" w:hAnsi="新宋体" w:eastAsia="新宋体" w:cs="新宋体"/>
          <w:sz w:val="24"/>
          <w:szCs w:val="24"/>
        </w:rPr>
      </w:pPr>
      <w:r>
        <w:rPr>
          <w:rFonts w:ascii="宋体" w:hAnsi="宋体" w:eastAsia="宋体" w:cs="宋体"/>
          <w:b/>
          <w:bCs/>
          <w:spacing w:val="-10"/>
          <w:sz w:val="31"/>
          <w:szCs w:val="31"/>
        </w:rPr>
        <w:t>二</w:t>
      </w:r>
      <w:r>
        <w:rPr>
          <w:rFonts w:ascii="宋体" w:hAnsi="宋体" w:eastAsia="宋体" w:cs="宋体"/>
          <w:spacing w:val="-115"/>
          <w:sz w:val="31"/>
          <w:szCs w:val="31"/>
        </w:rPr>
        <w:t xml:space="preserve"> </w:t>
      </w:r>
      <w:r>
        <w:rPr>
          <w:rFonts w:ascii="宋体" w:hAnsi="宋体" w:eastAsia="宋体" w:cs="宋体"/>
          <w:b/>
          <w:bCs/>
          <w:spacing w:val="-10"/>
          <w:sz w:val="31"/>
          <w:szCs w:val="31"/>
        </w:rPr>
        <w:t>、报</w:t>
      </w:r>
      <w:r>
        <w:rPr>
          <w:rFonts w:ascii="宋体" w:hAnsi="宋体" w:eastAsia="宋体" w:cs="宋体"/>
          <w:spacing w:val="22"/>
          <w:sz w:val="31"/>
          <w:szCs w:val="31"/>
        </w:rPr>
        <w:t xml:space="preserve"> </w:t>
      </w:r>
      <w:r>
        <w:rPr>
          <w:rFonts w:ascii="宋体" w:hAnsi="宋体" w:eastAsia="宋体" w:cs="宋体"/>
          <w:b/>
          <w:bCs/>
          <w:spacing w:val="-10"/>
          <w:sz w:val="31"/>
          <w:szCs w:val="31"/>
        </w:rPr>
        <w:t>价</w:t>
      </w:r>
      <w:r>
        <w:rPr>
          <w:rFonts w:ascii="宋体" w:hAnsi="宋体" w:eastAsia="宋体" w:cs="宋体"/>
          <w:spacing w:val="20"/>
          <w:sz w:val="31"/>
          <w:szCs w:val="31"/>
        </w:rPr>
        <w:t xml:space="preserve"> </w:t>
      </w:r>
      <w:r>
        <w:rPr>
          <w:rFonts w:ascii="宋体" w:hAnsi="宋体" w:eastAsia="宋体" w:cs="宋体"/>
          <w:b/>
          <w:bCs/>
          <w:spacing w:val="-10"/>
          <w:sz w:val="31"/>
          <w:szCs w:val="31"/>
        </w:rPr>
        <w:t>表</w:t>
      </w:r>
      <w:r>
        <w:rPr>
          <w:rFonts w:ascii="宋体" w:hAnsi="宋体" w:eastAsia="宋体" w:cs="宋体"/>
          <w:sz w:val="31"/>
          <w:szCs w:val="31"/>
        </w:rPr>
        <w:t xml:space="preserve"> </w:t>
      </w:r>
      <w:r>
        <w:rPr>
          <w:rFonts w:ascii="新宋体" w:hAnsi="新宋体" w:eastAsia="新宋体" w:cs="新宋体"/>
          <w:b/>
          <w:bCs/>
          <w:spacing w:val="-5"/>
          <w:sz w:val="24"/>
          <w:szCs w:val="24"/>
        </w:rPr>
        <w:t>2.1</w:t>
      </w:r>
      <w:r>
        <w:rPr>
          <w:rFonts w:ascii="新宋体" w:hAnsi="新宋体" w:eastAsia="新宋体" w:cs="新宋体"/>
          <w:spacing w:val="-44"/>
          <w:sz w:val="24"/>
          <w:szCs w:val="24"/>
        </w:rPr>
        <w:t xml:space="preserve"> </w:t>
      </w:r>
      <w:r>
        <w:rPr>
          <w:rFonts w:ascii="新宋体" w:hAnsi="新宋体" w:eastAsia="新宋体" w:cs="新宋体"/>
          <w:b/>
          <w:bCs/>
          <w:spacing w:val="-5"/>
          <w:sz w:val="24"/>
          <w:szCs w:val="24"/>
        </w:rPr>
        <w:t>第一次报价表</w:t>
      </w:r>
    </w:p>
    <w:p w14:paraId="31AD89C6">
      <w:pPr>
        <w:spacing w:line="143" w:lineRule="exact"/>
      </w:pPr>
    </w:p>
    <w:tbl>
      <w:tblPr>
        <w:tblStyle w:val="14"/>
        <w:tblW w:w="9008" w:type="dxa"/>
        <w:tblInd w:w="2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6"/>
        <w:gridCol w:w="6902"/>
      </w:tblGrid>
      <w:tr w14:paraId="48836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2106" w:type="dxa"/>
            <w:vAlign w:val="center"/>
          </w:tcPr>
          <w:p w14:paraId="76B84554">
            <w:pPr>
              <w:spacing w:line="418" w:lineRule="auto"/>
              <w:jc w:val="center"/>
              <w:rPr>
                <w:rFonts w:ascii="Arial"/>
                <w:sz w:val="21"/>
              </w:rPr>
            </w:pPr>
          </w:p>
          <w:p w14:paraId="170DD670">
            <w:pPr>
              <w:pStyle w:val="13"/>
              <w:spacing w:before="78" w:line="310" w:lineRule="auto"/>
              <w:ind w:left="578" w:right="105" w:hanging="458"/>
              <w:jc w:val="center"/>
              <w:rPr>
                <w:rFonts w:hint="eastAsia" w:eastAsia="宋体"/>
                <w:sz w:val="24"/>
                <w:szCs w:val="24"/>
                <w:lang w:eastAsia="zh-CN"/>
              </w:rPr>
            </w:pPr>
            <w:r>
              <w:rPr>
                <w:spacing w:val="-6"/>
                <w:sz w:val="24"/>
                <w:szCs w:val="24"/>
              </w:rPr>
              <w:t>项目名称</w:t>
            </w:r>
          </w:p>
        </w:tc>
        <w:tc>
          <w:tcPr>
            <w:tcW w:w="6902" w:type="dxa"/>
            <w:vAlign w:val="top"/>
          </w:tcPr>
          <w:p w14:paraId="5E7316A9">
            <w:pPr>
              <w:pStyle w:val="13"/>
              <w:spacing w:before="236" w:line="219" w:lineRule="auto"/>
              <w:ind w:left="168"/>
              <w:rPr>
                <w:sz w:val="24"/>
                <w:szCs w:val="24"/>
              </w:rPr>
            </w:pPr>
          </w:p>
        </w:tc>
      </w:tr>
      <w:tr w14:paraId="75653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2106" w:type="dxa"/>
            <w:vAlign w:val="center"/>
          </w:tcPr>
          <w:p w14:paraId="1410F589">
            <w:pPr>
              <w:pStyle w:val="13"/>
              <w:spacing w:before="78" w:line="310" w:lineRule="auto"/>
              <w:ind w:left="578" w:right="105" w:hanging="458"/>
              <w:jc w:val="center"/>
              <w:rPr>
                <w:rFonts w:hint="default" w:eastAsia="宋体"/>
                <w:spacing w:val="-6"/>
                <w:sz w:val="24"/>
                <w:szCs w:val="24"/>
                <w:lang w:val="en-US" w:eastAsia="zh-CN"/>
              </w:rPr>
            </w:pPr>
            <w:r>
              <w:rPr>
                <w:rFonts w:hint="eastAsia"/>
                <w:spacing w:val="-6"/>
                <w:sz w:val="24"/>
                <w:szCs w:val="24"/>
                <w:lang w:val="en-US" w:eastAsia="zh-CN"/>
              </w:rPr>
              <w:t>项目编号</w:t>
            </w:r>
          </w:p>
        </w:tc>
        <w:tc>
          <w:tcPr>
            <w:tcW w:w="6902" w:type="dxa"/>
            <w:vAlign w:val="top"/>
          </w:tcPr>
          <w:p w14:paraId="1D1969CD">
            <w:pPr>
              <w:pStyle w:val="13"/>
              <w:spacing w:before="236" w:line="219" w:lineRule="auto"/>
              <w:ind w:left="168"/>
              <w:rPr>
                <w:sz w:val="24"/>
                <w:szCs w:val="24"/>
              </w:rPr>
            </w:pPr>
          </w:p>
        </w:tc>
      </w:tr>
      <w:tr w14:paraId="79CEC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1" w:hRule="atLeast"/>
        </w:trPr>
        <w:tc>
          <w:tcPr>
            <w:tcW w:w="2106" w:type="dxa"/>
            <w:vAlign w:val="top"/>
          </w:tcPr>
          <w:p w14:paraId="389D17DF">
            <w:pPr>
              <w:spacing w:line="266" w:lineRule="auto"/>
              <w:rPr>
                <w:rFonts w:ascii="Arial"/>
                <w:sz w:val="21"/>
              </w:rPr>
            </w:pPr>
          </w:p>
          <w:p w14:paraId="613851E8">
            <w:pPr>
              <w:spacing w:line="267" w:lineRule="auto"/>
              <w:rPr>
                <w:rFonts w:ascii="Arial"/>
                <w:sz w:val="21"/>
              </w:rPr>
            </w:pPr>
          </w:p>
          <w:p w14:paraId="3F85C372">
            <w:pPr>
              <w:spacing w:line="267" w:lineRule="auto"/>
              <w:rPr>
                <w:rFonts w:ascii="Arial"/>
                <w:sz w:val="21"/>
              </w:rPr>
            </w:pPr>
          </w:p>
          <w:p w14:paraId="656433C2">
            <w:pPr>
              <w:pStyle w:val="13"/>
              <w:spacing w:before="78" w:line="218" w:lineRule="auto"/>
              <w:ind w:left="459"/>
              <w:rPr>
                <w:sz w:val="24"/>
                <w:szCs w:val="24"/>
              </w:rPr>
            </w:pPr>
            <w:r>
              <w:rPr>
                <w:spacing w:val="-2"/>
                <w:sz w:val="24"/>
                <w:szCs w:val="24"/>
              </w:rPr>
              <w:t>第一次报价</w:t>
            </w:r>
          </w:p>
        </w:tc>
        <w:tc>
          <w:tcPr>
            <w:tcW w:w="6902" w:type="dxa"/>
            <w:vAlign w:val="top"/>
          </w:tcPr>
          <w:p w14:paraId="38E42F35">
            <w:pPr>
              <w:spacing w:line="392" w:lineRule="auto"/>
              <w:rPr>
                <w:rFonts w:ascii="Arial"/>
                <w:sz w:val="21"/>
              </w:rPr>
            </w:pPr>
          </w:p>
          <w:p w14:paraId="433DA5B5">
            <w:pPr>
              <w:pStyle w:val="13"/>
              <w:spacing w:before="78" w:line="219" w:lineRule="auto"/>
              <w:ind w:left="118"/>
              <w:rPr>
                <w:sz w:val="24"/>
                <w:szCs w:val="24"/>
              </w:rPr>
            </w:pPr>
            <w:r>
              <w:rPr>
                <w:spacing w:val="-3"/>
                <w:sz w:val="24"/>
                <w:szCs w:val="24"/>
              </w:rPr>
              <w:t>大写：人民币</w:t>
            </w:r>
            <w:r>
              <w:rPr>
                <w:sz w:val="24"/>
                <w:szCs w:val="24"/>
                <w:u w:val="single" w:color="auto"/>
              </w:rPr>
              <w:t xml:space="preserve">                   </w:t>
            </w:r>
          </w:p>
          <w:p w14:paraId="598716A2">
            <w:pPr>
              <w:spacing w:line="455" w:lineRule="auto"/>
              <w:rPr>
                <w:rFonts w:ascii="Arial"/>
                <w:sz w:val="21"/>
              </w:rPr>
            </w:pPr>
          </w:p>
          <w:p w14:paraId="41D9C371">
            <w:pPr>
              <w:pStyle w:val="13"/>
              <w:spacing w:before="78" w:line="220" w:lineRule="auto"/>
              <w:ind w:left="121"/>
              <w:rPr>
                <w:sz w:val="24"/>
                <w:szCs w:val="24"/>
              </w:rPr>
            </w:pPr>
            <w:r>
              <w:rPr>
                <w:spacing w:val="-4"/>
                <w:sz w:val="24"/>
                <w:szCs w:val="24"/>
              </w:rPr>
              <w:t>小写：¥</w:t>
            </w:r>
            <w:r>
              <w:rPr>
                <w:sz w:val="24"/>
                <w:szCs w:val="24"/>
                <w:u w:val="single" w:color="auto"/>
              </w:rPr>
              <w:t xml:space="preserve">                   </w:t>
            </w:r>
            <w:r>
              <w:rPr>
                <w:spacing w:val="-106"/>
                <w:sz w:val="24"/>
                <w:szCs w:val="24"/>
              </w:rPr>
              <w:t xml:space="preserve"> </w:t>
            </w:r>
            <w:r>
              <w:rPr>
                <w:spacing w:val="-4"/>
                <w:sz w:val="24"/>
                <w:szCs w:val="24"/>
              </w:rPr>
              <w:t>元</w:t>
            </w:r>
          </w:p>
        </w:tc>
      </w:tr>
      <w:tr w14:paraId="78A96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2106" w:type="dxa"/>
            <w:vAlign w:val="top"/>
          </w:tcPr>
          <w:p w14:paraId="5667E34E">
            <w:pPr>
              <w:spacing w:line="251" w:lineRule="auto"/>
              <w:rPr>
                <w:rFonts w:ascii="Arial"/>
                <w:sz w:val="21"/>
              </w:rPr>
            </w:pPr>
          </w:p>
          <w:p w14:paraId="292C2A94">
            <w:pPr>
              <w:spacing w:line="252" w:lineRule="auto"/>
              <w:rPr>
                <w:rFonts w:ascii="Arial"/>
                <w:sz w:val="21"/>
              </w:rPr>
            </w:pPr>
          </w:p>
          <w:p w14:paraId="3264EF20">
            <w:pPr>
              <w:pStyle w:val="13"/>
              <w:spacing w:before="78" w:line="220" w:lineRule="auto"/>
              <w:ind w:left="582"/>
              <w:rPr>
                <w:sz w:val="24"/>
                <w:szCs w:val="24"/>
              </w:rPr>
            </w:pPr>
            <w:r>
              <w:rPr>
                <w:spacing w:val="-7"/>
                <w:sz w:val="24"/>
                <w:szCs w:val="24"/>
              </w:rPr>
              <w:t>工</w:t>
            </w:r>
            <w:r>
              <w:rPr>
                <w:spacing w:val="3"/>
                <w:sz w:val="24"/>
                <w:szCs w:val="24"/>
              </w:rPr>
              <w:t xml:space="preserve">    </w:t>
            </w:r>
            <w:r>
              <w:rPr>
                <w:spacing w:val="-7"/>
                <w:sz w:val="24"/>
                <w:szCs w:val="24"/>
              </w:rPr>
              <w:t>期</w:t>
            </w:r>
          </w:p>
        </w:tc>
        <w:tc>
          <w:tcPr>
            <w:tcW w:w="6902" w:type="dxa"/>
            <w:vAlign w:val="top"/>
          </w:tcPr>
          <w:p w14:paraId="1BC277B0">
            <w:pPr>
              <w:rPr>
                <w:rFonts w:ascii="Arial"/>
                <w:sz w:val="21"/>
              </w:rPr>
            </w:pPr>
          </w:p>
        </w:tc>
      </w:tr>
      <w:tr w14:paraId="38C64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4" w:hRule="atLeast"/>
        </w:trPr>
        <w:tc>
          <w:tcPr>
            <w:tcW w:w="2106" w:type="dxa"/>
            <w:vAlign w:val="top"/>
          </w:tcPr>
          <w:p w14:paraId="7B23D9E0">
            <w:pPr>
              <w:spacing w:line="252" w:lineRule="auto"/>
              <w:rPr>
                <w:rFonts w:ascii="Arial"/>
                <w:sz w:val="21"/>
              </w:rPr>
            </w:pPr>
          </w:p>
          <w:p w14:paraId="55808999">
            <w:pPr>
              <w:spacing w:line="253" w:lineRule="auto"/>
              <w:rPr>
                <w:rFonts w:ascii="Arial"/>
                <w:sz w:val="21"/>
              </w:rPr>
            </w:pPr>
          </w:p>
          <w:p w14:paraId="7CA83C4E">
            <w:pPr>
              <w:pStyle w:val="13"/>
              <w:spacing w:before="78" w:line="220" w:lineRule="auto"/>
              <w:ind w:left="580"/>
              <w:rPr>
                <w:sz w:val="24"/>
                <w:szCs w:val="24"/>
              </w:rPr>
            </w:pPr>
            <w:r>
              <w:rPr>
                <w:spacing w:val="-3"/>
                <w:sz w:val="24"/>
                <w:szCs w:val="24"/>
              </w:rPr>
              <w:t>质量标准</w:t>
            </w:r>
          </w:p>
        </w:tc>
        <w:tc>
          <w:tcPr>
            <w:tcW w:w="6902" w:type="dxa"/>
            <w:vAlign w:val="top"/>
          </w:tcPr>
          <w:p w14:paraId="40A1A671">
            <w:pPr>
              <w:rPr>
                <w:rFonts w:ascii="Arial"/>
                <w:sz w:val="21"/>
              </w:rPr>
            </w:pPr>
          </w:p>
        </w:tc>
      </w:tr>
    </w:tbl>
    <w:p w14:paraId="33FA5D87">
      <w:pPr>
        <w:spacing w:before="146" w:line="218" w:lineRule="auto"/>
        <w:ind w:left="8"/>
        <w:rPr>
          <w:rFonts w:ascii="宋体" w:hAnsi="宋体" w:eastAsia="宋体" w:cs="宋体"/>
          <w:sz w:val="24"/>
          <w:szCs w:val="24"/>
        </w:rPr>
      </w:pPr>
      <w:r>
        <w:rPr>
          <w:rFonts w:ascii="宋体" w:hAnsi="宋体" w:eastAsia="宋体" w:cs="宋体"/>
          <w:sz w:val="24"/>
          <w:szCs w:val="24"/>
        </w:rPr>
        <w:t>注：1、报价应是磋商文件所确定的磋商范围内的全</w:t>
      </w:r>
      <w:r>
        <w:rPr>
          <w:rFonts w:ascii="宋体" w:hAnsi="宋体" w:eastAsia="宋体" w:cs="宋体"/>
          <w:spacing w:val="-1"/>
          <w:sz w:val="24"/>
          <w:szCs w:val="24"/>
        </w:rPr>
        <w:t>部工作内容的价格体现。</w:t>
      </w:r>
    </w:p>
    <w:p w14:paraId="39562291">
      <w:pPr>
        <w:spacing w:before="154" w:line="279" w:lineRule="auto"/>
        <w:ind w:left="7" w:right="110" w:firstLine="483"/>
        <w:rPr>
          <w:rFonts w:ascii="宋体" w:hAnsi="宋体" w:eastAsia="宋体" w:cs="宋体"/>
          <w:sz w:val="24"/>
          <w:szCs w:val="24"/>
        </w:rPr>
      </w:pPr>
      <w:r>
        <w:rPr>
          <w:rFonts w:ascii="宋体" w:hAnsi="宋体" w:eastAsia="宋体" w:cs="宋体"/>
          <w:spacing w:val="-1"/>
          <w:sz w:val="24"/>
          <w:szCs w:val="24"/>
        </w:rPr>
        <w:t>2、报价包含工程实施所需设备费、劳务费、机械</w:t>
      </w:r>
      <w:r>
        <w:rPr>
          <w:rFonts w:ascii="宋体" w:hAnsi="宋体" w:eastAsia="宋体" w:cs="宋体"/>
          <w:spacing w:val="-2"/>
          <w:sz w:val="24"/>
          <w:szCs w:val="24"/>
        </w:rPr>
        <w:t>费、材料费、管理费、利润、税金、</w:t>
      </w:r>
      <w:r>
        <w:rPr>
          <w:rFonts w:ascii="宋体" w:hAnsi="宋体" w:eastAsia="宋体" w:cs="宋体"/>
          <w:sz w:val="24"/>
          <w:szCs w:val="24"/>
        </w:rPr>
        <w:t xml:space="preserve"> </w:t>
      </w:r>
      <w:r>
        <w:rPr>
          <w:rFonts w:ascii="宋体" w:hAnsi="宋体" w:eastAsia="宋体" w:cs="宋体"/>
          <w:spacing w:val="-1"/>
          <w:sz w:val="24"/>
          <w:szCs w:val="24"/>
        </w:rPr>
        <w:t>政策性文件规定的各项应有费用。</w:t>
      </w:r>
    </w:p>
    <w:p w14:paraId="40668282">
      <w:pPr>
        <w:spacing w:before="156" w:line="218" w:lineRule="auto"/>
        <w:ind w:left="493"/>
        <w:rPr>
          <w:rFonts w:ascii="宋体" w:hAnsi="宋体" w:eastAsia="宋体" w:cs="宋体"/>
          <w:sz w:val="24"/>
          <w:szCs w:val="24"/>
        </w:rPr>
      </w:pPr>
      <w:r>
        <w:rPr>
          <w:rFonts w:ascii="宋体" w:hAnsi="宋体" w:eastAsia="宋体" w:cs="宋体"/>
          <w:sz w:val="24"/>
          <w:szCs w:val="24"/>
        </w:rPr>
        <w:t>3、供应商应充分考虑工程实施期间市场风险和</w:t>
      </w:r>
      <w:r>
        <w:rPr>
          <w:rFonts w:ascii="宋体" w:hAnsi="宋体" w:eastAsia="宋体" w:cs="宋体"/>
          <w:spacing w:val="-1"/>
          <w:sz w:val="24"/>
          <w:szCs w:val="24"/>
        </w:rPr>
        <w:t>政策性调整确定风险系数进行报价。</w:t>
      </w:r>
    </w:p>
    <w:p w14:paraId="55C3D298">
      <w:pPr>
        <w:pStyle w:val="5"/>
        <w:spacing w:line="306" w:lineRule="auto"/>
      </w:pPr>
    </w:p>
    <w:p w14:paraId="3065C822">
      <w:pPr>
        <w:pStyle w:val="5"/>
        <w:spacing w:line="306" w:lineRule="auto"/>
      </w:pPr>
    </w:p>
    <w:p w14:paraId="2BB2BC96">
      <w:pPr>
        <w:pStyle w:val="5"/>
        <w:spacing w:line="306" w:lineRule="auto"/>
      </w:pPr>
    </w:p>
    <w:p w14:paraId="386F1D30">
      <w:pPr>
        <w:spacing w:before="79" w:line="219" w:lineRule="auto"/>
        <w:ind w:left="3368"/>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盖章）</w:t>
      </w:r>
    </w:p>
    <w:p w14:paraId="277124C8">
      <w:pPr>
        <w:spacing w:before="116" w:line="219" w:lineRule="auto"/>
        <w:jc w:val="right"/>
        <w:rPr>
          <w:rFonts w:ascii="宋体" w:hAnsi="宋体" w:eastAsia="宋体" w:cs="宋体"/>
          <w:sz w:val="24"/>
          <w:szCs w:val="24"/>
        </w:rPr>
      </w:pPr>
      <w:r>
        <w:rPr>
          <w:rFonts w:ascii="宋体" w:hAnsi="宋体" w:eastAsia="宋体" w:cs="宋体"/>
          <w:sz w:val="24"/>
          <w:szCs w:val="24"/>
        </w:rPr>
        <w:t>法定代表人或其委托代理人</w:t>
      </w:r>
      <w:r>
        <w:rPr>
          <w:rFonts w:ascii="宋体" w:hAnsi="宋体" w:eastAsia="宋体" w:cs="宋体"/>
          <w:spacing w:val="-54"/>
          <w:w w:val="84"/>
          <w:sz w:val="24"/>
          <w:szCs w:val="24"/>
        </w:rPr>
        <w:t>：</w:t>
      </w:r>
      <w:r>
        <w:rPr>
          <w:rFonts w:ascii="宋体" w:hAnsi="宋体" w:eastAsia="宋体" w:cs="宋体"/>
          <w:sz w:val="24"/>
          <w:szCs w:val="24"/>
          <w:u w:val="single" w:color="auto"/>
        </w:rPr>
        <w:t xml:space="preserve">             </w:t>
      </w:r>
      <w:r>
        <w:rPr>
          <w:rFonts w:ascii="宋体" w:hAnsi="宋体" w:eastAsia="宋体" w:cs="宋体"/>
          <w:spacing w:val="-54"/>
          <w:w w:val="84"/>
          <w:sz w:val="24"/>
          <w:szCs w:val="24"/>
        </w:rPr>
        <w:t>（</w:t>
      </w:r>
      <w:r>
        <w:rPr>
          <w:rFonts w:ascii="宋体" w:hAnsi="宋体" w:eastAsia="宋体" w:cs="宋体"/>
          <w:sz w:val="24"/>
          <w:szCs w:val="24"/>
        </w:rPr>
        <w:t>签字或盖章）</w:t>
      </w:r>
    </w:p>
    <w:p w14:paraId="2C262284">
      <w:pPr>
        <w:spacing w:before="117" w:line="219" w:lineRule="auto"/>
        <w:ind w:left="3409"/>
        <w:rPr>
          <w:rFonts w:ascii="宋体" w:hAnsi="宋体" w:eastAsia="宋体" w:cs="宋体"/>
          <w:sz w:val="24"/>
          <w:szCs w:val="24"/>
        </w:rPr>
      </w:pPr>
      <w:r>
        <w:rPr>
          <w:rFonts w:ascii="宋体" w:hAnsi="宋体" w:eastAsia="宋体" w:cs="宋体"/>
          <w:spacing w:val="-9"/>
          <w:sz w:val="24"/>
          <w:szCs w:val="24"/>
        </w:rPr>
        <w:t>日期：</w:t>
      </w:r>
      <w:r>
        <w:rPr>
          <w:rFonts w:ascii="宋体" w:hAnsi="宋体" w:eastAsia="宋体" w:cs="宋体"/>
          <w:spacing w:val="-9"/>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81"/>
          <w:sz w:val="24"/>
          <w:szCs w:val="24"/>
        </w:rPr>
        <w:t xml:space="preserve"> </w:t>
      </w:r>
      <w:r>
        <w:rPr>
          <w:rFonts w:ascii="宋体" w:hAnsi="宋体" w:eastAsia="宋体" w:cs="宋体"/>
          <w:spacing w:val="13"/>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9"/>
          <w:sz w:val="24"/>
          <w:szCs w:val="24"/>
        </w:rPr>
        <w:t>月</w:t>
      </w:r>
      <w:r>
        <w:rPr>
          <w:rFonts w:ascii="宋体" w:hAnsi="宋体" w:eastAsia="宋体" w:cs="宋体"/>
          <w:spacing w:val="-81"/>
          <w:sz w:val="24"/>
          <w:szCs w:val="24"/>
        </w:rPr>
        <w:t xml:space="preserve"> </w:t>
      </w:r>
      <w:r>
        <w:rPr>
          <w:rFonts w:ascii="宋体" w:hAnsi="宋体" w:eastAsia="宋体" w:cs="宋体"/>
          <w:spacing w:val="13"/>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9"/>
          <w:sz w:val="24"/>
          <w:szCs w:val="24"/>
        </w:rPr>
        <w:t>日</w:t>
      </w:r>
    </w:p>
    <w:p w14:paraId="0140C10D">
      <w:pPr>
        <w:spacing w:line="219" w:lineRule="auto"/>
        <w:rPr>
          <w:rFonts w:ascii="宋体" w:hAnsi="宋体" w:eastAsia="宋体" w:cs="宋体"/>
          <w:sz w:val="24"/>
          <w:szCs w:val="24"/>
        </w:rPr>
        <w:sectPr>
          <w:footerReference r:id="rId7" w:type="default"/>
          <w:pgSz w:w="11906" w:h="16839"/>
          <w:pgMar w:top="1186" w:right="1035" w:bottom="1223" w:left="1321" w:header="829" w:footer="850" w:gutter="0"/>
          <w:pgNumType w:fmt="decimal" w:start="1"/>
          <w:cols w:space="720" w:num="1"/>
        </w:sectPr>
      </w:pPr>
    </w:p>
    <w:p w14:paraId="41C052B9">
      <w:pPr>
        <w:spacing w:before="78" w:line="218" w:lineRule="auto"/>
        <w:ind w:left="3443"/>
        <w:rPr>
          <w:rFonts w:ascii="新宋体" w:hAnsi="新宋体" w:eastAsia="新宋体" w:cs="新宋体"/>
          <w:sz w:val="24"/>
          <w:szCs w:val="24"/>
        </w:rPr>
      </w:pPr>
      <w:r>
        <w:rPr>
          <w:rFonts w:ascii="新宋体" w:hAnsi="新宋体" w:eastAsia="新宋体" w:cs="新宋体"/>
          <w:b/>
          <w:bCs/>
          <w:spacing w:val="-4"/>
          <w:sz w:val="24"/>
          <w:szCs w:val="24"/>
        </w:rPr>
        <w:t>2.2</w:t>
      </w:r>
      <w:r>
        <w:rPr>
          <w:rFonts w:ascii="新宋体" w:hAnsi="新宋体" w:eastAsia="新宋体" w:cs="新宋体"/>
          <w:spacing w:val="-49"/>
          <w:sz w:val="24"/>
          <w:szCs w:val="24"/>
        </w:rPr>
        <w:t xml:space="preserve"> </w:t>
      </w:r>
      <w:r>
        <w:rPr>
          <w:rFonts w:ascii="新宋体" w:hAnsi="新宋体" w:eastAsia="新宋体" w:cs="新宋体"/>
          <w:b/>
          <w:bCs/>
          <w:spacing w:val="-4"/>
          <w:sz w:val="24"/>
          <w:szCs w:val="24"/>
        </w:rPr>
        <w:t>最终磋商书面报价表</w:t>
      </w:r>
    </w:p>
    <w:p w14:paraId="454CD320">
      <w:pPr>
        <w:spacing w:before="72"/>
      </w:pPr>
    </w:p>
    <w:tbl>
      <w:tblPr>
        <w:tblStyle w:val="14"/>
        <w:tblW w:w="9008" w:type="dxa"/>
        <w:tblInd w:w="2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1"/>
        <w:gridCol w:w="6977"/>
      </w:tblGrid>
      <w:tr w14:paraId="51635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2031" w:type="dxa"/>
            <w:vAlign w:val="center"/>
          </w:tcPr>
          <w:p w14:paraId="39B7022F">
            <w:pPr>
              <w:pStyle w:val="13"/>
              <w:spacing w:before="78" w:line="310" w:lineRule="auto"/>
              <w:ind w:left="542" w:right="107" w:hanging="422"/>
              <w:jc w:val="center"/>
              <w:rPr>
                <w:sz w:val="24"/>
                <w:szCs w:val="24"/>
              </w:rPr>
            </w:pPr>
            <w:r>
              <w:rPr>
                <w:spacing w:val="-16"/>
                <w:sz w:val="24"/>
                <w:szCs w:val="24"/>
              </w:rPr>
              <w:t>项目名称</w:t>
            </w:r>
          </w:p>
        </w:tc>
        <w:tc>
          <w:tcPr>
            <w:tcW w:w="6977" w:type="dxa"/>
            <w:vAlign w:val="top"/>
          </w:tcPr>
          <w:p w14:paraId="3BF678DB">
            <w:pPr>
              <w:pStyle w:val="13"/>
              <w:spacing w:before="233" w:line="219" w:lineRule="auto"/>
              <w:ind w:left="167"/>
              <w:rPr>
                <w:sz w:val="24"/>
                <w:szCs w:val="24"/>
              </w:rPr>
            </w:pPr>
          </w:p>
        </w:tc>
      </w:tr>
      <w:tr w14:paraId="175BF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2031" w:type="dxa"/>
            <w:vAlign w:val="center"/>
          </w:tcPr>
          <w:p w14:paraId="15540795">
            <w:pPr>
              <w:pStyle w:val="13"/>
              <w:spacing w:before="78" w:line="310" w:lineRule="auto"/>
              <w:ind w:left="542" w:right="107" w:hanging="422"/>
              <w:jc w:val="center"/>
              <w:rPr>
                <w:rFonts w:hint="default" w:eastAsia="宋体"/>
                <w:spacing w:val="-16"/>
                <w:sz w:val="24"/>
                <w:szCs w:val="24"/>
                <w:lang w:val="en-US" w:eastAsia="zh-CN"/>
              </w:rPr>
            </w:pPr>
            <w:r>
              <w:rPr>
                <w:rFonts w:hint="eastAsia"/>
                <w:spacing w:val="-16"/>
                <w:sz w:val="24"/>
                <w:szCs w:val="24"/>
                <w:lang w:val="en-US" w:eastAsia="zh-CN"/>
              </w:rPr>
              <w:t>项目编号</w:t>
            </w:r>
          </w:p>
        </w:tc>
        <w:tc>
          <w:tcPr>
            <w:tcW w:w="6977" w:type="dxa"/>
            <w:vAlign w:val="top"/>
          </w:tcPr>
          <w:p w14:paraId="7B66A40C">
            <w:pPr>
              <w:pStyle w:val="13"/>
              <w:spacing w:before="233" w:line="219" w:lineRule="auto"/>
              <w:ind w:left="167"/>
              <w:rPr>
                <w:sz w:val="24"/>
                <w:szCs w:val="24"/>
              </w:rPr>
            </w:pPr>
          </w:p>
        </w:tc>
      </w:tr>
      <w:tr w14:paraId="59021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1" w:hRule="atLeast"/>
        </w:trPr>
        <w:tc>
          <w:tcPr>
            <w:tcW w:w="2031" w:type="dxa"/>
            <w:vAlign w:val="top"/>
          </w:tcPr>
          <w:p w14:paraId="571F9D89">
            <w:pPr>
              <w:spacing w:line="265" w:lineRule="auto"/>
              <w:rPr>
                <w:rFonts w:ascii="Arial"/>
                <w:sz w:val="21"/>
              </w:rPr>
            </w:pPr>
          </w:p>
          <w:p w14:paraId="5C354B14">
            <w:pPr>
              <w:spacing w:line="265" w:lineRule="auto"/>
              <w:rPr>
                <w:rFonts w:ascii="Arial"/>
                <w:sz w:val="21"/>
              </w:rPr>
            </w:pPr>
          </w:p>
          <w:p w14:paraId="688164CD">
            <w:pPr>
              <w:spacing w:line="266" w:lineRule="auto"/>
              <w:rPr>
                <w:rFonts w:ascii="Arial"/>
                <w:sz w:val="21"/>
              </w:rPr>
            </w:pPr>
          </w:p>
          <w:p w14:paraId="6FA665FA">
            <w:pPr>
              <w:pStyle w:val="13"/>
              <w:spacing w:before="78" w:line="218" w:lineRule="auto"/>
              <w:ind w:left="306"/>
              <w:rPr>
                <w:sz w:val="24"/>
                <w:szCs w:val="24"/>
              </w:rPr>
            </w:pPr>
            <w:r>
              <w:rPr>
                <w:spacing w:val="-3"/>
                <w:sz w:val="24"/>
                <w:szCs w:val="24"/>
              </w:rPr>
              <w:t>最终书面报价</w:t>
            </w:r>
          </w:p>
        </w:tc>
        <w:tc>
          <w:tcPr>
            <w:tcW w:w="6977" w:type="dxa"/>
            <w:vAlign w:val="top"/>
          </w:tcPr>
          <w:p w14:paraId="38015480">
            <w:pPr>
              <w:spacing w:line="388" w:lineRule="auto"/>
              <w:rPr>
                <w:rFonts w:ascii="Arial"/>
                <w:sz w:val="21"/>
              </w:rPr>
            </w:pPr>
          </w:p>
          <w:p w14:paraId="15A9D418">
            <w:pPr>
              <w:pStyle w:val="13"/>
              <w:spacing w:before="78" w:line="219" w:lineRule="auto"/>
              <w:ind w:left="116"/>
              <w:rPr>
                <w:sz w:val="24"/>
                <w:szCs w:val="24"/>
              </w:rPr>
            </w:pPr>
            <w:r>
              <w:rPr>
                <w:spacing w:val="-3"/>
                <w:sz w:val="24"/>
                <w:szCs w:val="24"/>
              </w:rPr>
              <w:t>大写：人民币</w:t>
            </w:r>
            <w:r>
              <w:rPr>
                <w:sz w:val="24"/>
                <w:szCs w:val="24"/>
                <w:u w:val="single" w:color="auto"/>
              </w:rPr>
              <w:t xml:space="preserve">                   </w:t>
            </w:r>
          </w:p>
          <w:p w14:paraId="19231D8B">
            <w:pPr>
              <w:spacing w:line="455" w:lineRule="auto"/>
              <w:rPr>
                <w:rFonts w:ascii="Arial"/>
                <w:sz w:val="21"/>
              </w:rPr>
            </w:pPr>
          </w:p>
          <w:p w14:paraId="276481F4">
            <w:pPr>
              <w:pStyle w:val="13"/>
              <w:spacing w:before="78" w:line="220" w:lineRule="auto"/>
              <w:ind w:left="119"/>
              <w:rPr>
                <w:sz w:val="24"/>
                <w:szCs w:val="24"/>
              </w:rPr>
            </w:pPr>
            <w:r>
              <w:rPr>
                <w:spacing w:val="-4"/>
                <w:sz w:val="24"/>
                <w:szCs w:val="24"/>
              </w:rPr>
              <w:t>小写：¥</w:t>
            </w:r>
            <w:r>
              <w:rPr>
                <w:spacing w:val="6"/>
                <w:sz w:val="24"/>
                <w:szCs w:val="24"/>
                <w:u w:val="single" w:color="auto"/>
              </w:rPr>
              <w:t xml:space="preserve">                  </w:t>
            </w:r>
            <w:r>
              <w:rPr>
                <w:spacing w:val="-94"/>
                <w:sz w:val="24"/>
                <w:szCs w:val="24"/>
              </w:rPr>
              <w:t xml:space="preserve"> </w:t>
            </w:r>
            <w:r>
              <w:rPr>
                <w:spacing w:val="-4"/>
                <w:sz w:val="24"/>
                <w:szCs w:val="24"/>
              </w:rPr>
              <w:t>元</w:t>
            </w:r>
          </w:p>
        </w:tc>
      </w:tr>
      <w:tr w14:paraId="5E711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2031" w:type="dxa"/>
            <w:vAlign w:val="top"/>
          </w:tcPr>
          <w:p w14:paraId="4DDE3B84">
            <w:pPr>
              <w:spacing w:line="252" w:lineRule="auto"/>
              <w:rPr>
                <w:rFonts w:ascii="Arial"/>
                <w:sz w:val="21"/>
              </w:rPr>
            </w:pPr>
          </w:p>
          <w:p w14:paraId="0A704B21">
            <w:pPr>
              <w:spacing w:line="252" w:lineRule="auto"/>
              <w:rPr>
                <w:rFonts w:ascii="Arial"/>
                <w:sz w:val="21"/>
              </w:rPr>
            </w:pPr>
          </w:p>
          <w:p w14:paraId="111CC95B">
            <w:pPr>
              <w:pStyle w:val="13"/>
              <w:spacing w:before="78" w:line="220" w:lineRule="auto"/>
              <w:ind w:left="546"/>
              <w:rPr>
                <w:sz w:val="24"/>
                <w:szCs w:val="24"/>
              </w:rPr>
            </w:pPr>
            <w:r>
              <w:rPr>
                <w:spacing w:val="-7"/>
                <w:sz w:val="24"/>
                <w:szCs w:val="24"/>
              </w:rPr>
              <w:t>工</w:t>
            </w:r>
            <w:r>
              <w:rPr>
                <w:spacing w:val="3"/>
                <w:sz w:val="24"/>
                <w:szCs w:val="24"/>
              </w:rPr>
              <w:t xml:space="preserve">    </w:t>
            </w:r>
            <w:r>
              <w:rPr>
                <w:spacing w:val="-7"/>
                <w:sz w:val="24"/>
                <w:szCs w:val="24"/>
              </w:rPr>
              <w:t>期</w:t>
            </w:r>
          </w:p>
        </w:tc>
        <w:tc>
          <w:tcPr>
            <w:tcW w:w="6977" w:type="dxa"/>
            <w:vAlign w:val="top"/>
          </w:tcPr>
          <w:p w14:paraId="776611DB">
            <w:pPr>
              <w:rPr>
                <w:rFonts w:ascii="Arial"/>
                <w:sz w:val="21"/>
              </w:rPr>
            </w:pPr>
          </w:p>
        </w:tc>
      </w:tr>
      <w:tr w14:paraId="50603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4" w:hRule="atLeast"/>
        </w:trPr>
        <w:tc>
          <w:tcPr>
            <w:tcW w:w="2031" w:type="dxa"/>
            <w:vAlign w:val="top"/>
          </w:tcPr>
          <w:p w14:paraId="3BB4B5C1">
            <w:pPr>
              <w:spacing w:line="253" w:lineRule="auto"/>
              <w:rPr>
                <w:rFonts w:ascii="Arial"/>
                <w:sz w:val="21"/>
              </w:rPr>
            </w:pPr>
          </w:p>
          <w:p w14:paraId="707A4350">
            <w:pPr>
              <w:spacing w:line="253" w:lineRule="auto"/>
              <w:rPr>
                <w:rFonts w:ascii="Arial"/>
                <w:sz w:val="21"/>
              </w:rPr>
            </w:pPr>
          </w:p>
          <w:p w14:paraId="4B37CA55">
            <w:pPr>
              <w:pStyle w:val="13"/>
              <w:spacing w:before="78" w:line="220" w:lineRule="auto"/>
              <w:ind w:left="544"/>
              <w:rPr>
                <w:sz w:val="24"/>
                <w:szCs w:val="24"/>
              </w:rPr>
            </w:pPr>
            <w:r>
              <w:rPr>
                <w:spacing w:val="-3"/>
                <w:sz w:val="24"/>
                <w:szCs w:val="24"/>
              </w:rPr>
              <w:t>质量标准</w:t>
            </w:r>
          </w:p>
        </w:tc>
        <w:tc>
          <w:tcPr>
            <w:tcW w:w="6977" w:type="dxa"/>
            <w:vAlign w:val="top"/>
          </w:tcPr>
          <w:p w14:paraId="7A12C869">
            <w:pPr>
              <w:rPr>
                <w:rFonts w:ascii="Arial"/>
                <w:sz w:val="21"/>
              </w:rPr>
            </w:pPr>
          </w:p>
        </w:tc>
      </w:tr>
    </w:tbl>
    <w:p w14:paraId="4DB06CA3">
      <w:pPr>
        <w:pStyle w:val="5"/>
        <w:spacing w:line="433" w:lineRule="auto"/>
      </w:pPr>
    </w:p>
    <w:p w14:paraId="7ACB7F31">
      <w:pPr>
        <w:spacing w:before="78" w:line="219" w:lineRule="auto"/>
        <w:ind w:left="2888"/>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盖章）</w:t>
      </w:r>
    </w:p>
    <w:p w14:paraId="1E84C744">
      <w:pPr>
        <w:spacing w:before="116" w:line="219" w:lineRule="auto"/>
        <w:ind w:left="2889"/>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58A9D8DE">
      <w:pPr>
        <w:spacing w:before="114" w:line="219" w:lineRule="auto"/>
        <w:ind w:left="2929"/>
        <w:rPr>
          <w:rFonts w:ascii="宋体" w:hAnsi="宋体" w:eastAsia="宋体" w:cs="宋体"/>
          <w:sz w:val="24"/>
          <w:szCs w:val="24"/>
        </w:rPr>
      </w:pPr>
      <w:r>
        <w:rPr>
          <w:rFonts w:ascii="宋体" w:hAnsi="宋体" w:eastAsia="宋体" w:cs="宋体"/>
          <w:spacing w:val="-9"/>
          <w:sz w:val="24"/>
          <w:szCs w:val="24"/>
        </w:rPr>
        <w:t>日期：</w:t>
      </w:r>
      <w:r>
        <w:rPr>
          <w:rFonts w:ascii="宋体" w:hAnsi="宋体" w:eastAsia="宋体" w:cs="宋体"/>
          <w:spacing w:val="-9"/>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81"/>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pacing w:val="-80"/>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9"/>
          <w:sz w:val="24"/>
          <w:szCs w:val="24"/>
        </w:rPr>
        <w:t>日</w:t>
      </w:r>
    </w:p>
    <w:p w14:paraId="1903AA75">
      <w:pPr>
        <w:pStyle w:val="5"/>
        <w:spacing w:line="435" w:lineRule="auto"/>
      </w:pPr>
    </w:p>
    <w:p w14:paraId="157AA0F6">
      <w:pPr>
        <w:spacing w:before="79" w:line="224" w:lineRule="auto"/>
        <w:ind w:left="248"/>
        <w:rPr>
          <w:rFonts w:ascii="宋体" w:hAnsi="宋体" w:eastAsia="宋体" w:cs="宋体"/>
          <w:sz w:val="24"/>
          <w:szCs w:val="24"/>
        </w:rPr>
      </w:pPr>
      <w:r>
        <w:rPr>
          <w:rFonts w:ascii="宋体" w:hAnsi="宋体" w:eastAsia="宋体" w:cs="宋体"/>
          <w:spacing w:val="-5"/>
          <w:sz w:val="24"/>
          <w:szCs w:val="24"/>
        </w:rPr>
        <w:t>注：</w:t>
      </w:r>
    </w:p>
    <w:p w14:paraId="46AB5305">
      <w:pPr>
        <w:spacing w:before="107" w:line="218" w:lineRule="auto"/>
        <w:ind w:left="266"/>
        <w:rPr>
          <w:rFonts w:ascii="宋体" w:hAnsi="宋体" w:eastAsia="宋体" w:cs="宋体"/>
          <w:sz w:val="24"/>
          <w:szCs w:val="24"/>
        </w:rPr>
      </w:pPr>
      <w:r>
        <w:rPr>
          <w:rFonts w:ascii="宋体" w:hAnsi="宋体" w:eastAsia="宋体" w:cs="宋体"/>
          <w:spacing w:val="-1"/>
          <w:sz w:val="24"/>
          <w:szCs w:val="24"/>
        </w:rPr>
        <w:t>1、报价应包括磋商文件所确定的磋商范围内的全部</w:t>
      </w:r>
      <w:r>
        <w:rPr>
          <w:rFonts w:ascii="宋体" w:hAnsi="宋体" w:eastAsia="宋体" w:cs="宋体"/>
          <w:spacing w:val="-2"/>
          <w:sz w:val="24"/>
          <w:szCs w:val="24"/>
        </w:rPr>
        <w:t>费用。</w:t>
      </w:r>
    </w:p>
    <w:p w14:paraId="12A9FB58">
      <w:pPr>
        <w:spacing w:before="117" w:line="219" w:lineRule="auto"/>
        <w:ind w:left="251"/>
        <w:rPr>
          <w:rFonts w:ascii="宋体" w:hAnsi="宋体" w:eastAsia="宋体" w:cs="宋体"/>
          <w:sz w:val="24"/>
          <w:szCs w:val="24"/>
        </w:rPr>
      </w:pPr>
      <w:r>
        <w:rPr>
          <w:rFonts w:ascii="宋体" w:hAnsi="宋体" w:eastAsia="宋体" w:cs="宋体"/>
          <w:spacing w:val="-1"/>
          <w:sz w:val="24"/>
          <w:szCs w:val="24"/>
        </w:rPr>
        <w:t>2、本表格式不得自行改动，无需附在磋商响应文件中。</w:t>
      </w:r>
    </w:p>
    <w:p w14:paraId="08730266">
      <w:pPr>
        <w:spacing w:before="117" w:line="263" w:lineRule="auto"/>
        <w:ind w:left="11" w:firstLine="241"/>
        <w:rPr>
          <w:rFonts w:ascii="宋体" w:hAnsi="宋体" w:eastAsia="宋体" w:cs="宋体"/>
          <w:sz w:val="24"/>
          <w:szCs w:val="24"/>
        </w:rPr>
      </w:pPr>
      <w:r>
        <w:rPr>
          <w:rFonts w:ascii="宋体" w:hAnsi="宋体" w:eastAsia="宋体" w:cs="宋体"/>
          <w:b/>
          <w:bCs/>
          <w:spacing w:val="-2"/>
          <w:sz w:val="24"/>
          <w:szCs w:val="24"/>
        </w:rPr>
        <w:t>3、最终报价采用此表格式，</w:t>
      </w:r>
      <w:r>
        <w:rPr>
          <w:rFonts w:ascii="宋体" w:hAnsi="宋体" w:eastAsia="宋体" w:cs="宋体"/>
          <w:spacing w:val="-2"/>
          <w:sz w:val="24"/>
          <w:szCs w:val="24"/>
        </w:rPr>
        <w:t>无须与磋商响应文件共同装订成册，但作为磋商响应文件的</w:t>
      </w:r>
      <w:r>
        <w:rPr>
          <w:rFonts w:ascii="宋体" w:hAnsi="宋体" w:eastAsia="宋体" w:cs="宋体"/>
          <w:spacing w:val="1"/>
          <w:sz w:val="24"/>
          <w:szCs w:val="24"/>
        </w:rPr>
        <w:t xml:space="preserve"> </w:t>
      </w:r>
      <w:r>
        <w:rPr>
          <w:rFonts w:ascii="宋体" w:hAnsi="宋体" w:eastAsia="宋体" w:cs="宋体"/>
          <w:spacing w:val="-2"/>
          <w:sz w:val="24"/>
          <w:szCs w:val="24"/>
        </w:rPr>
        <w:t>组成部分。</w:t>
      </w:r>
      <w:r>
        <w:rPr>
          <w:rFonts w:ascii="宋体" w:hAnsi="宋体" w:eastAsia="宋体" w:cs="宋体"/>
          <w:b/>
          <w:bCs/>
          <w:spacing w:val="-2"/>
          <w:sz w:val="24"/>
          <w:szCs w:val="24"/>
        </w:rPr>
        <w:t>相应内容磋商现场填写。</w:t>
      </w:r>
    </w:p>
    <w:p w14:paraId="0C78B6B3">
      <w:pPr>
        <w:spacing w:before="180" w:line="219" w:lineRule="auto"/>
        <w:jc w:val="both"/>
        <w:rPr>
          <w:rFonts w:ascii="宋体" w:hAnsi="宋体" w:eastAsia="宋体" w:cs="宋体"/>
          <w:b/>
          <w:bCs/>
          <w:spacing w:val="-3"/>
          <w:sz w:val="24"/>
          <w:szCs w:val="24"/>
        </w:rPr>
      </w:pPr>
      <w:r>
        <w:rPr>
          <w:rFonts w:ascii="宋体" w:hAnsi="宋体" w:eastAsia="宋体" w:cs="宋体"/>
          <w:b/>
          <w:bCs/>
          <w:spacing w:val="-4"/>
          <w:sz w:val="24"/>
          <w:szCs w:val="24"/>
        </w:rPr>
        <w:t>4、成交供应商须在与采购人签订合同前，根据</w:t>
      </w:r>
      <w:r>
        <w:rPr>
          <w:rFonts w:ascii="宋体" w:hAnsi="宋体" w:eastAsia="宋体" w:cs="宋体"/>
          <w:b/>
          <w:bCs/>
          <w:spacing w:val="-5"/>
          <w:sz w:val="24"/>
          <w:szCs w:val="24"/>
        </w:rPr>
        <w:t>“最终磋商书面报价表</w:t>
      </w:r>
      <w:r>
        <w:rPr>
          <w:rFonts w:ascii="宋体" w:hAnsi="宋体" w:eastAsia="宋体" w:cs="宋体"/>
          <w:spacing w:val="-85"/>
          <w:sz w:val="24"/>
          <w:szCs w:val="24"/>
        </w:rPr>
        <w:t xml:space="preserve"> </w:t>
      </w:r>
      <w:r>
        <w:rPr>
          <w:rFonts w:ascii="宋体" w:hAnsi="宋体" w:eastAsia="宋体" w:cs="宋体"/>
          <w:b/>
          <w:bCs/>
          <w:spacing w:val="-5"/>
          <w:sz w:val="24"/>
          <w:szCs w:val="24"/>
        </w:rPr>
        <w:t>”中的成交价格提</w:t>
      </w:r>
      <w:r>
        <w:rPr>
          <w:rFonts w:ascii="宋体" w:hAnsi="宋体" w:eastAsia="宋体" w:cs="宋体"/>
          <w:sz w:val="24"/>
          <w:szCs w:val="24"/>
        </w:rPr>
        <w:t xml:space="preserve"> </w:t>
      </w:r>
      <w:r>
        <w:rPr>
          <w:rFonts w:ascii="宋体" w:hAnsi="宋体" w:eastAsia="宋体" w:cs="宋体"/>
          <w:b/>
          <w:bCs/>
          <w:spacing w:val="-3"/>
          <w:sz w:val="24"/>
          <w:szCs w:val="24"/>
        </w:rPr>
        <w:t>交最终版《工程量清单表》</w:t>
      </w:r>
      <w:r>
        <w:rPr>
          <w:rFonts w:ascii="宋体" w:hAnsi="宋体" w:eastAsia="宋体" w:cs="宋体"/>
          <w:spacing w:val="-3"/>
          <w:sz w:val="24"/>
          <w:szCs w:val="24"/>
        </w:rPr>
        <w:t xml:space="preserve"> </w:t>
      </w:r>
      <w:r>
        <w:rPr>
          <w:rFonts w:ascii="宋体" w:hAnsi="宋体" w:eastAsia="宋体" w:cs="宋体"/>
          <w:b/>
          <w:bCs/>
          <w:spacing w:val="-3"/>
          <w:sz w:val="24"/>
          <w:szCs w:val="24"/>
        </w:rPr>
        <w:t>。</w:t>
      </w:r>
    </w:p>
    <w:p w14:paraId="34B523AF">
      <w:pPr>
        <w:rPr>
          <w:rFonts w:ascii="宋体" w:hAnsi="宋体" w:eastAsia="宋体" w:cs="宋体"/>
          <w:b/>
          <w:bCs/>
          <w:spacing w:val="-3"/>
          <w:sz w:val="24"/>
          <w:szCs w:val="24"/>
        </w:rPr>
      </w:pPr>
      <w:r>
        <w:rPr>
          <w:rFonts w:ascii="宋体" w:hAnsi="宋体" w:eastAsia="宋体" w:cs="宋体"/>
          <w:b/>
          <w:bCs/>
          <w:spacing w:val="-3"/>
          <w:sz w:val="24"/>
          <w:szCs w:val="24"/>
        </w:rPr>
        <w:br w:type="page"/>
      </w:r>
    </w:p>
    <w:p w14:paraId="4B7DCF91">
      <w:pPr>
        <w:spacing w:before="280" w:line="223" w:lineRule="auto"/>
        <w:ind w:left="2005"/>
        <w:rPr>
          <w:rFonts w:ascii="宋体" w:hAnsi="宋体" w:eastAsia="宋体" w:cs="宋体"/>
          <w:sz w:val="31"/>
          <w:szCs w:val="31"/>
        </w:rPr>
      </w:pPr>
      <w:r>
        <w:rPr>
          <w:rFonts w:ascii="宋体" w:hAnsi="宋体" w:eastAsia="宋体" w:cs="宋体"/>
          <w:b/>
          <w:bCs/>
          <w:spacing w:val="6"/>
          <w:sz w:val="31"/>
          <w:szCs w:val="31"/>
        </w:rPr>
        <w:t>三、已标价的工程量清单(第一次报价)</w:t>
      </w:r>
    </w:p>
    <w:p w14:paraId="6F68F6F2">
      <w:pPr>
        <w:pStyle w:val="5"/>
        <w:spacing w:line="284" w:lineRule="auto"/>
      </w:pPr>
    </w:p>
    <w:p w14:paraId="6B68F51D">
      <w:pPr>
        <w:pStyle w:val="5"/>
        <w:spacing w:line="284" w:lineRule="auto"/>
      </w:pPr>
    </w:p>
    <w:p w14:paraId="0DB53AB0">
      <w:pPr>
        <w:pStyle w:val="5"/>
        <w:spacing w:line="285" w:lineRule="auto"/>
      </w:pPr>
    </w:p>
    <w:p w14:paraId="1AFAE054">
      <w:pPr>
        <w:pStyle w:val="5"/>
        <w:spacing w:line="264" w:lineRule="auto"/>
      </w:pPr>
    </w:p>
    <w:p w14:paraId="0265CB7F">
      <w:pPr>
        <w:pStyle w:val="5"/>
        <w:spacing w:line="264" w:lineRule="auto"/>
      </w:pPr>
    </w:p>
    <w:p w14:paraId="67DFE73A">
      <w:pPr>
        <w:pStyle w:val="5"/>
        <w:spacing w:line="264" w:lineRule="auto"/>
      </w:pPr>
    </w:p>
    <w:p w14:paraId="6F4ABC9F">
      <w:pPr>
        <w:pStyle w:val="5"/>
        <w:spacing w:line="264" w:lineRule="auto"/>
      </w:pPr>
    </w:p>
    <w:p w14:paraId="32D08E56">
      <w:pPr>
        <w:spacing w:before="140" w:line="222" w:lineRule="auto"/>
        <w:ind w:left="2980"/>
        <w:rPr>
          <w:rFonts w:ascii="宋体" w:hAnsi="宋体" w:eastAsia="宋体" w:cs="宋体"/>
          <w:sz w:val="43"/>
          <w:szCs w:val="43"/>
        </w:rPr>
      </w:pPr>
      <w:r>
        <w:rPr>
          <w:rFonts w:ascii="宋体" w:hAnsi="宋体" w:eastAsia="宋体" w:cs="宋体"/>
          <w:b/>
          <w:bCs/>
          <w:spacing w:val="3"/>
          <w:sz w:val="43"/>
          <w:szCs w:val="43"/>
        </w:rPr>
        <w:t>工程量清单报价表</w:t>
      </w:r>
    </w:p>
    <w:p w14:paraId="765703B0">
      <w:pPr>
        <w:pStyle w:val="5"/>
        <w:spacing w:line="252" w:lineRule="auto"/>
      </w:pPr>
    </w:p>
    <w:p w14:paraId="48A03EA6">
      <w:pPr>
        <w:pStyle w:val="5"/>
        <w:spacing w:line="252" w:lineRule="auto"/>
      </w:pPr>
    </w:p>
    <w:p w14:paraId="5EC9CAEF">
      <w:pPr>
        <w:pStyle w:val="5"/>
        <w:spacing w:line="252" w:lineRule="auto"/>
      </w:pPr>
    </w:p>
    <w:p w14:paraId="722BD897">
      <w:pPr>
        <w:pStyle w:val="5"/>
        <w:spacing w:line="252" w:lineRule="auto"/>
      </w:pPr>
    </w:p>
    <w:p w14:paraId="7BEE1DA3">
      <w:pPr>
        <w:pStyle w:val="5"/>
        <w:spacing w:line="252" w:lineRule="auto"/>
      </w:pPr>
    </w:p>
    <w:p w14:paraId="72EC77C1">
      <w:pPr>
        <w:pStyle w:val="5"/>
        <w:spacing w:line="252" w:lineRule="auto"/>
      </w:pPr>
    </w:p>
    <w:p w14:paraId="14CCC2D8">
      <w:pPr>
        <w:pStyle w:val="5"/>
        <w:spacing w:line="252" w:lineRule="auto"/>
      </w:pPr>
    </w:p>
    <w:p w14:paraId="44BD8908">
      <w:pPr>
        <w:pStyle w:val="5"/>
        <w:spacing w:line="252" w:lineRule="auto"/>
      </w:pPr>
    </w:p>
    <w:p w14:paraId="340F34F0">
      <w:pPr>
        <w:pStyle w:val="5"/>
        <w:spacing w:line="253" w:lineRule="auto"/>
      </w:pPr>
    </w:p>
    <w:p w14:paraId="1EC78251">
      <w:pPr>
        <w:pStyle w:val="5"/>
        <w:spacing w:line="253" w:lineRule="auto"/>
      </w:pPr>
    </w:p>
    <w:p w14:paraId="79AF3E01">
      <w:pPr>
        <w:pStyle w:val="5"/>
        <w:spacing w:line="253" w:lineRule="auto"/>
      </w:pPr>
    </w:p>
    <w:p w14:paraId="1F1E1E23">
      <w:pPr>
        <w:pStyle w:val="5"/>
        <w:spacing w:line="253" w:lineRule="auto"/>
      </w:pPr>
    </w:p>
    <w:p w14:paraId="072AD7F6">
      <w:pPr>
        <w:pStyle w:val="5"/>
        <w:spacing w:line="253" w:lineRule="auto"/>
      </w:pPr>
    </w:p>
    <w:p w14:paraId="25FA4891">
      <w:pPr>
        <w:pStyle w:val="5"/>
        <w:spacing w:line="253" w:lineRule="auto"/>
      </w:pPr>
    </w:p>
    <w:p w14:paraId="02CD003C">
      <w:pPr>
        <w:spacing w:before="97" w:line="600" w:lineRule="auto"/>
        <w:ind w:left="785"/>
        <w:rPr>
          <w:rFonts w:ascii="宋体" w:hAnsi="宋体" w:eastAsia="宋体" w:cs="宋体"/>
          <w:b/>
          <w:bCs/>
          <w:spacing w:val="5"/>
          <w:sz w:val="30"/>
          <w:szCs w:val="30"/>
        </w:rPr>
      </w:pPr>
    </w:p>
    <w:p w14:paraId="714390DE">
      <w:pPr>
        <w:spacing w:before="97" w:line="600" w:lineRule="auto"/>
        <w:ind w:left="785"/>
        <w:rPr>
          <w:rFonts w:ascii="宋体" w:hAnsi="宋体" w:eastAsia="宋体" w:cs="宋体"/>
          <w:b/>
          <w:bCs/>
          <w:spacing w:val="5"/>
          <w:sz w:val="30"/>
          <w:szCs w:val="30"/>
        </w:rPr>
      </w:pPr>
    </w:p>
    <w:p w14:paraId="2060462F">
      <w:pPr>
        <w:spacing w:before="97" w:line="600" w:lineRule="auto"/>
        <w:ind w:left="785"/>
        <w:rPr>
          <w:rFonts w:ascii="宋体" w:hAnsi="宋体" w:eastAsia="宋体" w:cs="宋体"/>
          <w:b/>
          <w:bCs/>
          <w:spacing w:val="5"/>
          <w:sz w:val="30"/>
          <w:szCs w:val="30"/>
        </w:rPr>
      </w:pPr>
    </w:p>
    <w:p w14:paraId="56030D90">
      <w:pPr>
        <w:spacing w:before="97" w:line="600" w:lineRule="auto"/>
        <w:ind w:left="785"/>
        <w:rPr>
          <w:rFonts w:ascii="宋体" w:hAnsi="宋体" w:eastAsia="宋体" w:cs="宋体"/>
          <w:sz w:val="30"/>
          <w:szCs w:val="30"/>
        </w:rPr>
      </w:pPr>
      <w:r>
        <w:rPr>
          <w:rFonts w:ascii="宋体" w:hAnsi="宋体" w:eastAsia="宋体" w:cs="宋体"/>
          <w:b/>
          <w:bCs/>
          <w:spacing w:val="5"/>
          <w:sz w:val="30"/>
          <w:szCs w:val="30"/>
        </w:rPr>
        <w:t>供</w:t>
      </w:r>
      <w:r>
        <w:rPr>
          <w:rFonts w:ascii="宋体" w:hAnsi="宋体" w:eastAsia="宋体" w:cs="宋体"/>
          <w:spacing w:val="5"/>
          <w:sz w:val="30"/>
          <w:szCs w:val="30"/>
        </w:rPr>
        <w:t xml:space="preserve"> </w:t>
      </w:r>
      <w:r>
        <w:rPr>
          <w:rFonts w:ascii="宋体" w:hAnsi="宋体" w:eastAsia="宋体" w:cs="宋体"/>
          <w:b/>
          <w:bCs/>
          <w:spacing w:val="5"/>
          <w:sz w:val="30"/>
          <w:szCs w:val="30"/>
        </w:rPr>
        <w:t>应</w:t>
      </w:r>
      <w:r>
        <w:rPr>
          <w:rFonts w:ascii="宋体" w:hAnsi="宋体" w:eastAsia="宋体" w:cs="宋体"/>
          <w:spacing w:val="22"/>
          <w:sz w:val="30"/>
          <w:szCs w:val="30"/>
        </w:rPr>
        <w:t xml:space="preserve"> </w:t>
      </w:r>
      <w:r>
        <w:rPr>
          <w:rFonts w:ascii="宋体" w:hAnsi="宋体" w:eastAsia="宋体" w:cs="宋体"/>
          <w:b/>
          <w:bCs/>
          <w:spacing w:val="5"/>
          <w:sz w:val="30"/>
          <w:szCs w:val="30"/>
        </w:rPr>
        <w:t>商</w:t>
      </w:r>
      <w:r>
        <w:rPr>
          <w:rFonts w:ascii="宋体" w:hAnsi="宋体" w:eastAsia="宋体" w:cs="宋体"/>
          <w:b/>
          <w:bCs/>
          <w:spacing w:val="-44"/>
          <w:sz w:val="30"/>
          <w:szCs w:val="30"/>
        </w:rPr>
        <w:t>：</w:t>
      </w:r>
      <w:r>
        <w:rPr>
          <w:rFonts w:ascii="宋体" w:hAnsi="宋体" w:eastAsia="宋体" w:cs="宋体"/>
          <w:spacing w:val="3"/>
          <w:sz w:val="30"/>
          <w:szCs w:val="30"/>
          <w:u w:val="single" w:color="auto"/>
        </w:rPr>
        <w:t xml:space="preserve">                      </w:t>
      </w:r>
      <w:r>
        <w:rPr>
          <w:rFonts w:ascii="宋体" w:hAnsi="宋体" w:eastAsia="宋体" w:cs="宋体"/>
          <w:spacing w:val="2"/>
          <w:sz w:val="30"/>
          <w:szCs w:val="30"/>
          <w:u w:val="single" w:color="auto"/>
        </w:rPr>
        <w:t xml:space="preserve">            </w:t>
      </w:r>
      <w:r>
        <w:rPr>
          <w:rFonts w:ascii="宋体" w:hAnsi="宋体" w:eastAsia="宋体" w:cs="宋体"/>
          <w:b/>
          <w:bCs/>
          <w:spacing w:val="-44"/>
          <w:sz w:val="30"/>
          <w:szCs w:val="30"/>
        </w:rPr>
        <w:t>（</w:t>
      </w:r>
      <w:r>
        <w:rPr>
          <w:rFonts w:ascii="宋体" w:hAnsi="宋体" w:eastAsia="宋体" w:cs="宋体"/>
          <w:b/>
          <w:bCs/>
          <w:spacing w:val="5"/>
          <w:sz w:val="30"/>
          <w:szCs w:val="30"/>
        </w:rPr>
        <w:t>盖章）</w:t>
      </w:r>
    </w:p>
    <w:p w14:paraId="2F34D99B">
      <w:pPr>
        <w:spacing w:before="97" w:line="600" w:lineRule="auto"/>
        <w:ind w:left="823"/>
      </w:pPr>
      <w:r>
        <w:rPr>
          <w:rFonts w:ascii="宋体" w:hAnsi="宋体" w:eastAsia="宋体" w:cs="宋体"/>
          <w:b/>
          <w:bCs/>
          <w:spacing w:val="-1"/>
          <w:sz w:val="30"/>
          <w:szCs w:val="30"/>
        </w:rPr>
        <w:t>法定代表人或其委托代理人</w:t>
      </w:r>
      <w:r>
        <w:rPr>
          <w:rFonts w:ascii="宋体" w:hAnsi="宋体" w:eastAsia="宋体" w:cs="宋体"/>
          <w:b/>
          <w:bCs/>
          <w:spacing w:val="-20"/>
          <w:sz w:val="30"/>
          <w:szCs w:val="30"/>
        </w:rPr>
        <w:t>：</w:t>
      </w:r>
      <w:r>
        <w:rPr>
          <w:rFonts w:ascii="宋体" w:hAnsi="宋体" w:eastAsia="宋体" w:cs="宋体"/>
          <w:sz w:val="30"/>
          <w:szCs w:val="30"/>
          <w:u w:val="single" w:color="auto"/>
        </w:rPr>
        <w:t xml:space="preserve">            </w:t>
      </w:r>
      <w:r>
        <w:rPr>
          <w:rFonts w:ascii="宋体" w:hAnsi="宋体" w:eastAsia="宋体" w:cs="宋体"/>
          <w:b/>
          <w:bCs/>
          <w:spacing w:val="-20"/>
          <w:sz w:val="30"/>
          <w:szCs w:val="30"/>
        </w:rPr>
        <w:t>（</w:t>
      </w:r>
      <w:r>
        <w:rPr>
          <w:rFonts w:ascii="宋体" w:hAnsi="宋体" w:eastAsia="宋体" w:cs="宋体"/>
          <w:b/>
          <w:bCs/>
          <w:spacing w:val="-1"/>
          <w:sz w:val="30"/>
          <w:szCs w:val="30"/>
        </w:rPr>
        <w:t>签字或盖章）</w:t>
      </w:r>
    </w:p>
    <w:p w14:paraId="679A7F26">
      <w:pPr>
        <w:spacing w:before="180" w:line="600" w:lineRule="auto"/>
        <w:ind w:firstLine="874" w:firstLineChars="300"/>
        <w:jc w:val="both"/>
        <w:rPr>
          <w:rFonts w:ascii="宋体" w:hAnsi="宋体" w:eastAsia="宋体" w:cs="宋体"/>
          <w:b/>
          <w:bCs/>
          <w:spacing w:val="-5"/>
          <w:sz w:val="30"/>
          <w:szCs w:val="30"/>
        </w:rPr>
      </w:pPr>
      <w:r>
        <w:rPr>
          <w:rFonts w:ascii="宋体" w:hAnsi="宋体" w:eastAsia="宋体" w:cs="宋体"/>
          <w:b/>
          <w:bCs/>
          <w:spacing w:val="-5"/>
          <w:sz w:val="30"/>
          <w:szCs w:val="30"/>
        </w:rPr>
        <w:t>编制时间：</w:t>
      </w:r>
      <w:r>
        <w:rPr>
          <w:rFonts w:ascii="宋体" w:hAnsi="宋体" w:eastAsia="宋体" w:cs="宋体"/>
          <w:spacing w:val="-5"/>
          <w:sz w:val="30"/>
          <w:szCs w:val="30"/>
          <w:u w:val="single" w:color="auto"/>
        </w:rPr>
        <w:t xml:space="preserve">     </w:t>
      </w:r>
      <w:r>
        <w:rPr>
          <w:rFonts w:ascii="宋体" w:hAnsi="宋体" w:eastAsia="宋体" w:cs="宋体"/>
          <w:spacing w:val="-136"/>
          <w:sz w:val="30"/>
          <w:szCs w:val="30"/>
        </w:rPr>
        <w:t xml:space="preserve"> </w:t>
      </w:r>
      <w:r>
        <w:rPr>
          <w:rFonts w:ascii="宋体" w:hAnsi="宋体" w:eastAsia="宋体" w:cs="宋体"/>
          <w:b/>
          <w:bCs/>
          <w:spacing w:val="-5"/>
          <w:sz w:val="30"/>
          <w:szCs w:val="30"/>
        </w:rPr>
        <w:t>年</w:t>
      </w:r>
      <w:r>
        <w:rPr>
          <w:rFonts w:ascii="宋体" w:hAnsi="宋体" w:eastAsia="宋体" w:cs="宋体"/>
          <w:spacing w:val="-149"/>
          <w:sz w:val="30"/>
          <w:szCs w:val="30"/>
        </w:rPr>
        <w:t xml:space="preserve"> </w:t>
      </w:r>
      <w:r>
        <w:rPr>
          <w:rFonts w:ascii="宋体" w:hAnsi="宋体" w:eastAsia="宋体" w:cs="宋体"/>
          <w:sz w:val="30"/>
          <w:szCs w:val="30"/>
          <w:u w:val="single" w:color="auto"/>
        </w:rPr>
        <w:t xml:space="preserve">     </w:t>
      </w:r>
      <w:r>
        <w:rPr>
          <w:rFonts w:ascii="宋体" w:hAnsi="宋体" w:eastAsia="宋体" w:cs="宋体"/>
          <w:spacing w:val="-129"/>
          <w:sz w:val="30"/>
          <w:szCs w:val="30"/>
        </w:rPr>
        <w:t xml:space="preserve"> </w:t>
      </w:r>
      <w:r>
        <w:rPr>
          <w:rFonts w:ascii="宋体" w:hAnsi="宋体" w:eastAsia="宋体" w:cs="宋体"/>
          <w:b/>
          <w:bCs/>
          <w:spacing w:val="-5"/>
          <w:sz w:val="30"/>
          <w:szCs w:val="30"/>
        </w:rPr>
        <w:t>月</w:t>
      </w:r>
      <w:r>
        <w:rPr>
          <w:rFonts w:ascii="宋体" w:hAnsi="宋体" w:eastAsia="宋体" w:cs="宋体"/>
          <w:spacing w:val="-148"/>
          <w:sz w:val="30"/>
          <w:szCs w:val="30"/>
        </w:rPr>
        <w:t xml:space="preserve"> </w:t>
      </w:r>
      <w:r>
        <w:rPr>
          <w:rFonts w:ascii="宋体" w:hAnsi="宋体" w:eastAsia="宋体" w:cs="宋体"/>
          <w:sz w:val="30"/>
          <w:szCs w:val="30"/>
          <w:u w:val="single" w:color="auto"/>
        </w:rPr>
        <w:t xml:space="preserve">     </w:t>
      </w:r>
      <w:r>
        <w:rPr>
          <w:rFonts w:ascii="宋体" w:hAnsi="宋体" w:eastAsia="宋体" w:cs="宋体"/>
          <w:spacing w:val="-83"/>
          <w:sz w:val="30"/>
          <w:szCs w:val="30"/>
        </w:rPr>
        <w:t xml:space="preserve"> </w:t>
      </w:r>
      <w:r>
        <w:rPr>
          <w:rFonts w:ascii="宋体" w:hAnsi="宋体" w:eastAsia="宋体" w:cs="宋体"/>
          <w:b/>
          <w:bCs/>
          <w:spacing w:val="-5"/>
          <w:sz w:val="30"/>
          <w:szCs w:val="30"/>
        </w:rPr>
        <w:t>日</w:t>
      </w:r>
    </w:p>
    <w:p w14:paraId="1BBDDADA">
      <w:pPr>
        <w:rPr>
          <w:rFonts w:ascii="宋体" w:hAnsi="宋体" w:eastAsia="宋体" w:cs="宋体"/>
          <w:b/>
          <w:bCs/>
          <w:spacing w:val="-5"/>
          <w:sz w:val="30"/>
          <w:szCs w:val="30"/>
        </w:rPr>
      </w:pPr>
      <w:r>
        <w:rPr>
          <w:rFonts w:ascii="宋体" w:hAnsi="宋体" w:eastAsia="宋体" w:cs="宋体"/>
          <w:b/>
          <w:bCs/>
          <w:spacing w:val="-5"/>
          <w:sz w:val="30"/>
          <w:szCs w:val="30"/>
        </w:rPr>
        <w:br w:type="page"/>
      </w:r>
    </w:p>
    <w:p w14:paraId="78E87591">
      <w:pPr>
        <w:spacing w:before="101" w:line="223" w:lineRule="auto"/>
        <w:ind w:left="3555"/>
        <w:rPr>
          <w:rFonts w:ascii="宋体" w:hAnsi="宋体" w:eastAsia="宋体" w:cs="宋体"/>
          <w:sz w:val="31"/>
          <w:szCs w:val="31"/>
        </w:rPr>
      </w:pPr>
      <w:r>
        <w:rPr>
          <w:rFonts w:ascii="宋体" w:hAnsi="宋体" w:eastAsia="宋体" w:cs="宋体"/>
          <w:b/>
          <w:bCs/>
          <w:spacing w:val="2"/>
          <w:sz w:val="31"/>
          <w:szCs w:val="31"/>
        </w:rPr>
        <w:t>1、磋商报价说明</w:t>
      </w:r>
    </w:p>
    <w:p w14:paraId="74AB31A2">
      <w:pPr>
        <w:pStyle w:val="5"/>
        <w:spacing w:line="468" w:lineRule="auto"/>
      </w:pPr>
    </w:p>
    <w:p w14:paraId="3FAE3509">
      <w:pPr>
        <w:spacing w:before="78" w:line="218" w:lineRule="auto"/>
        <w:ind w:left="486"/>
        <w:rPr>
          <w:rFonts w:ascii="宋体" w:hAnsi="宋体" w:eastAsia="宋体" w:cs="宋体"/>
          <w:sz w:val="24"/>
          <w:szCs w:val="24"/>
        </w:rPr>
      </w:pPr>
      <w:r>
        <w:rPr>
          <w:rFonts w:ascii="宋体" w:hAnsi="宋体" w:eastAsia="宋体" w:cs="宋体"/>
          <w:spacing w:val="-1"/>
          <w:sz w:val="24"/>
          <w:szCs w:val="24"/>
        </w:rPr>
        <w:t>1.本报价依据本工程磋商须知和合同文件的有关条款进行编制。</w:t>
      </w:r>
    </w:p>
    <w:p w14:paraId="381175F4">
      <w:pPr>
        <w:spacing w:before="215" w:line="301" w:lineRule="auto"/>
        <w:ind w:left="11" w:firstLine="460"/>
        <w:rPr>
          <w:rFonts w:ascii="宋体" w:hAnsi="宋体" w:eastAsia="宋体" w:cs="宋体"/>
          <w:sz w:val="24"/>
          <w:szCs w:val="24"/>
        </w:rPr>
      </w:pPr>
      <w:r>
        <w:rPr>
          <w:rFonts w:ascii="宋体" w:hAnsi="宋体" w:eastAsia="宋体" w:cs="宋体"/>
          <w:spacing w:val="3"/>
          <w:sz w:val="24"/>
          <w:szCs w:val="24"/>
        </w:rPr>
        <w:t>2.工程量清单报价表中所填入的综合单价和合价均</w:t>
      </w:r>
      <w:r>
        <w:rPr>
          <w:rFonts w:ascii="宋体" w:hAnsi="宋体" w:eastAsia="宋体" w:cs="宋体"/>
          <w:spacing w:val="2"/>
          <w:sz w:val="24"/>
          <w:szCs w:val="24"/>
        </w:rPr>
        <w:t>包括人工费、材料费、机械费、管</w:t>
      </w:r>
      <w:r>
        <w:rPr>
          <w:rFonts w:ascii="宋体" w:hAnsi="宋体" w:eastAsia="宋体" w:cs="宋体"/>
          <w:spacing w:val="-1"/>
          <w:sz w:val="24"/>
          <w:szCs w:val="24"/>
        </w:rPr>
        <w:t>理费、利润以及采用固定价格的工程所测算的风险金等全部费用。</w:t>
      </w:r>
    </w:p>
    <w:p w14:paraId="283DEE56">
      <w:pPr>
        <w:spacing w:before="218" w:line="302" w:lineRule="auto"/>
        <w:ind w:left="8" w:firstLine="465"/>
        <w:rPr>
          <w:rFonts w:ascii="宋体" w:hAnsi="宋体" w:eastAsia="宋体" w:cs="宋体"/>
          <w:sz w:val="24"/>
          <w:szCs w:val="24"/>
        </w:rPr>
      </w:pPr>
      <w:r>
        <w:rPr>
          <w:rFonts w:ascii="宋体" w:hAnsi="宋体" w:eastAsia="宋体" w:cs="宋体"/>
          <w:spacing w:val="3"/>
          <w:sz w:val="24"/>
          <w:szCs w:val="24"/>
        </w:rPr>
        <w:t>3.措施项目报价表中所填入的措施项目报价，</w:t>
      </w:r>
      <w:r>
        <w:rPr>
          <w:rFonts w:ascii="宋体" w:hAnsi="宋体" w:eastAsia="宋体" w:cs="宋体"/>
          <w:spacing w:val="2"/>
          <w:sz w:val="24"/>
          <w:szCs w:val="24"/>
        </w:rPr>
        <w:t>包括为完成本工程项目施工必须采取的</w:t>
      </w:r>
      <w:r>
        <w:rPr>
          <w:rFonts w:ascii="宋体" w:hAnsi="宋体" w:eastAsia="宋体" w:cs="宋体"/>
          <w:sz w:val="24"/>
          <w:szCs w:val="24"/>
        </w:rPr>
        <w:t xml:space="preserve"> </w:t>
      </w:r>
      <w:r>
        <w:rPr>
          <w:rFonts w:ascii="宋体" w:hAnsi="宋体" w:eastAsia="宋体" w:cs="宋体"/>
          <w:spacing w:val="-2"/>
          <w:sz w:val="24"/>
          <w:szCs w:val="24"/>
        </w:rPr>
        <w:t>措施所发生的费用。</w:t>
      </w:r>
    </w:p>
    <w:p w14:paraId="3E2D69B8">
      <w:pPr>
        <w:spacing w:before="213" w:line="302" w:lineRule="auto"/>
        <w:ind w:left="7" w:firstLine="460"/>
        <w:rPr>
          <w:rFonts w:ascii="宋体" w:hAnsi="宋体" w:eastAsia="宋体" w:cs="宋体"/>
          <w:sz w:val="24"/>
          <w:szCs w:val="24"/>
        </w:rPr>
      </w:pPr>
      <w:r>
        <w:rPr>
          <w:rFonts w:ascii="宋体" w:hAnsi="宋体" w:eastAsia="宋体" w:cs="宋体"/>
          <w:spacing w:val="3"/>
          <w:sz w:val="24"/>
          <w:szCs w:val="24"/>
        </w:rPr>
        <w:t>4.其他项目报价表中所填入的其他项目报价，包括工程量清</w:t>
      </w:r>
      <w:r>
        <w:rPr>
          <w:rFonts w:ascii="宋体" w:hAnsi="宋体" w:eastAsia="宋体" w:cs="宋体"/>
          <w:spacing w:val="2"/>
          <w:sz w:val="24"/>
          <w:szCs w:val="24"/>
        </w:rPr>
        <w:t>单报价表和措施项目报价</w:t>
      </w:r>
      <w:r>
        <w:rPr>
          <w:rFonts w:ascii="宋体" w:hAnsi="宋体" w:eastAsia="宋体" w:cs="宋体"/>
          <w:sz w:val="24"/>
          <w:szCs w:val="24"/>
        </w:rPr>
        <w:t xml:space="preserve"> </w:t>
      </w:r>
      <w:r>
        <w:rPr>
          <w:rFonts w:ascii="宋体" w:hAnsi="宋体" w:eastAsia="宋体" w:cs="宋体"/>
          <w:spacing w:val="-1"/>
          <w:sz w:val="24"/>
          <w:szCs w:val="24"/>
        </w:rPr>
        <w:t>表以外的，为完成本工程项目的施工所必须发生的其他费用。</w:t>
      </w:r>
    </w:p>
    <w:p w14:paraId="7868279D">
      <w:pPr>
        <w:spacing w:before="215" w:line="301" w:lineRule="auto"/>
        <w:ind w:left="12" w:firstLine="461"/>
        <w:rPr>
          <w:rFonts w:ascii="宋体" w:hAnsi="宋体" w:eastAsia="宋体" w:cs="宋体"/>
          <w:sz w:val="24"/>
          <w:szCs w:val="24"/>
        </w:rPr>
      </w:pPr>
      <w:r>
        <w:rPr>
          <w:rFonts w:ascii="宋体" w:hAnsi="宋体" w:eastAsia="宋体" w:cs="宋体"/>
          <w:spacing w:val="3"/>
          <w:sz w:val="24"/>
          <w:szCs w:val="24"/>
        </w:rPr>
        <w:t>5.本工程量清单报价表中的每一单项均应填写</w:t>
      </w:r>
      <w:r>
        <w:rPr>
          <w:rFonts w:ascii="宋体" w:hAnsi="宋体" w:eastAsia="宋体" w:cs="宋体"/>
          <w:spacing w:val="2"/>
          <w:sz w:val="24"/>
          <w:szCs w:val="24"/>
        </w:rPr>
        <w:t>单价和合价，对没有填写单价和合价的</w:t>
      </w:r>
      <w:r>
        <w:rPr>
          <w:rFonts w:ascii="宋体" w:hAnsi="宋体" w:eastAsia="宋体" w:cs="宋体"/>
          <w:sz w:val="24"/>
          <w:szCs w:val="24"/>
        </w:rPr>
        <w:t xml:space="preserve"> </w:t>
      </w:r>
      <w:r>
        <w:rPr>
          <w:rFonts w:ascii="宋体" w:hAnsi="宋体" w:eastAsia="宋体" w:cs="宋体"/>
          <w:spacing w:val="-1"/>
          <w:sz w:val="24"/>
          <w:szCs w:val="24"/>
        </w:rPr>
        <w:t>项目费用，视为已包括在工程量清单的其他单价或合价之中。</w:t>
      </w:r>
    </w:p>
    <w:p w14:paraId="19A752BB">
      <w:pPr>
        <w:spacing w:before="219" w:line="218" w:lineRule="auto"/>
        <w:ind w:left="471"/>
        <w:rPr>
          <w:rFonts w:ascii="宋体" w:hAnsi="宋体" w:eastAsia="宋体" w:cs="宋体"/>
          <w:sz w:val="24"/>
          <w:szCs w:val="24"/>
        </w:rPr>
      </w:pPr>
      <w:r>
        <w:rPr>
          <w:rFonts w:ascii="宋体" w:hAnsi="宋体" w:eastAsia="宋体" w:cs="宋体"/>
          <w:spacing w:val="-1"/>
          <w:sz w:val="24"/>
          <w:szCs w:val="24"/>
        </w:rPr>
        <w:t>6.本报价的币种为人民币。</w:t>
      </w:r>
    </w:p>
    <w:p w14:paraId="35DFF1D7">
      <w:pPr>
        <w:spacing w:before="215" w:line="218" w:lineRule="auto"/>
        <w:ind w:left="474"/>
        <w:rPr>
          <w:rFonts w:ascii="宋体" w:hAnsi="宋体" w:eastAsia="宋体" w:cs="宋体"/>
          <w:sz w:val="24"/>
          <w:szCs w:val="24"/>
        </w:rPr>
      </w:pPr>
      <w:r>
        <w:rPr>
          <w:rFonts w:ascii="宋体" w:hAnsi="宋体" w:eastAsia="宋体" w:cs="宋体"/>
          <w:spacing w:val="-1"/>
          <w:sz w:val="24"/>
          <w:szCs w:val="24"/>
        </w:rPr>
        <w:t>7.供应商应将磋商报价需要说明的事项，用文字书写与磋商报价表一并报送。</w:t>
      </w:r>
    </w:p>
    <w:p w14:paraId="324D8283">
      <w:pPr>
        <w:rPr>
          <w:rFonts w:ascii="宋体" w:hAnsi="宋体" w:eastAsia="宋体" w:cs="宋体"/>
          <w:b/>
          <w:bCs/>
          <w:spacing w:val="4"/>
          <w:sz w:val="31"/>
          <w:szCs w:val="31"/>
        </w:rPr>
      </w:pPr>
      <w:r>
        <w:rPr>
          <w:rFonts w:ascii="宋体" w:hAnsi="宋体" w:eastAsia="宋体" w:cs="宋体"/>
          <w:b/>
          <w:bCs/>
          <w:spacing w:val="4"/>
          <w:sz w:val="31"/>
          <w:szCs w:val="31"/>
        </w:rPr>
        <w:br w:type="page"/>
      </w:r>
    </w:p>
    <w:p w14:paraId="06E58CD7">
      <w:pPr>
        <w:spacing w:before="101" w:line="223" w:lineRule="auto"/>
        <w:ind w:left="3696"/>
        <w:rPr>
          <w:rFonts w:ascii="宋体" w:hAnsi="宋体" w:eastAsia="宋体" w:cs="宋体"/>
          <w:sz w:val="31"/>
          <w:szCs w:val="31"/>
        </w:rPr>
      </w:pPr>
      <w:r>
        <w:rPr>
          <w:rFonts w:ascii="宋体" w:hAnsi="宋体" w:eastAsia="宋体" w:cs="宋体"/>
          <w:b/>
          <w:bCs/>
          <w:spacing w:val="4"/>
          <w:sz w:val="31"/>
          <w:szCs w:val="31"/>
        </w:rPr>
        <w:t>2、磋商总价表</w:t>
      </w:r>
    </w:p>
    <w:p w14:paraId="4C1E42EA">
      <w:pPr>
        <w:pStyle w:val="5"/>
        <w:spacing w:line="278" w:lineRule="auto"/>
      </w:pPr>
    </w:p>
    <w:p w14:paraId="4E5C884C">
      <w:pPr>
        <w:spacing w:before="130" w:line="218" w:lineRule="auto"/>
        <w:ind w:left="3857"/>
        <w:rPr>
          <w:rFonts w:ascii="宋体" w:hAnsi="宋体" w:eastAsia="宋体" w:cs="宋体"/>
          <w:sz w:val="40"/>
          <w:szCs w:val="40"/>
        </w:rPr>
      </w:pPr>
      <w:r>
        <w:rPr>
          <w:rFonts w:ascii="宋体" w:hAnsi="宋体" w:eastAsia="宋体" w:cs="宋体"/>
          <w:spacing w:val="26"/>
          <w:sz w:val="40"/>
          <w:szCs w:val="40"/>
        </w:rPr>
        <w:t>磋商总价</w:t>
      </w:r>
    </w:p>
    <w:p w14:paraId="2F2BAB53">
      <w:pPr>
        <w:pStyle w:val="5"/>
        <w:spacing w:line="241" w:lineRule="auto"/>
      </w:pPr>
    </w:p>
    <w:p w14:paraId="729DC53F">
      <w:pPr>
        <w:pStyle w:val="5"/>
        <w:spacing w:line="241" w:lineRule="auto"/>
      </w:pPr>
    </w:p>
    <w:p w14:paraId="43596B7C">
      <w:pPr>
        <w:pStyle w:val="5"/>
        <w:spacing w:line="241" w:lineRule="auto"/>
      </w:pPr>
    </w:p>
    <w:p w14:paraId="582833C3">
      <w:pPr>
        <w:pStyle w:val="5"/>
        <w:spacing w:line="241" w:lineRule="auto"/>
      </w:pPr>
    </w:p>
    <w:p w14:paraId="641C82BA">
      <w:pPr>
        <w:pStyle w:val="5"/>
        <w:spacing w:line="241" w:lineRule="auto"/>
      </w:pPr>
    </w:p>
    <w:p w14:paraId="7BF13737">
      <w:pPr>
        <w:pStyle w:val="5"/>
        <w:spacing w:line="241" w:lineRule="auto"/>
      </w:pPr>
    </w:p>
    <w:p w14:paraId="103AD81F">
      <w:pPr>
        <w:pStyle w:val="5"/>
        <w:spacing w:line="242" w:lineRule="auto"/>
      </w:pPr>
    </w:p>
    <w:p w14:paraId="65C4EC1F">
      <w:pPr>
        <w:pStyle w:val="5"/>
        <w:spacing w:line="242" w:lineRule="auto"/>
      </w:pPr>
    </w:p>
    <w:p w14:paraId="3E5D0FCB">
      <w:pPr>
        <w:pStyle w:val="5"/>
        <w:spacing w:line="242" w:lineRule="auto"/>
      </w:pPr>
    </w:p>
    <w:p w14:paraId="4C7ADB4C">
      <w:pPr>
        <w:pStyle w:val="5"/>
        <w:spacing w:line="242" w:lineRule="auto"/>
      </w:pPr>
    </w:p>
    <w:p w14:paraId="42E7EF04">
      <w:pPr>
        <w:spacing w:before="91" w:line="219" w:lineRule="auto"/>
        <w:ind w:left="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采</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16"/>
          <w:sz w:val="24"/>
          <w:szCs w:val="24"/>
        </w:rPr>
        <w:t>购</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pacing w:val="-16"/>
          <w:sz w:val="24"/>
          <w:szCs w:val="24"/>
        </w:rPr>
        <w:t>人</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z w:val="24"/>
          <w:szCs w:val="24"/>
          <w:u w:val="single" w:color="auto"/>
        </w:rPr>
        <w:t xml:space="preserve">                                                       </w:t>
      </w:r>
    </w:p>
    <w:p w14:paraId="7EA1EFE6">
      <w:pPr>
        <w:spacing w:before="267" w:line="221" w:lineRule="auto"/>
        <w:ind w:left="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项目名称：</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 xml:space="preserve">                                   </w:t>
      </w:r>
    </w:p>
    <w:p w14:paraId="7C5D97F4">
      <w:pPr>
        <w:spacing w:before="264" w:line="219" w:lineRule="auto"/>
        <w:ind w:left="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磋商总价(小写)：</w:t>
      </w:r>
      <w:r>
        <w:rPr>
          <w:rFonts w:hint="eastAsia" w:asciiTheme="minorEastAsia" w:hAnsiTheme="minorEastAsia" w:eastAsiaTheme="minorEastAsia" w:cstheme="minorEastAsia"/>
          <w:sz w:val="24"/>
          <w:szCs w:val="24"/>
          <w:u w:val="single" w:color="auto"/>
        </w:rPr>
        <w:t xml:space="preserve">                                                 </w:t>
      </w:r>
    </w:p>
    <w:p w14:paraId="6AF3CD23">
      <w:pPr>
        <w:spacing w:before="268" w:line="221" w:lineRule="auto"/>
        <w:ind w:left="11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(大写)：</w:t>
      </w:r>
      <w:r>
        <w:rPr>
          <w:rFonts w:hint="eastAsia" w:asciiTheme="minorEastAsia" w:hAnsiTheme="minorEastAsia" w:eastAsiaTheme="minorEastAsia" w:cstheme="minorEastAsia"/>
          <w:sz w:val="24"/>
          <w:szCs w:val="24"/>
          <w:u w:val="single" w:color="auto"/>
        </w:rPr>
        <w:t xml:space="preserve">                                                 </w:t>
      </w:r>
    </w:p>
    <w:p w14:paraId="041E8CFD">
      <w:pPr>
        <w:pStyle w:val="5"/>
        <w:spacing w:line="266" w:lineRule="auto"/>
        <w:rPr>
          <w:rFonts w:hint="eastAsia" w:asciiTheme="minorEastAsia" w:hAnsiTheme="minorEastAsia" w:eastAsiaTheme="minorEastAsia" w:cstheme="minorEastAsia"/>
          <w:sz w:val="24"/>
          <w:szCs w:val="24"/>
        </w:rPr>
      </w:pPr>
    </w:p>
    <w:p w14:paraId="05AAFBF0">
      <w:pPr>
        <w:pStyle w:val="5"/>
        <w:spacing w:line="266" w:lineRule="auto"/>
        <w:rPr>
          <w:rFonts w:hint="eastAsia" w:asciiTheme="minorEastAsia" w:hAnsiTheme="minorEastAsia" w:eastAsiaTheme="minorEastAsia" w:cstheme="minorEastAsia"/>
          <w:sz w:val="24"/>
          <w:szCs w:val="24"/>
        </w:rPr>
      </w:pPr>
    </w:p>
    <w:p w14:paraId="0EF39E72">
      <w:pPr>
        <w:pStyle w:val="5"/>
        <w:spacing w:line="266" w:lineRule="auto"/>
        <w:rPr>
          <w:rFonts w:hint="eastAsia" w:asciiTheme="minorEastAsia" w:hAnsiTheme="minorEastAsia" w:eastAsiaTheme="minorEastAsia" w:cstheme="minorEastAsia"/>
          <w:sz w:val="24"/>
          <w:szCs w:val="24"/>
        </w:rPr>
      </w:pPr>
    </w:p>
    <w:p w14:paraId="0A1B17A9">
      <w:pPr>
        <w:pStyle w:val="5"/>
        <w:spacing w:line="266" w:lineRule="auto"/>
        <w:rPr>
          <w:rFonts w:hint="eastAsia" w:asciiTheme="minorEastAsia" w:hAnsiTheme="minorEastAsia" w:eastAsiaTheme="minorEastAsia" w:cstheme="minorEastAsia"/>
          <w:sz w:val="24"/>
          <w:szCs w:val="24"/>
        </w:rPr>
      </w:pPr>
    </w:p>
    <w:p w14:paraId="385463D1">
      <w:pPr>
        <w:pStyle w:val="5"/>
        <w:spacing w:line="267" w:lineRule="auto"/>
        <w:rPr>
          <w:rFonts w:hint="eastAsia" w:asciiTheme="minorEastAsia" w:hAnsiTheme="minorEastAsia" w:eastAsiaTheme="minorEastAsia" w:cstheme="minorEastAsia"/>
          <w:sz w:val="24"/>
          <w:szCs w:val="24"/>
        </w:rPr>
      </w:pPr>
    </w:p>
    <w:p w14:paraId="6731D44E">
      <w:pPr>
        <w:spacing w:before="91" w:line="219" w:lineRule="auto"/>
        <w:ind w:left="9"/>
        <w:rPr>
          <w:rFonts w:hint="eastAsia" w:asciiTheme="minorEastAsia" w:hAnsiTheme="minorEastAsia" w:eastAsiaTheme="minorEastAsia" w:cstheme="minorEastAsia"/>
          <w:spacing w:val="-6"/>
          <w:sz w:val="24"/>
          <w:szCs w:val="24"/>
        </w:rPr>
      </w:pPr>
    </w:p>
    <w:p w14:paraId="754ABAD1">
      <w:pPr>
        <w:spacing w:before="91" w:line="219" w:lineRule="auto"/>
        <w:ind w:left="9"/>
        <w:rPr>
          <w:rFonts w:hint="eastAsia" w:asciiTheme="minorEastAsia" w:hAnsiTheme="minorEastAsia" w:eastAsiaTheme="minorEastAsia" w:cstheme="minorEastAsia"/>
          <w:spacing w:val="-6"/>
          <w:sz w:val="24"/>
          <w:szCs w:val="24"/>
        </w:rPr>
      </w:pPr>
    </w:p>
    <w:p w14:paraId="4C8006A4">
      <w:pPr>
        <w:spacing w:before="91" w:line="219" w:lineRule="auto"/>
        <w:ind w:left="9"/>
        <w:rPr>
          <w:rFonts w:hint="eastAsia" w:asciiTheme="minorEastAsia" w:hAnsiTheme="minorEastAsia" w:eastAsiaTheme="minorEastAsia" w:cstheme="minorEastAsia"/>
          <w:spacing w:val="-6"/>
          <w:sz w:val="24"/>
          <w:szCs w:val="24"/>
        </w:rPr>
      </w:pPr>
    </w:p>
    <w:p w14:paraId="3646AA28">
      <w:pPr>
        <w:spacing w:before="91" w:line="219" w:lineRule="auto"/>
        <w:ind w:left="9"/>
        <w:rPr>
          <w:rFonts w:hint="eastAsia" w:asciiTheme="minorEastAsia" w:hAnsiTheme="minorEastAsia" w:eastAsiaTheme="minorEastAsia" w:cstheme="minorEastAsia"/>
          <w:spacing w:val="-6"/>
          <w:sz w:val="24"/>
          <w:szCs w:val="24"/>
        </w:rPr>
      </w:pPr>
    </w:p>
    <w:p w14:paraId="7A234EA4">
      <w:pPr>
        <w:spacing w:before="91" w:line="219" w:lineRule="auto"/>
        <w:ind w:left="9"/>
        <w:rPr>
          <w:rFonts w:hint="eastAsia" w:asciiTheme="minorEastAsia" w:hAnsiTheme="minorEastAsia" w:eastAsiaTheme="minorEastAsia" w:cstheme="minorEastAsia"/>
          <w:spacing w:val="-6"/>
          <w:sz w:val="24"/>
          <w:szCs w:val="24"/>
        </w:rPr>
      </w:pPr>
    </w:p>
    <w:p w14:paraId="1221FE78">
      <w:pPr>
        <w:spacing w:before="91" w:line="219" w:lineRule="auto"/>
        <w:ind w:left="9"/>
        <w:rPr>
          <w:rFonts w:hint="eastAsia" w:asciiTheme="minorEastAsia" w:hAnsiTheme="minorEastAsia" w:eastAsiaTheme="minorEastAsia" w:cstheme="minorEastAsia"/>
          <w:spacing w:val="-6"/>
          <w:sz w:val="24"/>
          <w:szCs w:val="24"/>
        </w:rPr>
      </w:pPr>
    </w:p>
    <w:p w14:paraId="197205CD">
      <w:pPr>
        <w:spacing w:before="91" w:line="219" w:lineRule="auto"/>
        <w:ind w:left="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供 应</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6"/>
          <w:sz w:val="24"/>
          <w:szCs w:val="24"/>
        </w:rPr>
        <w:t>商：</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8"/>
          <w:sz w:val="24"/>
          <w:szCs w:val="24"/>
        </w:rPr>
        <w:t xml:space="preserve"> </w:t>
      </w:r>
      <w:r>
        <w:rPr>
          <w:rFonts w:hint="eastAsia" w:asciiTheme="minorEastAsia" w:hAnsiTheme="minorEastAsia" w:eastAsiaTheme="minorEastAsia" w:cstheme="minorEastAsia"/>
          <w:spacing w:val="-7"/>
          <w:sz w:val="24"/>
          <w:szCs w:val="24"/>
        </w:rPr>
        <w:t>(公章)</w:t>
      </w:r>
    </w:p>
    <w:p w14:paraId="74A7520D">
      <w:pPr>
        <w:spacing w:before="91" w:line="220" w:lineRule="auto"/>
        <w:ind w:left="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法定代表人</w:t>
      </w:r>
    </w:p>
    <w:p w14:paraId="2D1513CC">
      <w:pPr>
        <w:spacing w:before="93" w:line="219" w:lineRule="auto"/>
        <w:ind w:left="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或委托代理人：</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6"/>
          <w:sz w:val="24"/>
          <w:szCs w:val="24"/>
        </w:rPr>
        <w:t>(签字或盖章)</w:t>
      </w:r>
    </w:p>
    <w:p w14:paraId="4C49DEDC">
      <w:pPr>
        <w:spacing w:before="92" w:line="219" w:lineRule="auto"/>
        <w:ind w:left="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造 价 人</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4"/>
          <w:sz w:val="24"/>
          <w:szCs w:val="24"/>
        </w:rPr>
        <w:t>员：</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79"/>
          <w:sz w:val="24"/>
          <w:szCs w:val="24"/>
        </w:rPr>
        <w:t xml:space="preserve"> </w:t>
      </w:r>
      <w:r>
        <w:rPr>
          <w:rFonts w:hint="eastAsia" w:asciiTheme="minorEastAsia" w:hAnsiTheme="minorEastAsia" w:eastAsiaTheme="minorEastAsia" w:cstheme="minorEastAsia"/>
          <w:spacing w:val="-5"/>
          <w:sz w:val="24"/>
          <w:szCs w:val="24"/>
        </w:rPr>
        <w:t>(签字并盖专用章)</w:t>
      </w:r>
    </w:p>
    <w:p w14:paraId="1E0569B7">
      <w:pPr>
        <w:spacing w:before="92" w:line="220" w:lineRule="auto"/>
        <w:ind w:left="25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编制时间：</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27"/>
          <w:sz w:val="24"/>
          <w:szCs w:val="24"/>
        </w:rPr>
        <w:t xml:space="preserve"> </w:t>
      </w:r>
      <w:r>
        <w:rPr>
          <w:rFonts w:hint="eastAsia" w:asciiTheme="minorEastAsia" w:hAnsiTheme="minorEastAsia" w:eastAsiaTheme="minorEastAsia" w:cstheme="minorEastAsia"/>
          <w:spacing w:val="-2"/>
          <w:sz w:val="24"/>
          <w:szCs w:val="24"/>
        </w:rPr>
        <w:t>年</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22"/>
          <w:sz w:val="24"/>
          <w:szCs w:val="24"/>
        </w:rPr>
        <w:t xml:space="preserve"> </w:t>
      </w:r>
      <w:r>
        <w:rPr>
          <w:rFonts w:hint="eastAsia" w:asciiTheme="minorEastAsia" w:hAnsiTheme="minorEastAsia" w:eastAsiaTheme="minorEastAsia" w:cstheme="minorEastAsia"/>
          <w:spacing w:val="-2"/>
          <w:sz w:val="24"/>
          <w:szCs w:val="24"/>
        </w:rPr>
        <w:t>月</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80"/>
          <w:sz w:val="24"/>
          <w:szCs w:val="24"/>
        </w:rPr>
        <w:t xml:space="preserve"> </w:t>
      </w:r>
      <w:r>
        <w:rPr>
          <w:rFonts w:hint="eastAsia" w:asciiTheme="minorEastAsia" w:hAnsiTheme="minorEastAsia" w:eastAsiaTheme="minorEastAsia" w:cstheme="minorEastAsia"/>
          <w:spacing w:val="-2"/>
          <w:sz w:val="24"/>
          <w:szCs w:val="24"/>
        </w:rPr>
        <w:t>日</w:t>
      </w:r>
    </w:p>
    <w:p w14:paraId="55F50F24">
      <w:pPr>
        <w:spacing w:before="91" w:line="219" w:lineRule="auto"/>
        <w:ind w:left="741"/>
        <w:rPr>
          <w:rFonts w:hint="eastAsia" w:asciiTheme="minorEastAsia" w:hAnsiTheme="minorEastAsia" w:eastAsiaTheme="minorEastAsia" w:cstheme="minorEastAsia"/>
          <w:spacing w:val="-4"/>
          <w:sz w:val="24"/>
          <w:szCs w:val="24"/>
        </w:rPr>
      </w:pPr>
    </w:p>
    <w:p w14:paraId="02ED17A0">
      <w:pPr>
        <w:spacing w:before="91" w:line="219" w:lineRule="auto"/>
        <w:ind w:left="741"/>
        <w:rPr>
          <w:rFonts w:ascii="宋体" w:hAnsi="宋体" w:eastAsia="宋体" w:cs="宋体"/>
          <w:spacing w:val="-4"/>
          <w:sz w:val="28"/>
          <w:szCs w:val="28"/>
        </w:rPr>
      </w:pPr>
    </w:p>
    <w:p w14:paraId="28DA0F4E">
      <w:pPr>
        <w:spacing w:before="91" w:line="219" w:lineRule="auto"/>
        <w:ind w:left="741"/>
        <w:rPr>
          <w:rFonts w:ascii="宋体" w:hAnsi="宋体" w:eastAsia="宋体" w:cs="宋体"/>
          <w:spacing w:val="-4"/>
          <w:sz w:val="28"/>
          <w:szCs w:val="28"/>
        </w:rPr>
      </w:pPr>
    </w:p>
    <w:p w14:paraId="0A86EFC5">
      <w:pPr>
        <w:spacing w:before="91" w:line="219" w:lineRule="auto"/>
        <w:ind w:left="741"/>
        <w:rPr>
          <w:rFonts w:ascii="宋体" w:hAnsi="宋体" w:eastAsia="宋体" w:cs="宋体"/>
          <w:spacing w:val="-4"/>
          <w:sz w:val="28"/>
          <w:szCs w:val="28"/>
        </w:rPr>
      </w:pPr>
    </w:p>
    <w:p w14:paraId="1FA2ECAE">
      <w:pPr>
        <w:spacing w:before="91" w:line="219" w:lineRule="auto"/>
        <w:ind w:left="741"/>
        <w:rPr>
          <w:rFonts w:ascii="宋体" w:hAnsi="宋体" w:eastAsia="宋体" w:cs="宋体"/>
          <w:spacing w:val="-4"/>
          <w:sz w:val="28"/>
          <w:szCs w:val="28"/>
        </w:rPr>
      </w:pPr>
    </w:p>
    <w:p w14:paraId="6D65B6A1">
      <w:pPr>
        <w:spacing w:before="91" w:line="219" w:lineRule="auto"/>
        <w:ind w:left="741"/>
        <w:rPr>
          <w:rFonts w:ascii="宋体" w:hAnsi="宋体" w:eastAsia="宋体" w:cs="宋体"/>
          <w:spacing w:val="-4"/>
          <w:sz w:val="28"/>
          <w:szCs w:val="28"/>
        </w:rPr>
      </w:pPr>
    </w:p>
    <w:p w14:paraId="61F7D247">
      <w:pPr>
        <w:spacing w:before="91" w:line="219" w:lineRule="auto"/>
        <w:ind w:left="741"/>
        <w:rPr>
          <w:rFonts w:ascii="宋体" w:hAnsi="宋体" w:eastAsia="宋体" w:cs="宋体"/>
          <w:spacing w:val="-4"/>
          <w:sz w:val="28"/>
          <w:szCs w:val="28"/>
        </w:rPr>
      </w:pPr>
    </w:p>
    <w:p w14:paraId="7F73E2E8">
      <w:pPr>
        <w:spacing w:before="215" w:line="301" w:lineRule="auto"/>
        <w:ind w:left="12" w:firstLine="461"/>
        <w:rPr>
          <w:rFonts w:ascii="宋体" w:hAnsi="宋体" w:eastAsia="宋体" w:cs="宋体"/>
          <w:spacing w:val="3"/>
          <w:sz w:val="24"/>
          <w:szCs w:val="24"/>
        </w:rPr>
      </w:pPr>
      <w:r>
        <w:rPr>
          <w:rFonts w:ascii="宋体" w:hAnsi="宋体" w:eastAsia="宋体" w:cs="宋体"/>
          <w:spacing w:val="-4"/>
          <w:sz w:val="28"/>
          <w:szCs w:val="28"/>
        </w:rPr>
        <w:t xml:space="preserve">1. </w:t>
      </w:r>
      <w:r>
        <w:rPr>
          <w:rFonts w:ascii="宋体" w:hAnsi="宋体" w:eastAsia="宋体" w:cs="宋体"/>
          <w:spacing w:val="3"/>
          <w:sz w:val="24"/>
          <w:szCs w:val="24"/>
        </w:rPr>
        <w:t>磋商报价汇总表</w:t>
      </w:r>
    </w:p>
    <w:p w14:paraId="2EDCB92F">
      <w:pPr>
        <w:spacing w:before="215" w:line="301" w:lineRule="auto"/>
        <w:ind w:left="12" w:firstLine="461"/>
        <w:rPr>
          <w:rFonts w:ascii="宋体" w:hAnsi="宋体" w:eastAsia="宋体" w:cs="宋体"/>
          <w:spacing w:val="3"/>
          <w:sz w:val="24"/>
          <w:szCs w:val="24"/>
        </w:rPr>
      </w:pPr>
      <w:r>
        <w:rPr>
          <w:rFonts w:ascii="宋体" w:hAnsi="宋体" w:eastAsia="宋体" w:cs="宋体"/>
          <w:spacing w:val="3"/>
          <w:sz w:val="24"/>
          <w:szCs w:val="24"/>
        </w:rPr>
        <w:t>2. 单项工程造价汇总表</w:t>
      </w:r>
    </w:p>
    <w:p w14:paraId="70BCBC0F">
      <w:pPr>
        <w:spacing w:before="215" w:line="301" w:lineRule="auto"/>
        <w:ind w:left="12" w:firstLine="461"/>
        <w:rPr>
          <w:rFonts w:ascii="宋体" w:hAnsi="宋体" w:eastAsia="宋体" w:cs="宋体"/>
          <w:spacing w:val="3"/>
          <w:sz w:val="24"/>
          <w:szCs w:val="24"/>
        </w:rPr>
      </w:pPr>
      <w:r>
        <w:rPr>
          <w:rFonts w:ascii="宋体" w:hAnsi="宋体" w:eastAsia="宋体" w:cs="宋体"/>
          <w:spacing w:val="3"/>
          <w:sz w:val="24"/>
          <w:szCs w:val="24"/>
        </w:rPr>
        <w:t>3. 单位工程造价汇总表</w:t>
      </w:r>
    </w:p>
    <w:p w14:paraId="1F411CF8">
      <w:pPr>
        <w:spacing w:before="215" w:line="301" w:lineRule="auto"/>
        <w:ind w:left="12" w:firstLine="461"/>
        <w:rPr>
          <w:rFonts w:ascii="宋体" w:hAnsi="宋体" w:eastAsia="宋体" w:cs="宋体"/>
          <w:spacing w:val="3"/>
          <w:sz w:val="24"/>
          <w:szCs w:val="24"/>
        </w:rPr>
      </w:pPr>
      <w:r>
        <w:rPr>
          <w:rFonts w:ascii="宋体" w:hAnsi="宋体" w:eastAsia="宋体" w:cs="宋体"/>
          <w:spacing w:val="3"/>
          <w:sz w:val="24"/>
          <w:szCs w:val="24"/>
        </w:rPr>
        <w:t>4. 分部分项工程量清单计价表</w:t>
      </w:r>
    </w:p>
    <w:p w14:paraId="356EBBB5">
      <w:pPr>
        <w:spacing w:before="215" w:line="301" w:lineRule="auto"/>
        <w:ind w:left="12" w:firstLine="461"/>
        <w:rPr>
          <w:rFonts w:ascii="宋体" w:hAnsi="宋体" w:eastAsia="宋体" w:cs="宋体"/>
          <w:spacing w:val="3"/>
          <w:sz w:val="24"/>
          <w:szCs w:val="24"/>
        </w:rPr>
      </w:pPr>
      <w:r>
        <w:rPr>
          <w:rFonts w:ascii="宋体" w:hAnsi="宋体" w:eastAsia="宋体" w:cs="宋体"/>
          <w:spacing w:val="3"/>
          <w:sz w:val="24"/>
          <w:szCs w:val="24"/>
        </w:rPr>
        <w:t>5. 措施项目清单计价表</w:t>
      </w:r>
    </w:p>
    <w:p w14:paraId="40611DCE">
      <w:pPr>
        <w:spacing w:before="215" w:line="301" w:lineRule="auto"/>
        <w:ind w:left="12" w:firstLine="461"/>
        <w:rPr>
          <w:rFonts w:ascii="宋体" w:hAnsi="宋体" w:eastAsia="宋体" w:cs="宋体"/>
          <w:spacing w:val="3"/>
          <w:sz w:val="24"/>
          <w:szCs w:val="24"/>
        </w:rPr>
      </w:pPr>
      <w:r>
        <w:rPr>
          <w:rFonts w:ascii="宋体" w:hAnsi="宋体" w:eastAsia="宋体" w:cs="宋体"/>
          <w:spacing w:val="3"/>
          <w:sz w:val="24"/>
          <w:szCs w:val="24"/>
        </w:rPr>
        <w:t>6. 其他项目清单计价表</w:t>
      </w:r>
    </w:p>
    <w:p w14:paraId="180AA71D">
      <w:pPr>
        <w:spacing w:before="215" w:line="301" w:lineRule="auto"/>
        <w:ind w:left="12" w:firstLine="461"/>
        <w:rPr>
          <w:rFonts w:ascii="宋体" w:hAnsi="宋体" w:eastAsia="宋体" w:cs="宋体"/>
          <w:spacing w:val="3"/>
          <w:sz w:val="24"/>
          <w:szCs w:val="24"/>
        </w:rPr>
      </w:pPr>
      <w:r>
        <w:rPr>
          <w:rFonts w:ascii="宋体" w:hAnsi="宋体" w:eastAsia="宋体" w:cs="宋体"/>
          <w:spacing w:val="3"/>
          <w:sz w:val="24"/>
          <w:szCs w:val="24"/>
        </w:rPr>
        <w:t>7. 规费、税金项目清单计价表</w:t>
      </w:r>
    </w:p>
    <w:p w14:paraId="01530BA3">
      <w:pPr>
        <w:spacing w:before="215" w:line="301" w:lineRule="auto"/>
        <w:ind w:left="12" w:firstLine="461"/>
        <w:rPr>
          <w:rFonts w:ascii="宋体" w:hAnsi="宋体" w:eastAsia="宋体" w:cs="宋体"/>
          <w:spacing w:val="3"/>
          <w:sz w:val="24"/>
          <w:szCs w:val="24"/>
        </w:rPr>
      </w:pPr>
      <w:r>
        <w:rPr>
          <w:rFonts w:ascii="宋体" w:hAnsi="宋体" w:eastAsia="宋体" w:cs="宋体"/>
          <w:spacing w:val="3"/>
          <w:sz w:val="24"/>
          <w:szCs w:val="24"/>
        </w:rPr>
        <w:t>8. 分部分项工程量清单综合单价分析表</w:t>
      </w:r>
    </w:p>
    <w:p w14:paraId="467CFBEA">
      <w:pPr>
        <w:spacing w:before="215" w:line="301" w:lineRule="auto"/>
        <w:ind w:left="12" w:firstLine="461"/>
        <w:rPr>
          <w:rFonts w:ascii="宋体" w:hAnsi="宋体" w:eastAsia="宋体" w:cs="宋体"/>
          <w:spacing w:val="3"/>
          <w:sz w:val="24"/>
          <w:szCs w:val="24"/>
        </w:rPr>
      </w:pPr>
      <w:r>
        <w:rPr>
          <w:rFonts w:ascii="宋体" w:hAnsi="宋体" w:eastAsia="宋体" w:cs="宋体"/>
          <w:spacing w:val="3"/>
          <w:sz w:val="24"/>
          <w:szCs w:val="24"/>
        </w:rPr>
        <w:t>9. 主要材料价格表</w:t>
      </w:r>
    </w:p>
    <w:p w14:paraId="588C19EA">
      <w:pPr>
        <w:spacing w:before="215" w:line="301" w:lineRule="auto"/>
        <w:ind w:left="12" w:firstLine="461"/>
        <w:rPr>
          <w:rFonts w:ascii="宋体" w:hAnsi="宋体" w:eastAsia="宋体" w:cs="宋体"/>
          <w:spacing w:val="3"/>
          <w:sz w:val="24"/>
          <w:szCs w:val="24"/>
        </w:rPr>
      </w:pPr>
      <w:r>
        <w:rPr>
          <w:rFonts w:ascii="宋体" w:hAnsi="宋体" w:eastAsia="宋体" w:cs="宋体"/>
          <w:spacing w:val="3"/>
          <w:sz w:val="24"/>
          <w:szCs w:val="24"/>
        </w:rPr>
        <w:t>10.磋商报价需要的其它资料</w:t>
      </w:r>
    </w:p>
    <w:p w14:paraId="3256DA76">
      <w:pPr>
        <w:rPr>
          <w:rFonts w:hint="eastAsia" w:ascii="宋体" w:hAnsi="宋体" w:eastAsia="宋体" w:cs="宋体"/>
          <w:b/>
          <w:bCs/>
          <w:spacing w:val="-5"/>
          <w:sz w:val="30"/>
          <w:szCs w:val="30"/>
          <w:lang w:val="en-US" w:eastAsia="zh-CN"/>
        </w:rPr>
      </w:pPr>
      <w:r>
        <w:rPr>
          <w:rFonts w:hint="eastAsia" w:ascii="宋体" w:hAnsi="宋体" w:eastAsia="宋体" w:cs="宋体"/>
          <w:b/>
          <w:bCs/>
          <w:spacing w:val="-5"/>
          <w:sz w:val="30"/>
          <w:szCs w:val="30"/>
          <w:lang w:val="en-US" w:eastAsia="zh-CN"/>
        </w:rPr>
        <w:br w:type="page"/>
      </w:r>
    </w:p>
    <w:p w14:paraId="36A404E4">
      <w:pPr>
        <w:spacing w:before="100" w:line="224" w:lineRule="auto"/>
        <w:ind w:left="2839"/>
        <w:rPr>
          <w:rFonts w:ascii="宋体" w:hAnsi="宋体" w:eastAsia="宋体" w:cs="宋体"/>
          <w:sz w:val="31"/>
          <w:szCs w:val="31"/>
        </w:rPr>
      </w:pPr>
      <w:r>
        <w:rPr>
          <w:rFonts w:ascii="宋体" w:hAnsi="宋体" w:eastAsia="宋体" w:cs="宋体"/>
          <w:b/>
          <w:bCs/>
          <w:spacing w:val="4"/>
          <w:sz w:val="31"/>
          <w:szCs w:val="31"/>
        </w:rPr>
        <w:t>四、法定代表人身份证明书</w:t>
      </w:r>
    </w:p>
    <w:p w14:paraId="497A186F">
      <w:pPr>
        <w:pStyle w:val="5"/>
        <w:spacing w:line="318" w:lineRule="auto"/>
      </w:pPr>
    </w:p>
    <w:p w14:paraId="079D0A6E">
      <w:pPr>
        <w:pStyle w:val="5"/>
        <w:spacing w:line="319" w:lineRule="auto"/>
      </w:pPr>
    </w:p>
    <w:p w14:paraId="06CFFE65">
      <w:pPr>
        <w:spacing w:before="78" w:line="220" w:lineRule="auto"/>
        <w:ind w:left="622"/>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z w:val="24"/>
          <w:szCs w:val="24"/>
          <w:u w:val="single" w:color="auto"/>
        </w:rPr>
        <w:t xml:space="preserve">                                  </w:t>
      </w:r>
    </w:p>
    <w:p w14:paraId="169940E5">
      <w:pPr>
        <w:pStyle w:val="5"/>
        <w:spacing w:line="275" w:lineRule="auto"/>
      </w:pPr>
    </w:p>
    <w:p w14:paraId="3F0305D2">
      <w:pPr>
        <w:spacing w:before="78" w:line="220" w:lineRule="auto"/>
        <w:ind w:left="622"/>
        <w:rPr>
          <w:rFonts w:ascii="宋体" w:hAnsi="宋体" w:eastAsia="宋体" w:cs="宋体"/>
          <w:sz w:val="24"/>
          <w:szCs w:val="24"/>
        </w:rPr>
      </w:pPr>
      <w:r>
        <w:rPr>
          <w:rFonts w:ascii="宋体" w:hAnsi="宋体" w:eastAsia="宋体" w:cs="宋体"/>
          <w:spacing w:val="-3"/>
          <w:sz w:val="24"/>
          <w:szCs w:val="24"/>
        </w:rPr>
        <w:t>单位性质：</w:t>
      </w:r>
      <w:r>
        <w:rPr>
          <w:rFonts w:ascii="宋体" w:hAnsi="宋体" w:eastAsia="宋体" w:cs="宋体"/>
          <w:sz w:val="24"/>
          <w:szCs w:val="24"/>
          <w:u w:val="single" w:color="auto"/>
        </w:rPr>
        <w:t xml:space="preserve">                                  </w:t>
      </w:r>
    </w:p>
    <w:p w14:paraId="57540840">
      <w:pPr>
        <w:pStyle w:val="5"/>
        <w:spacing w:line="274" w:lineRule="auto"/>
      </w:pPr>
    </w:p>
    <w:p w14:paraId="042DD5B3">
      <w:pPr>
        <w:spacing w:before="78" w:line="229" w:lineRule="auto"/>
        <w:ind w:left="620"/>
        <w:rPr>
          <w:rFonts w:ascii="宋体" w:hAnsi="宋体" w:eastAsia="宋体" w:cs="宋体"/>
          <w:sz w:val="24"/>
          <w:szCs w:val="24"/>
        </w:rPr>
      </w:pP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1173E8DA">
      <w:pPr>
        <w:pStyle w:val="5"/>
        <w:spacing w:line="261" w:lineRule="auto"/>
      </w:pPr>
    </w:p>
    <w:p w14:paraId="0D1EE31F">
      <w:pPr>
        <w:spacing w:before="78" w:line="219" w:lineRule="auto"/>
        <w:ind w:left="622"/>
        <w:rPr>
          <w:rFonts w:ascii="宋体" w:hAnsi="宋体" w:eastAsia="宋体" w:cs="宋体"/>
          <w:sz w:val="24"/>
          <w:szCs w:val="24"/>
        </w:rPr>
      </w:pPr>
      <w:r>
        <w:rPr>
          <w:rFonts w:ascii="宋体" w:hAnsi="宋体" w:eastAsia="宋体" w:cs="宋体"/>
          <w:spacing w:val="-3"/>
          <w:sz w:val="24"/>
          <w:szCs w:val="24"/>
        </w:rPr>
        <w:t>成立时间：</w:t>
      </w:r>
      <w:r>
        <w:rPr>
          <w:rFonts w:ascii="宋体" w:hAnsi="宋体" w:eastAsia="宋体" w:cs="宋体"/>
          <w:spacing w:val="-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日</w:t>
      </w:r>
    </w:p>
    <w:p w14:paraId="150EDA8A">
      <w:pPr>
        <w:pStyle w:val="5"/>
        <w:spacing w:line="276" w:lineRule="auto"/>
      </w:pPr>
    </w:p>
    <w:p w14:paraId="498CD822">
      <w:pPr>
        <w:spacing w:before="78" w:line="220" w:lineRule="auto"/>
        <w:ind w:left="622"/>
        <w:rPr>
          <w:rFonts w:ascii="宋体" w:hAnsi="宋体" w:eastAsia="宋体" w:cs="宋体"/>
          <w:sz w:val="24"/>
          <w:szCs w:val="24"/>
        </w:rPr>
      </w:pPr>
      <w:r>
        <w:rPr>
          <w:rFonts w:ascii="宋体" w:hAnsi="宋体" w:eastAsia="宋体" w:cs="宋体"/>
          <w:spacing w:val="-3"/>
          <w:sz w:val="24"/>
          <w:szCs w:val="24"/>
        </w:rPr>
        <w:t>经营期限：</w:t>
      </w:r>
      <w:r>
        <w:rPr>
          <w:rFonts w:ascii="宋体" w:hAnsi="宋体" w:eastAsia="宋体" w:cs="宋体"/>
          <w:sz w:val="24"/>
          <w:szCs w:val="24"/>
          <w:u w:val="single" w:color="auto"/>
        </w:rPr>
        <w:t xml:space="preserve">                                  </w:t>
      </w:r>
    </w:p>
    <w:p w14:paraId="6201A80A">
      <w:pPr>
        <w:pStyle w:val="5"/>
        <w:spacing w:line="275" w:lineRule="auto"/>
      </w:pPr>
    </w:p>
    <w:p w14:paraId="530FB817">
      <w:pPr>
        <w:spacing w:before="79" w:line="219" w:lineRule="auto"/>
        <w:ind w:left="620"/>
        <w:rPr>
          <w:rFonts w:ascii="宋体" w:hAnsi="宋体" w:eastAsia="宋体" w:cs="宋体"/>
          <w:sz w:val="24"/>
          <w:szCs w:val="24"/>
        </w:rPr>
      </w:pPr>
      <w:r>
        <w:rPr>
          <w:rFonts w:ascii="宋体" w:hAnsi="宋体" w:eastAsia="宋体" w:cs="宋体"/>
          <w:spacing w:val="-4"/>
          <w:sz w:val="24"/>
          <w:szCs w:val="24"/>
        </w:rPr>
        <w:t>姓    名：</w:t>
      </w:r>
      <w:r>
        <w:rPr>
          <w:rFonts w:ascii="宋体" w:hAnsi="宋体" w:eastAsia="宋体" w:cs="宋体"/>
          <w:sz w:val="24"/>
          <w:szCs w:val="24"/>
          <w:u w:val="single" w:color="auto"/>
        </w:rPr>
        <w:t xml:space="preserve">        </w:t>
      </w:r>
      <w:r>
        <w:rPr>
          <w:rFonts w:ascii="宋体" w:hAnsi="宋体" w:eastAsia="宋体" w:cs="宋体"/>
          <w:spacing w:val="12"/>
          <w:sz w:val="24"/>
          <w:szCs w:val="24"/>
        </w:rPr>
        <w:t xml:space="preserve"> </w:t>
      </w:r>
      <w:r>
        <w:rPr>
          <w:rFonts w:ascii="宋体" w:hAnsi="宋体" w:eastAsia="宋体" w:cs="宋体"/>
          <w:spacing w:val="-4"/>
          <w:sz w:val="24"/>
          <w:szCs w:val="24"/>
        </w:rPr>
        <w:t>性别：</w:t>
      </w:r>
      <w:r>
        <w:rPr>
          <w:rFonts w:ascii="宋体" w:hAnsi="宋体" w:eastAsia="宋体" w:cs="宋体"/>
          <w:spacing w:val="-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年龄：</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4"/>
          <w:sz w:val="24"/>
          <w:szCs w:val="24"/>
        </w:rPr>
        <w:t>职务：</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p>
    <w:p w14:paraId="59CAFA41">
      <w:pPr>
        <w:pStyle w:val="5"/>
        <w:spacing w:line="273" w:lineRule="auto"/>
      </w:pPr>
    </w:p>
    <w:p w14:paraId="1EBAFA08">
      <w:pPr>
        <w:spacing w:before="78" w:line="219" w:lineRule="auto"/>
        <w:ind w:left="625"/>
        <w:rPr>
          <w:rFonts w:ascii="宋体" w:hAnsi="宋体" w:eastAsia="宋体" w:cs="宋体"/>
          <w:sz w:val="24"/>
          <w:szCs w:val="24"/>
        </w:rPr>
      </w:pPr>
      <w:r>
        <w:rPr>
          <w:rFonts w:ascii="宋体" w:hAnsi="宋体" w:eastAsia="宋体" w:cs="宋体"/>
          <w:spacing w:val="-1"/>
          <w:sz w:val="24"/>
          <w:szCs w:val="24"/>
        </w:rPr>
        <w:t>系</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（供应商名称）的法定代表人。</w:t>
      </w:r>
    </w:p>
    <w:p w14:paraId="2FD4BEEB">
      <w:pPr>
        <w:pStyle w:val="5"/>
        <w:spacing w:line="304" w:lineRule="auto"/>
      </w:pPr>
    </w:p>
    <w:p w14:paraId="6677E7C7">
      <w:pPr>
        <w:pStyle w:val="5"/>
        <w:spacing w:line="305" w:lineRule="auto"/>
      </w:pPr>
    </w:p>
    <w:p w14:paraId="35AEC05D">
      <w:pPr>
        <w:pStyle w:val="5"/>
        <w:spacing w:line="305" w:lineRule="auto"/>
      </w:pPr>
    </w:p>
    <w:p w14:paraId="01B59EB9">
      <w:pPr>
        <w:spacing w:before="78" w:line="219" w:lineRule="auto"/>
        <w:ind w:left="620"/>
        <w:rPr>
          <w:rFonts w:ascii="宋体" w:hAnsi="宋体" w:eastAsia="宋体" w:cs="宋体"/>
          <w:sz w:val="24"/>
          <w:szCs w:val="24"/>
        </w:rPr>
      </w:pPr>
      <w:r>
        <w:rPr>
          <w:rFonts w:ascii="宋体" w:hAnsi="宋体" w:eastAsia="宋体" w:cs="宋体"/>
          <w:spacing w:val="-2"/>
          <w:sz w:val="24"/>
          <w:szCs w:val="24"/>
        </w:rPr>
        <w:t>特此证明。</w:t>
      </w:r>
    </w:p>
    <w:p w14:paraId="48F1B3B9">
      <w:pPr>
        <w:pStyle w:val="5"/>
        <w:spacing w:line="273" w:lineRule="auto"/>
      </w:pPr>
    </w:p>
    <w:p w14:paraId="4B3D3D65">
      <w:pPr>
        <w:pStyle w:val="5"/>
        <w:spacing w:line="274" w:lineRule="auto"/>
      </w:pPr>
    </w:p>
    <w:p w14:paraId="19666C51">
      <w:pPr>
        <w:spacing w:before="78" w:line="219" w:lineRule="auto"/>
        <w:ind w:left="4018"/>
        <w:rPr>
          <w:rFonts w:ascii="宋体" w:hAnsi="宋体" w:eastAsia="宋体" w:cs="宋体"/>
          <w:sz w:val="24"/>
          <w:szCs w:val="24"/>
        </w:rPr>
      </w:pPr>
      <w:r>
        <w:rPr>
          <w:rFonts w:ascii="宋体" w:hAnsi="宋体" w:eastAsia="宋体" w:cs="宋体"/>
          <w:spacing w:val="4"/>
          <w:sz w:val="24"/>
          <w:szCs w:val="24"/>
        </w:rPr>
        <w:t>供应商</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4"/>
          <w:sz w:val="24"/>
          <w:szCs w:val="24"/>
        </w:rPr>
        <w:t>盖章）</w:t>
      </w:r>
    </w:p>
    <w:p w14:paraId="3FAA9062">
      <w:pPr>
        <w:spacing w:before="185" w:line="219" w:lineRule="auto"/>
        <w:ind w:left="4060"/>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6"/>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5"/>
          <w:sz w:val="24"/>
          <w:szCs w:val="24"/>
        </w:rPr>
        <w:t>月</w:t>
      </w:r>
      <w:r>
        <w:rPr>
          <w:rFonts w:ascii="宋体" w:hAnsi="宋体" w:eastAsia="宋体" w:cs="宋体"/>
          <w:spacing w:val="29"/>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15"/>
          <w:sz w:val="24"/>
          <w:szCs w:val="24"/>
        </w:rPr>
        <w:t>日</w:t>
      </w:r>
    </w:p>
    <w:p w14:paraId="0E3C40D0">
      <w:pPr>
        <w:pStyle w:val="5"/>
        <w:spacing w:line="337" w:lineRule="auto"/>
      </w:pPr>
    </w:p>
    <w:p w14:paraId="10453A1A">
      <w:pPr>
        <w:spacing w:before="180" w:line="219" w:lineRule="auto"/>
        <w:ind w:firstLine="702" w:firstLineChars="300"/>
        <w:jc w:val="both"/>
        <w:rPr>
          <w:rFonts w:ascii="宋体" w:hAnsi="宋体" w:eastAsia="宋体" w:cs="宋体"/>
          <w:spacing w:val="-3"/>
          <w:sz w:val="24"/>
          <w:szCs w:val="24"/>
        </w:rPr>
      </w:pPr>
      <w:r>
        <w:rPr>
          <w:rFonts w:ascii="宋体" w:hAnsi="宋体" w:eastAsia="宋体" w:cs="宋体"/>
          <w:spacing w:val="-3"/>
          <w:sz w:val="24"/>
          <w:szCs w:val="24"/>
        </w:rPr>
        <w:t>附：法定代表人身份证复印件</w:t>
      </w:r>
    </w:p>
    <w:p w14:paraId="63FE3164">
      <w:pPr>
        <w:rPr>
          <w:rFonts w:ascii="宋体" w:hAnsi="宋体" w:eastAsia="宋体" w:cs="宋体"/>
          <w:spacing w:val="-3"/>
          <w:sz w:val="24"/>
          <w:szCs w:val="24"/>
        </w:rPr>
      </w:pPr>
      <w:r>
        <w:rPr>
          <w:rFonts w:ascii="宋体" w:hAnsi="宋体" w:eastAsia="宋体" w:cs="宋体"/>
          <w:spacing w:val="-3"/>
          <w:sz w:val="24"/>
          <w:szCs w:val="24"/>
        </w:rPr>
        <w:br w:type="page"/>
      </w:r>
    </w:p>
    <w:p w14:paraId="5D0E20CE">
      <w:pPr>
        <w:spacing w:before="101" w:line="224" w:lineRule="auto"/>
        <w:ind w:left="2814"/>
        <w:rPr>
          <w:rFonts w:ascii="宋体" w:hAnsi="宋体" w:eastAsia="宋体" w:cs="宋体"/>
          <w:sz w:val="31"/>
          <w:szCs w:val="31"/>
        </w:rPr>
      </w:pPr>
      <w:r>
        <w:rPr>
          <w:rFonts w:ascii="宋体" w:hAnsi="宋体" w:eastAsia="宋体" w:cs="宋体"/>
          <w:b/>
          <w:bCs/>
          <w:spacing w:val="6"/>
          <w:sz w:val="31"/>
          <w:szCs w:val="31"/>
        </w:rPr>
        <w:t>五、法定代表人授权委托书</w:t>
      </w:r>
    </w:p>
    <w:p w14:paraId="690E4BC5">
      <w:pPr>
        <w:pStyle w:val="5"/>
        <w:spacing w:line="249" w:lineRule="auto"/>
      </w:pPr>
    </w:p>
    <w:p w14:paraId="076D632C">
      <w:pPr>
        <w:pStyle w:val="5"/>
        <w:spacing w:line="249" w:lineRule="auto"/>
      </w:pPr>
    </w:p>
    <w:p w14:paraId="5D12B4DD">
      <w:pPr>
        <w:spacing w:before="78" w:line="360" w:lineRule="auto"/>
        <w:ind w:left="7" w:firstLine="481"/>
        <w:jc w:val="both"/>
        <w:rPr>
          <w:rFonts w:ascii="宋体" w:hAnsi="宋体" w:eastAsia="宋体" w:cs="宋体"/>
          <w:sz w:val="24"/>
          <w:szCs w:val="24"/>
        </w:rPr>
      </w:pPr>
      <w:r>
        <w:rPr>
          <w:rFonts w:ascii="宋体" w:hAnsi="宋体" w:eastAsia="宋体" w:cs="宋体"/>
          <w:spacing w:val="-1"/>
          <w:sz w:val="24"/>
          <w:szCs w:val="24"/>
        </w:rPr>
        <w:t>本授权委托书声明：我</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（姓名）系</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（供应商名称）的法定代表人，现授权委托</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（姓名）为我公司签署本工程的磋商响应文件的代理人，以本公司的名义参</w:t>
      </w:r>
      <w:r>
        <w:rPr>
          <w:rFonts w:ascii="宋体" w:hAnsi="宋体" w:eastAsia="宋体" w:cs="宋体"/>
          <w:spacing w:val="2"/>
          <w:sz w:val="24"/>
          <w:szCs w:val="24"/>
        </w:rPr>
        <w:t>加</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rPr>
        <w:t>的磋商活动。代理人在磋商过程中所签署的</w:t>
      </w:r>
      <w:r>
        <w:rPr>
          <w:rFonts w:ascii="宋体" w:hAnsi="宋体" w:eastAsia="宋体" w:cs="宋体"/>
          <w:spacing w:val="-3"/>
          <w:sz w:val="24"/>
          <w:szCs w:val="24"/>
        </w:rPr>
        <w:t>一切文件和处理与之有关的一切事务，</w:t>
      </w:r>
      <w:r>
        <w:rPr>
          <w:rFonts w:ascii="宋体" w:hAnsi="宋体" w:eastAsia="宋体" w:cs="宋体"/>
          <w:spacing w:val="-2"/>
          <w:sz w:val="24"/>
          <w:szCs w:val="24"/>
        </w:rPr>
        <w:t>我均予以承认。</w:t>
      </w:r>
    </w:p>
    <w:p w14:paraId="57F770BD">
      <w:pPr>
        <w:spacing w:line="219" w:lineRule="auto"/>
        <w:ind w:left="705"/>
        <w:rPr>
          <w:rFonts w:ascii="宋体" w:hAnsi="宋体" w:eastAsia="宋体" w:cs="宋体"/>
          <w:sz w:val="24"/>
          <w:szCs w:val="24"/>
        </w:rPr>
      </w:pPr>
      <w:r>
        <w:rPr>
          <w:rFonts w:ascii="宋体" w:hAnsi="宋体" w:eastAsia="宋体" w:cs="宋体"/>
          <w:spacing w:val="-1"/>
          <w:sz w:val="24"/>
          <w:szCs w:val="24"/>
        </w:rPr>
        <w:t>代理人无转委托权，特此委托。</w:t>
      </w:r>
    </w:p>
    <w:p w14:paraId="4886169E">
      <w:pPr>
        <w:spacing w:before="183" w:line="219" w:lineRule="auto"/>
        <w:ind w:left="727"/>
        <w:rPr>
          <w:rFonts w:ascii="宋体" w:hAnsi="宋体" w:eastAsia="宋体" w:cs="宋体"/>
          <w:sz w:val="24"/>
          <w:szCs w:val="24"/>
        </w:rPr>
      </w:pPr>
      <w:r>
        <w:rPr>
          <w:rFonts w:ascii="宋体" w:hAnsi="宋体" w:eastAsia="宋体" w:cs="宋体"/>
          <w:spacing w:val="-3"/>
          <w:sz w:val="24"/>
          <w:szCs w:val="24"/>
        </w:rPr>
        <w:t>授权期限：</w:t>
      </w:r>
      <w:r>
        <w:rPr>
          <w:rFonts w:ascii="宋体" w:hAnsi="宋体" w:eastAsia="宋体" w:cs="宋体"/>
          <w:spacing w:val="-55"/>
          <w:sz w:val="24"/>
          <w:szCs w:val="24"/>
        </w:rPr>
        <w:t xml:space="preserve"> </w:t>
      </w:r>
      <w:r>
        <w:rPr>
          <w:rFonts w:ascii="宋体" w:hAnsi="宋体" w:eastAsia="宋体" w:cs="宋体"/>
          <w:spacing w:val="-3"/>
          <w:sz w:val="24"/>
          <w:szCs w:val="24"/>
        </w:rPr>
        <w:t>自响应文件递交截止之日起</w:t>
      </w:r>
      <w:r>
        <w:rPr>
          <w:rFonts w:ascii="宋体" w:hAnsi="宋体" w:eastAsia="宋体" w:cs="宋体"/>
          <w:spacing w:val="-3"/>
          <w:sz w:val="24"/>
          <w:szCs w:val="24"/>
          <w:u w:val="single" w:color="auto"/>
        </w:rPr>
        <w:t>90</w:t>
      </w:r>
      <w:r>
        <w:rPr>
          <w:rFonts w:ascii="宋体" w:hAnsi="宋体" w:eastAsia="宋体" w:cs="宋体"/>
          <w:spacing w:val="-6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日历天</w:t>
      </w:r>
    </w:p>
    <w:p w14:paraId="5DD48C01">
      <w:pPr>
        <w:pStyle w:val="5"/>
        <w:spacing w:line="250" w:lineRule="auto"/>
      </w:pPr>
    </w:p>
    <w:p w14:paraId="679E55FD">
      <w:pPr>
        <w:pStyle w:val="5"/>
        <w:spacing w:line="250" w:lineRule="auto"/>
      </w:pPr>
    </w:p>
    <w:p w14:paraId="3C515B87">
      <w:pPr>
        <w:pStyle w:val="5"/>
        <w:spacing w:line="250" w:lineRule="auto"/>
      </w:pPr>
    </w:p>
    <w:p w14:paraId="2B3E3BC8">
      <w:pPr>
        <w:pStyle w:val="5"/>
        <w:spacing w:line="250" w:lineRule="auto"/>
      </w:pPr>
    </w:p>
    <w:p w14:paraId="18F81C2F">
      <w:pPr>
        <w:pStyle w:val="5"/>
        <w:spacing w:line="250" w:lineRule="auto"/>
      </w:pPr>
    </w:p>
    <w:p w14:paraId="34F0CE02">
      <w:pPr>
        <w:pStyle w:val="5"/>
        <w:spacing w:line="250" w:lineRule="auto"/>
      </w:pPr>
    </w:p>
    <w:p w14:paraId="24D4805B">
      <w:pPr>
        <w:spacing w:before="78" w:line="219" w:lineRule="auto"/>
        <w:ind w:left="727"/>
        <w:rPr>
          <w:rFonts w:ascii="宋体" w:hAnsi="宋体" w:eastAsia="宋体" w:cs="宋体"/>
          <w:sz w:val="24"/>
          <w:szCs w:val="24"/>
        </w:rPr>
      </w:pPr>
      <w:r>
        <w:rPr>
          <w:rFonts w:ascii="宋体" w:hAnsi="宋体" w:eastAsia="宋体" w:cs="宋体"/>
          <w:spacing w:val="4"/>
          <w:sz w:val="24"/>
          <w:szCs w:val="24"/>
        </w:rPr>
        <w:t>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4"/>
          <w:sz w:val="24"/>
          <w:szCs w:val="24"/>
        </w:rPr>
        <w:t>签字）</w:t>
      </w:r>
    </w:p>
    <w:p w14:paraId="003A2436">
      <w:pPr>
        <w:spacing w:before="183" w:line="219" w:lineRule="auto"/>
        <w:ind w:left="729"/>
        <w:rPr>
          <w:rFonts w:ascii="宋体" w:hAnsi="宋体" w:eastAsia="宋体" w:cs="宋体"/>
          <w:sz w:val="24"/>
          <w:szCs w:val="24"/>
        </w:rPr>
      </w:pPr>
      <w:r>
        <w:rPr>
          <w:rFonts w:ascii="宋体" w:hAnsi="宋体" w:eastAsia="宋体" w:cs="宋体"/>
          <w:spacing w:val="-18"/>
          <w:sz w:val="24"/>
          <w:szCs w:val="24"/>
        </w:rPr>
        <w:t>职</w:t>
      </w:r>
      <w:r>
        <w:rPr>
          <w:rFonts w:ascii="宋体" w:hAnsi="宋体" w:eastAsia="宋体" w:cs="宋体"/>
          <w:spacing w:val="6"/>
          <w:sz w:val="24"/>
          <w:szCs w:val="24"/>
        </w:rPr>
        <w:t xml:space="preserve">  </w:t>
      </w:r>
      <w:r>
        <w:rPr>
          <w:rFonts w:ascii="宋体" w:hAnsi="宋体" w:eastAsia="宋体" w:cs="宋体"/>
          <w:spacing w:val="-18"/>
          <w:sz w:val="24"/>
          <w:szCs w:val="24"/>
        </w:rPr>
        <w:t>务</w:t>
      </w:r>
      <w:r>
        <w:rPr>
          <w:rFonts w:ascii="宋体" w:hAnsi="宋体" w:eastAsia="宋体" w:cs="宋体"/>
          <w:spacing w:val="-90"/>
          <w:sz w:val="24"/>
          <w:szCs w:val="24"/>
        </w:rPr>
        <w:t xml:space="preserve"> </w:t>
      </w:r>
      <w:r>
        <w:rPr>
          <w:rFonts w:ascii="宋体" w:hAnsi="宋体" w:eastAsia="宋体" w:cs="宋体"/>
          <w:spacing w:val="-18"/>
          <w:sz w:val="24"/>
          <w:szCs w:val="24"/>
        </w:rPr>
        <w:t>：</w:t>
      </w:r>
      <w:r>
        <w:rPr>
          <w:rFonts w:ascii="宋体" w:hAnsi="宋体" w:eastAsia="宋体" w:cs="宋体"/>
          <w:sz w:val="24"/>
          <w:szCs w:val="24"/>
          <w:u w:val="single" w:color="auto"/>
        </w:rPr>
        <w:t xml:space="preserve">                                               </w:t>
      </w:r>
    </w:p>
    <w:p w14:paraId="2C86E586">
      <w:pPr>
        <w:spacing w:before="183" w:line="219" w:lineRule="auto"/>
        <w:ind w:left="734"/>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28F418A3">
      <w:pPr>
        <w:spacing w:before="182" w:line="219" w:lineRule="auto"/>
        <w:ind w:left="727"/>
        <w:rPr>
          <w:rFonts w:ascii="宋体" w:hAnsi="宋体" w:eastAsia="宋体" w:cs="宋体"/>
          <w:sz w:val="24"/>
          <w:szCs w:val="24"/>
        </w:rPr>
      </w:pPr>
      <w:r>
        <w:rPr>
          <w:rFonts w:ascii="宋体" w:hAnsi="宋体" w:eastAsia="宋体" w:cs="宋体"/>
          <w:spacing w:val="3"/>
          <w:sz w:val="24"/>
          <w:szCs w:val="24"/>
        </w:rPr>
        <w:t>委托单位</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3"/>
          <w:sz w:val="24"/>
          <w:szCs w:val="24"/>
        </w:rPr>
        <w:t>盖章）</w:t>
      </w:r>
    </w:p>
    <w:p w14:paraId="49DF57A2">
      <w:pPr>
        <w:spacing w:before="183" w:line="219" w:lineRule="auto"/>
        <w:ind w:left="729"/>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签字或盖章）</w:t>
      </w:r>
    </w:p>
    <w:p w14:paraId="02881BD4">
      <w:pPr>
        <w:spacing w:before="185" w:line="219" w:lineRule="auto"/>
        <w:ind w:left="727"/>
        <w:rPr>
          <w:rFonts w:ascii="宋体" w:hAnsi="宋体" w:eastAsia="宋体" w:cs="宋体"/>
          <w:sz w:val="24"/>
          <w:szCs w:val="24"/>
        </w:rPr>
      </w:pPr>
      <w:r>
        <w:rPr>
          <w:rFonts w:ascii="宋体" w:hAnsi="宋体" w:eastAsia="宋体" w:cs="宋体"/>
          <w:spacing w:val="-2"/>
          <w:sz w:val="24"/>
          <w:szCs w:val="24"/>
        </w:rPr>
        <w:t>授权时间：</w:t>
      </w:r>
      <w:r>
        <w:rPr>
          <w:rFonts w:ascii="宋体" w:hAnsi="宋体" w:eastAsia="宋体" w:cs="宋体"/>
          <w:spacing w:val="-2"/>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4DDD9286">
      <w:pPr>
        <w:pStyle w:val="5"/>
        <w:spacing w:line="278" w:lineRule="auto"/>
      </w:pPr>
    </w:p>
    <w:p w14:paraId="4E459E7C">
      <w:pPr>
        <w:pStyle w:val="5"/>
        <w:spacing w:line="278" w:lineRule="auto"/>
      </w:pPr>
    </w:p>
    <w:p w14:paraId="77F40971">
      <w:pPr>
        <w:pStyle w:val="5"/>
        <w:spacing w:line="278" w:lineRule="auto"/>
      </w:pPr>
    </w:p>
    <w:p w14:paraId="092063E0">
      <w:pPr>
        <w:pStyle w:val="5"/>
        <w:spacing w:line="278" w:lineRule="auto"/>
      </w:pPr>
    </w:p>
    <w:p w14:paraId="589E5CCD">
      <w:pPr>
        <w:spacing w:before="78" w:line="219" w:lineRule="auto"/>
        <w:ind w:left="507"/>
        <w:rPr>
          <w:rFonts w:ascii="宋体" w:hAnsi="宋体" w:eastAsia="宋体" w:cs="宋体"/>
          <w:sz w:val="24"/>
          <w:szCs w:val="24"/>
        </w:rPr>
      </w:pPr>
      <w:r>
        <w:rPr>
          <w:rFonts w:ascii="宋体" w:hAnsi="宋体" w:eastAsia="宋体" w:cs="宋体"/>
          <w:spacing w:val="-2"/>
          <w:sz w:val="24"/>
          <w:szCs w:val="24"/>
        </w:rPr>
        <w:t>附：1、法定代表人身份证复印件</w:t>
      </w:r>
    </w:p>
    <w:p w14:paraId="49A48BBE">
      <w:pPr>
        <w:spacing w:before="180" w:line="219" w:lineRule="auto"/>
        <w:ind w:firstLine="708" w:firstLineChars="300"/>
        <w:jc w:val="both"/>
        <w:rPr>
          <w:rFonts w:ascii="宋体" w:hAnsi="宋体" w:eastAsia="宋体" w:cs="宋体"/>
          <w:spacing w:val="-2"/>
          <w:sz w:val="24"/>
          <w:szCs w:val="24"/>
        </w:rPr>
      </w:pPr>
      <w:r>
        <w:rPr>
          <w:rFonts w:ascii="宋体" w:hAnsi="宋体" w:eastAsia="宋体" w:cs="宋体"/>
          <w:spacing w:val="-2"/>
          <w:sz w:val="24"/>
          <w:szCs w:val="24"/>
        </w:rPr>
        <w:t>2、代理人的身份证复印件</w:t>
      </w:r>
    </w:p>
    <w:p w14:paraId="287E24D4">
      <w:pPr>
        <w:rPr>
          <w:rFonts w:ascii="宋体" w:hAnsi="宋体" w:eastAsia="宋体" w:cs="宋体"/>
          <w:spacing w:val="-2"/>
          <w:sz w:val="24"/>
          <w:szCs w:val="24"/>
        </w:rPr>
      </w:pPr>
      <w:r>
        <w:rPr>
          <w:rFonts w:ascii="宋体" w:hAnsi="宋体" w:eastAsia="宋体" w:cs="宋体"/>
          <w:spacing w:val="-2"/>
          <w:sz w:val="24"/>
          <w:szCs w:val="24"/>
        </w:rPr>
        <w:br w:type="page"/>
      </w:r>
    </w:p>
    <w:p w14:paraId="22196648">
      <w:pPr>
        <w:spacing w:before="101" w:line="225" w:lineRule="auto"/>
        <w:ind w:left="3774"/>
        <w:rPr>
          <w:rFonts w:ascii="宋体" w:hAnsi="宋体" w:eastAsia="宋体" w:cs="宋体"/>
          <w:sz w:val="31"/>
          <w:szCs w:val="31"/>
        </w:rPr>
      </w:pPr>
      <w:r>
        <w:rPr>
          <w:rFonts w:ascii="宋体" w:hAnsi="宋体" w:eastAsia="宋体" w:cs="宋体"/>
          <w:b/>
          <w:bCs/>
          <w:spacing w:val="5"/>
          <w:sz w:val="31"/>
          <w:szCs w:val="31"/>
        </w:rPr>
        <w:t>六、技术方案</w:t>
      </w:r>
    </w:p>
    <w:p w14:paraId="52126ED6">
      <w:pPr>
        <w:pStyle w:val="5"/>
        <w:spacing w:line="307" w:lineRule="auto"/>
      </w:pPr>
    </w:p>
    <w:p w14:paraId="7AF88456">
      <w:pPr>
        <w:spacing w:before="101" w:line="226" w:lineRule="auto"/>
        <w:ind w:left="3555"/>
        <w:rPr>
          <w:rFonts w:ascii="宋体" w:hAnsi="宋体" w:eastAsia="宋体" w:cs="宋体"/>
          <w:sz w:val="31"/>
          <w:szCs w:val="31"/>
        </w:rPr>
      </w:pPr>
      <w:r>
        <w:rPr>
          <w:rFonts w:ascii="宋体" w:hAnsi="宋体" w:eastAsia="宋体" w:cs="宋体"/>
          <w:b/>
          <w:bCs/>
          <w:spacing w:val="2"/>
          <w:sz w:val="31"/>
          <w:szCs w:val="31"/>
        </w:rPr>
        <w:t>1、施工组织设计</w:t>
      </w:r>
    </w:p>
    <w:p w14:paraId="7C97258E">
      <w:pPr>
        <w:spacing w:before="78" w:line="219" w:lineRule="auto"/>
        <w:ind w:left="566"/>
        <w:rPr>
          <w:rFonts w:ascii="宋体" w:hAnsi="宋体" w:eastAsia="宋体" w:cs="宋体"/>
          <w:sz w:val="24"/>
          <w:szCs w:val="24"/>
        </w:rPr>
      </w:pPr>
      <w:r>
        <w:rPr>
          <w:rFonts w:ascii="宋体" w:hAnsi="宋体" w:eastAsia="宋体" w:cs="宋体"/>
          <w:spacing w:val="-2"/>
          <w:sz w:val="24"/>
          <w:szCs w:val="24"/>
        </w:rPr>
        <w:t>1.供应商应编制施工组织设计。</w:t>
      </w:r>
    </w:p>
    <w:p w14:paraId="03580505">
      <w:pPr>
        <w:spacing w:before="183" w:line="219" w:lineRule="auto"/>
        <w:ind w:left="548"/>
        <w:rPr>
          <w:rFonts w:ascii="宋体" w:hAnsi="宋体" w:eastAsia="宋体" w:cs="宋体"/>
          <w:sz w:val="24"/>
          <w:szCs w:val="24"/>
        </w:rPr>
      </w:pPr>
      <w:r>
        <w:rPr>
          <w:rFonts w:ascii="宋体" w:hAnsi="宋体" w:eastAsia="宋体" w:cs="宋体"/>
          <w:spacing w:val="-2"/>
          <w:sz w:val="24"/>
          <w:szCs w:val="24"/>
        </w:rPr>
        <w:t>包括以下基本内容：</w:t>
      </w:r>
    </w:p>
    <w:p w14:paraId="25744DCF">
      <w:pPr>
        <w:spacing w:before="168" w:line="360" w:lineRule="auto"/>
        <w:ind w:left="8" w:firstLine="541"/>
        <w:rPr>
          <w:rFonts w:hint="eastAsia" w:ascii="宋体" w:hAnsi="宋体" w:eastAsia="宋体" w:cs="宋体"/>
          <w:sz w:val="24"/>
          <w:szCs w:val="24"/>
        </w:rPr>
      </w:pPr>
      <w:r>
        <w:rPr>
          <w:rFonts w:hint="eastAsia" w:ascii="宋体" w:hAnsi="宋体" w:eastAsia="宋体" w:cs="宋体"/>
          <w:sz w:val="24"/>
          <w:szCs w:val="24"/>
        </w:rPr>
        <w:t>确保工程质量的技术措施</w:t>
      </w:r>
    </w:p>
    <w:p w14:paraId="1BD4C326">
      <w:pPr>
        <w:spacing w:before="168" w:line="360" w:lineRule="auto"/>
        <w:ind w:left="8" w:firstLine="541"/>
        <w:rPr>
          <w:rFonts w:hint="eastAsia" w:ascii="宋体" w:hAnsi="宋体" w:eastAsia="宋体" w:cs="宋体"/>
          <w:sz w:val="24"/>
          <w:szCs w:val="24"/>
        </w:rPr>
      </w:pPr>
      <w:r>
        <w:rPr>
          <w:rFonts w:hint="eastAsia" w:ascii="宋体" w:hAnsi="宋体" w:eastAsia="宋体" w:cs="宋体"/>
          <w:sz w:val="24"/>
          <w:szCs w:val="24"/>
        </w:rPr>
        <w:t>确保安全施工的技术组织措施</w:t>
      </w:r>
    </w:p>
    <w:p w14:paraId="1ED33EF1">
      <w:pPr>
        <w:spacing w:before="168" w:line="360" w:lineRule="auto"/>
        <w:ind w:left="8" w:firstLine="541"/>
        <w:rPr>
          <w:rFonts w:hint="eastAsia" w:ascii="宋体" w:hAnsi="宋体" w:eastAsia="宋体" w:cs="宋体"/>
          <w:sz w:val="24"/>
          <w:szCs w:val="24"/>
        </w:rPr>
      </w:pPr>
      <w:r>
        <w:rPr>
          <w:rFonts w:hint="eastAsia" w:ascii="宋体" w:hAnsi="宋体" w:eastAsia="宋体" w:cs="宋体"/>
          <w:sz w:val="24"/>
          <w:szCs w:val="24"/>
        </w:rPr>
        <w:t>确保工期的技术组织措施</w:t>
      </w:r>
    </w:p>
    <w:p w14:paraId="219899FD">
      <w:pPr>
        <w:spacing w:before="168" w:line="360" w:lineRule="auto"/>
        <w:ind w:left="8" w:firstLine="541"/>
        <w:rPr>
          <w:rFonts w:hint="eastAsia" w:ascii="宋体" w:hAnsi="宋体" w:eastAsia="宋体" w:cs="宋体"/>
          <w:sz w:val="24"/>
          <w:szCs w:val="24"/>
        </w:rPr>
      </w:pPr>
      <w:r>
        <w:rPr>
          <w:rFonts w:hint="eastAsia" w:ascii="宋体" w:hAnsi="宋体" w:eastAsia="宋体" w:cs="宋体"/>
          <w:sz w:val="24"/>
          <w:szCs w:val="24"/>
        </w:rPr>
        <w:t>确保文明施工的技术组织措施及环境保护措施</w:t>
      </w:r>
    </w:p>
    <w:p w14:paraId="10B9A520">
      <w:pPr>
        <w:spacing w:before="168" w:line="360" w:lineRule="auto"/>
        <w:ind w:left="8" w:firstLine="541"/>
        <w:rPr>
          <w:rFonts w:hint="eastAsia" w:ascii="宋体" w:hAnsi="宋体" w:eastAsia="宋体" w:cs="宋体"/>
          <w:sz w:val="24"/>
          <w:szCs w:val="24"/>
        </w:rPr>
      </w:pPr>
      <w:r>
        <w:rPr>
          <w:rFonts w:hint="eastAsia" w:ascii="宋体" w:hAnsi="宋体" w:eastAsia="宋体" w:cs="宋体"/>
          <w:sz w:val="24"/>
          <w:szCs w:val="24"/>
        </w:rPr>
        <w:t>施工方案</w:t>
      </w:r>
    </w:p>
    <w:p w14:paraId="0DEAE28C">
      <w:pPr>
        <w:spacing w:before="168" w:line="360" w:lineRule="auto"/>
        <w:ind w:left="8" w:firstLine="541"/>
        <w:rPr>
          <w:rFonts w:hint="eastAsia" w:ascii="宋体" w:hAnsi="宋体" w:eastAsia="宋体" w:cs="宋体"/>
          <w:sz w:val="24"/>
          <w:szCs w:val="24"/>
        </w:rPr>
      </w:pPr>
      <w:r>
        <w:rPr>
          <w:rFonts w:hint="eastAsia" w:ascii="宋体" w:hAnsi="宋体" w:eastAsia="宋体" w:cs="宋体"/>
          <w:sz w:val="24"/>
          <w:szCs w:val="24"/>
        </w:rPr>
        <w:t>施工机械配备和材料投入计划</w:t>
      </w:r>
    </w:p>
    <w:p w14:paraId="370E32FF">
      <w:pPr>
        <w:spacing w:before="168" w:line="360" w:lineRule="auto"/>
        <w:ind w:left="8" w:firstLine="541"/>
        <w:rPr>
          <w:rFonts w:hint="eastAsia" w:ascii="宋体" w:hAnsi="宋体" w:eastAsia="宋体" w:cs="宋体"/>
          <w:sz w:val="24"/>
          <w:szCs w:val="24"/>
        </w:rPr>
      </w:pPr>
      <w:r>
        <w:rPr>
          <w:rFonts w:hint="eastAsia" w:ascii="宋体" w:hAnsi="宋体" w:eastAsia="宋体" w:cs="宋体"/>
          <w:sz w:val="24"/>
          <w:szCs w:val="24"/>
        </w:rPr>
        <w:t>施工</w:t>
      </w:r>
      <w:r>
        <w:rPr>
          <w:rFonts w:hint="eastAsia" w:ascii="宋体" w:hAnsi="宋体" w:eastAsia="宋体" w:cs="宋体"/>
          <w:sz w:val="24"/>
          <w:szCs w:val="24"/>
          <w:lang w:val="en-US" w:eastAsia="zh-CN"/>
        </w:rPr>
        <w:t>横道图</w:t>
      </w:r>
      <w:r>
        <w:rPr>
          <w:rFonts w:hint="eastAsia" w:ascii="宋体" w:hAnsi="宋体" w:eastAsia="宋体" w:cs="宋体"/>
          <w:sz w:val="24"/>
          <w:szCs w:val="24"/>
        </w:rPr>
        <w:t>或施工网络图</w:t>
      </w:r>
    </w:p>
    <w:p w14:paraId="6FAE5B27">
      <w:pPr>
        <w:spacing w:before="168" w:line="360" w:lineRule="auto"/>
        <w:ind w:left="8" w:firstLine="541"/>
        <w:rPr>
          <w:color w:val="auto"/>
          <w:sz w:val="24"/>
          <w:szCs w:val="24"/>
          <w:highlight w:val="none"/>
        </w:rPr>
      </w:pPr>
      <w:r>
        <w:rPr>
          <w:rFonts w:hint="eastAsia" w:ascii="宋体" w:hAnsi="宋体" w:eastAsia="宋体" w:cs="宋体"/>
          <w:sz w:val="24"/>
          <w:szCs w:val="24"/>
        </w:rPr>
        <w:t>项目管理机构配备及职责</w:t>
      </w:r>
      <w:r>
        <w:rPr>
          <w:rFonts w:ascii="宋体" w:hAnsi="宋体" w:eastAsia="宋体" w:cs="宋体"/>
          <w:sz w:val="24"/>
          <w:szCs w:val="24"/>
        </w:rPr>
        <w:t xml:space="preserve"> </w:t>
      </w:r>
    </w:p>
    <w:p w14:paraId="3E45E7D7">
      <w:pPr>
        <w:spacing w:before="168" w:line="360" w:lineRule="auto"/>
        <w:ind w:left="8" w:firstLine="541"/>
        <w:rPr>
          <w:rFonts w:ascii="宋体" w:hAnsi="宋体" w:eastAsia="宋体" w:cs="宋体"/>
          <w:sz w:val="24"/>
          <w:szCs w:val="24"/>
        </w:rPr>
      </w:pPr>
      <w:r>
        <w:rPr>
          <w:rFonts w:ascii="宋体" w:hAnsi="宋体" w:eastAsia="宋体" w:cs="宋体"/>
          <w:sz w:val="24"/>
          <w:szCs w:val="24"/>
        </w:rPr>
        <w:t>编制具体要求：编制时应采用文字并结合图表形式说明各分部分项工程的施工方法；</w:t>
      </w:r>
      <w:r>
        <w:rPr>
          <w:rFonts w:ascii="宋体" w:hAnsi="宋体" w:eastAsia="宋体" w:cs="宋体"/>
          <w:spacing w:val="2"/>
          <w:sz w:val="24"/>
          <w:szCs w:val="24"/>
        </w:rPr>
        <w:t>拟投入的主要施工机械设备情况、劳动力计划等；结合本工程特点提出切实可行的防尘治</w:t>
      </w:r>
      <w:r>
        <w:rPr>
          <w:rFonts w:ascii="宋体" w:hAnsi="宋体" w:eastAsia="宋体" w:cs="宋体"/>
          <w:spacing w:val="-2"/>
          <w:sz w:val="24"/>
          <w:szCs w:val="24"/>
        </w:rPr>
        <w:t>理措施、工程质量、安全生产、文明施工、工程进度、技术组织措施，同时应对关键工序、</w:t>
      </w:r>
      <w:r>
        <w:rPr>
          <w:rFonts w:ascii="宋体" w:hAnsi="宋体" w:eastAsia="宋体" w:cs="宋体"/>
          <w:spacing w:val="2"/>
          <w:sz w:val="24"/>
          <w:szCs w:val="24"/>
        </w:rPr>
        <w:t>复杂环节重点提出相应技术措施，如雨季施工技术措施、减少扰民噪音、降低环境污染技</w:t>
      </w:r>
      <w:r>
        <w:rPr>
          <w:rFonts w:ascii="宋体" w:hAnsi="宋体" w:eastAsia="宋体" w:cs="宋体"/>
          <w:spacing w:val="-2"/>
          <w:sz w:val="24"/>
          <w:szCs w:val="24"/>
        </w:rPr>
        <w:t>术措施等。</w:t>
      </w:r>
    </w:p>
    <w:p w14:paraId="3F802BFC">
      <w:pPr>
        <w:rPr>
          <w:rFonts w:ascii="宋体" w:hAnsi="宋体" w:eastAsia="宋体" w:cs="宋体"/>
          <w:spacing w:val="-2"/>
          <w:sz w:val="24"/>
          <w:szCs w:val="24"/>
        </w:rPr>
      </w:pPr>
      <w:r>
        <w:rPr>
          <w:rFonts w:ascii="宋体" w:hAnsi="宋体" w:eastAsia="宋体" w:cs="宋体"/>
          <w:spacing w:val="-2"/>
          <w:sz w:val="24"/>
          <w:szCs w:val="24"/>
        </w:rPr>
        <w:br w:type="page"/>
      </w:r>
    </w:p>
    <w:p w14:paraId="6BDD0286">
      <w:pPr>
        <w:spacing w:before="78" w:line="219" w:lineRule="auto"/>
        <w:ind w:left="3652"/>
        <w:rPr>
          <w:rFonts w:ascii="宋体" w:hAnsi="宋体" w:eastAsia="宋体" w:cs="宋体"/>
          <w:sz w:val="24"/>
          <w:szCs w:val="24"/>
        </w:rPr>
      </w:pPr>
      <w:r>
        <w:rPr>
          <w:rFonts w:ascii="宋体" w:hAnsi="宋体" w:eastAsia="宋体" w:cs="宋体"/>
          <w:b/>
          <w:bCs/>
          <w:spacing w:val="-4"/>
          <w:sz w:val="24"/>
          <w:szCs w:val="24"/>
        </w:rPr>
        <w:t>项目经理无在建承诺</w:t>
      </w:r>
    </w:p>
    <w:p w14:paraId="680E891B">
      <w:pPr>
        <w:pStyle w:val="5"/>
        <w:spacing w:line="289" w:lineRule="auto"/>
      </w:pPr>
    </w:p>
    <w:p w14:paraId="457047E8">
      <w:pPr>
        <w:pStyle w:val="5"/>
        <w:spacing w:line="289" w:lineRule="auto"/>
      </w:pPr>
    </w:p>
    <w:p w14:paraId="2FB793C9">
      <w:pPr>
        <w:pStyle w:val="5"/>
        <w:spacing w:line="289" w:lineRule="auto"/>
      </w:pPr>
    </w:p>
    <w:p w14:paraId="720827E1">
      <w:pPr>
        <w:spacing w:before="78" w:line="219" w:lineRule="auto"/>
        <w:ind w:left="13"/>
        <w:rPr>
          <w:rFonts w:ascii="宋体" w:hAnsi="宋体" w:eastAsia="宋体" w:cs="宋体"/>
          <w:sz w:val="24"/>
          <w:szCs w:val="24"/>
        </w:rPr>
      </w:pPr>
      <w:r>
        <w:rPr>
          <w:rFonts w:hint="eastAsia" w:ascii="宋体" w:hAnsi="宋体" w:eastAsia="宋体" w:cs="宋体"/>
          <w:spacing w:val="-3"/>
          <w:sz w:val="24"/>
          <w:szCs w:val="24"/>
          <w:u w:val="single" w:color="auto"/>
          <w:lang w:val="en-US" w:eastAsia="zh-CN"/>
        </w:rPr>
        <w:t xml:space="preserve">          </w:t>
      </w:r>
      <w:r>
        <w:rPr>
          <w:rFonts w:ascii="宋体" w:hAnsi="宋体" w:eastAsia="宋体" w:cs="宋体"/>
          <w:spacing w:val="-3"/>
          <w:sz w:val="24"/>
          <w:szCs w:val="24"/>
        </w:rPr>
        <w:t>：</w:t>
      </w:r>
    </w:p>
    <w:p w14:paraId="682A554D">
      <w:pPr>
        <w:spacing w:before="182" w:line="360" w:lineRule="auto"/>
        <w:ind w:left="11" w:firstLine="479"/>
        <w:rPr>
          <w:rFonts w:ascii="宋体" w:hAnsi="宋体" w:eastAsia="宋体" w:cs="宋体"/>
          <w:sz w:val="24"/>
          <w:szCs w:val="24"/>
        </w:rPr>
      </w:pPr>
      <w:r>
        <w:rPr>
          <w:rFonts w:ascii="宋体" w:hAnsi="宋体" w:eastAsia="宋体" w:cs="宋体"/>
          <w:spacing w:val="-8"/>
          <w:sz w:val="24"/>
          <w:szCs w:val="24"/>
        </w:rPr>
        <w:t>我方在此声明，我方拟派</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 xml:space="preserve">（项目名称）的项目经理 </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（姓</w:t>
      </w:r>
      <w:r>
        <w:rPr>
          <w:rFonts w:ascii="宋体" w:hAnsi="宋体" w:eastAsia="宋体" w:cs="宋体"/>
          <w:spacing w:val="-1"/>
          <w:sz w:val="24"/>
          <w:szCs w:val="24"/>
        </w:rPr>
        <w:t>名）现阶段没有担任任何在建项目的项目经理。</w:t>
      </w:r>
    </w:p>
    <w:p w14:paraId="5918DBB9">
      <w:pPr>
        <w:spacing w:before="3" w:line="359" w:lineRule="auto"/>
        <w:ind w:left="10" w:right="1" w:firstLine="480"/>
        <w:rPr>
          <w:rFonts w:ascii="宋体" w:hAnsi="宋体" w:eastAsia="宋体" w:cs="宋体"/>
          <w:sz w:val="24"/>
          <w:szCs w:val="24"/>
        </w:rPr>
      </w:pPr>
      <w:r>
        <w:rPr>
          <w:rFonts w:ascii="宋体" w:hAnsi="宋体" w:eastAsia="宋体" w:cs="宋体"/>
          <w:spacing w:val="2"/>
          <w:sz w:val="24"/>
          <w:szCs w:val="24"/>
        </w:rPr>
        <w:t>我方保证上述信息的真实和准确，并愿意承担因我方就此弄虚作假所引起的一切法律</w:t>
      </w:r>
      <w:r>
        <w:rPr>
          <w:rFonts w:ascii="宋体" w:hAnsi="宋体" w:eastAsia="宋体" w:cs="宋体"/>
          <w:spacing w:val="4"/>
          <w:sz w:val="24"/>
          <w:szCs w:val="24"/>
        </w:rPr>
        <w:t xml:space="preserve"> </w:t>
      </w:r>
      <w:r>
        <w:rPr>
          <w:rFonts w:ascii="宋体" w:hAnsi="宋体" w:eastAsia="宋体" w:cs="宋体"/>
          <w:spacing w:val="-4"/>
          <w:sz w:val="24"/>
          <w:szCs w:val="24"/>
        </w:rPr>
        <w:t>后果。</w:t>
      </w:r>
    </w:p>
    <w:p w14:paraId="0CC7F913">
      <w:pPr>
        <w:spacing w:line="219" w:lineRule="auto"/>
        <w:ind w:left="488"/>
        <w:rPr>
          <w:rFonts w:ascii="宋体" w:hAnsi="宋体" w:eastAsia="宋体" w:cs="宋体"/>
          <w:sz w:val="24"/>
          <w:szCs w:val="24"/>
        </w:rPr>
      </w:pPr>
      <w:r>
        <w:rPr>
          <w:rFonts w:ascii="宋体" w:hAnsi="宋体" w:eastAsia="宋体" w:cs="宋体"/>
          <w:spacing w:val="-2"/>
          <w:sz w:val="24"/>
          <w:szCs w:val="24"/>
        </w:rPr>
        <w:t>特此承诺！</w:t>
      </w:r>
    </w:p>
    <w:p w14:paraId="6100AD69">
      <w:pPr>
        <w:pStyle w:val="5"/>
        <w:spacing w:line="254" w:lineRule="auto"/>
      </w:pPr>
    </w:p>
    <w:p w14:paraId="7418F1CB">
      <w:pPr>
        <w:pStyle w:val="5"/>
        <w:spacing w:line="254" w:lineRule="auto"/>
      </w:pPr>
    </w:p>
    <w:p w14:paraId="03097922">
      <w:pPr>
        <w:pStyle w:val="5"/>
        <w:spacing w:line="255" w:lineRule="auto"/>
      </w:pPr>
    </w:p>
    <w:p w14:paraId="34A66903">
      <w:pPr>
        <w:spacing w:before="79" w:line="219" w:lineRule="auto"/>
        <w:ind w:left="3368"/>
        <w:rPr>
          <w:rFonts w:ascii="宋体" w:hAnsi="宋体" w:eastAsia="宋体" w:cs="宋体"/>
          <w:sz w:val="24"/>
          <w:szCs w:val="24"/>
        </w:rPr>
      </w:pPr>
      <w:r>
        <w:rPr>
          <w:rFonts w:ascii="宋体" w:hAnsi="宋体" w:eastAsia="宋体" w:cs="宋体"/>
          <w:spacing w:val="4"/>
          <w:sz w:val="24"/>
          <w:szCs w:val="24"/>
        </w:rPr>
        <w:t>供应商</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4"/>
          <w:sz w:val="24"/>
          <w:szCs w:val="24"/>
        </w:rPr>
        <w:t>公章)</w:t>
      </w:r>
    </w:p>
    <w:p w14:paraId="69E3BBD0">
      <w:pPr>
        <w:spacing w:before="183" w:line="219" w:lineRule="auto"/>
        <w:ind w:left="3369"/>
        <w:rPr>
          <w:rFonts w:ascii="宋体" w:hAnsi="宋体" w:eastAsia="宋体" w:cs="宋体"/>
          <w:sz w:val="24"/>
          <w:szCs w:val="24"/>
        </w:rPr>
      </w:pPr>
      <w:r>
        <w:rPr>
          <w:rFonts w:ascii="宋体" w:hAnsi="宋体" w:eastAsia="宋体" w:cs="宋体"/>
          <w:spacing w:val="-2"/>
          <w:sz w:val="24"/>
          <w:szCs w:val="24"/>
        </w:rPr>
        <w:t>法定代表人或被授权人：</w:t>
      </w:r>
      <w:r>
        <w:rPr>
          <w:rFonts w:ascii="宋体" w:hAnsi="宋体" w:eastAsia="宋体" w:cs="宋体"/>
          <w:spacing w:val="-2"/>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2"/>
          <w:sz w:val="24"/>
          <w:szCs w:val="24"/>
        </w:rPr>
        <w:t>(签字或盖章)</w:t>
      </w:r>
    </w:p>
    <w:p w14:paraId="34CA2A5E">
      <w:pPr>
        <w:spacing w:before="180" w:line="219" w:lineRule="auto"/>
        <w:ind w:firstLine="3360" w:firstLineChars="1600"/>
        <w:jc w:val="both"/>
        <w:rPr>
          <w:rFonts w:ascii="宋体" w:hAnsi="宋体" w:eastAsia="宋体" w:cs="宋体"/>
          <w:spacing w:val="-15"/>
          <w:sz w:val="24"/>
          <w:szCs w:val="24"/>
        </w:rPr>
      </w:pPr>
      <w:r>
        <w:rPr>
          <w:rFonts w:ascii="宋体" w:hAnsi="宋体" w:eastAsia="宋体" w:cs="宋体"/>
          <w:spacing w:val="-15"/>
          <w:sz w:val="24"/>
          <w:szCs w:val="24"/>
        </w:rPr>
        <w:t>日</w:t>
      </w:r>
      <w:r>
        <w:rPr>
          <w:rFonts w:ascii="宋体" w:hAnsi="宋体" w:eastAsia="宋体" w:cs="宋体"/>
          <w:spacing w:val="4"/>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5"/>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5"/>
          <w:sz w:val="24"/>
          <w:szCs w:val="24"/>
        </w:rPr>
        <w:t>日</w:t>
      </w:r>
    </w:p>
    <w:p w14:paraId="369A31F4">
      <w:pPr>
        <w:spacing w:before="78" w:line="219" w:lineRule="auto"/>
        <w:ind w:left="3240"/>
        <w:rPr>
          <w:rFonts w:ascii="宋体" w:hAnsi="宋体" w:eastAsia="宋体" w:cs="宋体"/>
          <w:b/>
          <w:bCs/>
          <w:spacing w:val="-4"/>
          <w:sz w:val="24"/>
          <w:szCs w:val="24"/>
        </w:rPr>
      </w:pPr>
    </w:p>
    <w:p w14:paraId="0A47B5F2">
      <w:pPr>
        <w:spacing w:before="78" w:line="219" w:lineRule="auto"/>
        <w:ind w:left="3240"/>
        <w:rPr>
          <w:rFonts w:ascii="宋体" w:hAnsi="宋体" w:eastAsia="宋体" w:cs="宋体"/>
          <w:b/>
          <w:bCs/>
          <w:spacing w:val="-4"/>
          <w:sz w:val="24"/>
          <w:szCs w:val="24"/>
        </w:rPr>
      </w:pPr>
    </w:p>
    <w:p w14:paraId="2FF3826D">
      <w:pPr>
        <w:spacing w:before="78" w:line="219" w:lineRule="auto"/>
        <w:ind w:left="3240"/>
        <w:rPr>
          <w:rFonts w:ascii="宋体" w:hAnsi="宋体" w:eastAsia="宋体" w:cs="宋体"/>
          <w:b/>
          <w:bCs/>
          <w:spacing w:val="-4"/>
          <w:sz w:val="24"/>
          <w:szCs w:val="24"/>
        </w:rPr>
      </w:pPr>
    </w:p>
    <w:p w14:paraId="409A0049">
      <w:pPr>
        <w:spacing w:before="78" w:line="219" w:lineRule="auto"/>
        <w:ind w:left="3240"/>
        <w:rPr>
          <w:rFonts w:ascii="宋体" w:hAnsi="宋体" w:eastAsia="宋体" w:cs="宋体"/>
          <w:b/>
          <w:bCs/>
          <w:spacing w:val="-4"/>
          <w:sz w:val="24"/>
          <w:szCs w:val="24"/>
        </w:rPr>
      </w:pPr>
    </w:p>
    <w:p w14:paraId="56230DB0">
      <w:pPr>
        <w:spacing w:before="78" w:line="219" w:lineRule="auto"/>
        <w:ind w:left="3240"/>
        <w:rPr>
          <w:rFonts w:ascii="宋体" w:hAnsi="宋体" w:eastAsia="宋体" w:cs="宋体"/>
          <w:b/>
          <w:bCs/>
          <w:spacing w:val="-4"/>
          <w:sz w:val="24"/>
          <w:szCs w:val="24"/>
        </w:rPr>
      </w:pPr>
    </w:p>
    <w:p w14:paraId="1CC4D493">
      <w:pPr>
        <w:spacing w:before="78" w:line="219" w:lineRule="auto"/>
        <w:ind w:left="3240"/>
        <w:rPr>
          <w:rFonts w:ascii="宋体" w:hAnsi="宋体" w:eastAsia="宋体" w:cs="宋体"/>
          <w:b/>
          <w:bCs/>
          <w:spacing w:val="-4"/>
          <w:sz w:val="24"/>
          <w:szCs w:val="24"/>
        </w:rPr>
      </w:pPr>
    </w:p>
    <w:p w14:paraId="7439DEA9">
      <w:pPr>
        <w:spacing w:before="78" w:line="219" w:lineRule="auto"/>
        <w:ind w:left="3240"/>
        <w:rPr>
          <w:rFonts w:ascii="宋体" w:hAnsi="宋体" w:eastAsia="宋体" w:cs="宋体"/>
          <w:b/>
          <w:bCs/>
          <w:spacing w:val="-4"/>
          <w:sz w:val="24"/>
          <w:szCs w:val="24"/>
        </w:rPr>
      </w:pPr>
    </w:p>
    <w:p w14:paraId="67925AC0">
      <w:pPr>
        <w:spacing w:before="78" w:line="219" w:lineRule="auto"/>
        <w:ind w:left="3240"/>
        <w:rPr>
          <w:rFonts w:ascii="宋体" w:hAnsi="宋体" w:eastAsia="宋体" w:cs="宋体"/>
          <w:b/>
          <w:bCs/>
          <w:spacing w:val="-4"/>
          <w:sz w:val="24"/>
          <w:szCs w:val="24"/>
        </w:rPr>
      </w:pPr>
    </w:p>
    <w:p w14:paraId="1C75665C">
      <w:pPr>
        <w:spacing w:before="78" w:line="219" w:lineRule="auto"/>
        <w:ind w:left="3240"/>
        <w:rPr>
          <w:rFonts w:ascii="宋体" w:hAnsi="宋体" w:eastAsia="宋体" w:cs="宋体"/>
          <w:b/>
          <w:bCs/>
          <w:spacing w:val="-4"/>
          <w:sz w:val="24"/>
          <w:szCs w:val="24"/>
        </w:rPr>
      </w:pPr>
    </w:p>
    <w:p w14:paraId="231F19FD">
      <w:pPr>
        <w:spacing w:before="78" w:line="219" w:lineRule="auto"/>
        <w:ind w:left="3240"/>
        <w:rPr>
          <w:rFonts w:ascii="宋体" w:hAnsi="宋体" w:eastAsia="宋体" w:cs="宋体"/>
          <w:b/>
          <w:bCs/>
          <w:spacing w:val="-4"/>
          <w:sz w:val="24"/>
          <w:szCs w:val="24"/>
        </w:rPr>
      </w:pPr>
    </w:p>
    <w:p w14:paraId="21C48C19">
      <w:pPr>
        <w:spacing w:before="78" w:line="219" w:lineRule="auto"/>
        <w:ind w:left="3240"/>
        <w:rPr>
          <w:rFonts w:ascii="宋体" w:hAnsi="宋体" w:eastAsia="宋体" w:cs="宋体"/>
          <w:b/>
          <w:bCs/>
          <w:spacing w:val="-4"/>
          <w:sz w:val="24"/>
          <w:szCs w:val="24"/>
        </w:rPr>
      </w:pPr>
    </w:p>
    <w:p w14:paraId="27CCA578">
      <w:pPr>
        <w:spacing w:before="78" w:line="219" w:lineRule="auto"/>
        <w:ind w:left="3240"/>
        <w:rPr>
          <w:rFonts w:ascii="宋体" w:hAnsi="宋体" w:eastAsia="宋体" w:cs="宋体"/>
          <w:b/>
          <w:bCs/>
          <w:spacing w:val="-4"/>
          <w:sz w:val="24"/>
          <w:szCs w:val="24"/>
        </w:rPr>
      </w:pPr>
    </w:p>
    <w:p w14:paraId="0AD22E81">
      <w:pPr>
        <w:spacing w:before="78" w:line="219" w:lineRule="auto"/>
        <w:ind w:left="3240"/>
        <w:rPr>
          <w:rFonts w:ascii="宋体" w:hAnsi="宋体" w:eastAsia="宋体" w:cs="宋体"/>
          <w:b/>
          <w:bCs/>
          <w:spacing w:val="-4"/>
          <w:sz w:val="24"/>
          <w:szCs w:val="24"/>
        </w:rPr>
      </w:pPr>
    </w:p>
    <w:p w14:paraId="551D72D8">
      <w:pPr>
        <w:spacing w:before="78" w:line="219" w:lineRule="auto"/>
        <w:ind w:left="3240"/>
        <w:rPr>
          <w:rFonts w:ascii="宋体" w:hAnsi="宋体" w:eastAsia="宋体" w:cs="宋体"/>
          <w:b/>
          <w:bCs/>
          <w:spacing w:val="-4"/>
          <w:sz w:val="24"/>
          <w:szCs w:val="24"/>
        </w:rPr>
      </w:pPr>
    </w:p>
    <w:p w14:paraId="49F99253">
      <w:pPr>
        <w:spacing w:before="100" w:line="225" w:lineRule="auto"/>
        <w:ind w:left="3773"/>
        <w:rPr>
          <w:rFonts w:ascii="宋体" w:hAnsi="宋体" w:eastAsia="宋体" w:cs="宋体"/>
          <w:b/>
          <w:bCs/>
          <w:spacing w:val="5"/>
          <w:sz w:val="31"/>
          <w:szCs w:val="31"/>
        </w:rPr>
      </w:pPr>
    </w:p>
    <w:p w14:paraId="62B7893B">
      <w:pPr>
        <w:spacing w:before="100" w:line="225" w:lineRule="auto"/>
        <w:ind w:left="3773"/>
        <w:rPr>
          <w:rFonts w:ascii="宋体" w:hAnsi="宋体" w:eastAsia="宋体" w:cs="宋体"/>
          <w:b/>
          <w:bCs/>
          <w:spacing w:val="5"/>
          <w:sz w:val="31"/>
          <w:szCs w:val="31"/>
        </w:rPr>
      </w:pPr>
    </w:p>
    <w:p w14:paraId="125DE704">
      <w:pPr>
        <w:spacing w:before="100" w:line="225" w:lineRule="auto"/>
        <w:ind w:left="3773"/>
        <w:rPr>
          <w:rFonts w:ascii="宋体" w:hAnsi="宋体" w:eastAsia="宋体" w:cs="宋体"/>
          <w:b/>
          <w:bCs/>
          <w:spacing w:val="5"/>
          <w:sz w:val="31"/>
          <w:szCs w:val="31"/>
        </w:rPr>
      </w:pPr>
    </w:p>
    <w:p w14:paraId="7B801DFC">
      <w:pPr>
        <w:spacing w:before="100" w:line="225" w:lineRule="auto"/>
        <w:ind w:left="3773"/>
        <w:rPr>
          <w:rFonts w:ascii="宋体" w:hAnsi="宋体" w:eastAsia="宋体" w:cs="宋体"/>
          <w:b/>
          <w:bCs/>
          <w:spacing w:val="5"/>
          <w:sz w:val="31"/>
          <w:szCs w:val="31"/>
        </w:rPr>
      </w:pPr>
    </w:p>
    <w:p w14:paraId="34A38113">
      <w:pPr>
        <w:spacing w:before="100" w:line="225" w:lineRule="auto"/>
        <w:ind w:left="3773"/>
        <w:rPr>
          <w:rFonts w:ascii="宋体" w:hAnsi="宋体" w:eastAsia="宋体" w:cs="宋体"/>
          <w:b/>
          <w:bCs/>
          <w:spacing w:val="5"/>
          <w:sz w:val="31"/>
          <w:szCs w:val="31"/>
        </w:rPr>
      </w:pPr>
    </w:p>
    <w:p w14:paraId="3380007C">
      <w:pPr>
        <w:spacing w:before="100" w:line="225" w:lineRule="auto"/>
        <w:ind w:left="3773"/>
        <w:rPr>
          <w:rFonts w:ascii="宋体" w:hAnsi="宋体" w:eastAsia="宋体" w:cs="宋体"/>
          <w:b/>
          <w:bCs/>
          <w:spacing w:val="5"/>
          <w:sz w:val="31"/>
          <w:szCs w:val="31"/>
        </w:rPr>
      </w:pPr>
    </w:p>
    <w:p w14:paraId="70BE1C5E">
      <w:pPr>
        <w:spacing w:before="100" w:line="225" w:lineRule="auto"/>
        <w:ind w:left="3773"/>
        <w:rPr>
          <w:rFonts w:ascii="宋体" w:hAnsi="宋体" w:eastAsia="宋体" w:cs="宋体"/>
          <w:b/>
          <w:bCs/>
          <w:spacing w:val="5"/>
          <w:sz w:val="31"/>
          <w:szCs w:val="31"/>
        </w:rPr>
      </w:pPr>
    </w:p>
    <w:p w14:paraId="5C6280A1">
      <w:pPr>
        <w:spacing w:before="100" w:line="225" w:lineRule="auto"/>
        <w:ind w:left="3773"/>
        <w:rPr>
          <w:rFonts w:ascii="宋体" w:hAnsi="宋体" w:eastAsia="宋体" w:cs="宋体"/>
          <w:sz w:val="31"/>
          <w:szCs w:val="31"/>
        </w:rPr>
      </w:pPr>
      <w:r>
        <w:rPr>
          <w:rFonts w:ascii="宋体" w:hAnsi="宋体" w:eastAsia="宋体" w:cs="宋体"/>
          <w:b/>
          <w:bCs/>
          <w:spacing w:val="5"/>
          <w:sz w:val="31"/>
          <w:szCs w:val="31"/>
        </w:rPr>
        <w:t>七、其他资料</w:t>
      </w:r>
    </w:p>
    <w:p w14:paraId="4F67BFA7">
      <w:pPr>
        <w:pStyle w:val="5"/>
        <w:spacing w:line="325" w:lineRule="auto"/>
      </w:pPr>
    </w:p>
    <w:p w14:paraId="2784FC67">
      <w:pPr>
        <w:rPr>
          <w:rFonts w:ascii="宋体" w:hAnsi="宋体" w:eastAsia="宋体" w:cs="宋体"/>
          <w:spacing w:val="-8"/>
          <w:sz w:val="24"/>
          <w:szCs w:val="24"/>
        </w:rPr>
      </w:pPr>
      <w:r>
        <w:rPr>
          <w:rFonts w:ascii="宋体" w:hAnsi="宋体" w:eastAsia="宋体" w:cs="宋体"/>
          <w:spacing w:val="-8"/>
          <w:sz w:val="24"/>
          <w:szCs w:val="24"/>
        </w:rPr>
        <w:br w:type="page"/>
      </w:r>
    </w:p>
    <w:p w14:paraId="33D6213C">
      <w:pPr>
        <w:spacing w:before="101" w:line="224" w:lineRule="auto"/>
        <w:ind w:left="3142"/>
        <w:rPr>
          <w:rFonts w:ascii="宋体" w:hAnsi="宋体" w:eastAsia="宋体" w:cs="宋体"/>
          <w:sz w:val="31"/>
          <w:szCs w:val="31"/>
        </w:rPr>
      </w:pPr>
      <w:r>
        <w:rPr>
          <w:rFonts w:ascii="宋体" w:hAnsi="宋体" w:eastAsia="宋体" w:cs="宋体"/>
          <w:b/>
          <w:bCs/>
          <w:spacing w:val="6"/>
          <w:sz w:val="31"/>
          <w:szCs w:val="31"/>
        </w:rPr>
        <w:t>八、供应商资格声明文件</w:t>
      </w:r>
    </w:p>
    <w:p w14:paraId="6BA9B0F1">
      <w:pPr>
        <w:spacing w:line="90" w:lineRule="exact"/>
      </w:pPr>
    </w:p>
    <w:tbl>
      <w:tblPr>
        <w:tblStyle w:val="14"/>
        <w:tblW w:w="96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56"/>
        <w:gridCol w:w="1492"/>
        <w:gridCol w:w="1222"/>
        <w:gridCol w:w="1460"/>
        <w:gridCol w:w="1223"/>
        <w:gridCol w:w="1130"/>
      </w:tblGrid>
      <w:tr w14:paraId="3C5FD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156" w:type="dxa"/>
            <w:vAlign w:val="top"/>
          </w:tcPr>
          <w:p w14:paraId="41706C00">
            <w:pPr>
              <w:pStyle w:val="13"/>
              <w:spacing w:before="167" w:line="219" w:lineRule="auto"/>
              <w:ind w:left="986"/>
              <w:rPr>
                <w:sz w:val="24"/>
                <w:szCs w:val="24"/>
              </w:rPr>
            </w:pPr>
            <w:r>
              <w:rPr>
                <w:spacing w:val="-2"/>
                <w:sz w:val="24"/>
                <w:szCs w:val="24"/>
              </w:rPr>
              <w:t>供应商名称</w:t>
            </w:r>
          </w:p>
        </w:tc>
        <w:tc>
          <w:tcPr>
            <w:tcW w:w="6527" w:type="dxa"/>
            <w:gridSpan w:val="5"/>
            <w:vAlign w:val="top"/>
          </w:tcPr>
          <w:p w14:paraId="484F5FD3">
            <w:pPr>
              <w:rPr>
                <w:rFonts w:ascii="Arial"/>
                <w:sz w:val="21"/>
              </w:rPr>
            </w:pPr>
          </w:p>
        </w:tc>
      </w:tr>
      <w:tr w14:paraId="58B6F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156" w:type="dxa"/>
            <w:vAlign w:val="top"/>
          </w:tcPr>
          <w:p w14:paraId="72DF85CC">
            <w:pPr>
              <w:pStyle w:val="13"/>
              <w:spacing w:before="163" w:line="221" w:lineRule="auto"/>
              <w:ind w:left="1106"/>
              <w:rPr>
                <w:sz w:val="24"/>
                <w:szCs w:val="24"/>
              </w:rPr>
            </w:pPr>
            <w:r>
              <w:rPr>
                <w:spacing w:val="-3"/>
                <w:sz w:val="24"/>
                <w:szCs w:val="24"/>
              </w:rPr>
              <w:t>注册地址</w:t>
            </w:r>
          </w:p>
        </w:tc>
        <w:tc>
          <w:tcPr>
            <w:tcW w:w="6527" w:type="dxa"/>
            <w:gridSpan w:val="5"/>
            <w:vAlign w:val="top"/>
          </w:tcPr>
          <w:p w14:paraId="1E703C91">
            <w:pPr>
              <w:rPr>
                <w:rFonts w:ascii="Arial"/>
                <w:sz w:val="21"/>
              </w:rPr>
            </w:pPr>
          </w:p>
        </w:tc>
      </w:tr>
      <w:tr w14:paraId="28029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3156" w:type="dxa"/>
            <w:vAlign w:val="top"/>
          </w:tcPr>
          <w:p w14:paraId="451E4362">
            <w:pPr>
              <w:pStyle w:val="13"/>
              <w:spacing w:before="163" w:line="221" w:lineRule="auto"/>
              <w:ind w:left="1108"/>
              <w:rPr>
                <w:sz w:val="24"/>
                <w:szCs w:val="24"/>
              </w:rPr>
            </w:pPr>
            <w:r>
              <w:rPr>
                <w:spacing w:val="-3"/>
                <w:sz w:val="24"/>
                <w:szCs w:val="24"/>
              </w:rPr>
              <w:t>成立时间</w:t>
            </w:r>
          </w:p>
        </w:tc>
        <w:tc>
          <w:tcPr>
            <w:tcW w:w="6527" w:type="dxa"/>
            <w:gridSpan w:val="5"/>
            <w:vAlign w:val="top"/>
          </w:tcPr>
          <w:p w14:paraId="27E927B0">
            <w:pPr>
              <w:rPr>
                <w:rFonts w:ascii="Arial"/>
                <w:sz w:val="21"/>
              </w:rPr>
            </w:pPr>
          </w:p>
        </w:tc>
      </w:tr>
      <w:tr w14:paraId="2D679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156" w:type="dxa"/>
            <w:vAlign w:val="top"/>
          </w:tcPr>
          <w:p w14:paraId="10FB8D0C">
            <w:pPr>
              <w:pStyle w:val="13"/>
              <w:spacing w:before="164" w:line="220" w:lineRule="auto"/>
              <w:ind w:left="1108"/>
              <w:rPr>
                <w:sz w:val="24"/>
                <w:szCs w:val="24"/>
              </w:rPr>
            </w:pPr>
            <w:r>
              <w:rPr>
                <w:spacing w:val="-3"/>
                <w:sz w:val="24"/>
                <w:szCs w:val="24"/>
              </w:rPr>
              <w:t>经营范围</w:t>
            </w:r>
          </w:p>
        </w:tc>
        <w:tc>
          <w:tcPr>
            <w:tcW w:w="6527" w:type="dxa"/>
            <w:gridSpan w:val="5"/>
            <w:vAlign w:val="top"/>
          </w:tcPr>
          <w:p w14:paraId="20FF431B">
            <w:pPr>
              <w:rPr>
                <w:rFonts w:ascii="Arial"/>
                <w:sz w:val="21"/>
              </w:rPr>
            </w:pPr>
          </w:p>
        </w:tc>
      </w:tr>
      <w:tr w14:paraId="6BC72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3156" w:type="dxa"/>
            <w:vAlign w:val="top"/>
          </w:tcPr>
          <w:p w14:paraId="5869440A">
            <w:pPr>
              <w:pStyle w:val="13"/>
              <w:spacing w:before="164" w:line="220" w:lineRule="auto"/>
              <w:ind w:left="1107"/>
              <w:rPr>
                <w:sz w:val="24"/>
                <w:szCs w:val="24"/>
              </w:rPr>
            </w:pPr>
            <w:r>
              <w:rPr>
                <w:spacing w:val="-3"/>
                <w:sz w:val="24"/>
                <w:szCs w:val="24"/>
              </w:rPr>
              <w:t>开户银行</w:t>
            </w:r>
          </w:p>
        </w:tc>
        <w:tc>
          <w:tcPr>
            <w:tcW w:w="6527" w:type="dxa"/>
            <w:gridSpan w:val="5"/>
            <w:vAlign w:val="top"/>
          </w:tcPr>
          <w:p w14:paraId="37834A16">
            <w:pPr>
              <w:rPr>
                <w:rFonts w:ascii="Arial"/>
                <w:sz w:val="21"/>
              </w:rPr>
            </w:pPr>
          </w:p>
        </w:tc>
      </w:tr>
      <w:tr w14:paraId="40080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156" w:type="dxa"/>
            <w:vAlign w:val="top"/>
          </w:tcPr>
          <w:p w14:paraId="3BD65B87">
            <w:pPr>
              <w:pStyle w:val="13"/>
              <w:spacing w:before="165" w:line="221" w:lineRule="auto"/>
              <w:ind w:left="1350"/>
              <w:rPr>
                <w:sz w:val="24"/>
                <w:szCs w:val="24"/>
              </w:rPr>
            </w:pPr>
            <w:r>
              <w:rPr>
                <w:spacing w:val="-7"/>
                <w:sz w:val="24"/>
                <w:szCs w:val="24"/>
              </w:rPr>
              <w:t>账号</w:t>
            </w:r>
          </w:p>
        </w:tc>
        <w:tc>
          <w:tcPr>
            <w:tcW w:w="6527" w:type="dxa"/>
            <w:gridSpan w:val="5"/>
            <w:vAlign w:val="top"/>
          </w:tcPr>
          <w:p w14:paraId="373C4733">
            <w:pPr>
              <w:rPr>
                <w:rFonts w:ascii="Arial"/>
                <w:sz w:val="21"/>
              </w:rPr>
            </w:pPr>
          </w:p>
        </w:tc>
      </w:tr>
      <w:tr w14:paraId="2C0E4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156" w:type="dxa"/>
            <w:vAlign w:val="top"/>
          </w:tcPr>
          <w:p w14:paraId="0219BCBD">
            <w:pPr>
              <w:pStyle w:val="13"/>
              <w:spacing w:before="166" w:line="219" w:lineRule="auto"/>
              <w:ind w:left="987"/>
              <w:rPr>
                <w:sz w:val="24"/>
                <w:szCs w:val="24"/>
              </w:rPr>
            </w:pPr>
            <w:r>
              <w:rPr>
                <w:spacing w:val="-3"/>
                <w:sz w:val="24"/>
                <w:szCs w:val="24"/>
              </w:rPr>
              <w:t>法定代表人</w:t>
            </w:r>
          </w:p>
        </w:tc>
        <w:tc>
          <w:tcPr>
            <w:tcW w:w="6527" w:type="dxa"/>
            <w:gridSpan w:val="5"/>
            <w:vAlign w:val="top"/>
          </w:tcPr>
          <w:p w14:paraId="53454E7B">
            <w:pPr>
              <w:rPr>
                <w:rFonts w:ascii="Arial"/>
                <w:sz w:val="21"/>
              </w:rPr>
            </w:pPr>
          </w:p>
        </w:tc>
      </w:tr>
      <w:tr w14:paraId="2A669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3156" w:type="dxa"/>
            <w:vAlign w:val="top"/>
          </w:tcPr>
          <w:p w14:paraId="4A9FF82D">
            <w:pPr>
              <w:pStyle w:val="13"/>
              <w:spacing w:before="118" w:line="260" w:lineRule="auto"/>
              <w:ind w:left="866" w:right="134" w:hanging="721"/>
              <w:rPr>
                <w:sz w:val="24"/>
                <w:szCs w:val="24"/>
              </w:rPr>
            </w:pPr>
            <w:r>
              <w:rPr>
                <w:spacing w:val="-1"/>
                <w:sz w:val="24"/>
                <w:szCs w:val="24"/>
              </w:rPr>
              <w:t>近三年内在经营活动中有无</w:t>
            </w:r>
            <w:r>
              <w:rPr>
                <w:spacing w:val="2"/>
                <w:sz w:val="24"/>
                <w:szCs w:val="24"/>
              </w:rPr>
              <w:t xml:space="preserve"> </w:t>
            </w:r>
            <w:r>
              <w:rPr>
                <w:spacing w:val="-2"/>
                <w:sz w:val="24"/>
                <w:szCs w:val="24"/>
              </w:rPr>
              <w:t>重大违法纪录</w:t>
            </w:r>
          </w:p>
        </w:tc>
        <w:tc>
          <w:tcPr>
            <w:tcW w:w="6527" w:type="dxa"/>
            <w:gridSpan w:val="5"/>
            <w:vAlign w:val="top"/>
          </w:tcPr>
          <w:p w14:paraId="5C77CE74">
            <w:pPr>
              <w:rPr>
                <w:rFonts w:ascii="Arial"/>
                <w:sz w:val="21"/>
              </w:rPr>
            </w:pPr>
          </w:p>
        </w:tc>
      </w:tr>
      <w:tr w14:paraId="636FD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156" w:type="dxa"/>
            <w:vAlign w:val="top"/>
          </w:tcPr>
          <w:p w14:paraId="64FEA73F">
            <w:pPr>
              <w:pStyle w:val="13"/>
              <w:spacing w:before="165" w:line="219" w:lineRule="auto"/>
              <w:ind w:left="630"/>
              <w:rPr>
                <w:sz w:val="24"/>
                <w:szCs w:val="24"/>
              </w:rPr>
            </w:pPr>
            <w:r>
              <w:rPr>
                <w:spacing w:val="-2"/>
                <w:sz w:val="24"/>
                <w:szCs w:val="24"/>
              </w:rPr>
              <w:t>是否依法缴纳税收</w:t>
            </w:r>
          </w:p>
        </w:tc>
        <w:tc>
          <w:tcPr>
            <w:tcW w:w="6527" w:type="dxa"/>
            <w:gridSpan w:val="5"/>
            <w:vAlign w:val="top"/>
          </w:tcPr>
          <w:p w14:paraId="6BB9D941">
            <w:pPr>
              <w:rPr>
                <w:rFonts w:ascii="Arial"/>
                <w:sz w:val="21"/>
              </w:rPr>
            </w:pPr>
          </w:p>
        </w:tc>
      </w:tr>
      <w:tr w14:paraId="790FE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156" w:type="dxa"/>
            <w:vAlign w:val="top"/>
          </w:tcPr>
          <w:p w14:paraId="7201B4E9">
            <w:pPr>
              <w:pStyle w:val="13"/>
              <w:spacing w:before="165" w:line="219" w:lineRule="auto"/>
              <w:ind w:left="150"/>
              <w:rPr>
                <w:sz w:val="24"/>
                <w:szCs w:val="24"/>
              </w:rPr>
            </w:pPr>
            <w:r>
              <w:rPr>
                <w:spacing w:val="-2"/>
                <w:sz w:val="24"/>
                <w:szCs w:val="24"/>
              </w:rPr>
              <w:t>是否依法缴纳社会保障资金</w:t>
            </w:r>
          </w:p>
        </w:tc>
        <w:tc>
          <w:tcPr>
            <w:tcW w:w="6527" w:type="dxa"/>
            <w:gridSpan w:val="5"/>
            <w:vAlign w:val="top"/>
          </w:tcPr>
          <w:p w14:paraId="76CB8A8E">
            <w:pPr>
              <w:rPr>
                <w:rFonts w:ascii="Arial"/>
                <w:sz w:val="21"/>
              </w:rPr>
            </w:pPr>
          </w:p>
        </w:tc>
      </w:tr>
      <w:tr w14:paraId="5AD96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156" w:type="dxa"/>
            <w:vMerge w:val="restart"/>
            <w:tcBorders>
              <w:bottom w:val="nil"/>
            </w:tcBorders>
            <w:vAlign w:val="top"/>
          </w:tcPr>
          <w:p w14:paraId="32DCC9FC">
            <w:pPr>
              <w:spacing w:line="264" w:lineRule="auto"/>
              <w:rPr>
                <w:rFonts w:ascii="Arial"/>
                <w:sz w:val="21"/>
              </w:rPr>
            </w:pPr>
          </w:p>
          <w:p w14:paraId="3D47D94F">
            <w:pPr>
              <w:spacing w:line="264" w:lineRule="auto"/>
              <w:rPr>
                <w:rFonts w:ascii="Arial"/>
                <w:sz w:val="21"/>
              </w:rPr>
            </w:pPr>
          </w:p>
          <w:p w14:paraId="54AD9639">
            <w:pPr>
              <w:pStyle w:val="13"/>
              <w:spacing w:before="78" w:line="219" w:lineRule="auto"/>
              <w:ind w:left="1108"/>
              <w:rPr>
                <w:sz w:val="24"/>
                <w:szCs w:val="24"/>
              </w:rPr>
            </w:pPr>
            <w:r>
              <w:rPr>
                <w:spacing w:val="-3"/>
                <w:sz w:val="24"/>
                <w:szCs w:val="24"/>
              </w:rPr>
              <w:t>单位概况</w:t>
            </w:r>
          </w:p>
        </w:tc>
        <w:tc>
          <w:tcPr>
            <w:tcW w:w="1492" w:type="dxa"/>
            <w:vAlign w:val="top"/>
          </w:tcPr>
          <w:p w14:paraId="3BE74971">
            <w:pPr>
              <w:pStyle w:val="13"/>
              <w:spacing w:before="165" w:line="219" w:lineRule="auto"/>
              <w:ind w:left="270"/>
              <w:rPr>
                <w:sz w:val="24"/>
                <w:szCs w:val="24"/>
              </w:rPr>
            </w:pPr>
            <w:r>
              <w:rPr>
                <w:spacing w:val="-3"/>
                <w:sz w:val="24"/>
                <w:szCs w:val="24"/>
              </w:rPr>
              <w:t>注册资本</w:t>
            </w:r>
          </w:p>
        </w:tc>
        <w:tc>
          <w:tcPr>
            <w:tcW w:w="1222" w:type="dxa"/>
            <w:vAlign w:val="top"/>
          </w:tcPr>
          <w:p w14:paraId="2F0C834C">
            <w:pPr>
              <w:pStyle w:val="13"/>
              <w:spacing w:before="117" w:line="220" w:lineRule="auto"/>
              <w:ind w:left="601"/>
              <w:rPr>
                <w:sz w:val="24"/>
                <w:szCs w:val="24"/>
              </w:rPr>
            </w:pPr>
            <w:r>
              <w:rPr>
                <w:spacing w:val="-8"/>
                <w:sz w:val="24"/>
                <w:szCs w:val="24"/>
              </w:rPr>
              <w:t>万元</w:t>
            </w:r>
          </w:p>
        </w:tc>
        <w:tc>
          <w:tcPr>
            <w:tcW w:w="1460" w:type="dxa"/>
            <w:vAlign w:val="top"/>
          </w:tcPr>
          <w:p w14:paraId="292B7686">
            <w:pPr>
              <w:pStyle w:val="13"/>
              <w:spacing w:before="165" w:line="220" w:lineRule="auto"/>
              <w:ind w:left="296"/>
              <w:rPr>
                <w:sz w:val="24"/>
                <w:szCs w:val="24"/>
              </w:rPr>
            </w:pPr>
            <w:r>
              <w:rPr>
                <w:spacing w:val="-13"/>
                <w:sz w:val="24"/>
                <w:szCs w:val="24"/>
              </w:rPr>
              <w:t>占地面积</w:t>
            </w:r>
          </w:p>
        </w:tc>
        <w:tc>
          <w:tcPr>
            <w:tcW w:w="2353" w:type="dxa"/>
            <w:gridSpan w:val="2"/>
            <w:vAlign w:val="top"/>
          </w:tcPr>
          <w:p w14:paraId="5B0B4B63">
            <w:pPr>
              <w:pStyle w:val="13"/>
              <w:spacing w:before="118" w:line="219" w:lineRule="auto"/>
              <w:ind w:left="1315"/>
              <w:rPr>
                <w:sz w:val="24"/>
                <w:szCs w:val="24"/>
              </w:rPr>
            </w:pPr>
            <w:r>
              <w:rPr>
                <w:spacing w:val="-3"/>
                <w:sz w:val="24"/>
                <w:szCs w:val="24"/>
              </w:rPr>
              <w:t>平方米</w:t>
            </w:r>
          </w:p>
        </w:tc>
      </w:tr>
      <w:tr w14:paraId="3CEE1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3156" w:type="dxa"/>
            <w:vMerge w:val="continue"/>
            <w:tcBorders>
              <w:top w:val="nil"/>
              <w:bottom w:val="nil"/>
            </w:tcBorders>
            <w:vAlign w:val="top"/>
          </w:tcPr>
          <w:p w14:paraId="4F474D0D">
            <w:pPr>
              <w:rPr>
                <w:rFonts w:ascii="Arial"/>
                <w:sz w:val="21"/>
              </w:rPr>
            </w:pPr>
          </w:p>
        </w:tc>
        <w:tc>
          <w:tcPr>
            <w:tcW w:w="1492" w:type="dxa"/>
            <w:vAlign w:val="top"/>
          </w:tcPr>
          <w:p w14:paraId="7DD6622D">
            <w:pPr>
              <w:pStyle w:val="13"/>
              <w:spacing w:before="137" w:line="219" w:lineRule="auto"/>
              <w:ind w:left="291"/>
              <w:rPr>
                <w:sz w:val="24"/>
                <w:szCs w:val="24"/>
              </w:rPr>
            </w:pPr>
            <w:r>
              <w:rPr>
                <w:spacing w:val="-8"/>
                <w:sz w:val="24"/>
                <w:szCs w:val="24"/>
              </w:rPr>
              <w:t>固定资产</w:t>
            </w:r>
          </w:p>
        </w:tc>
        <w:tc>
          <w:tcPr>
            <w:tcW w:w="1222" w:type="dxa"/>
            <w:vAlign w:val="top"/>
          </w:tcPr>
          <w:p w14:paraId="5E240607">
            <w:pPr>
              <w:pStyle w:val="13"/>
              <w:spacing w:before="117" w:line="220" w:lineRule="auto"/>
              <w:ind w:left="601"/>
              <w:rPr>
                <w:sz w:val="24"/>
                <w:szCs w:val="24"/>
              </w:rPr>
            </w:pPr>
            <w:r>
              <w:rPr>
                <w:spacing w:val="-8"/>
                <w:sz w:val="24"/>
                <w:szCs w:val="24"/>
              </w:rPr>
              <w:t>万元</w:t>
            </w:r>
          </w:p>
        </w:tc>
        <w:tc>
          <w:tcPr>
            <w:tcW w:w="1460" w:type="dxa"/>
            <w:vAlign w:val="top"/>
          </w:tcPr>
          <w:p w14:paraId="23D0C2DC">
            <w:pPr>
              <w:pStyle w:val="13"/>
              <w:spacing w:before="136" w:line="220" w:lineRule="auto"/>
              <w:ind w:left="259"/>
              <w:rPr>
                <w:sz w:val="24"/>
                <w:szCs w:val="24"/>
              </w:rPr>
            </w:pPr>
            <w:r>
              <w:rPr>
                <w:spacing w:val="-4"/>
                <w:sz w:val="24"/>
                <w:szCs w:val="24"/>
              </w:rPr>
              <w:t>建筑面积</w:t>
            </w:r>
          </w:p>
        </w:tc>
        <w:tc>
          <w:tcPr>
            <w:tcW w:w="2353" w:type="dxa"/>
            <w:gridSpan w:val="2"/>
            <w:vAlign w:val="top"/>
          </w:tcPr>
          <w:p w14:paraId="4E2B3057">
            <w:pPr>
              <w:pStyle w:val="13"/>
              <w:spacing w:before="118" w:line="219" w:lineRule="auto"/>
              <w:ind w:left="1315"/>
              <w:rPr>
                <w:sz w:val="24"/>
                <w:szCs w:val="24"/>
              </w:rPr>
            </w:pPr>
            <w:r>
              <w:rPr>
                <w:spacing w:val="-3"/>
                <w:sz w:val="24"/>
                <w:szCs w:val="24"/>
              </w:rPr>
              <w:t>平方米</w:t>
            </w:r>
          </w:p>
        </w:tc>
      </w:tr>
      <w:tr w14:paraId="2C1F3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3156" w:type="dxa"/>
            <w:vMerge w:val="continue"/>
            <w:tcBorders>
              <w:top w:val="nil"/>
            </w:tcBorders>
            <w:vAlign w:val="top"/>
          </w:tcPr>
          <w:p w14:paraId="254E3C7D">
            <w:pPr>
              <w:rPr>
                <w:rFonts w:ascii="Arial"/>
                <w:sz w:val="21"/>
              </w:rPr>
            </w:pPr>
          </w:p>
        </w:tc>
        <w:tc>
          <w:tcPr>
            <w:tcW w:w="1492" w:type="dxa"/>
            <w:vAlign w:val="top"/>
          </w:tcPr>
          <w:p w14:paraId="0F9F435A">
            <w:pPr>
              <w:pStyle w:val="13"/>
              <w:spacing w:before="137" w:line="219" w:lineRule="auto"/>
              <w:ind w:left="393"/>
              <w:rPr>
                <w:sz w:val="24"/>
                <w:szCs w:val="24"/>
              </w:rPr>
            </w:pPr>
            <w:r>
              <w:rPr>
                <w:spacing w:val="-5"/>
                <w:sz w:val="24"/>
                <w:szCs w:val="24"/>
              </w:rPr>
              <w:t>净资产</w:t>
            </w:r>
          </w:p>
        </w:tc>
        <w:tc>
          <w:tcPr>
            <w:tcW w:w="1222" w:type="dxa"/>
            <w:vAlign w:val="top"/>
          </w:tcPr>
          <w:p w14:paraId="0EE8BAD2">
            <w:pPr>
              <w:pStyle w:val="13"/>
              <w:spacing w:before="136" w:line="220" w:lineRule="auto"/>
              <w:ind w:left="601"/>
              <w:rPr>
                <w:sz w:val="24"/>
                <w:szCs w:val="24"/>
              </w:rPr>
            </w:pPr>
            <w:r>
              <w:rPr>
                <w:spacing w:val="-8"/>
                <w:sz w:val="24"/>
                <w:szCs w:val="24"/>
              </w:rPr>
              <w:t>万元</w:t>
            </w:r>
          </w:p>
        </w:tc>
        <w:tc>
          <w:tcPr>
            <w:tcW w:w="1460" w:type="dxa"/>
            <w:vAlign w:val="top"/>
          </w:tcPr>
          <w:p w14:paraId="2B167C29">
            <w:pPr>
              <w:pStyle w:val="13"/>
              <w:spacing w:before="137" w:line="219" w:lineRule="auto"/>
              <w:ind w:left="257"/>
              <w:rPr>
                <w:sz w:val="24"/>
                <w:szCs w:val="24"/>
              </w:rPr>
            </w:pPr>
            <w:r>
              <w:rPr>
                <w:spacing w:val="-3"/>
                <w:sz w:val="24"/>
                <w:szCs w:val="24"/>
              </w:rPr>
              <w:t>职工总数</w:t>
            </w:r>
          </w:p>
        </w:tc>
        <w:tc>
          <w:tcPr>
            <w:tcW w:w="2353" w:type="dxa"/>
            <w:gridSpan w:val="2"/>
            <w:vAlign w:val="top"/>
          </w:tcPr>
          <w:p w14:paraId="0EF1803C">
            <w:pPr>
              <w:pStyle w:val="13"/>
              <w:spacing w:before="137" w:line="222" w:lineRule="auto"/>
              <w:ind w:left="1364"/>
              <w:rPr>
                <w:sz w:val="24"/>
                <w:szCs w:val="24"/>
              </w:rPr>
            </w:pPr>
            <w:r>
              <w:rPr>
                <w:sz w:val="24"/>
                <w:szCs w:val="24"/>
              </w:rPr>
              <w:t>人</w:t>
            </w:r>
          </w:p>
        </w:tc>
      </w:tr>
      <w:tr w14:paraId="0E51D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3156" w:type="dxa"/>
            <w:vMerge w:val="restart"/>
            <w:tcBorders>
              <w:bottom w:val="nil"/>
            </w:tcBorders>
            <w:vAlign w:val="top"/>
          </w:tcPr>
          <w:p w14:paraId="55B54D87">
            <w:pPr>
              <w:spacing w:line="266" w:lineRule="auto"/>
              <w:rPr>
                <w:rFonts w:ascii="Arial"/>
                <w:sz w:val="21"/>
              </w:rPr>
            </w:pPr>
          </w:p>
          <w:p w14:paraId="0B46D958">
            <w:pPr>
              <w:spacing w:line="267" w:lineRule="auto"/>
              <w:rPr>
                <w:rFonts w:ascii="Arial"/>
                <w:sz w:val="21"/>
              </w:rPr>
            </w:pPr>
          </w:p>
          <w:p w14:paraId="45F41CA8">
            <w:pPr>
              <w:spacing w:line="267" w:lineRule="auto"/>
              <w:rPr>
                <w:rFonts w:ascii="Arial"/>
                <w:sz w:val="21"/>
              </w:rPr>
            </w:pPr>
          </w:p>
          <w:p w14:paraId="0DB3AEBC">
            <w:pPr>
              <w:spacing w:line="267" w:lineRule="auto"/>
              <w:rPr>
                <w:rFonts w:ascii="Arial"/>
                <w:sz w:val="21"/>
              </w:rPr>
            </w:pPr>
          </w:p>
          <w:p w14:paraId="749CF993">
            <w:pPr>
              <w:pStyle w:val="13"/>
              <w:spacing w:before="78" w:line="219" w:lineRule="auto"/>
              <w:ind w:left="1107"/>
              <w:rPr>
                <w:sz w:val="24"/>
                <w:szCs w:val="24"/>
              </w:rPr>
            </w:pPr>
            <w:r>
              <w:rPr>
                <w:spacing w:val="-3"/>
                <w:sz w:val="24"/>
                <w:szCs w:val="24"/>
              </w:rPr>
              <w:t>财务状况</w:t>
            </w:r>
          </w:p>
        </w:tc>
        <w:tc>
          <w:tcPr>
            <w:tcW w:w="1492" w:type="dxa"/>
            <w:vAlign w:val="top"/>
          </w:tcPr>
          <w:p w14:paraId="4A3F7DCE">
            <w:pPr>
              <w:spacing w:line="316" w:lineRule="auto"/>
              <w:rPr>
                <w:rFonts w:ascii="Arial"/>
                <w:sz w:val="21"/>
              </w:rPr>
            </w:pPr>
          </w:p>
          <w:p w14:paraId="34D66B58">
            <w:pPr>
              <w:pStyle w:val="13"/>
              <w:spacing w:before="78" w:line="219" w:lineRule="auto"/>
              <w:ind w:left="511"/>
              <w:rPr>
                <w:sz w:val="24"/>
                <w:szCs w:val="24"/>
              </w:rPr>
            </w:pPr>
            <w:r>
              <w:rPr>
                <w:spacing w:val="-6"/>
                <w:sz w:val="24"/>
                <w:szCs w:val="24"/>
              </w:rPr>
              <w:t>年份</w:t>
            </w:r>
          </w:p>
        </w:tc>
        <w:tc>
          <w:tcPr>
            <w:tcW w:w="1222" w:type="dxa"/>
            <w:vAlign w:val="top"/>
          </w:tcPr>
          <w:p w14:paraId="6FA549E6">
            <w:pPr>
              <w:pStyle w:val="13"/>
              <w:spacing w:before="197" w:line="219" w:lineRule="auto"/>
              <w:ind w:left="139"/>
              <w:rPr>
                <w:sz w:val="24"/>
                <w:szCs w:val="24"/>
              </w:rPr>
            </w:pPr>
            <w:r>
              <w:rPr>
                <w:spacing w:val="-3"/>
                <w:sz w:val="24"/>
                <w:szCs w:val="24"/>
              </w:rPr>
              <w:t>主营收入</w:t>
            </w:r>
          </w:p>
          <w:p w14:paraId="5B7C509F">
            <w:pPr>
              <w:pStyle w:val="13"/>
              <w:spacing w:before="113" w:line="220" w:lineRule="auto"/>
              <w:ind w:left="148"/>
              <w:rPr>
                <w:sz w:val="24"/>
                <w:szCs w:val="24"/>
              </w:rPr>
            </w:pPr>
            <w:r>
              <w:rPr>
                <w:spacing w:val="-6"/>
                <w:sz w:val="24"/>
                <w:szCs w:val="24"/>
              </w:rPr>
              <w:t>（万元）</w:t>
            </w:r>
          </w:p>
        </w:tc>
        <w:tc>
          <w:tcPr>
            <w:tcW w:w="1460" w:type="dxa"/>
            <w:vAlign w:val="top"/>
          </w:tcPr>
          <w:p w14:paraId="781132FD">
            <w:pPr>
              <w:pStyle w:val="13"/>
              <w:spacing w:before="197" w:line="219" w:lineRule="auto"/>
              <w:ind w:left="265"/>
              <w:rPr>
                <w:sz w:val="24"/>
                <w:szCs w:val="24"/>
              </w:rPr>
            </w:pPr>
            <w:r>
              <w:rPr>
                <w:spacing w:val="-5"/>
                <w:sz w:val="24"/>
                <w:szCs w:val="24"/>
              </w:rPr>
              <w:t>收入总额</w:t>
            </w:r>
          </w:p>
          <w:p w14:paraId="719E80FF">
            <w:pPr>
              <w:pStyle w:val="13"/>
              <w:spacing w:before="113" w:line="220" w:lineRule="auto"/>
              <w:ind w:left="268"/>
              <w:rPr>
                <w:sz w:val="24"/>
                <w:szCs w:val="24"/>
              </w:rPr>
            </w:pPr>
            <w:r>
              <w:rPr>
                <w:spacing w:val="-6"/>
                <w:sz w:val="24"/>
                <w:szCs w:val="24"/>
              </w:rPr>
              <w:t>（万元）</w:t>
            </w:r>
          </w:p>
        </w:tc>
        <w:tc>
          <w:tcPr>
            <w:tcW w:w="1223" w:type="dxa"/>
            <w:vAlign w:val="top"/>
          </w:tcPr>
          <w:p w14:paraId="7B535D9E">
            <w:pPr>
              <w:pStyle w:val="13"/>
              <w:spacing w:before="197" w:line="219" w:lineRule="auto"/>
              <w:ind w:left="141"/>
              <w:rPr>
                <w:sz w:val="24"/>
                <w:szCs w:val="24"/>
              </w:rPr>
            </w:pPr>
            <w:r>
              <w:rPr>
                <w:spacing w:val="-3"/>
                <w:sz w:val="24"/>
                <w:szCs w:val="24"/>
              </w:rPr>
              <w:t>利润总额</w:t>
            </w:r>
          </w:p>
          <w:p w14:paraId="0208EB49">
            <w:pPr>
              <w:pStyle w:val="13"/>
              <w:spacing w:before="113" w:line="220" w:lineRule="auto"/>
              <w:ind w:left="152"/>
              <w:rPr>
                <w:sz w:val="24"/>
                <w:szCs w:val="24"/>
              </w:rPr>
            </w:pPr>
            <w:r>
              <w:rPr>
                <w:spacing w:val="-6"/>
                <w:sz w:val="24"/>
                <w:szCs w:val="24"/>
              </w:rPr>
              <w:t>（万元）</w:t>
            </w:r>
          </w:p>
        </w:tc>
        <w:tc>
          <w:tcPr>
            <w:tcW w:w="1130" w:type="dxa"/>
            <w:vAlign w:val="top"/>
          </w:tcPr>
          <w:p w14:paraId="5B9971BC">
            <w:pPr>
              <w:pStyle w:val="13"/>
              <w:spacing w:before="196" w:line="220" w:lineRule="auto"/>
              <w:ind w:left="214"/>
              <w:rPr>
                <w:sz w:val="24"/>
                <w:szCs w:val="24"/>
              </w:rPr>
            </w:pPr>
            <w:r>
              <w:rPr>
                <w:spacing w:val="-5"/>
                <w:sz w:val="24"/>
                <w:szCs w:val="24"/>
              </w:rPr>
              <w:t>净利润</w:t>
            </w:r>
          </w:p>
          <w:p w14:paraId="4CD1C5A7">
            <w:pPr>
              <w:pStyle w:val="13"/>
              <w:spacing w:before="112" w:line="220" w:lineRule="auto"/>
              <w:ind w:left="129"/>
              <w:rPr>
                <w:sz w:val="24"/>
                <w:szCs w:val="24"/>
              </w:rPr>
            </w:pPr>
            <w:r>
              <w:rPr>
                <w:spacing w:val="-6"/>
                <w:sz w:val="24"/>
                <w:szCs w:val="24"/>
              </w:rPr>
              <w:t>（万元）</w:t>
            </w:r>
          </w:p>
        </w:tc>
      </w:tr>
      <w:tr w14:paraId="570B0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156" w:type="dxa"/>
            <w:vMerge w:val="continue"/>
            <w:tcBorders>
              <w:top w:val="nil"/>
              <w:bottom w:val="nil"/>
            </w:tcBorders>
            <w:vAlign w:val="top"/>
          </w:tcPr>
          <w:p w14:paraId="38BF0D39">
            <w:pPr>
              <w:rPr>
                <w:rFonts w:ascii="Arial"/>
                <w:sz w:val="21"/>
              </w:rPr>
            </w:pPr>
          </w:p>
        </w:tc>
        <w:tc>
          <w:tcPr>
            <w:tcW w:w="1492" w:type="dxa"/>
            <w:vAlign w:val="top"/>
          </w:tcPr>
          <w:p w14:paraId="555D4EF5">
            <w:pPr>
              <w:pStyle w:val="13"/>
              <w:spacing w:before="166" w:line="219" w:lineRule="auto"/>
              <w:ind w:left="365"/>
              <w:rPr>
                <w:sz w:val="24"/>
                <w:szCs w:val="24"/>
              </w:rPr>
            </w:pPr>
            <w:r>
              <w:rPr>
                <w:spacing w:val="-3"/>
                <w:sz w:val="24"/>
                <w:szCs w:val="24"/>
              </w:rPr>
              <w:t>202</w:t>
            </w:r>
            <w:r>
              <w:rPr>
                <w:rFonts w:hint="eastAsia"/>
                <w:spacing w:val="-3"/>
                <w:sz w:val="24"/>
                <w:szCs w:val="24"/>
                <w:lang w:val="en-US" w:eastAsia="zh-CN"/>
              </w:rPr>
              <w:t>2</w:t>
            </w:r>
            <w:r>
              <w:rPr>
                <w:spacing w:val="-48"/>
                <w:sz w:val="24"/>
                <w:szCs w:val="24"/>
              </w:rPr>
              <w:t xml:space="preserve"> </w:t>
            </w:r>
            <w:r>
              <w:rPr>
                <w:spacing w:val="-3"/>
                <w:sz w:val="24"/>
                <w:szCs w:val="24"/>
              </w:rPr>
              <w:t>年</w:t>
            </w:r>
          </w:p>
        </w:tc>
        <w:tc>
          <w:tcPr>
            <w:tcW w:w="1222" w:type="dxa"/>
            <w:vAlign w:val="top"/>
          </w:tcPr>
          <w:p w14:paraId="01762E13">
            <w:pPr>
              <w:rPr>
                <w:rFonts w:ascii="Arial"/>
                <w:sz w:val="21"/>
              </w:rPr>
            </w:pPr>
          </w:p>
        </w:tc>
        <w:tc>
          <w:tcPr>
            <w:tcW w:w="1460" w:type="dxa"/>
            <w:vAlign w:val="top"/>
          </w:tcPr>
          <w:p w14:paraId="0A7AB047">
            <w:pPr>
              <w:rPr>
                <w:rFonts w:ascii="Arial"/>
                <w:sz w:val="21"/>
              </w:rPr>
            </w:pPr>
          </w:p>
        </w:tc>
        <w:tc>
          <w:tcPr>
            <w:tcW w:w="1223" w:type="dxa"/>
            <w:vAlign w:val="top"/>
          </w:tcPr>
          <w:p w14:paraId="1D670B7E">
            <w:pPr>
              <w:rPr>
                <w:rFonts w:ascii="Arial"/>
                <w:sz w:val="21"/>
              </w:rPr>
            </w:pPr>
          </w:p>
        </w:tc>
        <w:tc>
          <w:tcPr>
            <w:tcW w:w="1130" w:type="dxa"/>
            <w:vAlign w:val="top"/>
          </w:tcPr>
          <w:p w14:paraId="21FE9CC5">
            <w:pPr>
              <w:rPr>
                <w:rFonts w:ascii="Arial"/>
                <w:sz w:val="21"/>
              </w:rPr>
            </w:pPr>
          </w:p>
        </w:tc>
      </w:tr>
      <w:tr w14:paraId="6D8D4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156" w:type="dxa"/>
            <w:vMerge w:val="continue"/>
            <w:tcBorders>
              <w:top w:val="nil"/>
              <w:bottom w:val="nil"/>
            </w:tcBorders>
            <w:vAlign w:val="top"/>
          </w:tcPr>
          <w:p w14:paraId="7A5A3334">
            <w:pPr>
              <w:rPr>
                <w:rFonts w:ascii="Arial"/>
                <w:sz w:val="21"/>
              </w:rPr>
            </w:pPr>
          </w:p>
        </w:tc>
        <w:tc>
          <w:tcPr>
            <w:tcW w:w="1492" w:type="dxa"/>
            <w:vAlign w:val="top"/>
          </w:tcPr>
          <w:p w14:paraId="7764E70E">
            <w:pPr>
              <w:pStyle w:val="13"/>
              <w:spacing w:before="166" w:line="219" w:lineRule="auto"/>
              <w:ind w:left="365"/>
              <w:rPr>
                <w:sz w:val="24"/>
                <w:szCs w:val="24"/>
              </w:rPr>
            </w:pPr>
            <w:r>
              <w:rPr>
                <w:spacing w:val="-3"/>
                <w:sz w:val="24"/>
                <w:szCs w:val="24"/>
              </w:rPr>
              <w:t>202</w:t>
            </w:r>
            <w:r>
              <w:rPr>
                <w:rFonts w:hint="eastAsia"/>
                <w:spacing w:val="-3"/>
                <w:sz w:val="24"/>
                <w:szCs w:val="24"/>
                <w:lang w:val="en-US" w:eastAsia="zh-CN"/>
              </w:rPr>
              <w:t>3</w:t>
            </w:r>
            <w:r>
              <w:rPr>
                <w:spacing w:val="-48"/>
                <w:sz w:val="24"/>
                <w:szCs w:val="24"/>
              </w:rPr>
              <w:t xml:space="preserve"> </w:t>
            </w:r>
            <w:r>
              <w:rPr>
                <w:spacing w:val="-3"/>
                <w:sz w:val="24"/>
                <w:szCs w:val="24"/>
              </w:rPr>
              <w:t>年</w:t>
            </w:r>
          </w:p>
        </w:tc>
        <w:tc>
          <w:tcPr>
            <w:tcW w:w="1222" w:type="dxa"/>
            <w:vAlign w:val="top"/>
          </w:tcPr>
          <w:p w14:paraId="14611DCB">
            <w:pPr>
              <w:rPr>
                <w:rFonts w:ascii="Arial"/>
                <w:sz w:val="21"/>
              </w:rPr>
            </w:pPr>
          </w:p>
        </w:tc>
        <w:tc>
          <w:tcPr>
            <w:tcW w:w="1460" w:type="dxa"/>
            <w:vAlign w:val="top"/>
          </w:tcPr>
          <w:p w14:paraId="779FFED3">
            <w:pPr>
              <w:rPr>
                <w:rFonts w:ascii="Arial"/>
                <w:sz w:val="21"/>
              </w:rPr>
            </w:pPr>
          </w:p>
        </w:tc>
        <w:tc>
          <w:tcPr>
            <w:tcW w:w="1223" w:type="dxa"/>
            <w:vAlign w:val="top"/>
          </w:tcPr>
          <w:p w14:paraId="335D754F">
            <w:pPr>
              <w:rPr>
                <w:rFonts w:ascii="Arial"/>
                <w:sz w:val="21"/>
              </w:rPr>
            </w:pPr>
          </w:p>
        </w:tc>
        <w:tc>
          <w:tcPr>
            <w:tcW w:w="1130" w:type="dxa"/>
            <w:vAlign w:val="top"/>
          </w:tcPr>
          <w:p w14:paraId="7856805B">
            <w:pPr>
              <w:rPr>
                <w:rFonts w:ascii="Arial"/>
                <w:sz w:val="21"/>
              </w:rPr>
            </w:pPr>
          </w:p>
        </w:tc>
      </w:tr>
      <w:tr w14:paraId="1367E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156" w:type="dxa"/>
            <w:vMerge w:val="continue"/>
            <w:tcBorders>
              <w:top w:val="nil"/>
            </w:tcBorders>
            <w:vAlign w:val="top"/>
          </w:tcPr>
          <w:p w14:paraId="7AC565DB">
            <w:pPr>
              <w:rPr>
                <w:rFonts w:ascii="Arial"/>
                <w:sz w:val="21"/>
              </w:rPr>
            </w:pPr>
          </w:p>
        </w:tc>
        <w:tc>
          <w:tcPr>
            <w:tcW w:w="1492" w:type="dxa"/>
            <w:vAlign w:val="top"/>
          </w:tcPr>
          <w:p w14:paraId="15FDA21E">
            <w:pPr>
              <w:pStyle w:val="13"/>
              <w:spacing w:before="166" w:line="219" w:lineRule="auto"/>
              <w:ind w:left="365"/>
              <w:rPr>
                <w:sz w:val="24"/>
                <w:szCs w:val="24"/>
              </w:rPr>
            </w:pPr>
            <w:r>
              <w:rPr>
                <w:spacing w:val="-3"/>
                <w:sz w:val="24"/>
                <w:szCs w:val="24"/>
              </w:rPr>
              <w:t>202</w:t>
            </w:r>
            <w:r>
              <w:rPr>
                <w:rFonts w:hint="eastAsia"/>
                <w:spacing w:val="-3"/>
                <w:sz w:val="24"/>
                <w:szCs w:val="24"/>
                <w:lang w:val="en-US" w:eastAsia="zh-CN"/>
              </w:rPr>
              <w:t>4</w:t>
            </w:r>
            <w:r>
              <w:rPr>
                <w:spacing w:val="-3"/>
                <w:sz w:val="24"/>
                <w:szCs w:val="24"/>
              </w:rPr>
              <w:t>年</w:t>
            </w:r>
          </w:p>
        </w:tc>
        <w:tc>
          <w:tcPr>
            <w:tcW w:w="1222" w:type="dxa"/>
            <w:vAlign w:val="top"/>
          </w:tcPr>
          <w:p w14:paraId="3D36303F">
            <w:pPr>
              <w:rPr>
                <w:rFonts w:ascii="Arial"/>
                <w:sz w:val="21"/>
              </w:rPr>
            </w:pPr>
          </w:p>
        </w:tc>
        <w:tc>
          <w:tcPr>
            <w:tcW w:w="1460" w:type="dxa"/>
            <w:vAlign w:val="top"/>
          </w:tcPr>
          <w:p w14:paraId="57C895B3">
            <w:pPr>
              <w:rPr>
                <w:rFonts w:ascii="Arial"/>
                <w:sz w:val="21"/>
              </w:rPr>
            </w:pPr>
          </w:p>
        </w:tc>
        <w:tc>
          <w:tcPr>
            <w:tcW w:w="1223" w:type="dxa"/>
            <w:vAlign w:val="top"/>
          </w:tcPr>
          <w:p w14:paraId="72289A8E">
            <w:pPr>
              <w:rPr>
                <w:rFonts w:ascii="Arial"/>
                <w:sz w:val="21"/>
              </w:rPr>
            </w:pPr>
          </w:p>
        </w:tc>
        <w:tc>
          <w:tcPr>
            <w:tcW w:w="1130" w:type="dxa"/>
            <w:vAlign w:val="top"/>
          </w:tcPr>
          <w:p w14:paraId="56B02976">
            <w:pPr>
              <w:rPr>
                <w:rFonts w:ascii="Arial"/>
                <w:sz w:val="21"/>
              </w:rPr>
            </w:pPr>
          </w:p>
        </w:tc>
      </w:tr>
      <w:tr w14:paraId="1E689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3156" w:type="dxa"/>
            <w:vAlign w:val="top"/>
          </w:tcPr>
          <w:p w14:paraId="59606104">
            <w:pPr>
              <w:pStyle w:val="13"/>
              <w:spacing w:before="183" w:line="219" w:lineRule="auto"/>
              <w:ind w:left="867"/>
              <w:rPr>
                <w:sz w:val="24"/>
                <w:szCs w:val="24"/>
              </w:rPr>
            </w:pPr>
            <w:r>
              <w:rPr>
                <w:spacing w:val="-2"/>
                <w:sz w:val="24"/>
                <w:szCs w:val="24"/>
              </w:rPr>
              <w:t>其他补充说明</w:t>
            </w:r>
          </w:p>
        </w:tc>
        <w:tc>
          <w:tcPr>
            <w:tcW w:w="6527" w:type="dxa"/>
            <w:gridSpan w:val="5"/>
            <w:vAlign w:val="top"/>
          </w:tcPr>
          <w:p w14:paraId="5AE8FE1A">
            <w:pPr>
              <w:rPr>
                <w:rFonts w:ascii="Arial"/>
                <w:sz w:val="21"/>
              </w:rPr>
            </w:pPr>
          </w:p>
        </w:tc>
      </w:tr>
    </w:tbl>
    <w:p w14:paraId="7D586115">
      <w:pPr>
        <w:spacing w:before="197" w:line="384" w:lineRule="auto"/>
        <w:ind w:left="176" w:right="71" w:firstLine="480"/>
        <w:rPr>
          <w:rFonts w:ascii="宋体" w:hAnsi="宋体" w:eastAsia="宋体" w:cs="宋体"/>
          <w:sz w:val="24"/>
          <w:szCs w:val="24"/>
        </w:rPr>
      </w:pPr>
      <w:r>
        <w:rPr>
          <w:rFonts w:ascii="宋体" w:hAnsi="宋体" w:eastAsia="宋体" w:cs="宋体"/>
          <w:spacing w:val="2"/>
          <w:sz w:val="24"/>
          <w:szCs w:val="24"/>
        </w:rPr>
        <w:t>我们保证上述声明中的资料和数据是真实的、正确的，我们同意如贵方要求，可以出</w:t>
      </w:r>
      <w:r>
        <w:rPr>
          <w:rFonts w:ascii="宋体" w:hAnsi="宋体" w:eastAsia="宋体" w:cs="宋体"/>
          <w:spacing w:val="4"/>
          <w:sz w:val="24"/>
          <w:szCs w:val="24"/>
        </w:rPr>
        <w:t xml:space="preserve"> </w:t>
      </w:r>
      <w:r>
        <w:rPr>
          <w:rFonts w:ascii="宋体" w:hAnsi="宋体" w:eastAsia="宋体" w:cs="宋体"/>
          <w:spacing w:val="-2"/>
          <w:sz w:val="24"/>
          <w:szCs w:val="24"/>
        </w:rPr>
        <w:t>示相关证明文件。</w:t>
      </w:r>
    </w:p>
    <w:p w14:paraId="4C83E88B">
      <w:pPr>
        <w:spacing w:line="218" w:lineRule="auto"/>
        <w:ind w:left="4495"/>
        <w:rPr>
          <w:rFonts w:ascii="宋体" w:hAnsi="宋体" w:eastAsia="宋体" w:cs="宋体"/>
          <w:sz w:val="24"/>
          <w:szCs w:val="24"/>
        </w:rPr>
      </w:pPr>
      <w:r>
        <w:rPr>
          <w:rFonts w:ascii="宋体" w:hAnsi="宋体" w:eastAsia="宋体" w:cs="宋体"/>
          <w:spacing w:val="2"/>
          <w:sz w:val="24"/>
          <w:szCs w:val="24"/>
        </w:rPr>
        <w:t>供  应</w:t>
      </w:r>
      <w:r>
        <w:rPr>
          <w:rFonts w:ascii="宋体" w:hAnsi="宋体" w:eastAsia="宋体" w:cs="宋体"/>
          <w:spacing w:val="7"/>
          <w:sz w:val="24"/>
          <w:szCs w:val="24"/>
        </w:rPr>
        <w:t xml:space="preserve">  </w:t>
      </w:r>
      <w:r>
        <w:rPr>
          <w:rFonts w:ascii="宋体" w:hAnsi="宋体" w:eastAsia="宋体" w:cs="宋体"/>
          <w:spacing w:val="2"/>
          <w:sz w:val="24"/>
          <w:szCs w:val="24"/>
        </w:rPr>
        <w:t>商</w:t>
      </w:r>
      <w:r>
        <w:rPr>
          <w:rFonts w:ascii="宋体" w:hAnsi="宋体" w:eastAsia="宋体" w:cs="宋体"/>
          <w:spacing w:val="-27"/>
          <w:sz w:val="24"/>
          <w:szCs w:val="24"/>
        </w:rPr>
        <w:t>：</w:t>
      </w:r>
      <w:r>
        <w:rPr>
          <w:rFonts w:ascii="宋体" w:hAnsi="宋体" w:eastAsia="宋体" w:cs="宋体"/>
          <w:sz w:val="24"/>
          <w:szCs w:val="24"/>
          <w:u w:val="single" w:color="auto"/>
        </w:rPr>
        <w:t xml:space="preserve">                </w:t>
      </w:r>
      <w:r>
        <w:rPr>
          <w:rFonts w:ascii="宋体" w:hAnsi="宋体" w:eastAsia="宋体" w:cs="宋体"/>
          <w:spacing w:val="-27"/>
          <w:sz w:val="24"/>
          <w:szCs w:val="24"/>
        </w:rPr>
        <w:t>（</w:t>
      </w:r>
      <w:r>
        <w:rPr>
          <w:rFonts w:ascii="宋体" w:hAnsi="宋体" w:eastAsia="宋体" w:cs="宋体"/>
          <w:spacing w:val="2"/>
          <w:sz w:val="24"/>
          <w:szCs w:val="24"/>
        </w:rPr>
        <w:t>公      章）</w:t>
      </w:r>
    </w:p>
    <w:p w14:paraId="29FD84E5">
      <w:pPr>
        <w:spacing w:before="216" w:line="219" w:lineRule="auto"/>
        <w:ind w:left="4496"/>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签字或盖章）</w:t>
      </w:r>
    </w:p>
    <w:p w14:paraId="30E60283">
      <w:pPr>
        <w:spacing w:before="214" w:line="221" w:lineRule="auto"/>
        <w:ind w:left="4523"/>
        <w:rPr>
          <w:rFonts w:ascii="宋体" w:hAnsi="宋体" w:eastAsia="宋体" w:cs="宋体"/>
          <w:sz w:val="24"/>
          <w:szCs w:val="24"/>
        </w:rPr>
      </w:pPr>
      <w:r>
        <w:rPr>
          <w:rFonts w:ascii="宋体" w:hAnsi="宋体" w:eastAsia="宋体" w:cs="宋体"/>
          <w:spacing w:val="-4"/>
          <w:sz w:val="24"/>
          <w:szCs w:val="24"/>
        </w:rPr>
        <w:t>电话号码：</w:t>
      </w:r>
      <w:r>
        <w:rPr>
          <w:rFonts w:ascii="宋体" w:hAnsi="宋体" w:eastAsia="宋体" w:cs="宋体"/>
          <w:spacing w:val="-4"/>
          <w:sz w:val="24"/>
          <w:szCs w:val="24"/>
          <w:u w:val="single" w:color="auto"/>
        </w:rPr>
        <w:t xml:space="preserve">                               .</w:t>
      </w:r>
    </w:p>
    <w:p w14:paraId="3A7B2658">
      <w:pPr>
        <w:spacing w:before="212" w:line="219" w:lineRule="auto"/>
        <w:ind w:left="4493"/>
        <w:rPr>
          <w:rFonts w:ascii="宋体" w:hAnsi="宋体" w:eastAsia="宋体" w:cs="宋体"/>
          <w:sz w:val="24"/>
          <w:szCs w:val="24"/>
        </w:rPr>
      </w:pPr>
      <w:r>
        <w:rPr>
          <w:rFonts w:ascii="宋体" w:hAnsi="宋体" w:eastAsia="宋体" w:cs="宋体"/>
          <w:spacing w:val="-8"/>
          <w:sz w:val="24"/>
          <w:szCs w:val="24"/>
        </w:rPr>
        <w:t>传</w:t>
      </w:r>
      <w:r>
        <w:rPr>
          <w:rFonts w:ascii="宋体" w:hAnsi="宋体" w:eastAsia="宋体" w:cs="宋体"/>
          <w:spacing w:val="6"/>
          <w:sz w:val="24"/>
          <w:szCs w:val="24"/>
        </w:rPr>
        <w:t xml:space="preserve">    </w:t>
      </w:r>
      <w:r>
        <w:rPr>
          <w:rFonts w:ascii="宋体" w:hAnsi="宋体" w:eastAsia="宋体" w:cs="宋体"/>
          <w:spacing w:val="-8"/>
          <w:sz w:val="24"/>
          <w:szCs w:val="24"/>
        </w:rPr>
        <w:t>真</w:t>
      </w:r>
      <w:r>
        <w:rPr>
          <w:rFonts w:ascii="宋体" w:hAnsi="宋体" w:eastAsia="宋体" w:cs="宋体"/>
          <w:spacing w:val="-89"/>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u w:val="single" w:color="auto"/>
        </w:rPr>
        <w:t xml:space="preserve">                                .</w:t>
      </w:r>
    </w:p>
    <w:p w14:paraId="6C81C8CF">
      <w:pPr>
        <w:spacing w:before="218" w:line="219" w:lineRule="auto"/>
        <w:ind w:left="4536"/>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3"/>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5"/>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5"/>
          <w:sz w:val="24"/>
          <w:szCs w:val="24"/>
        </w:rPr>
        <w:t>日</w:t>
      </w:r>
    </w:p>
    <w:p w14:paraId="0A6292CE">
      <w:pPr>
        <w:spacing w:line="219" w:lineRule="auto"/>
        <w:rPr>
          <w:rFonts w:ascii="宋体" w:hAnsi="宋体" w:eastAsia="宋体" w:cs="宋体"/>
          <w:sz w:val="24"/>
          <w:szCs w:val="24"/>
        </w:rPr>
        <w:sectPr>
          <w:headerReference r:id="rId8" w:type="default"/>
          <w:footerReference r:id="rId9" w:type="default"/>
          <w:pgSz w:w="11906" w:h="16839"/>
          <w:pgMar w:top="1186" w:right="1063" w:bottom="1223" w:left="1154" w:header="829" w:footer="1061" w:gutter="0"/>
          <w:pgNumType w:fmt="decimal"/>
          <w:cols w:space="720" w:num="1"/>
        </w:sectPr>
      </w:pPr>
    </w:p>
    <w:p w14:paraId="25FAE5DA">
      <w:pPr>
        <w:spacing w:before="100" w:line="224" w:lineRule="auto"/>
        <w:ind w:left="2978"/>
        <w:rPr>
          <w:rFonts w:ascii="宋体" w:hAnsi="宋体" w:eastAsia="宋体" w:cs="宋体"/>
          <w:sz w:val="31"/>
          <w:szCs w:val="31"/>
        </w:rPr>
      </w:pPr>
      <w:r>
        <w:rPr>
          <w:rFonts w:ascii="宋体" w:hAnsi="宋体" w:eastAsia="宋体" w:cs="宋体"/>
          <w:b/>
          <w:bCs/>
          <w:spacing w:val="6"/>
          <w:sz w:val="31"/>
          <w:szCs w:val="31"/>
        </w:rPr>
        <w:t>九、供应商资格证明文件</w:t>
      </w:r>
    </w:p>
    <w:p w14:paraId="2617C4B7">
      <w:pPr>
        <w:spacing w:before="180" w:line="219" w:lineRule="auto"/>
        <w:ind w:firstLine="466" w:firstLineChars="200"/>
        <w:jc w:val="both"/>
        <w:rPr>
          <w:rFonts w:ascii="宋体" w:hAnsi="宋体" w:eastAsia="宋体" w:cs="宋体"/>
          <w:b/>
          <w:bCs/>
          <w:spacing w:val="-4"/>
          <w:sz w:val="24"/>
          <w:szCs w:val="24"/>
        </w:rPr>
      </w:pPr>
      <w:r>
        <w:rPr>
          <w:rFonts w:ascii="宋体" w:hAnsi="宋体" w:eastAsia="宋体" w:cs="宋体"/>
          <w:b/>
          <w:bCs/>
          <w:spacing w:val="-4"/>
          <w:sz w:val="24"/>
          <w:szCs w:val="24"/>
        </w:rPr>
        <w:t>（一）满足《中华人民共和国政府釆购法》第二十二条规定，需提供以下证明资料</w:t>
      </w:r>
    </w:p>
    <w:p w14:paraId="58ECE49E">
      <w:pPr>
        <w:rPr>
          <w:rFonts w:ascii="宋体" w:hAnsi="宋体" w:eastAsia="宋体" w:cs="宋体"/>
          <w:b/>
          <w:bCs/>
          <w:spacing w:val="-4"/>
          <w:sz w:val="24"/>
          <w:szCs w:val="24"/>
        </w:rPr>
      </w:pPr>
      <w:r>
        <w:rPr>
          <w:rFonts w:hint="eastAsia" w:ascii="宋体" w:hAnsi="宋体" w:eastAsia="宋体" w:cs="宋体"/>
          <w:spacing w:val="8"/>
          <w:sz w:val="24"/>
          <w:szCs w:val="24"/>
          <w:lang w:val="en-US" w:eastAsia="zh-CN" w:bidi="ar-SA"/>
        </w:rPr>
        <w:t>（1）有效的企业法人营业执照、税务登记证、组织机构代码证或三证合一；</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（2）提供法定代表人授权书（附法定代表人、被授权人身份证复印件），法定代表人直接参加投标，须提供法定代表人身份证明（附法定代表人身份证复印件）；</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（3）具有建筑工程施工总承包三级（含三级）或以上资质；</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（4）具有建设行政主管部门颁发的安全生产许可证；</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（5）拟派项目经理注册于本企业，具有建筑工程二级及以上注册建造师证书，有效的安全生产考核合格证B证，且无在建工程项目；</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6）财务状况报告：提供2022年度或2023年度的财务审计报告（至少包括资产负债表和利润表，成立时间至提交投标文件截止时间不足一年的可提供成立后任意时段的资产负债表），或开标时间前六个月内银行出具的资信证明；</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（7）税收缴纳证明：提供投标截止日前一年内已缴纳的至少一个月的纳税证明或完税证明（任意税种），依法免税的单位应提供相关证明材料;</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（8）社会保障资金缴纳证明：提供投标截止日前一年内已缴存的至少一个月的社会保障资金缴存单据或社保机构开具的社会保险参保缴费情况证明，依法不需要缴纳社会保障资金的单位应提供相关证明材料；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（9）具有履行本合同所必需的设备和专业技术能力；</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（10）供应商应通过“信用中国”网站(www.creditchina.gov.cn)、中国政府采购网(www.ccgp.gov.cn)查询相关主体信用记录；</w:t>
      </w:r>
      <w:r>
        <w:rPr>
          <w:rFonts w:hint="eastAsia" w:ascii="宋体" w:hAnsi="宋体" w:eastAsia="宋体" w:cs="宋体"/>
          <w:spacing w:val="8"/>
          <w:sz w:val="24"/>
          <w:szCs w:val="24"/>
          <w:lang w:val="en-US" w:eastAsia="zh-CN" w:bidi="ar-SA"/>
        </w:rPr>
        <w:br w:type="textWrapping"/>
      </w:r>
      <w:r>
        <w:rPr>
          <w:rFonts w:hint="eastAsia" w:ascii="宋体" w:hAnsi="宋体" w:eastAsia="宋体" w:cs="宋体"/>
          <w:spacing w:val="8"/>
          <w:sz w:val="24"/>
          <w:szCs w:val="24"/>
          <w:lang w:val="en-US" w:eastAsia="zh-CN" w:bidi="ar-SA"/>
        </w:rPr>
        <w:t>（11）参加政府采购活动前3年内，在经营活动中没有重大违法记录的书面声明。</w:t>
      </w:r>
      <w:r>
        <w:rPr>
          <w:rFonts w:ascii="宋体" w:hAnsi="宋体" w:eastAsia="宋体" w:cs="宋体"/>
          <w:b/>
          <w:bCs/>
          <w:spacing w:val="-4"/>
          <w:sz w:val="24"/>
          <w:szCs w:val="24"/>
        </w:rPr>
        <w:br w:type="page"/>
      </w:r>
    </w:p>
    <w:p w14:paraId="47617897">
      <w:pPr>
        <w:spacing w:before="101" w:line="224" w:lineRule="auto"/>
        <w:ind w:left="3293"/>
        <w:rPr>
          <w:rFonts w:ascii="宋体" w:hAnsi="宋体" w:eastAsia="宋体" w:cs="宋体"/>
          <w:sz w:val="31"/>
          <w:szCs w:val="31"/>
        </w:rPr>
      </w:pPr>
      <w:r>
        <w:rPr>
          <w:rFonts w:ascii="宋体" w:hAnsi="宋体" w:eastAsia="宋体" w:cs="宋体"/>
          <w:b/>
          <w:bCs/>
          <w:spacing w:val="6"/>
          <w:sz w:val="31"/>
          <w:szCs w:val="31"/>
        </w:rPr>
        <w:t>十、供应商承诺书</w:t>
      </w:r>
    </w:p>
    <w:p w14:paraId="5F058B64">
      <w:pPr>
        <w:spacing w:before="78" w:line="219" w:lineRule="auto"/>
        <w:ind w:left="8"/>
        <w:rPr>
          <w:rFonts w:ascii="宋体" w:hAnsi="宋体" w:eastAsia="宋体" w:cs="宋体"/>
          <w:sz w:val="24"/>
          <w:szCs w:val="24"/>
        </w:rPr>
      </w:pPr>
      <w:r>
        <w:rPr>
          <w:rFonts w:ascii="宋体" w:hAnsi="宋体" w:eastAsia="宋体" w:cs="宋体"/>
          <w:b/>
          <w:bCs/>
          <w:spacing w:val="-2"/>
          <w:sz w:val="24"/>
          <w:szCs w:val="24"/>
        </w:rPr>
        <w:t>致</w:t>
      </w:r>
      <w:r>
        <w:rPr>
          <w:rFonts w:ascii="宋体" w:hAnsi="宋体" w:eastAsia="宋体" w:cs="宋体"/>
          <w:spacing w:val="-2"/>
          <w:sz w:val="24"/>
          <w:szCs w:val="24"/>
          <w:u w:val="single" w:color="auto"/>
        </w:rPr>
        <w:t xml:space="preserve">        </w:t>
      </w:r>
      <w:r>
        <w:rPr>
          <w:rFonts w:ascii="宋体" w:hAnsi="宋体" w:eastAsia="宋体" w:cs="宋体"/>
          <w:b/>
          <w:bCs/>
          <w:spacing w:val="-2"/>
          <w:sz w:val="24"/>
          <w:szCs w:val="24"/>
          <w:u w:val="single" w:color="auto"/>
        </w:rPr>
        <w:t>（采购人</w:t>
      </w:r>
      <w:r>
        <w:rPr>
          <w:rFonts w:ascii="宋体" w:hAnsi="宋体" w:eastAsia="宋体" w:cs="宋体"/>
          <w:b/>
          <w:bCs/>
          <w:spacing w:val="3"/>
          <w:sz w:val="24"/>
          <w:szCs w:val="24"/>
          <w:u w:val="single" w:color="auto"/>
        </w:rPr>
        <w:t>）</w:t>
      </w:r>
      <w:r>
        <w:rPr>
          <w:rFonts w:ascii="宋体" w:hAnsi="宋体" w:eastAsia="宋体" w:cs="宋体"/>
          <w:spacing w:val="3"/>
          <w:sz w:val="24"/>
          <w:szCs w:val="24"/>
        </w:rPr>
        <w:t>：</w:t>
      </w:r>
    </w:p>
    <w:p w14:paraId="5626128E">
      <w:pPr>
        <w:spacing w:before="214" w:line="385" w:lineRule="auto"/>
        <w:ind w:left="9" w:right="91" w:firstLine="480"/>
        <w:rPr>
          <w:rFonts w:ascii="宋体" w:hAnsi="宋体" w:eastAsia="宋体" w:cs="宋体"/>
          <w:sz w:val="24"/>
          <w:szCs w:val="24"/>
        </w:rPr>
      </w:pPr>
      <w:r>
        <w:rPr>
          <w:rFonts w:ascii="宋体" w:hAnsi="宋体" w:eastAsia="宋体" w:cs="宋体"/>
          <w:spacing w:val="-1"/>
          <w:sz w:val="24"/>
          <w:szCs w:val="24"/>
        </w:rPr>
        <w:t xml:space="preserve">作为参加贵单位组织的 </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（项目名称）的磋商供应商，本公司郑重承诺：</w:t>
      </w:r>
    </w:p>
    <w:p w14:paraId="21204FE3">
      <w:pPr>
        <w:spacing w:before="1" w:line="301" w:lineRule="auto"/>
        <w:ind w:left="9" w:right="61" w:firstLine="496"/>
        <w:rPr>
          <w:rFonts w:ascii="宋体" w:hAnsi="宋体" w:eastAsia="宋体" w:cs="宋体"/>
          <w:sz w:val="24"/>
          <w:szCs w:val="24"/>
        </w:rPr>
      </w:pPr>
      <w:r>
        <w:rPr>
          <w:rFonts w:ascii="宋体" w:hAnsi="宋体" w:eastAsia="宋体" w:cs="宋体"/>
          <w:spacing w:val="-1"/>
          <w:sz w:val="24"/>
          <w:szCs w:val="24"/>
        </w:rPr>
        <w:t>1、在参加本项目磋商之前不存在被依法禁</w:t>
      </w:r>
      <w:r>
        <w:rPr>
          <w:rFonts w:ascii="宋体" w:hAnsi="宋体" w:eastAsia="宋体" w:cs="宋体"/>
          <w:spacing w:val="-2"/>
          <w:sz w:val="24"/>
          <w:szCs w:val="24"/>
        </w:rPr>
        <w:t>止经营行为、财产被接管或冻结的情况，如</w:t>
      </w:r>
      <w:r>
        <w:rPr>
          <w:rFonts w:ascii="宋体" w:hAnsi="宋体" w:eastAsia="宋体" w:cs="宋体"/>
          <w:sz w:val="24"/>
          <w:szCs w:val="24"/>
        </w:rPr>
        <w:t xml:space="preserve"> </w:t>
      </w:r>
      <w:r>
        <w:rPr>
          <w:rFonts w:ascii="宋体" w:hAnsi="宋体" w:eastAsia="宋体" w:cs="宋体"/>
          <w:spacing w:val="-1"/>
          <w:sz w:val="24"/>
          <w:szCs w:val="24"/>
        </w:rPr>
        <w:t>有隐瞒实情，愿承担一切责任及后果。</w:t>
      </w:r>
    </w:p>
    <w:p w14:paraId="55F6F929">
      <w:pPr>
        <w:spacing w:before="212" w:line="303" w:lineRule="auto"/>
        <w:ind w:left="12" w:firstLine="479"/>
        <w:rPr>
          <w:rFonts w:ascii="宋体" w:hAnsi="宋体" w:eastAsia="宋体" w:cs="宋体"/>
          <w:sz w:val="24"/>
          <w:szCs w:val="24"/>
        </w:rPr>
      </w:pPr>
      <w:r>
        <w:rPr>
          <w:rFonts w:ascii="宋体" w:hAnsi="宋体" w:eastAsia="宋体" w:cs="宋体"/>
          <w:spacing w:val="-1"/>
          <w:sz w:val="24"/>
          <w:szCs w:val="24"/>
        </w:rPr>
        <w:t>2、近三年受到有关行政主管部门的行政处理、不良行</w:t>
      </w:r>
      <w:r>
        <w:rPr>
          <w:rFonts w:ascii="宋体" w:hAnsi="宋体" w:eastAsia="宋体" w:cs="宋体"/>
          <w:spacing w:val="-2"/>
          <w:sz w:val="24"/>
          <w:szCs w:val="24"/>
        </w:rPr>
        <w:t>为记录为</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次（没有填</w:t>
      </w:r>
      <w:r>
        <w:rPr>
          <w:rFonts w:ascii="宋体" w:hAnsi="宋体" w:eastAsia="宋体" w:cs="宋体"/>
          <w:b/>
          <w:bCs/>
          <w:spacing w:val="-2"/>
          <w:sz w:val="24"/>
          <w:szCs w:val="24"/>
        </w:rPr>
        <w:t>零</w:t>
      </w:r>
      <w:r>
        <w:rPr>
          <w:rFonts w:ascii="宋体" w:hAnsi="宋体" w:eastAsia="宋体" w:cs="宋体"/>
          <w:spacing w:val="-33"/>
          <w:sz w:val="24"/>
          <w:szCs w:val="24"/>
        </w:rPr>
        <w:t>），</w:t>
      </w:r>
      <w:r>
        <w:rPr>
          <w:rFonts w:ascii="宋体" w:hAnsi="宋体" w:eastAsia="宋体" w:cs="宋体"/>
          <w:sz w:val="24"/>
          <w:szCs w:val="24"/>
        </w:rPr>
        <w:t xml:space="preserve"> </w:t>
      </w:r>
      <w:r>
        <w:rPr>
          <w:rFonts w:ascii="宋体" w:hAnsi="宋体" w:eastAsia="宋体" w:cs="宋体"/>
          <w:spacing w:val="-1"/>
          <w:sz w:val="24"/>
          <w:szCs w:val="24"/>
        </w:rPr>
        <w:t>如有隐瞒实情，愿承担一切责任及后果。</w:t>
      </w:r>
    </w:p>
    <w:p w14:paraId="50DDD752">
      <w:pPr>
        <w:spacing w:before="214" w:line="302" w:lineRule="auto"/>
        <w:ind w:left="12" w:right="61" w:firstLine="480"/>
        <w:rPr>
          <w:rFonts w:ascii="宋体" w:hAnsi="宋体" w:eastAsia="宋体" w:cs="宋体"/>
          <w:sz w:val="24"/>
          <w:szCs w:val="24"/>
        </w:rPr>
      </w:pPr>
      <w:r>
        <w:rPr>
          <w:rFonts w:ascii="宋体" w:hAnsi="宋体" w:eastAsia="宋体" w:cs="宋体"/>
          <w:spacing w:val="-1"/>
          <w:sz w:val="24"/>
          <w:szCs w:val="24"/>
        </w:rPr>
        <w:t>3、参加本次磋商提交的所有资格证明文件是真实的、有效的，如有隐瞒</w:t>
      </w:r>
      <w:r>
        <w:rPr>
          <w:rFonts w:ascii="宋体" w:hAnsi="宋体" w:eastAsia="宋体" w:cs="宋体"/>
          <w:spacing w:val="-2"/>
          <w:sz w:val="24"/>
          <w:szCs w:val="24"/>
        </w:rPr>
        <w:t>实情，愿承担</w:t>
      </w:r>
      <w:r>
        <w:rPr>
          <w:rFonts w:ascii="宋体" w:hAnsi="宋体" w:eastAsia="宋体" w:cs="宋体"/>
          <w:sz w:val="24"/>
          <w:szCs w:val="24"/>
        </w:rPr>
        <w:t xml:space="preserve"> </w:t>
      </w:r>
      <w:r>
        <w:rPr>
          <w:rFonts w:ascii="宋体" w:hAnsi="宋体" w:eastAsia="宋体" w:cs="宋体"/>
          <w:spacing w:val="-2"/>
          <w:sz w:val="24"/>
          <w:szCs w:val="24"/>
        </w:rPr>
        <w:t>一切责任及后果。</w:t>
      </w:r>
    </w:p>
    <w:p w14:paraId="19B88358">
      <w:pPr>
        <w:spacing w:before="216" w:line="219" w:lineRule="auto"/>
        <w:ind w:left="487"/>
        <w:rPr>
          <w:rFonts w:ascii="宋体" w:hAnsi="宋体" w:eastAsia="宋体" w:cs="宋体"/>
          <w:sz w:val="24"/>
          <w:szCs w:val="24"/>
        </w:rPr>
      </w:pPr>
      <w:r>
        <w:rPr>
          <w:rFonts w:ascii="宋体" w:hAnsi="宋体" w:eastAsia="宋体" w:cs="宋体"/>
          <w:spacing w:val="-1"/>
          <w:sz w:val="24"/>
          <w:szCs w:val="24"/>
        </w:rPr>
        <w:t>4、我方已阅读了《财政部关于在政府采购活动中查询及使用信用记录有关问题的通知</w:t>
      </w:r>
    </w:p>
    <w:p w14:paraId="0C0D9CE0">
      <w:pPr>
        <w:spacing w:before="215" w:line="386" w:lineRule="auto"/>
        <w:ind w:left="11" w:right="61" w:hanging="5"/>
        <w:rPr>
          <w:rFonts w:ascii="宋体" w:hAnsi="宋体" w:eastAsia="宋体" w:cs="宋体"/>
          <w:sz w:val="24"/>
          <w:szCs w:val="24"/>
        </w:rPr>
      </w:pPr>
      <w:r>
        <w:rPr>
          <w:rFonts w:ascii="宋体" w:hAnsi="宋体" w:eastAsia="宋体" w:cs="宋体"/>
          <w:sz w:val="24"/>
          <w:szCs w:val="24"/>
        </w:rPr>
        <w:t>-财库[2016]125</w:t>
      </w:r>
      <w:r>
        <w:rPr>
          <w:rFonts w:ascii="宋体" w:hAnsi="宋体" w:eastAsia="宋体" w:cs="宋体"/>
          <w:spacing w:val="-38"/>
          <w:sz w:val="24"/>
          <w:szCs w:val="24"/>
        </w:rPr>
        <w:t xml:space="preserve"> </w:t>
      </w:r>
      <w:r>
        <w:rPr>
          <w:rFonts w:ascii="宋体" w:hAnsi="宋体" w:eastAsia="宋体" w:cs="宋体"/>
          <w:sz w:val="24"/>
          <w:szCs w:val="24"/>
        </w:rPr>
        <w:t xml:space="preserve">号》文件，并领会了文件的精神。因违反文件规定所产生的后果由我方自 </w:t>
      </w:r>
      <w:r>
        <w:rPr>
          <w:rFonts w:ascii="宋体" w:hAnsi="宋体" w:eastAsia="宋体" w:cs="宋体"/>
          <w:spacing w:val="-4"/>
          <w:sz w:val="24"/>
          <w:szCs w:val="24"/>
        </w:rPr>
        <w:t>行承担。</w:t>
      </w:r>
    </w:p>
    <w:p w14:paraId="3D53ACA6">
      <w:pPr>
        <w:pStyle w:val="5"/>
        <w:spacing w:line="303" w:lineRule="auto"/>
      </w:pPr>
    </w:p>
    <w:p w14:paraId="73A8C2BE">
      <w:pPr>
        <w:pStyle w:val="5"/>
        <w:spacing w:line="304" w:lineRule="auto"/>
      </w:pPr>
    </w:p>
    <w:p w14:paraId="1CD165BD">
      <w:pPr>
        <w:pStyle w:val="5"/>
        <w:spacing w:line="304" w:lineRule="auto"/>
      </w:pPr>
    </w:p>
    <w:p w14:paraId="7F9128A1">
      <w:pPr>
        <w:spacing w:before="78" w:line="219" w:lineRule="auto"/>
        <w:ind w:left="3488"/>
        <w:rPr>
          <w:rFonts w:ascii="宋体" w:hAnsi="宋体" w:eastAsia="宋体" w:cs="宋体"/>
          <w:sz w:val="24"/>
          <w:szCs w:val="24"/>
        </w:rPr>
      </w:pPr>
      <w:r>
        <w:rPr>
          <w:rFonts w:ascii="宋体" w:hAnsi="宋体" w:eastAsia="宋体" w:cs="宋体"/>
          <w:spacing w:val="2"/>
          <w:sz w:val="24"/>
          <w:szCs w:val="24"/>
        </w:rPr>
        <w:t>供  应</w:t>
      </w:r>
      <w:r>
        <w:rPr>
          <w:rFonts w:ascii="宋体" w:hAnsi="宋体" w:eastAsia="宋体" w:cs="宋体"/>
          <w:spacing w:val="7"/>
          <w:sz w:val="24"/>
          <w:szCs w:val="24"/>
        </w:rPr>
        <w:t xml:space="preserve">  </w:t>
      </w:r>
      <w:r>
        <w:rPr>
          <w:rFonts w:ascii="宋体" w:hAnsi="宋体" w:eastAsia="宋体" w:cs="宋体"/>
          <w:spacing w:val="2"/>
          <w:sz w:val="24"/>
          <w:szCs w:val="24"/>
        </w:rPr>
        <w:t>商</w:t>
      </w:r>
      <w:r>
        <w:rPr>
          <w:rFonts w:ascii="宋体" w:hAnsi="宋体" w:eastAsia="宋体" w:cs="宋体"/>
          <w:spacing w:val="-27"/>
          <w:sz w:val="24"/>
          <w:szCs w:val="24"/>
        </w:rPr>
        <w:t>：</w:t>
      </w:r>
      <w:r>
        <w:rPr>
          <w:rFonts w:ascii="宋体" w:hAnsi="宋体" w:eastAsia="宋体" w:cs="宋体"/>
          <w:sz w:val="24"/>
          <w:szCs w:val="24"/>
          <w:u w:val="single" w:color="auto"/>
        </w:rPr>
        <w:t xml:space="preserve">                      </w:t>
      </w:r>
      <w:r>
        <w:rPr>
          <w:rFonts w:ascii="宋体" w:hAnsi="宋体" w:eastAsia="宋体" w:cs="宋体"/>
          <w:spacing w:val="-27"/>
          <w:sz w:val="24"/>
          <w:szCs w:val="24"/>
        </w:rPr>
        <w:t>（</w:t>
      </w:r>
      <w:r>
        <w:rPr>
          <w:rFonts w:ascii="宋体" w:hAnsi="宋体" w:eastAsia="宋体" w:cs="宋体"/>
          <w:spacing w:val="2"/>
          <w:sz w:val="24"/>
          <w:szCs w:val="24"/>
        </w:rPr>
        <w:t>公      章）</w:t>
      </w:r>
    </w:p>
    <w:p w14:paraId="79591D79">
      <w:pPr>
        <w:spacing w:before="217" w:line="219" w:lineRule="auto"/>
        <w:ind w:left="3489"/>
        <w:rPr>
          <w:rFonts w:ascii="宋体" w:hAnsi="宋体" w:eastAsia="宋体" w:cs="宋体"/>
          <w:sz w:val="24"/>
          <w:szCs w:val="24"/>
        </w:rPr>
      </w:pPr>
      <w:r>
        <w:rPr>
          <w:rFonts w:ascii="宋体" w:hAnsi="宋体" w:eastAsia="宋体" w:cs="宋体"/>
          <w:spacing w:val="1"/>
          <w:sz w:val="24"/>
          <w:szCs w:val="24"/>
        </w:rPr>
        <w:t>法定代表人或被授权委托人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1C08A62B">
      <w:pPr>
        <w:spacing w:before="100" w:line="224" w:lineRule="auto"/>
        <w:ind w:left="2971"/>
        <w:rPr>
          <w:rFonts w:ascii="宋体" w:hAnsi="宋体" w:eastAsia="宋体" w:cs="宋体"/>
          <w:b/>
          <w:bCs/>
          <w:spacing w:val="6"/>
          <w:sz w:val="31"/>
          <w:szCs w:val="31"/>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5"/>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5"/>
          <w:sz w:val="24"/>
          <w:szCs w:val="24"/>
        </w:rPr>
        <w:t>日</w:t>
      </w:r>
    </w:p>
    <w:p w14:paraId="47A1120B">
      <w:pPr>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br w:type="page"/>
      </w:r>
    </w:p>
    <w:p w14:paraId="725F44B1">
      <w:pPr>
        <w:spacing w:before="101" w:line="224" w:lineRule="auto"/>
        <w:ind w:left="723"/>
        <w:rPr>
          <w:rFonts w:ascii="宋体" w:hAnsi="宋体" w:eastAsia="宋体" w:cs="宋体"/>
          <w:sz w:val="31"/>
          <w:szCs w:val="31"/>
        </w:rPr>
      </w:pPr>
      <w:r>
        <w:rPr>
          <w:rFonts w:ascii="宋体" w:hAnsi="宋体" w:eastAsia="宋体" w:cs="宋体"/>
          <w:b/>
          <w:bCs/>
          <w:spacing w:val="7"/>
          <w:sz w:val="31"/>
          <w:szCs w:val="31"/>
        </w:rPr>
        <w:t>十</w:t>
      </w:r>
      <w:r>
        <w:rPr>
          <w:rFonts w:hint="eastAsia" w:ascii="宋体" w:hAnsi="宋体" w:eastAsia="宋体" w:cs="宋体"/>
          <w:b/>
          <w:bCs/>
          <w:spacing w:val="7"/>
          <w:sz w:val="31"/>
          <w:szCs w:val="31"/>
          <w:lang w:val="en-US" w:eastAsia="zh-CN"/>
        </w:rPr>
        <w:t>一</w:t>
      </w:r>
      <w:r>
        <w:rPr>
          <w:rFonts w:ascii="宋体" w:hAnsi="宋体" w:eastAsia="宋体" w:cs="宋体"/>
          <w:b/>
          <w:bCs/>
          <w:spacing w:val="7"/>
          <w:sz w:val="31"/>
          <w:szCs w:val="31"/>
        </w:rPr>
        <w:t>、政府采购供应商拒绝政府采购领域商业贿赂承诺书</w:t>
      </w:r>
    </w:p>
    <w:p w14:paraId="03F56451">
      <w:pPr>
        <w:pStyle w:val="5"/>
        <w:spacing w:line="300" w:lineRule="auto"/>
      </w:pPr>
    </w:p>
    <w:p w14:paraId="0EB0BC9F">
      <w:pPr>
        <w:pStyle w:val="5"/>
        <w:spacing w:line="301" w:lineRule="auto"/>
      </w:pPr>
    </w:p>
    <w:p w14:paraId="2D867DAA">
      <w:pPr>
        <w:spacing w:before="78" w:line="369" w:lineRule="auto"/>
        <w:ind w:left="8" w:right="1" w:firstLine="482"/>
        <w:rPr>
          <w:rFonts w:ascii="宋体" w:hAnsi="宋体" w:eastAsia="宋体" w:cs="宋体"/>
          <w:sz w:val="24"/>
          <w:szCs w:val="24"/>
        </w:rPr>
      </w:pPr>
      <w:r>
        <w:rPr>
          <w:rFonts w:ascii="宋体" w:hAnsi="宋体" w:eastAsia="宋体" w:cs="宋体"/>
          <w:spacing w:val="2"/>
          <w:sz w:val="24"/>
          <w:szCs w:val="24"/>
        </w:rPr>
        <w:t>为响应党中央、国务院关于治理政府采购领域商业贿赂行为的号召，我单位在此庄严</w:t>
      </w:r>
      <w:r>
        <w:rPr>
          <w:rFonts w:ascii="宋体" w:hAnsi="宋体" w:eastAsia="宋体" w:cs="宋体"/>
          <w:spacing w:val="3"/>
          <w:sz w:val="24"/>
          <w:szCs w:val="24"/>
        </w:rPr>
        <w:t xml:space="preserve"> </w:t>
      </w:r>
      <w:r>
        <w:rPr>
          <w:rFonts w:ascii="宋体" w:hAnsi="宋体" w:eastAsia="宋体" w:cs="宋体"/>
          <w:spacing w:val="-4"/>
          <w:sz w:val="24"/>
          <w:szCs w:val="24"/>
        </w:rPr>
        <w:t>承诺：</w:t>
      </w:r>
    </w:p>
    <w:p w14:paraId="101D1E75">
      <w:pPr>
        <w:spacing w:line="218" w:lineRule="auto"/>
        <w:ind w:left="506"/>
        <w:rPr>
          <w:rFonts w:ascii="宋体" w:hAnsi="宋体" w:eastAsia="宋体" w:cs="宋体"/>
          <w:sz w:val="24"/>
          <w:szCs w:val="24"/>
        </w:rPr>
      </w:pPr>
      <w:r>
        <w:rPr>
          <w:rFonts w:ascii="宋体" w:hAnsi="宋体" w:eastAsia="宋体" w:cs="宋体"/>
          <w:spacing w:val="-1"/>
          <w:sz w:val="24"/>
          <w:szCs w:val="24"/>
        </w:rPr>
        <w:t>1、在参与政府采购活动中遵纪守法、诚信经营、公平竞</w:t>
      </w:r>
      <w:r>
        <w:rPr>
          <w:rFonts w:ascii="宋体" w:hAnsi="宋体" w:eastAsia="宋体" w:cs="宋体"/>
          <w:spacing w:val="-2"/>
          <w:sz w:val="24"/>
          <w:szCs w:val="24"/>
        </w:rPr>
        <w:t>标。</w:t>
      </w:r>
    </w:p>
    <w:p w14:paraId="42E2C00B">
      <w:pPr>
        <w:spacing w:before="195" w:line="294" w:lineRule="auto"/>
        <w:ind w:left="24" w:firstLine="467"/>
        <w:rPr>
          <w:rFonts w:ascii="宋体" w:hAnsi="宋体" w:eastAsia="宋体" w:cs="宋体"/>
          <w:sz w:val="24"/>
          <w:szCs w:val="24"/>
        </w:rPr>
      </w:pPr>
      <w:r>
        <w:rPr>
          <w:rFonts w:ascii="宋体" w:hAnsi="宋体" w:eastAsia="宋体" w:cs="宋体"/>
          <w:spacing w:val="-1"/>
          <w:sz w:val="24"/>
          <w:szCs w:val="24"/>
        </w:rPr>
        <w:t>2、不向采购人、采购代理机构和政府采购磋商小组进行任何形式的商业贿</w:t>
      </w:r>
      <w:r>
        <w:rPr>
          <w:rFonts w:ascii="宋体" w:hAnsi="宋体" w:eastAsia="宋体" w:cs="宋体"/>
          <w:spacing w:val="-2"/>
          <w:sz w:val="24"/>
          <w:szCs w:val="24"/>
        </w:rPr>
        <w:t>赂以谋取交</w:t>
      </w:r>
      <w:r>
        <w:rPr>
          <w:rFonts w:ascii="宋体" w:hAnsi="宋体" w:eastAsia="宋体" w:cs="宋体"/>
          <w:sz w:val="24"/>
          <w:szCs w:val="24"/>
        </w:rPr>
        <w:t xml:space="preserve"> </w:t>
      </w:r>
      <w:r>
        <w:rPr>
          <w:rFonts w:ascii="宋体" w:hAnsi="宋体" w:eastAsia="宋体" w:cs="宋体"/>
          <w:spacing w:val="-7"/>
          <w:sz w:val="24"/>
          <w:szCs w:val="24"/>
        </w:rPr>
        <w:t>易机会。</w:t>
      </w:r>
    </w:p>
    <w:p w14:paraId="5F4D9C72">
      <w:pPr>
        <w:spacing w:before="197" w:line="294" w:lineRule="auto"/>
        <w:ind w:left="14" w:right="1" w:firstLine="478"/>
        <w:rPr>
          <w:rFonts w:ascii="宋体" w:hAnsi="宋体" w:eastAsia="宋体" w:cs="宋体"/>
          <w:sz w:val="24"/>
          <w:szCs w:val="24"/>
        </w:rPr>
      </w:pPr>
      <w:r>
        <w:rPr>
          <w:rFonts w:ascii="宋体" w:hAnsi="宋体" w:eastAsia="宋体" w:cs="宋体"/>
          <w:spacing w:val="5"/>
          <w:sz w:val="24"/>
          <w:szCs w:val="24"/>
        </w:rPr>
        <w:t>3、不向采购代理机构和采购人提供虚假资格文件或采用虚假应标方式参与政府采购</w:t>
      </w:r>
      <w:r>
        <w:rPr>
          <w:rFonts w:ascii="宋体" w:hAnsi="宋体" w:eastAsia="宋体" w:cs="宋体"/>
          <w:spacing w:val="10"/>
          <w:sz w:val="24"/>
          <w:szCs w:val="24"/>
        </w:rPr>
        <w:t xml:space="preserve"> </w:t>
      </w:r>
      <w:r>
        <w:rPr>
          <w:rFonts w:ascii="宋体" w:hAnsi="宋体" w:eastAsia="宋体" w:cs="宋体"/>
          <w:spacing w:val="-2"/>
          <w:sz w:val="24"/>
          <w:szCs w:val="24"/>
        </w:rPr>
        <w:t>市场竞争并谋取中标、成交。</w:t>
      </w:r>
    </w:p>
    <w:p w14:paraId="0BA16AA5">
      <w:pPr>
        <w:spacing w:before="194" w:line="219" w:lineRule="auto"/>
        <w:ind w:left="487"/>
        <w:rPr>
          <w:rFonts w:ascii="宋体" w:hAnsi="宋体" w:eastAsia="宋体" w:cs="宋体"/>
          <w:sz w:val="24"/>
          <w:szCs w:val="24"/>
        </w:rPr>
      </w:pPr>
      <w:r>
        <w:rPr>
          <w:rFonts w:ascii="宋体" w:hAnsi="宋体" w:eastAsia="宋体" w:cs="宋体"/>
          <w:spacing w:val="-3"/>
          <w:sz w:val="24"/>
          <w:szCs w:val="24"/>
        </w:rPr>
        <w:t>4、不采取“</w:t>
      </w:r>
      <w:r>
        <w:rPr>
          <w:rFonts w:ascii="宋体" w:hAnsi="宋体" w:eastAsia="宋体" w:cs="宋体"/>
          <w:spacing w:val="-78"/>
          <w:sz w:val="24"/>
          <w:szCs w:val="24"/>
        </w:rPr>
        <w:t xml:space="preserve"> </w:t>
      </w:r>
      <w:r>
        <w:rPr>
          <w:rFonts w:ascii="宋体" w:hAnsi="宋体" w:eastAsia="宋体" w:cs="宋体"/>
          <w:spacing w:val="-3"/>
          <w:sz w:val="24"/>
          <w:szCs w:val="24"/>
        </w:rPr>
        <w:t>围标、陪标</w:t>
      </w:r>
      <w:r>
        <w:rPr>
          <w:rFonts w:ascii="宋体" w:hAnsi="宋体" w:eastAsia="宋体" w:cs="宋体"/>
          <w:spacing w:val="-88"/>
          <w:sz w:val="24"/>
          <w:szCs w:val="24"/>
        </w:rPr>
        <w:t xml:space="preserve"> </w:t>
      </w:r>
      <w:r>
        <w:rPr>
          <w:rFonts w:ascii="宋体" w:hAnsi="宋体" w:eastAsia="宋体" w:cs="宋体"/>
          <w:spacing w:val="-3"/>
          <w:sz w:val="24"/>
          <w:szCs w:val="24"/>
        </w:rPr>
        <w:t>”等商业欺诈手段获得政府采购定单。</w:t>
      </w:r>
    </w:p>
    <w:p w14:paraId="4A203F37">
      <w:pPr>
        <w:spacing w:before="195" w:line="219" w:lineRule="auto"/>
        <w:ind w:left="493"/>
        <w:rPr>
          <w:rFonts w:ascii="宋体" w:hAnsi="宋体" w:eastAsia="宋体" w:cs="宋体"/>
          <w:sz w:val="24"/>
          <w:szCs w:val="24"/>
        </w:rPr>
      </w:pPr>
      <w:r>
        <w:rPr>
          <w:rFonts w:ascii="宋体" w:hAnsi="宋体" w:eastAsia="宋体" w:cs="宋体"/>
          <w:spacing w:val="-1"/>
          <w:sz w:val="24"/>
          <w:szCs w:val="24"/>
        </w:rPr>
        <w:t>5、不采取不正当手段低毁、排挤其他供应商。</w:t>
      </w:r>
    </w:p>
    <w:p w14:paraId="072D836E">
      <w:pPr>
        <w:spacing w:before="195" w:line="219" w:lineRule="auto"/>
        <w:ind w:left="490"/>
        <w:rPr>
          <w:rFonts w:ascii="宋体" w:hAnsi="宋体" w:eastAsia="宋体" w:cs="宋体"/>
          <w:sz w:val="24"/>
          <w:szCs w:val="24"/>
        </w:rPr>
      </w:pPr>
      <w:r>
        <w:rPr>
          <w:rFonts w:ascii="宋体" w:hAnsi="宋体" w:eastAsia="宋体" w:cs="宋体"/>
          <w:spacing w:val="-1"/>
          <w:sz w:val="24"/>
          <w:szCs w:val="24"/>
        </w:rPr>
        <w:t>6、不在提供商品和服务时“偷梁换柱、以次充好</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损害采购人的合法权益。</w:t>
      </w:r>
    </w:p>
    <w:p w14:paraId="30813967">
      <w:pPr>
        <w:spacing w:before="196" w:line="294" w:lineRule="auto"/>
        <w:ind w:left="9" w:firstLine="484"/>
        <w:rPr>
          <w:rFonts w:ascii="宋体" w:hAnsi="宋体" w:eastAsia="宋体" w:cs="宋体"/>
          <w:sz w:val="24"/>
          <w:szCs w:val="24"/>
        </w:rPr>
      </w:pPr>
      <w:r>
        <w:rPr>
          <w:rFonts w:ascii="宋体" w:hAnsi="宋体" w:eastAsia="宋体" w:cs="宋体"/>
          <w:spacing w:val="-1"/>
          <w:sz w:val="24"/>
          <w:szCs w:val="24"/>
        </w:rPr>
        <w:t>7、不与采购人、采购代理机构、政府采购磋商小组或其它供应商恶意</w:t>
      </w:r>
      <w:r>
        <w:rPr>
          <w:rFonts w:ascii="宋体" w:hAnsi="宋体" w:eastAsia="宋体" w:cs="宋体"/>
          <w:spacing w:val="-2"/>
          <w:sz w:val="24"/>
          <w:szCs w:val="24"/>
        </w:rPr>
        <w:t>串通，进行质疑</w:t>
      </w:r>
      <w:r>
        <w:rPr>
          <w:rFonts w:ascii="宋体" w:hAnsi="宋体" w:eastAsia="宋体" w:cs="宋体"/>
          <w:sz w:val="24"/>
          <w:szCs w:val="24"/>
        </w:rPr>
        <w:t xml:space="preserve"> </w:t>
      </w:r>
      <w:r>
        <w:rPr>
          <w:rFonts w:ascii="宋体" w:hAnsi="宋体" w:eastAsia="宋体" w:cs="宋体"/>
          <w:spacing w:val="-1"/>
          <w:sz w:val="24"/>
          <w:szCs w:val="24"/>
        </w:rPr>
        <w:t>和投诉，维护政府采购市场秩序。</w:t>
      </w:r>
    </w:p>
    <w:p w14:paraId="533D7C79">
      <w:pPr>
        <w:spacing w:before="196" w:line="294" w:lineRule="auto"/>
        <w:ind w:left="12" w:firstLine="477"/>
        <w:rPr>
          <w:rFonts w:ascii="宋体" w:hAnsi="宋体" w:eastAsia="宋体" w:cs="宋体"/>
          <w:sz w:val="24"/>
          <w:szCs w:val="24"/>
        </w:rPr>
      </w:pPr>
      <w:r>
        <w:rPr>
          <w:rFonts w:ascii="宋体" w:hAnsi="宋体" w:eastAsia="宋体" w:cs="宋体"/>
          <w:spacing w:val="-1"/>
          <w:sz w:val="24"/>
          <w:szCs w:val="24"/>
        </w:rPr>
        <w:t>8、尊重和接受政府采购监督管理部门的监督和采购代理机构的磋商要求，承担</w:t>
      </w:r>
      <w:r>
        <w:rPr>
          <w:rFonts w:ascii="宋体" w:hAnsi="宋体" w:eastAsia="宋体" w:cs="宋体"/>
          <w:spacing w:val="-2"/>
          <w:sz w:val="24"/>
          <w:szCs w:val="24"/>
        </w:rPr>
        <w:t>因违约</w:t>
      </w:r>
      <w:r>
        <w:rPr>
          <w:rFonts w:ascii="宋体" w:hAnsi="宋体" w:eastAsia="宋体" w:cs="宋体"/>
          <w:sz w:val="24"/>
          <w:szCs w:val="24"/>
        </w:rPr>
        <w:t xml:space="preserve"> </w:t>
      </w:r>
      <w:r>
        <w:rPr>
          <w:rFonts w:ascii="宋体" w:hAnsi="宋体" w:eastAsia="宋体" w:cs="宋体"/>
          <w:spacing w:val="-2"/>
          <w:sz w:val="24"/>
          <w:szCs w:val="24"/>
        </w:rPr>
        <w:t>行为给采购人造成的损失。</w:t>
      </w:r>
    </w:p>
    <w:p w14:paraId="28E12D61">
      <w:pPr>
        <w:spacing w:before="195" w:line="219" w:lineRule="auto"/>
        <w:ind w:left="489"/>
        <w:rPr>
          <w:rFonts w:ascii="宋体" w:hAnsi="宋体" w:eastAsia="宋体" w:cs="宋体"/>
          <w:sz w:val="24"/>
          <w:szCs w:val="24"/>
        </w:rPr>
      </w:pPr>
      <w:r>
        <w:rPr>
          <w:rFonts w:ascii="宋体" w:hAnsi="宋体" w:eastAsia="宋体" w:cs="宋体"/>
          <w:sz w:val="24"/>
          <w:szCs w:val="24"/>
        </w:rPr>
        <w:t>9、不发生其他有悖于政府采购公开、公平</w:t>
      </w:r>
      <w:r>
        <w:rPr>
          <w:rFonts w:ascii="宋体" w:hAnsi="宋体" w:eastAsia="宋体" w:cs="宋体"/>
          <w:spacing w:val="-1"/>
          <w:sz w:val="24"/>
          <w:szCs w:val="24"/>
        </w:rPr>
        <w:t>、公正和诚信原则的行为。</w:t>
      </w:r>
    </w:p>
    <w:p w14:paraId="3AEF25E5">
      <w:pPr>
        <w:spacing w:before="214" w:line="219" w:lineRule="auto"/>
        <w:ind w:left="488"/>
        <w:rPr>
          <w:rFonts w:ascii="宋体" w:hAnsi="宋体" w:eastAsia="宋体" w:cs="宋体"/>
          <w:sz w:val="24"/>
          <w:szCs w:val="24"/>
        </w:rPr>
      </w:pPr>
      <w:r>
        <w:rPr>
          <w:rFonts w:ascii="宋体" w:hAnsi="宋体" w:eastAsia="宋体" w:cs="宋体"/>
          <w:spacing w:val="1"/>
          <w:sz w:val="24"/>
          <w:szCs w:val="24"/>
        </w:rPr>
        <w:t>承诺单位</w:t>
      </w:r>
      <w:r>
        <w:rPr>
          <w:rFonts w:ascii="宋体" w:hAnsi="宋体" w:eastAsia="宋体" w:cs="宋体"/>
          <w:spacing w:val="-12"/>
          <w:sz w:val="24"/>
          <w:szCs w:val="24"/>
        </w:rPr>
        <w:t>：</w:t>
      </w:r>
      <w:r>
        <w:rPr>
          <w:rFonts w:ascii="宋体" w:hAnsi="宋体" w:eastAsia="宋体" w:cs="宋体"/>
          <w:sz w:val="24"/>
          <w:szCs w:val="24"/>
          <w:u w:val="single" w:color="auto"/>
        </w:rPr>
        <w:t xml:space="preserve">                  </w:t>
      </w:r>
      <w:r>
        <w:rPr>
          <w:rFonts w:ascii="宋体" w:hAnsi="宋体" w:eastAsia="宋体" w:cs="宋体"/>
          <w:spacing w:val="-12"/>
          <w:sz w:val="24"/>
          <w:szCs w:val="24"/>
        </w:rPr>
        <w:t>（</w:t>
      </w:r>
      <w:r>
        <w:rPr>
          <w:rFonts w:ascii="宋体" w:hAnsi="宋体" w:eastAsia="宋体" w:cs="宋体"/>
          <w:spacing w:val="1"/>
          <w:sz w:val="24"/>
          <w:szCs w:val="24"/>
        </w:rPr>
        <w:t>公      章）</w:t>
      </w:r>
    </w:p>
    <w:p w14:paraId="63D6FDC2">
      <w:pPr>
        <w:spacing w:before="217" w:line="219" w:lineRule="auto"/>
        <w:ind w:left="489"/>
        <w:rPr>
          <w:rFonts w:ascii="宋体" w:hAnsi="宋体" w:eastAsia="宋体" w:cs="宋体"/>
          <w:sz w:val="24"/>
          <w:szCs w:val="24"/>
        </w:rPr>
      </w:pPr>
      <w:r>
        <w:rPr>
          <w:rFonts w:ascii="宋体" w:hAnsi="宋体" w:eastAsia="宋体" w:cs="宋体"/>
          <w:spacing w:val="1"/>
          <w:sz w:val="24"/>
          <w:szCs w:val="24"/>
        </w:rPr>
        <w:t>法定代表人或被授权委托人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584C5B6C">
      <w:pPr>
        <w:spacing w:before="215" w:line="229" w:lineRule="auto"/>
        <w:ind w:left="488"/>
        <w:rPr>
          <w:rFonts w:ascii="宋体" w:hAnsi="宋体" w:eastAsia="宋体" w:cs="宋体"/>
          <w:sz w:val="24"/>
          <w:szCs w:val="24"/>
        </w:rPr>
      </w:pP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33D0BA8F">
      <w:pPr>
        <w:spacing w:before="202" w:line="219" w:lineRule="auto"/>
        <w:ind w:left="506"/>
        <w:rPr>
          <w:rFonts w:ascii="宋体" w:hAnsi="宋体" w:eastAsia="宋体" w:cs="宋体"/>
          <w:sz w:val="24"/>
          <w:szCs w:val="24"/>
        </w:rPr>
      </w:pPr>
      <w:r>
        <w:rPr>
          <w:rFonts w:ascii="宋体" w:hAnsi="宋体" w:eastAsia="宋体" w:cs="宋体"/>
          <w:spacing w:val="-23"/>
          <w:sz w:val="24"/>
          <w:szCs w:val="24"/>
        </w:rPr>
        <w:t>邮</w:t>
      </w:r>
      <w:r>
        <w:rPr>
          <w:rFonts w:ascii="宋体" w:hAnsi="宋体" w:eastAsia="宋体" w:cs="宋体"/>
          <w:spacing w:val="2"/>
          <w:sz w:val="24"/>
          <w:szCs w:val="24"/>
        </w:rPr>
        <w:t xml:space="preserve">    </w:t>
      </w:r>
      <w:r>
        <w:rPr>
          <w:rFonts w:ascii="宋体" w:hAnsi="宋体" w:eastAsia="宋体" w:cs="宋体"/>
          <w:spacing w:val="-23"/>
          <w:sz w:val="24"/>
          <w:szCs w:val="24"/>
        </w:rPr>
        <w:t>编</w:t>
      </w:r>
      <w:r>
        <w:rPr>
          <w:rFonts w:ascii="宋体" w:hAnsi="宋体" w:eastAsia="宋体" w:cs="宋体"/>
          <w:spacing w:val="-88"/>
          <w:sz w:val="24"/>
          <w:szCs w:val="24"/>
        </w:rPr>
        <w:t xml:space="preserve"> </w:t>
      </w:r>
      <w:r>
        <w:rPr>
          <w:rFonts w:ascii="宋体" w:hAnsi="宋体" w:eastAsia="宋体" w:cs="宋体"/>
          <w:spacing w:val="-23"/>
          <w:sz w:val="24"/>
          <w:szCs w:val="24"/>
        </w:rPr>
        <w:t>：</w:t>
      </w:r>
      <w:r>
        <w:rPr>
          <w:rFonts w:ascii="宋体" w:hAnsi="宋体" w:eastAsia="宋体" w:cs="宋体"/>
          <w:sz w:val="24"/>
          <w:szCs w:val="24"/>
          <w:u w:val="single" w:color="auto"/>
        </w:rPr>
        <w:t xml:space="preserve">                               </w:t>
      </w:r>
    </w:p>
    <w:p w14:paraId="54EA4A29">
      <w:pPr>
        <w:spacing w:before="180" w:line="219" w:lineRule="auto"/>
        <w:ind w:firstLine="376" w:firstLineChars="200"/>
        <w:jc w:val="both"/>
        <w:rPr>
          <w:rFonts w:ascii="宋体" w:hAnsi="宋体" w:eastAsia="宋体" w:cs="宋体"/>
          <w:sz w:val="24"/>
          <w:szCs w:val="24"/>
          <w:u w:val="single" w:color="auto"/>
        </w:rPr>
      </w:pPr>
      <w:r>
        <w:rPr>
          <w:rFonts w:ascii="宋体" w:hAnsi="宋体" w:eastAsia="宋体" w:cs="宋体"/>
          <w:spacing w:val="-26"/>
          <w:sz w:val="24"/>
          <w:szCs w:val="24"/>
        </w:rPr>
        <w:t>电</w:t>
      </w:r>
      <w:r>
        <w:rPr>
          <w:rFonts w:ascii="宋体" w:hAnsi="宋体" w:eastAsia="宋体" w:cs="宋体"/>
          <w:spacing w:val="2"/>
          <w:sz w:val="24"/>
          <w:szCs w:val="24"/>
        </w:rPr>
        <w:t xml:space="preserve">    </w:t>
      </w:r>
      <w:r>
        <w:rPr>
          <w:rFonts w:ascii="宋体" w:hAnsi="宋体" w:eastAsia="宋体" w:cs="宋体"/>
          <w:spacing w:val="-26"/>
          <w:sz w:val="24"/>
          <w:szCs w:val="24"/>
        </w:rPr>
        <w:t>话</w:t>
      </w:r>
      <w:r>
        <w:rPr>
          <w:rFonts w:ascii="宋体" w:hAnsi="宋体" w:eastAsia="宋体" w:cs="宋体"/>
          <w:spacing w:val="-89"/>
          <w:sz w:val="24"/>
          <w:szCs w:val="24"/>
        </w:rPr>
        <w:t xml:space="preserve"> </w:t>
      </w:r>
      <w:r>
        <w:rPr>
          <w:rFonts w:ascii="宋体" w:hAnsi="宋体" w:eastAsia="宋体" w:cs="宋体"/>
          <w:spacing w:val="-26"/>
          <w:sz w:val="24"/>
          <w:szCs w:val="24"/>
        </w:rPr>
        <w:t>：</w:t>
      </w:r>
      <w:r>
        <w:rPr>
          <w:rFonts w:ascii="宋体" w:hAnsi="宋体" w:eastAsia="宋体" w:cs="宋体"/>
          <w:sz w:val="24"/>
          <w:szCs w:val="24"/>
          <w:u w:val="single" w:color="auto"/>
        </w:rPr>
        <w:t xml:space="preserve">                               </w:t>
      </w:r>
    </w:p>
    <w:p w14:paraId="436F5A62">
      <w:pPr>
        <w:rPr>
          <w:rFonts w:ascii="宋体" w:hAnsi="宋体" w:eastAsia="宋体" w:cs="宋体"/>
          <w:sz w:val="24"/>
          <w:szCs w:val="24"/>
          <w:u w:val="single" w:color="auto"/>
        </w:rPr>
      </w:pPr>
      <w:r>
        <w:rPr>
          <w:rFonts w:ascii="宋体" w:hAnsi="宋体" w:eastAsia="宋体" w:cs="宋体"/>
          <w:sz w:val="24"/>
          <w:szCs w:val="24"/>
          <w:u w:val="single" w:color="auto"/>
        </w:rPr>
        <w:br w:type="page"/>
      </w:r>
    </w:p>
    <w:p w14:paraId="2E48397D">
      <w:pPr>
        <w:spacing w:before="101" w:line="224" w:lineRule="auto"/>
        <w:ind w:left="3936"/>
        <w:rPr>
          <w:rFonts w:ascii="宋体" w:hAnsi="宋体" w:eastAsia="宋体" w:cs="宋体"/>
          <w:sz w:val="31"/>
          <w:szCs w:val="31"/>
        </w:rPr>
      </w:pPr>
      <w:r>
        <w:rPr>
          <w:rFonts w:ascii="宋体" w:hAnsi="宋体" w:eastAsia="宋体" w:cs="宋体"/>
          <w:b/>
          <w:bCs/>
          <w:spacing w:val="4"/>
          <w:sz w:val="31"/>
          <w:szCs w:val="31"/>
        </w:rPr>
        <w:t>十</w:t>
      </w:r>
      <w:r>
        <w:rPr>
          <w:rFonts w:hint="eastAsia" w:ascii="宋体" w:hAnsi="宋体" w:eastAsia="宋体" w:cs="宋体"/>
          <w:b/>
          <w:bCs/>
          <w:spacing w:val="4"/>
          <w:sz w:val="31"/>
          <w:szCs w:val="31"/>
          <w:lang w:val="en-US" w:eastAsia="zh-CN"/>
        </w:rPr>
        <w:t>二</w:t>
      </w:r>
      <w:r>
        <w:rPr>
          <w:rFonts w:ascii="宋体" w:hAnsi="宋体" w:eastAsia="宋体" w:cs="宋体"/>
          <w:b/>
          <w:bCs/>
          <w:spacing w:val="4"/>
          <w:sz w:val="31"/>
          <w:szCs w:val="31"/>
        </w:rPr>
        <w:t>、附件</w:t>
      </w:r>
    </w:p>
    <w:p w14:paraId="25560ADD">
      <w:pPr>
        <w:spacing w:before="222" w:line="219" w:lineRule="auto"/>
        <w:ind w:left="3726"/>
        <w:rPr>
          <w:rFonts w:ascii="宋体" w:hAnsi="宋体" w:eastAsia="宋体" w:cs="宋体"/>
          <w:sz w:val="24"/>
          <w:szCs w:val="24"/>
        </w:rPr>
      </w:pPr>
      <w:r>
        <w:rPr>
          <w:rFonts w:ascii="宋体" w:hAnsi="宋体" w:eastAsia="宋体" w:cs="宋体"/>
          <w:b/>
          <w:bCs/>
          <w:spacing w:val="-5"/>
          <w:sz w:val="24"/>
          <w:szCs w:val="24"/>
        </w:rPr>
        <w:t>1、中小企业声明函</w:t>
      </w:r>
    </w:p>
    <w:p w14:paraId="1D52BB83">
      <w:pPr>
        <w:spacing w:before="232" w:line="431" w:lineRule="auto"/>
        <w:ind w:left="13" w:firstLine="476"/>
        <w:jc w:val="both"/>
        <w:rPr>
          <w:rFonts w:ascii="宋体" w:hAnsi="宋体" w:eastAsia="宋体" w:cs="宋体"/>
          <w:sz w:val="24"/>
          <w:szCs w:val="24"/>
        </w:rPr>
      </w:pPr>
      <w:r>
        <w:rPr>
          <w:rFonts w:ascii="宋体" w:hAnsi="宋体" w:eastAsia="宋体" w:cs="宋体"/>
          <w:spacing w:val="-3"/>
          <w:sz w:val="24"/>
          <w:szCs w:val="24"/>
        </w:rPr>
        <w:t>本公司郑重声明，根据《政府采购促进中小企业发展管理办法</w:t>
      </w:r>
      <w:r>
        <w:rPr>
          <w:rFonts w:ascii="宋体" w:hAnsi="宋体" w:eastAsia="宋体" w:cs="宋体"/>
          <w:spacing w:val="-4"/>
          <w:sz w:val="24"/>
          <w:szCs w:val="24"/>
        </w:rPr>
        <w:t>》（财库﹝2020﹞46</w:t>
      </w:r>
      <w:r>
        <w:rPr>
          <w:rFonts w:ascii="宋体" w:hAnsi="宋体" w:eastAsia="宋体" w:cs="宋体"/>
          <w:spacing w:val="-44"/>
          <w:sz w:val="24"/>
          <w:szCs w:val="24"/>
        </w:rPr>
        <w:t xml:space="preserve"> </w:t>
      </w:r>
      <w:r>
        <w:rPr>
          <w:rFonts w:ascii="宋体" w:hAnsi="宋体" w:eastAsia="宋体" w:cs="宋体"/>
          <w:spacing w:val="-4"/>
          <w:sz w:val="24"/>
          <w:szCs w:val="24"/>
        </w:rPr>
        <w:t>号）</w:t>
      </w:r>
      <w:r>
        <w:rPr>
          <w:rFonts w:ascii="宋体" w:hAnsi="宋体" w:eastAsia="宋体" w:cs="宋体"/>
          <w:sz w:val="24"/>
          <w:szCs w:val="24"/>
        </w:rPr>
        <w:t xml:space="preserve"> 的规定，本公司参加</w:t>
      </w:r>
      <w:r>
        <w:rPr>
          <w:rFonts w:hint="eastAsia" w:ascii="宋体" w:hAnsi="宋体" w:eastAsia="宋体" w:cs="宋体"/>
          <w:sz w:val="24"/>
          <w:szCs w:val="24"/>
          <w:u w:val="single" w:color="auto"/>
          <w:lang w:val="en-US" w:eastAsia="zh-CN"/>
        </w:rPr>
        <w:t xml:space="preserve">    （单位名称）   </w:t>
      </w:r>
      <w:r>
        <w:rPr>
          <w:rFonts w:ascii="宋体" w:hAnsi="宋体" w:eastAsia="宋体" w:cs="宋体"/>
          <w:sz w:val="24"/>
          <w:szCs w:val="24"/>
        </w:rPr>
        <w:t>的</w:t>
      </w:r>
      <w:r>
        <w:rPr>
          <w:rFonts w:hint="eastAsia" w:ascii="宋体" w:hAnsi="宋体" w:eastAsia="宋体" w:cs="宋体"/>
          <w:sz w:val="24"/>
          <w:szCs w:val="24"/>
          <w:u w:val="single" w:color="auto"/>
          <w:lang w:val="en-US" w:eastAsia="zh-CN"/>
        </w:rPr>
        <w:t xml:space="preserve">    （项目名称） </w:t>
      </w:r>
      <w:r>
        <w:rPr>
          <w:rFonts w:ascii="宋体" w:hAnsi="宋体" w:eastAsia="宋体" w:cs="宋体"/>
          <w:sz w:val="24"/>
          <w:szCs w:val="24"/>
        </w:rPr>
        <w:t>采购活动，工程的施工单</w:t>
      </w:r>
      <w:r>
        <w:rPr>
          <w:rFonts w:ascii="宋体" w:hAnsi="宋体" w:eastAsia="宋体" w:cs="宋体"/>
          <w:spacing w:val="-1"/>
          <w:sz w:val="24"/>
          <w:szCs w:val="24"/>
        </w:rPr>
        <w:t>位全部为符合政策要求的中小企业。</w:t>
      </w:r>
      <w:r>
        <w:rPr>
          <w:rFonts w:ascii="宋体" w:hAnsi="宋体" w:eastAsia="宋体" w:cs="宋体"/>
          <w:sz w:val="24"/>
          <w:szCs w:val="24"/>
        </w:rPr>
        <w:t>相关企业（含联合体中的中小企业、签订分包意向协议的中小</w:t>
      </w:r>
      <w:r>
        <w:rPr>
          <w:rFonts w:ascii="宋体" w:hAnsi="宋体" w:eastAsia="宋体" w:cs="宋体"/>
          <w:spacing w:val="-1"/>
          <w:sz w:val="24"/>
          <w:szCs w:val="24"/>
        </w:rPr>
        <w:t>企业）的具体情况如下：</w:t>
      </w:r>
    </w:p>
    <w:p w14:paraId="4E34A49D">
      <w:pPr>
        <w:spacing w:before="275" w:line="360" w:lineRule="auto"/>
        <w:ind w:left="10" w:right="143" w:firstLine="495"/>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1"/>
          <w:sz w:val="24"/>
          <w:szCs w:val="24"/>
          <w:u w:val="single" w:color="auto"/>
        </w:rPr>
        <w:t>（标的名称</w:t>
      </w:r>
      <w:r>
        <w:rPr>
          <w:rFonts w:ascii="宋体" w:hAnsi="宋体" w:eastAsia="宋体" w:cs="宋体"/>
          <w:spacing w:val="3"/>
          <w:sz w:val="24"/>
          <w:szCs w:val="24"/>
          <w:u w:val="single" w:color="auto"/>
        </w:rPr>
        <w:t>）</w:t>
      </w:r>
      <w:r>
        <w:rPr>
          <w:rFonts w:ascii="宋体" w:hAnsi="宋体" w:eastAsia="宋体" w:cs="宋体"/>
          <w:spacing w:val="3"/>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3"/>
          <w:sz w:val="24"/>
          <w:szCs w:val="24"/>
          <w:u w:val="single" w:color="auto"/>
        </w:rPr>
        <w:t>）</w:t>
      </w:r>
      <w:r>
        <w:rPr>
          <w:rFonts w:ascii="宋体" w:hAnsi="宋体" w:eastAsia="宋体" w:cs="宋体"/>
          <w:spacing w:val="-1"/>
          <w:sz w:val="24"/>
          <w:szCs w:val="24"/>
        </w:rPr>
        <w:t>；承建企业为</w:t>
      </w:r>
      <w:r>
        <w:rPr>
          <w:rFonts w:ascii="宋体" w:hAnsi="宋体" w:eastAsia="宋体" w:cs="宋体"/>
          <w:spacing w:val="-1"/>
          <w:sz w:val="24"/>
          <w:szCs w:val="24"/>
          <w:u w:val="single" w:color="auto"/>
        </w:rPr>
        <w:t>（企业名称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1"/>
          <w:sz w:val="24"/>
          <w:szCs w:val="24"/>
        </w:rPr>
        <w:t>从业人员</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人，营业收入</w:t>
      </w:r>
      <w:r>
        <w:rPr>
          <w:rFonts w:ascii="宋体" w:hAnsi="宋体" w:eastAsia="宋体" w:cs="宋体"/>
          <w:spacing w:val="-2"/>
          <w:sz w:val="24"/>
          <w:szCs w:val="24"/>
        </w:rPr>
        <w:t>为</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万元，资产总额</w:t>
      </w:r>
      <w:r>
        <w:rPr>
          <w:rFonts w:ascii="宋体" w:hAnsi="宋体" w:eastAsia="宋体" w:cs="宋体"/>
          <w:sz w:val="24"/>
          <w:szCs w:val="24"/>
        </w:rPr>
        <w:t xml:space="preserve"> </w:t>
      </w:r>
      <w:r>
        <w:rPr>
          <w:rFonts w:ascii="宋体" w:hAnsi="宋体" w:eastAsia="宋体" w:cs="宋体"/>
          <w:spacing w:val="-1"/>
          <w:sz w:val="24"/>
          <w:szCs w:val="24"/>
        </w:rPr>
        <w:t>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（中型企业、小型企业、</w:t>
      </w:r>
      <w:r>
        <w:rPr>
          <w:rFonts w:ascii="宋体" w:hAnsi="宋体" w:eastAsia="宋体" w:cs="宋体"/>
          <w:spacing w:val="-2"/>
          <w:sz w:val="24"/>
          <w:szCs w:val="24"/>
          <w:u w:val="single" w:color="auto"/>
        </w:rPr>
        <w:t>微型企业</w:t>
      </w:r>
      <w:r>
        <w:rPr>
          <w:rFonts w:ascii="宋体" w:hAnsi="宋体" w:eastAsia="宋体" w:cs="宋体"/>
          <w:sz w:val="24"/>
          <w:szCs w:val="24"/>
          <w:u w:val="single" w:color="auto"/>
        </w:rPr>
        <w:t>）</w:t>
      </w:r>
      <w:r>
        <w:rPr>
          <w:rFonts w:ascii="宋体" w:hAnsi="宋体" w:eastAsia="宋体" w:cs="宋体"/>
          <w:sz w:val="24"/>
          <w:szCs w:val="24"/>
        </w:rPr>
        <w:t>；</w:t>
      </w:r>
    </w:p>
    <w:p w14:paraId="205232DA">
      <w:pPr>
        <w:spacing w:before="274" w:line="219" w:lineRule="auto"/>
        <w:ind w:left="491"/>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1"/>
          <w:sz w:val="24"/>
          <w:szCs w:val="24"/>
          <w:u w:val="single" w:color="auto"/>
        </w:rPr>
        <w:t>（标的名称</w:t>
      </w:r>
      <w:r>
        <w:rPr>
          <w:rFonts w:ascii="宋体" w:hAnsi="宋体" w:eastAsia="宋体" w:cs="宋体"/>
          <w:spacing w:val="3"/>
          <w:sz w:val="24"/>
          <w:szCs w:val="24"/>
          <w:u w:val="single" w:color="auto"/>
        </w:rPr>
        <w:t>）</w:t>
      </w:r>
      <w:r>
        <w:rPr>
          <w:rFonts w:ascii="宋体" w:hAnsi="宋体" w:eastAsia="宋体" w:cs="宋体"/>
          <w:spacing w:val="3"/>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3"/>
          <w:sz w:val="24"/>
          <w:szCs w:val="24"/>
          <w:u w:val="single" w:color="auto"/>
        </w:rPr>
        <w:t>）</w:t>
      </w:r>
      <w:r>
        <w:rPr>
          <w:rFonts w:ascii="宋体" w:hAnsi="宋体" w:eastAsia="宋体" w:cs="宋体"/>
          <w:spacing w:val="3"/>
          <w:sz w:val="24"/>
          <w:szCs w:val="24"/>
        </w:rPr>
        <w:t>；</w:t>
      </w:r>
      <w:r>
        <w:rPr>
          <w:rFonts w:ascii="宋体" w:hAnsi="宋体" w:eastAsia="宋体" w:cs="宋体"/>
          <w:spacing w:val="-1"/>
          <w:sz w:val="24"/>
          <w:szCs w:val="24"/>
        </w:rPr>
        <w:t>承建企业为</w:t>
      </w:r>
      <w:r>
        <w:rPr>
          <w:rFonts w:ascii="宋体" w:hAnsi="宋体" w:eastAsia="宋体" w:cs="宋体"/>
          <w:spacing w:val="-1"/>
          <w:sz w:val="24"/>
          <w:szCs w:val="24"/>
          <w:u w:val="single" w:color="auto"/>
        </w:rPr>
        <w:t>（企业</w:t>
      </w:r>
      <w:r>
        <w:rPr>
          <w:rFonts w:ascii="宋体" w:hAnsi="宋体" w:eastAsia="宋体" w:cs="宋体"/>
          <w:spacing w:val="-2"/>
          <w:sz w:val="24"/>
          <w:szCs w:val="24"/>
          <w:u w:val="single" w:color="auto"/>
        </w:rPr>
        <w:t>名称</w:t>
      </w:r>
      <w:r>
        <w:rPr>
          <w:rFonts w:ascii="宋体" w:hAnsi="宋体" w:eastAsia="宋体" w:cs="宋体"/>
          <w:spacing w:val="3"/>
          <w:sz w:val="24"/>
          <w:szCs w:val="24"/>
          <w:u w:val="single" w:color="auto"/>
        </w:rPr>
        <w:t>）</w:t>
      </w:r>
      <w:r>
        <w:rPr>
          <w:rFonts w:ascii="宋体" w:hAnsi="宋体" w:eastAsia="宋体" w:cs="宋体"/>
          <w:spacing w:val="3"/>
          <w:sz w:val="24"/>
          <w:szCs w:val="24"/>
        </w:rPr>
        <w:t>，</w:t>
      </w:r>
    </w:p>
    <w:p w14:paraId="56E6B9C7">
      <w:pPr>
        <w:spacing w:before="276" w:line="325" w:lineRule="auto"/>
        <w:ind w:left="8" w:right="99" w:firstLine="2"/>
        <w:rPr>
          <w:rFonts w:ascii="宋体" w:hAnsi="宋体" w:eastAsia="宋体" w:cs="宋体"/>
          <w:sz w:val="24"/>
          <w:szCs w:val="24"/>
        </w:rPr>
      </w:pPr>
      <w:r>
        <w:rPr>
          <w:rFonts w:ascii="宋体" w:hAnsi="宋体" w:eastAsia="宋体" w:cs="宋体"/>
          <w:spacing w:val="-2"/>
          <w:sz w:val="24"/>
          <w:szCs w:val="24"/>
        </w:rPr>
        <w:t>从业人员</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人，营业收入为</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万元，资产总额为</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万元，属于</w:t>
      </w:r>
      <w:r>
        <w:rPr>
          <w:rFonts w:ascii="宋体" w:hAnsi="宋体" w:eastAsia="宋体" w:cs="宋体"/>
          <w:spacing w:val="-2"/>
          <w:sz w:val="24"/>
          <w:szCs w:val="24"/>
          <w:u w:val="single" w:color="auto"/>
        </w:rPr>
        <w:t>（中型企业、小型企业、</w:t>
      </w:r>
      <w:r>
        <w:rPr>
          <w:rFonts w:ascii="宋体" w:hAnsi="宋体" w:eastAsia="宋体" w:cs="宋体"/>
          <w:sz w:val="24"/>
          <w:szCs w:val="24"/>
        </w:rPr>
        <w:t xml:space="preserve"> </w:t>
      </w:r>
      <w:r>
        <w:rPr>
          <w:rFonts w:ascii="宋体" w:hAnsi="宋体" w:eastAsia="宋体" w:cs="宋体"/>
          <w:spacing w:val="-3"/>
          <w:sz w:val="24"/>
          <w:szCs w:val="24"/>
          <w:u w:val="single" w:color="auto"/>
        </w:rPr>
        <w:t>微型企业</w:t>
      </w:r>
      <w:r>
        <w:rPr>
          <w:rFonts w:ascii="宋体" w:hAnsi="宋体" w:eastAsia="宋体" w:cs="宋体"/>
          <w:sz w:val="24"/>
          <w:szCs w:val="24"/>
          <w:u w:val="single" w:color="auto"/>
        </w:rPr>
        <w:t>）</w:t>
      </w:r>
      <w:r>
        <w:rPr>
          <w:rFonts w:ascii="宋体" w:hAnsi="宋体" w:eastAsia="宋体" w:cs="宋体"/>
          <w:sz w:val="24"/>
          <w:szCs w:val="24"/>
        </w:rPr>
        <w:t>；</w:t>
      </w:r>
    </w:p>
    <w:p w14:paraId="0FD5902C">
      <w:pPr>
        <w:spacing w:before="274" w:line="378" w:lineRule="exact"/>
        <w:ind w:left="503"/>
        <w:rPr>
          <w:rFonts w:ascii="宋体" w:hAnsi="宋体" w:eastAsia="宋体" w:cs="宋体"/>
          <w:sz w:val="24"/>
          <w:szCs w:val="24"/>
        </w:rPr>
      </w:pPr>
      <w:r>
        <w:rPr>
          <w:rFonts w:ascii="宋体" w:hAnsi="宋体" w:eastAsia="宋体" w:cs="宋体"/>
          <w:spacing w:val="-13"/>
          <w:position w:val="3"/>
          <w:sz w:val="24"/>
          <w:szCs w:val="24"/>
        </w:rPr>
        <w:t>……</w:t>
      </w:r>
    </w:p>
    <w:p w14:paraId="476333DF">
      <w:pPr>
        <w:spacing w:before="184" w:line="430" w:lineRule="auto"/>
        <w:ind w:left="11" w:right="190" w:firstLine="504"/>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以上企业，不属于大企业的分支机构，不存在控股股东为大企业的情形，也不存在与</w:t>
      </w:r>
      <w:r>
        <w:rPr>
          <w:rFonts w:ascii="宋体" w:hAnsi="宋体" w:eastAsia="宋体" w:cs="宋体"/>
          <w:sz w:val="24"/>
          <w:szCs w:val="24"/>
        </w:rPr>
        <w:t xml:space="preserve"> </w:t>
      </w:r>
      <w:r>
        <w:rPr>
          <w:rFonts w:ascii="宋体" w:hAnsi="宋体" w:eastAsia="宋体" w:cs="宋体"/>
          <w:spacing w:val="-1"/>
          <w:sz w:val="24"/>
          <w:szCs w:val="24"/>
        </w:rPr>
        <w:t>大企业的负责人为同一人的情形。</w:t>
      </w:r>
    </w:p>
    <w:p w14:paraId="74CCA1B1">
      <w:pPr>
        <w:spacing w:before="1" w:line="218" w:lineRule="auto"/>
        <w:ind w:left="489"/>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7BD41CB8">
      <w:pPr>
        <w:spacing w:before="277" w:line="219" w:lineRule="auto"/>
        <w:ind w:left="3852"/>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z w:val="24"/>
          <w:szCs w:val="24"/>
        </w:rPr>
        <w:t>）：</w:t>
      </w:r>
      <w:r>
        <w:rPr>
          <w:rFonts w:ascii="宋体" w:hAnsi="宋体" w:eastAsia="宋体" w:cs="宋体"/>
          <w:sz w:val="24"/>
          <w:szCs w:val="24"/>
          <w:u w:val="single" w:color="auto"/>
        </w:rPr>
        <w:t xml:space="preserve">               </w:t>
      </w:r>
    </w:p>
    <w:p w14:paraId="45C07C8C">
      <w:pPr>
        <w:spacing w:before="275" w:line="220" w:lineRule="auto"/>
        <w:ind w:left="4849"/>
        <w:rPr>
          <w:rFonts w:ascii="宋体" w:hAnsi="宋体" w:eastAsia="宋体" w:cs="宋体"/>
          <w:sz w:val="24"/>
          <w:szCs w:val="24"/>
        </w:rPr>
      </w:pPr>
      <w:r>
        <w:rPr>
          <w:rFonts w:ascii="宋体" w:hAnsi="宋体" w:eastAsia="宋体" w:cs="宋体"/>
          <w:spacing w:val="-31"/>
          <w:sz w:val="24"/>
          <w:szCs w:val="24"/>
        </w:rPr>
        <w:t>日</w:t>
      </w:r>
      <w:r>
        <w:rPr>
          <w:rFonts w:ascii="宋体" w:hAnsi="宋体" w:eastAsia="宋体" w:cs="宋体"/>
          <w:spacing w:val="6"/>
          <w:sz w:val="24"/>
          <w:szCs w:val="24"/>
        </w:rPr>
        <w:t xml:space="preserve">  </w:t>
      </w:r>
      <w:r>
        <w:rPr>
          <w:rFonts w:ascii="宋体" w:hAnsi="宋体" w:eastAsia="宋体" w:cs="宋体"/>
          <w:spacing w:val="-31"/>
          <w:sz w:val="24"/>
          <w:szCs w:val="24"/>
        </w:rPr>
        <w:t>期</w:t>
      </w:r>
      <w:r>
        <w:rPr>
          <w:rFonts w:ascii="宋体" w:hAnsi="宋体" w:eastAsia="宋体" w:cs="宋体"/>
          <w:spacing w:val="30"/>
          <w:sz w:val="24"/>
          <w:szCs w:val="24"/>
        </w:rPr>
        <w:t xml:space="preserve"> </w:t>
      </w:r>
      <w:r>
        <w:rPr>
          <w:rFonts w:ascii="宋体" w:hAnsi="宋体" w:eastAsia="宋体" w:cs="宋体"/>
          <w:spacing w:val="-31"/>
          <w:sz w:val="24"/>
          <w:szCs w:val="24"/>
        </w:rPr>
        <w:t>：</w:t>
      </w:r>
      <w:r>
        <w:rPr>
          <w:rFonts w:ascii="宋体" w:hAnsi="宋体" w:eastAsia="宋体" w:cs="宋体"/>
          <w:sz w:val="24"/>
          <w:szCs w:val="24"/>
          <w:u w:val="single" w:color="auto"/>
        </w:rPr>
        <w:t xml:space="preserve">                </w:t>
      </w:r>
    </w:p>
    <w:p w14:paraId="15AA2D09">
      <w:pPr>
        <w:pStyle w:val="5"/>
        <w:spacing w:line="322" w:lineRule="auto"/>
      </w:pPr>
    </w:p>
    <w:p w14:paraId="62C8DED7">
      <w:pPr>
        <w:pStyle w:val="5"/>
        <w:spacing w:line="323" w:lineRule="auto"/>
      </w:pPr>
    </w:p>
    <w:p w14:paraId="76E61AA8">
      <w:pPr>
        <w:rPr>
          <w:rFonts w:ascii="宋体" w:hAnsi="宋体" w:eastAsia="宋体" w:cs="宋体"/>
          <w:b/>
          <w:bCs/>
          <w:spacing w:val="-3"/>
          <w:sz w:val="24"/>
          <w:szCs w:val="24"/>
        </w:rPr>
      </w:pPr>
      <w:r>
        <w:rPr>
          <w:rFonts w:hint="eastAsia" w:ascii="宋体" w:hAnsi="宋体" w:eastAsia="宋体" w:cs="宋体"/>
          <w:b/>
          <w:bCs/>
          <w:spacing w:val="-2"/>
          <w:sz w:val="24"/>
          <w:szCs w:val="24"/>
        </w:rPr>
        <w:t>从业人员、营业收入、资产总额填报上一年度数据，无上一年度数据的新成立企业可不填报</w:t>
      </w:r>
      <w:r>
        <w:rPr>
          <w:rFonts w:ascii="宋体" w:hAnsi="宋体" w:eastAsia="宋体" w:cs="宋体"/>
          <w:b/>
          <w:bCs/>
          <w:spacing w:val="-3"/>
          <w:sz w:val="24"/>
          <w:szCs w:val="24"/>
        </w:rPr>
        <w:br w:type="page"/>
      </w:r>
    </w:p>
    <w:p w14:paraId="4CF72E75">
      <w:pPr>
        <w:spacing w:before="78" w:line="219" w:lineRule="auto"/>
        <w:ind w:left="2629"/>
        <w:rPr>
          <w:rFonts w:ascii="宋体" w:hAnsi="宋体" w:eastAsia="宋体" w:cs="宋体"/>
          <w:sz w:val="24"/>
          <w:szCs w:val="24"/>
        </w:rPr>
      </w:pPr>
      <w:r>
        <w:rPr>
          <w:rFonts w:ascii="宋体" w:hAnsi="宋体" w:eastAsia="宋体" w:cs="宋体"/>
          <w:b/>
          <w:bCs/>
          <w:spacing w:val="-3"/>
          <w:sz w:val="24"/>
          <w:szCs w:val="24"/>
        </w:rPr>
        <w:t>2、监狱企业相关资格证明材料（如有）</w:t>
      </w:r>
    </w:p>
    <w:p w14:paraId="10DBC4AC">
      <w:pPr>
        <w:pStyle w:val="5"/>
        <w:spacing w:line="247" w:lineRule="auto"/>
      </w:pPr>
    </w:p>
    <w:p w14:paraId="296A5610">
      <w:pPr>
        <w:pStyle w:val="5"/>
        <w:spacing w:line="247" w:lineRule="auto"/>
      </w:pPr>
    </w:p>
    <w:p w14:paraId="319A90D5">
      <w:pPr>
        <w:pStyle w:val="5"/>
        <w:spacing w:line="247" w:lineRule="auto"/>
      </w:pPr>
    </w:p>
    <w:p w14:paraId="667EF97B">
      <w:pPr>
        <w:pStyle w:val="5"/>
        <w:spacing w:line="247" w:lineRule="auto"/>
      </w:pPr>
    </w:p>
    <w:p w14:paraId="659478F9">
      <w:pPr>
        <w:pStyle w:val="5"/>
        <w:spacing w:line="247" w:lineRule="auto"/>
      </w:pPr>
    </w:p>
    <w:p w14:paraId="23D38059">
      <w:pPr>
        <w:pStyle w:val="5"/>
        <w:spacing w:line="247" w:lineRule="auto"/>
      </w:pPr>
    </w:p>
    <w:p w14:paraId="2A7C3BC6">
      <w:pPr>
        <w:pStyle w:val="5"/>
        <w:spacing w:line="247" w:lineRule="auto"/>
      </w:pPr>
    </w:p>
    <w:p w14:paraId="4C974C86">
      <w:pPr>
        <w:pStyle w:val="5"/>
        <w:spacing w:line="247" w:lineRule="auto"/>
      </w:pPr>
    </w:p>
    <w:p w14:paraId="63719814">
      <w:pPr>
        <w:pStyle w:val="5"/>
        <w:spacing w:line="247" w:lineRule="auto"/>
      </w:pPr>
    </w:p>
    <w:p w14:paraId="660D9A7E">
      <w:pPr>
        <w:pStyle w:val="5"/>
        <w:spacing w:line="247" w:lineRule="auto"/>
      </w:pPr>
    </w:p>
    <w:p w14:paraId="75521E95">
      <w:pPr>
        <w:pStyle w:val="5"/>
        <w:spacing w:line="247" w:lineRule="auto"/>
      </w:pPr>
    </w:p>
    <w:p w14:paraId="6AE77C12">
      <w:pPr>
        <w:pStyle w:val="5"/>
        <w:spacing w:line="247" w:lineRule="auto"/>
      </w:pPr>
    </w:p>
    <w:p w14:paraId="2610892A">
      <w:pPr>
        <w:pStyle w:val="5"/>
        <w:spacing w:line="247" w:lineRule="auto"/>
      </w:pPr>
    </w:p>
    <w:p w14:paraId="182F345D">
      <w:pPr>
        <w:pStyle w:val="5"/>
        <w:spacing w:line="247" w:lineRule="auto"/>
      </w:pPr>
    </w:p>
    <w:p w14:paraId="28AD8B13">
      <w:pPr>
        <w:pStyle w:val="5"/>
        <w:spacing w:line="247" w:lineRule="auto"/>
      </w:pPr>
    </w:p>
    <w:p w14:paraId="09CAD711">
      <w:pPr>
        <w:pStyle w:val="5"/>
        <w:spacing w:line="247" w:lineRule="auto"/>
      </w:pPr>
    </w:p>
    <w:p w14:paraId="631AA259">
      <w:pPr>
        <w:pStyle w:val="5"/>
        <w:spacing w:line="247" w:lineRule="auto"/>
      </w:pPr>
    </w:p>
    <w:p w14:paraId="7F45B212">
      <w:pPr>
        <w:pStyle w:val="5"/>
        <w:spacing w:line="247" w:lineRule="auto"/>
      </w:pPr>
    </w:p>
    <w:p w14:paraId="35C56D10">
      <w:pPr>
        <w:pStyle w:val="5"/>
        <w:spacing w:line="247" w:lineRule="auto"/>
      </w:pPr>
    </w:p>
    <w:p w14:paraId="2958ABD9">
      <w:pPr>
        <w:pStyle w:val="5"/>
        <w:spacing w:line="247" w:lineRule="auto"/>
      </w:pPr>
    </w:p>
    <w:p w14:paraId="49B4E577">
      <w:pPr>
        <w:pStyle w:val="5"/>
        <w:spacing w:line="247" w:lineRule="auto"/>
      </w:pPr>
    </w:p>
    <w:p w14:paraId="4AF5687B">
      <w:pPr>
        <w:pStyle w:val="5"/>
        <w:spacing w:line="247" w:lineRule="auto"/>
      </w:pPr>
    </w:p>
    <w:p w14:paraId="547A45DD">
      <w:pPr>
        <w:pStyle w:val="5"/>
        <w:spacing w:line="247" w:lineRule="auto"/>
      </w:pPr>
    </w:p>
    <w:p w14:paraId="5315976C">
      <w:pPr>
        <w:pStyle w:val="5"/>
        <w:spacing w:line="247" w:lineRule="auto"/>
      </w:pPr>
    </w:p>
    <w:p w14:paraId="7CF82824">
      <w:pPr>
        <w:pStyle w:val="5"/>
        <w:spacing w:line="248" w:lineRule="auto"/>
      </w:pPr>
    </w:p>
    <w:p w14:paraId="3BB8AB03">
      <w:pPr>
        <w:pStyle w:val="5"/>
        <w:spacing w:line="248" w:lineRule="auto"/>
      </w:pPr>
    </w:p>
    <w:p w14:paraId="4242DB00">
      <w:pPr>
        <w:pStyle w:val="5"/>
        <w:spacing w:line="248" w:lineRule="auto"/>
      </w:pPr>
    </w:p>
    <w:p w14:paraId="227486AC">
      <w:pPr>
        <w:pStyle w:val="5"/>
        <w:spacing w:line="248" w:lineRule="auto"/>
      </w:pPr>
    </w:p>
    <w:p w14:paraId="3FBE84C0">
      <w:pPr>
        <w:pStyle w:val="5"/>
        <w:spacing w:line="248" w:lineRule="auto"/>
      </w:pPr>
    </w:p>
    <w:p w14:paraId="0E246AEC">
      <w:pPr>
        <w:pStyle w:val="5"/>
        <w:spacing w:line="248" w:lineRule="auto"/>
      </w:pPr>
    </w:p>
    <w:p w14:paraId="5E35BA21">
      <w:pPr>
        <w:spacing w:before="78" w:line="220" w:lineRule="auto"/>
        <w:ind w:left="8"/>
        <w:rPr>
          <w:rFonts w:ascii="宋体" w:hAnsi="宋体" w:eastAsia="宋体" w:cs="宋体"/>
          <w:sz w:val="24"/>
          <w:szCs w:val="24"/>
        </w:rPr>
      </w:pPr>
      <w:r>
        <w:rPr>
          <w:rFonts w:ascii="宋体" w:hAnsi="宋体" w:eastAsia="宋体" w:cs="宋体"/>
          <w:b/>
          <w:bCs/>
          <w:spacing w:val="7"/>
          <w:sz w:val="24"/>
          <w:szCs w:val="24"/>
        </w:rPr>
        <w:t>注：非监狱企业可不填写此表。</w:t>
      </w:r>
    </w:p>
    <w:p w14:paraId="787F0E18">
      <w:pPr>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br w:type="page"/>
      </w:r>
    </w:p>
    <w:p w14:paraId="1D1FF27C">
      <w:pPr>
        <w:spacing w:before="78" w:line="219" w:lineRule="auto"/>
        <w:ind w:left="2751"/>
        <w:rPr>
          <w:rFonts w:ascii="宋体" w:hAnsi="宋体" w:eastAsia="宋体" w:cs="宋体"/>
          <w:sz w:val="24"/>
          <w:szCs w:val="24"/>
        </w:rPr>
      </w:pPr>
      <w:r>
        <w:rPr>
          <w:rFonts w:ascii="宋体" w:hAnsi="宋体" w:eastAsia="宋体" w:cs="宋体"/>
          <w:b/>
          <w:bCs/>
          <w:spacing w:val="-3"/>
          <w:sz w:val="24"/>
          <w:szCs w:val="24"/>
        </w:rPr>
        <w:t>3、残疾人福利性单位声明函（如有）</w:t>
      </w:r>
    </w:p>
    <w:p w14:paraId="1DC314AC">
      <w:pPr>
        <w:spacing w:before="315" w:line="429" w:lineRule="auto"/>
        <w:ind w:left="7" w:right="12" w:firstLine="505"/>
        <w:jc w:val="both"/>
        <w:rPr>
          <w:rFonts w:ascii="宋体" w:hAnsi="宋体" w:eastAsia="宋体" w:cs="宋体"/>
          <w:sz w:val="24"/>
          <w:szCs w:val="24"/>
        </w:rPr>
      </w:pPr>
      <w:r>
        <w:rPr>
          <w:rFonts w:ascii="宋体" w:hAnsi="宋体" w:eastAsia="宋体" w:cs="宋体"/>
          <w:spacing w:val="12"/>
          <w:sz w:val="24"/>
          <w:szCs w:val="24"/>
        </w:rPr>
        <w:t>本单位郑重声明，根据《财政部</w:t>
      </w:r>
      <w:r>
        <w:rPr>
          <w:rFonts w:ascii="宋体" w:hAnsi="宋体" w:eastAsia="宋体" w:cs="宋体"/>
          <w:spacing w:val="65"/>
          <w:sz w:val="24"/>
          <w:szCs w:val="24"/>
        </w:rPr>
        <w:t xml:space="preserve"> </w:t>
      </w:r>
      <w:r>
        <w:rPr>
          <w:rFonts w:ascii="宋体" w:hAnsi="宋体" w:eastAsia="宋体" w:cs="宋体"/>
          <w:spacing w:val="12"/>
          <w:sz w:val="24"/>
          <w:szCs w:val="24"/>
        </w:rPr>
        <w:t>民政部</w:t>
      </w:r>
      <w:r>
        <w:rPr>
          <w:rFonts w:ascii="宋体" w:hAnsi="宋体" w:eastAsia="宋体" w:cs="宋体"/>
          <w:spacing w:val="60"/>
          <w:sz w:val="24"/>
          <w:szCs w:val="24"/>
        </w:rPr>
        <w:t xml:space="preserve"> </w:t>
      </w:r>
      <w:r>
        <w:rPr>
          <w:rFonts w:ascii="宋体" w:hAnsi="宋体" w:eastAsia="宋体" w:cs="宋体"/>
          <w:spacing w:val="12"/>
          <w:sz w:val="24"/>
          <w:szCs w:val="24"/>
        </w:rPr>
        <w:t>中国残疾人联合</w:t>
      </w:r>
      <w:r>
        <w:rPr>
          <w:rFonts w:ascii="宋体" w:hAnsi="宋体" w:eastAsia="宋体" w:cs="宋体"/>
          <w:spacing w:val="11"/>
          <w:sz w:val="24"/>
          <w:szCs w:val="24"/>
        </w:rPr>
        <w:t>会关于促进残疾人就业</w:t>
      </w:r>
      <w:r>
        <w:rPr>
          <w:rFonts w:ascii="宋体" w:hAnsi="宋体" w:eastAsia="宋体" w:cs="宋体"/>
          <w:sz w:val="24"/>
          <w:szCs w:val="24"/>
        </w:rPr>
        <w:t xml:space="preserve"> </w:t>
      </w:r>
      <w:r>
        <w:rPr>
          <w:rFonts w:ascii="宋体" w:hAnsi="宋体" w:eastAsia="宋体" w:cs="宋体"/>
          <w:spacing w:val="6"/>
          <w:sz w:val="24"/>
          <w:szCs w:val="24"/>
        </w:rPr>
        <w:t>政府采购政策的通知》（财库〔2017〕 141</w:t>
      </w:r>
      <w:r>
        <w:rPr>
          <w:rFonts w:ascii="宋体" w:hAnsi="宋体" w:eastAsia="宋体" w:cs="宋体"/>
          <w:spacing w:val="-45"/>
          <w:sz w:val="24"/>
          <w:szCs w:val="24"/>
        </w:rPr>
        <w:t xml:space="preserve"> </w:t>
      </w:r>
      <w:r>
        <w:rPr>
          <w:rFonts w:ascii="宋体" w:hAnsi="宋体" w:eastAsia="宋体" w:cs="宋体"/>
          <w:spacing w:val="6"/>
          <w:sz w:val="24"/>
          <w:szCs w:val="24"/>
        </w:rPr>
        <w:t>号</w:t>
      </w:r>
      <w:r>
        <w:rPr>
          <w:rFonts w:ascii="宋体" w:hAnsi="宋体" w:eastAsia="宋体" w:cs="宋体"/>
          <w:spacing w:val="5"/>
          <w:sz w:val="24"/>
          <w:szCs w:val="24"/>
        </w:rPr>
        <w:t>）的规定，本单位为符合条件的残疾人福</w:t>
      </w:r>
      <w:r>
        <w:rPr>
          <w:rFonts w:ascii="宋体" w:hAnsi="宋体" w:eastAsia="宋体" w:cs="宋体"/>
          <w:sz w:val="24"/>
          <w:szCs w:val="24"/>
        </w:rPr>
        <w:t xml:space="preserve"> </w:t>
      </w:r>
      <w:r>
        <w:rPr>
          <w:rFonts w:ascii="宋体" w:hAnsi="宋体" w:eastAsia="宋体" w:cs="宋体"/>
          <w:spacing w:val="7"/>
          <w:sz w:val="24"/>
          <w:szCs w:val="24"/>
        </w:rPr>
        <w:t>利性单位，且本单位参加______（采购人）单位的______项目采购活动提供本单位制造</w:t>
      </w:r>
      <w:r>
        <w:rPr>
          <w:rFonts w:ascii="宋体" w:hAnsi="宋体" w:eastAsia="宋体" w:cs="宋体"/>
          <w:spacing w:val="1"/>
          <w:sz w:val="24"/>
          <w:szCs w:val="24"/>
        </w:rPr>
        <w:t xml:space="preserve"> </w:t>
      </w:r>
      <w:r>
        <w:rPr>
          <w:rFonts w:ascii="宋体" w:hAnsi="宋体" w:eastAsia="宋体" w:cs="宋体"/>
          <w:spacing w:val="11"/>
          <w:sz w:val="24"/>
          <w:szCs w:val="24"/>
        </w:rPr>
        <w:t>的货物（由本单位承担工程/提供服务</w:t>
      </w:r>
      <w:r>
        <w:rPr>
          <w:rFonts w:ascii="宋体" w:hAnsi="宋体" w:eastAsia="宋体" w:cs="宋体"/>
          <w:spacing w:val="-3"/>
          <w:sz w:val="24"/>
          <w:szCs w:val="24"/>
        </w:rPr>
        <w:t>）</w:t>
      </w:r>
      <w:r>
        <w:rPr>
          <w:rFonts w:ascii="宋体" w:hAnsi="宋体" w:eastAsia="宋体" w:cs="宋体"/>
          <w:spacing w:val="-66"/>
          <w:sz w:val="24"/>
          <w:szCs w:val="24"/>
        </w:rPr>
        <w:t xml:space="preserve"> </w:t>
      </w:r>
      <w:r>
        <w:rPr>
          <w:rFonts w:ascii="宋体" w:hAnsi="宋体" w:eastAsia="宋体" w:cs="宋体"/>
          <w:spacing w:val="-3"/>
          <w:sz w:val="24"/>
          <w:szCs w:val="24"/>
        </w:rPr>
        <w:t>，</w:t>
      </w:r>
      <w:r>
        <w:rPr>
          <w:rFonts w:ascii="宋体" w:hAnsi="宋体" w:eastAsia="宋体" w:cs="宋体"/>
          <w:spacing w:val="11"/>
          <w:sz w:val="24"/>
          <w:szCs w:val="24"/>
        </w:rPr>
        <w:t>或者提供</w:t>
      </w:r>
      <w:r>
        <w:rPr>
          <w:rFonts w:ascii="宋体" w:hAnsi="宋体" w:eastAsia="宋体" w:cs="宋体"/>
          <w:spacing w:val="10"/>
          <w:sz w:val="24"/>
          <w:szCs w:val="24"/>
        </w:rPr>
        <w:t>其他残疾人福利性单位制造的货物</w:t>
      </w:r>
      <w:r>
        <w:rPr>
          <w:rFonts w:ascii="宋体" w:hAnsi="宋体" w:eastAsia="宋体" w:cs="宋体"/>
          <w:sz w:val="24"/>
          <w:szCs w:val="24"/>
        </w:rPr>
        <w:t xml:space="preserve"> </w:t>
      </w:r>
      <w:r>
        <w:rPr>
          <w:rFonts w:ascii="宋体" w:hAnsi="宋体" w:eastAsia="宋体" w:cs="宋体"/>
          <w:spacing w:val="11"/>
          <w:sz w:val="24"/>
          <w:szCs w:val="24"/>
        </w:rPr>
        <w:t>（不包括使用非残疾人福利性单位注册商标的货物）。</w:t>
      </w:r>
    </w:p>
    <w:p w14:paraId="065F6C8F">
      <w:pPr>
        <w:spacing w:line="218" w:lineRule="auto"/>
        <w:ind w:left="513"/>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7C7A5C50">
      <w:pPr>
        <w:pStyle w:val="5"/>
        <w:spacing w:line="293" w:lineRule="auto"/>
      </w:pPr>
    </w:p>
    <w:p w14:paraId="5EE0A25F">
      <w:pPr>
        <w:pStyle w:val="5"/>
        <w:spacing w:line="293" w:lineRule="auto"/>
      </w:pPr>
    </w:p>
    <w:p w14:paraId="49543FA0">
      <w:pPr>
        <w:pStyle w:val="5"/>
        <w:spacing w:line="293" w:lineRule="auto"/>
      </w:pPr>
    </w:p>
    <w:p w14:paraId="59F381A9">
      <w:pPr>
        <w:pStyle w:val="5"/>
        <w:spacing w:line="294" w:lineRule="auto"/>
      </w:pPr>
    </w:p>
    <w:p w14:paraId="72D5BF89">
      <w:pPr>
        <w:spacing w:before="78" w:line="219" w:lineRule="auto"/>
        <w:ind w:left="4836"/>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z w:val="24"/>
          <w:szCs w:val="24"/>
        </w:rPr>
        <w:t>）：</w:t>
      </w:r>
      <w:r>
        <w:rPr>
          <w:rFonts w:ascii="宋体" w:hAnsi="宋体" w:eastAsia="宋体" w:cs="宋体"/>
          <w:sz w:val="24"/>
          <w:szCs w:val="24"/>
          <w:u w:val="single" w:color="auto"/>
        </w:rPr>
        <w:t xml:space="preserve">               </w:t>
      </w:r>
    </w:p>
    <w:p w14:paraId="57482E0C">
      <w:pPr>
        <w:spacing w:before="275" w:line="220" w:lineRule="auto"/>
        <w:ind w:left="4849"/>
        <w:rPr>
          <w:rFonts w:ascii="宋体" w:hAnsi="宋体" w:eastAsia="宋体" w:cs="宋体"/>
          <w:sz w:val="24"/>
          <w:szCs w:val="24"/>
        </w:rPr>
      </w:pPr>
      <w:r>
        <w:rPr>
          <w:rFonts w:ascii="宋体" w:hAnsi="宋体" w:eastAsia="宋体" w:cs="宋体"/>
          <w:spacing w:val="-31"/>
          <w:sz w:val="24"/>
          <w:szCs w:val="24"/>
        </w:rPr>
        <w:t>日</w:t>
      </w:r>
      <w:r>
        <w:rPr>
          <w:rFonts w:ascii="宋体" w:hAnsi="宋体" w:eastAsia="宋体" w:cs="宋体"/>
          <w:spacing w:val="6"/>
          <w:sz w:val="24"/>
          <w:szCs w:val="24"/>
        </w:rPr>
        <w:t xml:space="preserve">  </w:t>
      </w:r>
      <w:r>
        <w:rPr>
          <w:rFonts w:ascii="宋体" w:hAnsi="宋体" w:eastAsia="宋体" w:cs="宋体"/>
          <w:spacing w:val="-31"/>
          <w:sz w:val="24"/>
          <w:szCs w:val="24"/>
        </w:rPr>
        <w:t>期</w:t>
      </w:r>
      <w:r>
        <w:rPr>
          <w:rFonts w:ascii="宋体" w:hAnsi="宋体" w:eastAsia="宋体" w:cs="宋体"/>
          <w:spacing w:val="30"/>
          <w:sz w:val="24"/>
          <w:szCs w:val="24"/>
        </w:rPr>
        <w:t xml:space="preserve"> </w:t>
      </w:r>
      <w:r>
        <w:rPr>
          <w:rFonts w:ascii="宋体" w:hAnsi="宋体" w:eastAsia="宋体" w:cs="宋体"/>
          <w:spacing w:val="-31"/>
          <w:sz w:val="24"/>
          <w:szCs w:val="24"/>
        </w:rPr>
        <w:t>：</w:t>
      </w:r>
      <w:r>
        <w:rPr>
          <w:rFonts w:ascii="宋体" w:hAnsi="宋体" w:eastAsia="宋体" w:cs="宋体"/>
          <w:sz w:val="24"/>
          <w:szCs w:val="24"/>
          <w:u w:val="single" w:color="auto"/>
        </w:rPr>
        <w:t xml:space="preserve">                        </w:t>
      </w:r>
    </w:p>
    <w:p w14:paraId="0353ED71">
      <w:pPr>
        <w:pStyle w:val="5"/>
        <w:spacing w:line="243" w:lineRule="auto"/>
      </w:pPr>
    </w:p>
    <w:p w14:paraId="2D74418C">
      <w:pPr>
        <w:pStyle w:val="5"/>
        <w:spacing w:line="243" w:lineRule="auto"/>
      </w:pPr>
    </w:p>
    <w:p w14:paraId="1A7B085E">
      <w:pPr>
        <w:pStyle w:val="5"/>
        <w:spacing w:line="243" w:lineRule="auto"/>
      </w:pPr>
    </w:p>
    <w:p w14:paraId="20B434F9">
      <w:pPr>
        <w:pStyle w:val="5"/>
        <w:spacing w:line="243" w:lineRule="auto"/>
      </w:pPr>
    </w:p>
    <w:p w14:paraId="46760A61">
      <w:pPr>
        <w:pStyle w:val="5"/>
        <w:spacing w:line="243" w:lineRule="auto"/>
      </w:pPr>
    </w:p>
    <w:p w14:paraId="2DF6D2D7">
      <w:pPr>
        <w:pStyle w:val="5"/>
        <w:spacing w:line="244" w:lineRule="auto"/>
      </w:pPr>
    </w:p>
    <w:p w14:paraId="3A97541B">
      <w:pPr>
        <w:pStyle w:val="5"/>
        <w:spacing w:line="244" w:lineRule="auto"/>
      </w:pPr>
    </w:p>
    <w:p w14:paraId="554078D5">
      <w:pPr>
        <w:pStyle w:val="5"/>
        <w:spacing w:line="244" w:lineRule="auto"/>
      </w:pPr>
    </w:p>
    <w:p w14:paraId="0BDA1CE3">
      <w:pPr>
        <w:spacing w:before="180" w:line="219" w:lineRule="auto"/>
        <w:ind w:firstLine="514" w:firstLineChars="200"/>
        <w:jc w:val="both"/>
        <w:rPr>
          <w:rFonts w:ascii="宋体" w:hAnsi="宋体" w:eastAsia="宋体" w:cs="宋体"/>
          <w:b/>
          <w:bCs/>
          <w:spacing w:val="8"/>
          <w:sz w:val="24"/>
          <w:szCs w:val="24"/>
        </w:rPr>
      </w:pPr>
      <w:r>
        <w:rPr>
          <w:rFonts w:ascii="宋体" w:hAnsi="宋体" w:eastAsia="宋体" w:cs="宋体"/>
          <w:b/>
          <w:bCs/>
          <w:spacing w:val="8"/>
          <w:sz w:val="24"/>
          <w:szCs w:val="24"/>
        </w:rPr>
        <w:t>注：非残疾人福利性单位可不填写此表。</w:t>
      </w:r>
    </w:p>
    <w:p w14:paraId="6B01BD41">
      <w:pPr>
        <w:rPr>
          <w:rFonts w:ascii="宋体" w:hAnsi="宋体" w:eastAsia="宋体" w:cs="宋体"/>
          <w:b/>
          <w:bCs/>
          <w:spacing w:val="8"/>
          <w:sz w:val="24"/>
          <w:szCs w:val="24"/>
        </w:rPr>
      </w:pPr>
      <w:r>
        <w:rPr>
          <w:rFonts w:ascii="宋体" w:hAnsi="宋体" w:eastAsia="宋体" w:cs="宋体"/>
          <w:b/>
          <w:bCs/>
          <w:spacing w:val="8"/>
          <w:sz w:val="24"/>
          <w:szCs w:val="24"/>
        </w:rPr>
        <w:br w:type="page"/>
      </w:r>
    </w:p>
    <w:p w14:paraId="6BA03D43">
      <w:pPr>
        <w:spacing w:before="91" w:line="219" w:lineRule="auto"/>
        <w:ind w:left="31"/>
        <w:rPr>
          <w:rFonts w:hint="eastAsia" w:ascii="宋体" w:hAnsi="宋体" w:eastAsia="宋体" w:cs="宋体"/>
          <w:sz w:val="28"/>
          <w:szCs w:val="28"/>
          <w:lang w:eastAsia="zh-CN"/>
        </w:rPr>
      </w:pPr>
      <w:r>
        <w:rPr>
          <w:rFonts w:ascii="宋体" w:hAnsi="宋体" w:eastAsia="宋体" w:cs="宋体"/>
          <w:b/>
          <w:bCs/>
          <w:spacing w:val="-14"/>
          <w:sz w:val="28"/>
          <w:szCs w:val="28"/>
        </w:rPr>
        <w:t>附录</w:t>
      </w:r>
      <w:r>
        <w:rPr>
          <w:rFonts w:hint="eastAsia" w:ascii="宋体" w:hAnsi="宋体" w:eastAsia="宋体" w:cs="宋体"/>
          <w:b/>
          <w:bCs/>
          <w:spacing w:val="-14"/>
          <w:sz w:val="28"/>
          <w:szCs w:val="28"/>
          <w:lang w:val="en-US" w:eastAsia="zh-CN"/>
        </w:rPr>
        <w:t>一</w:t>
      </w:r>
    </w:p>
    <w:p w14:paraId="52F3635C">
      <w:pPr>
        <w:spacing w:before="269" w:line="219" w:lineRule="auto"/>
        <w:ind w:left="2690"/>
        <w:rPr>
          <w:rFonts w:ascii="宋体" w:hAnsi="宋体" w:eastAsia="宋体" w:cs="宋体"/>
          <w:sz w:val="24"/>
          <w:szCs w:val="24"/>
        </w:rPr>
      </w:pPr>
      <w:r>
        <w:rPr>
          <w:rFonts w:ascii="宋体" w:hAnsi="宋体" w:eastAsia="宋体" w:cs="宋体"/>
          <w:b/>
          <w:bCs/>
          <w:spacing w:val="-3"/>
          <w:sz w:val="24"/>
          <w:szCs w:val="24"/>
        </w:rPr>
        <w:t>关于印发中小企业划型标准规定的通知</w:t>
      </w:r>
    </w:p>
    <w:p w14:paraId="2E6C9C09">
      <w:pPr>
        <w:spacing w:before="154" w:line="219" w:lineRule="auto"/>
        <w:ind w:left="3200"/>
        <w:rPr>
          <w:rFonts w:ascii="宋体" w:hAnsi="宋体" w:eastAsia="宋体" w:cs="宋体"/>
          <w:sz w:val="24"/>
          <w:szCs w:val="24"/>
        </w:rPr>
      </w:pPr>
      <w:r>
        <w:rPr>
          <w:rFonts w:ascii="宋体" w:hAnsi="宋体" w:eastAsia="宋体" w:cs="宋体"/>
          <w:b/>
          <w:bCs/>
          <w:spacing w:val="-3"/>
          <w:sz w:val="24"/>
          <w:szCs w:val="24"/>
        </w:rPr>
        <w:t>工信部联企业〔2011〕300</w:t>
      </w:r>
      <w:r>
        <w:rPr>
          <w:rFonts w:ascii="宋体" w:hAnsi="宋体" w:eastAsia="宋体" w:cs="宋体"/>
          <w:spacing w:val="-37"/>
          <w:sz w:val="24"/>
          <w:szCs w:val="24"/>
        </w:rPr>
        <w:t xml:space="preserve"> </w:t>
      </w:r>
      <w:r>
        <w:rPr>
          <w:rFonts w:ascii="宋体" w:hAnsi="宋体" w:eastAsia="宋体" w:cs="宋体"/>
          <w:b/>
          <w:bCs/>
          <w:spacing w:val="-3"/>
          <w:sz w:val="24"/>
          <w:szCs w:val="24"/>
        </w:rPr>
        <w:t>号</w:t>
      </w:r>
    </w:p>
    <w:p w14:paraId="5ADE3236">
      <w:pPr>
        <w:spacing w:before="155" w:line="219" w:lineRule="auto"/>
        <w:ind w:left="11"/>
        <w:rPr>
          <w:rFonts w:ascii="宋体" w:hAnsi="宋体" w:eastAsia="宋体" w:cs="宋体"/>
          <w:sz w:val="24"/>
          <w:szCs w:val="24"/>
        </w:rPr>
      </w:pPr>
      <w:r>
        <w:rPr>
          <w:rFonts w:ascii="宋体" w:hAnsi="宋体" w:eastAsia="宋体" w:cs="宋体"/>
          <w:spacing w:val="9"/>
          <w:sz w:val="24"/>
          <w:szCs w:val="24"/>
        </w:rPr>
        <w:t>各省、</w:t>
      </w:r>
      <w:r>
        <w:rPr>
          <w:rFonts w:ascii="宋体" w:hAnsi="宋体" w:eastAsia="宋体" w:cs="宋体"/>
          <w:spacing w:val="-59"/>
          <w:sz w:val="24"/>
          <w:szCs w:val="24"/>
        </w:rPr>
        <w:t xml:space="preserve"> </w:t>
      </w:r>
      <w:r>
        <w:rPr>
          <w:rFonts w:ascii="宋体" w:hAnsi="宋体" w:eastAsia="宋体" w:cs="宋体"/>
          <w:spacing w:val="9"/>
          <w:sz w:val="24"/>
          <w:szCs w:val="24"/>
        </w:rPr>
        <w:t>自治区、直辖市人民政府，国务院各部委、各直属机构及有关单位：</w:t>
      </w:r>
    </w:p>
    <w:p w14:paraId="42215EDD">
      <w:pPr>
        <w:spacing w:before="157" w:line="338" w:lineRule="auto"/>
        <w:ind w:left="6" w:right="21" w:firstLine="508"/>
        <w:jc w:val="both"/>
        <w:rPr>
          <w:rFonts w:ascii="宋体" w:hAnsi="宋体" w:eastAsia="宋体" w:cs="宋体"/>
          <w:sz w:val="24"/>
          <w:szCs w:val="24"/>
        </w:rPr>
      </w:pPr>
      <w:r>
        <w:rPr>
          <w:rFonts w:ascii="宋体" w:hAnsi="宋体" w:eastAsia="宋体" w:cs="宋体"/>
          <w:spacing w:val="8"/>
          <w:sz w:val="24"/>
          <w:szCs w:val="24"/>
        </w:rPr>
        <w:t>为贯彻落实《中华人民共和国中小企业促进法》和《国务院关于进</w:t>
      </w:r>
      <w:r>
        <w:rPr>
          <w:rFonts w:ascii="宋体" w:hAnsi="宋体" w:eastAsia="宋体" w:cs="宋体"/>
          <w:spacing w:val="7"/>
          <w:sz w:val="24"/>
          <w:szCs w:val="24"/>
        </w:rPr>
        <w:t>一步促进中小企</w:t>
      </w:r>
      <w:r>
        <w:rPr>
          <w:rFonts w:ascii="宋体" w:hAnsi="宋体" w:eastAsia="宋体" w:cs="宋体"/>
          <w:sz w:val="24"/>
          <w:szCs w:val="24"/>
        </w:rPr>
        <w:t xml:space="preserve"> </w:t>
      </w:r>
      <w:r>
        <w:rPr>
          <w:rFonts w:ascii="宋体" w:hAnsi="宋体" w:eastAsia="宋体" w:cs="宋体"/>
          <w:spacing w:val="10"/>
          <w:sz w:val="24"/>
          <w:szCs w:val="24"/>
        </w:rPr>
        <w:t>业发展的若干意见》</w:t>
      </w:r>
      <w:r>
        <w:rPr>
          <w:rFonts w:ascii="宋体" w:hAnsi="宋体" w:eastAsia="宋体" w:cs="宋体"/>
          <w:spacing w:val="-91"/>
          <w:sz w:val="24"/>
          <w:szCs w:val="24"/>
        </w:rPr>
        <w:t xml:space="preserve"> </w:t>
      </w:r>
      <w:r>
        <w:rPr>
          <w:rFonts w:ascii="宋体" w:hAnsi="宋体" w:eastAsia="宋体" w:cs="宋体"/>
          <w:spacing w:val="10"/>
          <w:sz w:val="24"/>
          <w:szCs w:val="24"/>
        </w:rPr>
        <w:t>（国发〔2009〕36</w:t>
      </w:r>
      <w:r>
        <w:rPr>
          <w:rFonts w:ascii="宋体" w:hAnsi="宋体" w:eastAsia="宋体" w:cs="宋体"/>
          <w:spacing w:val="-31"/>
          <w:sz w:val="24"/>
          <w:szCs w:val="24"/>
        </w:rPr>
        <w:t xml:space="preserve"> </w:t>
      </w:r>
      <w:r>
        <w:rPr>
          <w:rFonts w:ascii="宋体" w:hAnsi="宋体" w:eastAsia="宋体" w:cs="宋体"/>
          <w:spacing w:val="10"/>
          <w:sz w:val="24"/>
          <w:szCs w:val="24"/>
        </w:rPr>
        <w:t>号</w:t>
      </w:r>
      <w:r>
        <w:rPr>
          <w:rFonts w:ascii="宋体" w:hAnsi="宋体" w:eastAsia="宋体" w:cs="宋体"/>
          <w:spacing w:val="-3"/>
          <w:sz w:val="24"/>
          <w:szCs w:val="24"/>
        </w:rPr>
        <w:t>）</w:t>
      </w:r>
      <w:r>
        <w:rPr>
          <w:rFonts w:ascii="宋体" w:hAnsi="宋体" w:eastAsia="宋体" w:cs="宋体"/>
          <w:spacing w:val="-62"/>
          <w:sz w:val="24"/>
          <w:szCs w:val="24"/>
        </w:rPr>
        <w:t xml:space="preserve"> </w:t>
      </w:r>
      <w:r>
        <w:rPr>
          <w:rFonts w:ascii="宋体" w:hAnsi="宋体" w:eastAsia="宋体" w:cs="宋体"/>
          <w:spacing w:val="-3"/>
          <w:sz w:val="24"/>
          <w:szCs w:val="24"/>
        </w:rPr>
        <w:t>，</w:t>
      </w:r>
      <w:r>
        <w:rPr>
          <w:rFonts w:ascii="宋体" w:hAnsi="宋体" w:eastAsia="宋体" w:cs="宋体"/>
          <w:spacing w:val="10"/>
          <w:sz w:val="24"/>
          <w:szCs w:val="24"/>
        </w:rPr>
        <w:t>工业和信息化部、国家统计局、发展改</w:t>
      </w:r>
      <w:r>
        <w:rPr>
          <w:rFonts w:ascii="宋体" w:hAnsi="宋体" w:eastAsia="宋体" w:cs="宋体"/>
          <w:sz w:val="24"/>
          <w:szCs w:val="24"/>
        </w:rPr>
        <w:t xml:space="preserve"> </w:t>
      </w:r>
      <w:r>
        <w:rPr>
          <w:rFonts w:ascii="宋体" w:hAnsi="宋体" w:eastAsia="宋体" w:cs="宋体"/>
          <w:spacing w:val="8"/>
          <w:sz w:val="24"/>
          <w:szCs w:val="24"/>
        </w:rPr>
        <w:t>革委、财政部研究制定了《中小企业划型标准规定》</w:t>
      </w:r>
      <w:r>
        <w:rPr>
          <w:rFonts w:ascii="宋体" w:hAnsi="宋体" w:eastAsia="宋体" w:cs="宋体"/>
          <w:spacing w:val="-47"/>
          <w:sz w:val="24"/>
          <w:szCs w:val="24"/>
        </w:rPr>
        <w:t xml:space="preserve"> </w:t>
      </w:r>
      <w:r>
        <w:rPr>
          <w:rFonts w:ascii="宋体" w:hAnsi="宋体" w:eastAsia="宋体" w:cs="宋体"/>
          <w:spacing w:val="8"/>
          <w:sz w:val="24"/>
          <w:szCs w:val="24"/>
        </w:rPr>
        <w:t>。经国务院同意，现印发给你们，</w:t>
      </w:r>
      <w:r>
        <w:rPr>
          <w:rFonts w:ascii="宋体" w:hAnsi="宋体" w:eastAsia="宋体" w:cs="宋体"/>
          <w:sz w:val="24"/>
          <w:szCs w:val="24"/>
        </w:rPr>
        <w:t xml:space="preserve"> </w:t>
      </w:r>
      <w:r>
        <w:rPr>
          <w:rFonts w:ascii="宋体" w:hAnsi="宋体" w:eastAsia="宋体" w:cs="宋体"/>
          <w:spacing w:val="6"/>
          <w:sz w:val="24"/>
          <w:szCs w:val="24"/>
        </w:rPr>
        <w:t>请遵照执行。</w:t>
      </w:r>
    </w:p>
    <w:p w14:paraId="3F967034">
      <w:pPr>
        <w:spacing w:line="219" w:lineRule="auto"/>
        <w:ind w:left="6342"/>
        <w:rPr>
          <w:rFonts w:ascii="宋体" w:hAnsi="宋体" w:eastAsia="宋体" w:cs="宋体"/>
          <w:sz w:val="24"/>
          <w:szCs w:val="24"/>
        </w:rPr>
      </w:pPr>
      <w:r>
        <w:rPr>
          <w:rFonts w:ascii="宋体" w:hAnsi="宋体" w:eastAsia="宋体" w:cs="宋体"/>
          <w:spacing w:val="-4"/>
          <w:sz w:val="24"/>
          <w:szCs w:val="24"/>
        </w:rPr>
        <w:t>工业和信息化部</w:t>
      </w:r>
      <w:r>
        <w:rPr>
          <w:rFonts w:ascii="宋体" w:hAnsi="宋体" w:eastAsia="宋体" w:cs="宋体"/>
          <w:spacing w:val="17"/>
          <w:sz w:val="24"/>
          <w:szCs w:val="24"/>
        </w:rPr>
        <w:t xml:space="preserve">  </w:t>
      </w:r>
      <w:r>
        <w:rPr>
          <w:rFonts w:ascii="宋体" w:hAnsi="宋体" w:eastAsia="宋体" w:cs="宋体"/>
          <w:spacing w:val="-4"/>
          <w:sz w:val="24"/>
          <w:szCs w:val="24"/>
        </w:rPr>
        <w:t>国家统计局</w:t>
      </w:r>
    </w:p>
    <w:p w14:paraId="46C0B68E">
      <w:pPr>
        <w:spacing w:before="156" w:line="219" w:lineRule="auto"/>
        <w:ind w:left="6123"/>
        <w:rPr>
          <w:rFonts w:ascii="宋体" w:hAnsi="宋体" w:eastAsia="宋体" w:cs="宋体"/>
          <w:sz w:val="24"/>
          <w:szCs w:val="24"/>
        </w:rPr>
      </w:pPr>
      <w:r>
        <w:rPr>
          <w:rFonts w:ascii="宋体" w:hAnsi="宋体" w:eastAsia="宋体" w:cs="宋体"/>
          <w:spacing w:val="-3"/>
          <w:sz w:val="24"/>
          <w:szCs w:val="24"/>
        </w:rPr>
        <w:t>国家发展和改革委员会  财政部</w:t>
      </w:r>
    </w:p>
    <w:p w14:paraId="56E32DC4">
      <w:pPr>
        <w:spacing w:before="156" w:line="219" w:lineRule="auto"/>
        <w:ind w:left="7063"/>
        <w:rPr>
          <w:rFonts w:ascii="宋体" w:hAnsi="宋体" w:eastAsia="宋体" w:cs="宋体"/>
          <w:sz w:val="24"/>
          <w:szCs w:val="24"/>
        </w:rPr>
      </w:pPr>
      <w:r>
        <w:rPr>
          <w:rFonts w:ascii="宋体" w:hAnsi="宋体" w:eastAsia="宋体" w:cs="宋体"/>
          <w:spacing w:val="-2"/>
          <w:sz w:val="24"/>
          <w:szCs w:val="24"/>
        </w:rPr>
        <w:t>二○一一年六月十八日</w:t>
      </w:r>
    </w:p>
    <w:p w14:paraId="4A8CF538">
      <w:pPr>
        <w:spacing w:before="154" w:line="220" w:lineRule="auto"/>
        <w:ind w:left="3551"/>
        <w:rPr>
          <w:rFonts w:ascii="宋体" w:hAnsi="宋体" w:eastAsia="宋体" w:cs="宋体"/>
          <w:sz w:val="24"/>
          <w:szCs w:val="24"/>
        </w:rPr>
      </w:pPr>
      <w:r>
        <w:rPr>
          <w:rFonts w:ascii="宋体" w:hAnsi="宋体" w:eastAsia="宋体" w:cs="宋体"/>
          <w:b/>
          <w:bCs/>
          <w:spacing w:val="-5"/>
          <w:sz w:val="24"/>
          <w:szCs w:val="24"/>
        </w:rPr>
        <w:t>中小企业划型标准规定</w:t>
      </w:r>
    </w:p>
    <w:p w14:paraId="469EB389">
      <w:pPr>
        <w:spacing w:before="156" w:line="278" w:lineRule="auto"/>
        <w:ind w:left="12" w:right="87" w:firstLine="503"/>
        <w:rPr>
          <w:rFonts w:ascii="宋体" w:hAnsi="宋体" w:eastAsia="宋体" w:cs="宋体"/>
          <w:sz w:val="24"/>
          <w:szCs w:val="24"/>
        </w:rPr>
      </w:pPr>
      <w:r>
        <w:rPr>
          <w:rFonts w:ascii="宋体" w:hAnsi="宋体" w:eastAsia="宋体" w:cs="宋体"/>
          <w:spacing w:val="8"/>
          <w:sz w:val="24"/>
          <w:szCs w:val="24"/>
        </w:rPr>
        <w:t>一、根据《中华人民共和国中小企业促进法》和《国务院关于进</w:t>
      </w:r>
      <w:r>
        <w:rPr>
          <w:rFonts w:ascii="宋体" w:hAnsi="宋体" w:eastAsia="宋体" w:cs="宋体"/>
          <w:spacing w:val="7"/>
          <w:sz w:val="24"/>
          <w:szCs w:val="24"/>
        </w:rPr>
        <w:t>一步促进中小企业</w:t>
      </w:r>
      <w:r>
        <w:rPr>
          <w:rFonts w:ascii="宋体" w:hAnsi="宋体" w:eastAsia="宋体" w:cs="宋体"/>
          <w:sz w:val="24"/>
          <w:szCs w:val="24"/>
        </w:rPr>
        <w:t xml:space="preserve"> </w:t>
      </w:r>
      <w:r>
        <w:rPr>
          <w:rFonts w:ascii="宋体" w:hAnsi="宋体" w:eastAsia="宋体" w:cs="宋体"/>
          <w:spacing w:val="5"/>
          <w:sz w:val="24"/>
          <w:szCs w:val="24"/>
        </w:rPr>
        <w:t>发展的若干意见》</w:t>
      </w:r>
      <w:r>
        <w:rPr>
          <w:rFonts w:ascii="宋体" w:hAnsi="宋体" w:eastAsia="宋体" w:cs="宋体"/>
          <w:spacing w:val="-33"/>
          <w:sz w:val="24"/>
          <w:szCs w:val="24"/>
        </w:rPr>
        <w:t xml:space="preserve"> </w:t>
      </w:r>
      <w:r>
        <w:rPr>
          <w:rFonts w:ascii="宋体" w:hAnsi="宋体" w:eastAsia="宋体" w:cs="宋体"/>
          <w:spacing w:val="5"/>
          <w:sz w:val="24"/>
          <w:szCs w:val="24"/>
        </w:rPr>
        <w:t>(国发〔2009〕36</w:t>
      </w:r>
      <w:r>
        <w:rPr>
          <w:rFonts w:ascii="宋体" w:hAnsi="宋体" w:eastAsia="宋体" w:cs="宋体"/>
          <w:spacing w:val="-33"/>
          <w:sz w:val="24"/>
          <w:szCs w:val="24"/>
        </w:rPr>
        <w:t xml:space="preserve"> </w:t>
      </w:r>
      <w:r>
        <w:rPr>
          <w:rFonts w:ascii="宋体" w:hAnsi="宋体" w:eastAsia="宋体" w:cs="宋体"/>
          <w:spacing w:val="5"/>
          <w:sz w:val="24"/>
          <w:szCs w:val="24"/>
        </w:rPr>
        <w:t>号)，制定本规定。</w:t>
      </w:r>
    </w:p>
    <w:p w14:paraId="59058B47">
      <w:pPr>
        <w:spacing w:before="154" w:line="280" w:lineRule="auto"/>
        <w:ind w:left="7" w:right="87" w:firstLine="508"/>
        <w:rPr>
          <w:rFonts w:ascii="宋体" w:hAnsi="宋体" w:eastAsia="宋体" w:cs="宋体"/>
          <w:sz w:val="24"/>
          <w:szCs w:val="24"/>
        </w:rPr>
      </w:pPr>
      <w:r>
        <w:rPr>
          <w:rFonts w:ascii="宋体" w:hAnsi="宋体" w:eastAsia="宋体" w:cs="宋体"/>
          <w:spacing w:val="8"/>
          <w:sz w:val="24"/>
          <w:szCs w:val="24"/>
        </w:rPr>
        <w:t>二、中小企业划分为中型、小型、微型三种类型，具体标准根据</w:t>
      </w:r>
      <w:r>
        <w:rPr>
          <w:rFonts w:ascii="宋体" w:hAnsi="宋体" w:eastAsia="宋体" w:cs="宋体"/>
          <w:spacing w:val="7"/>
          <w:sz w:val="24"/>
          <w:szCs w:val="24"/>
        </w:rPr>
        <w:t>企业从业人员、营</w:t>
      </w:r>
      <w:r>
        <w:rPr>
          <w:rFonts w:ascii="宋体" w:hAnsi="宋体" w:eastAsia="宋体" w:cs="宋体"/>
          <w:sz w:val="24"/>
          <w:szCs w:val="24"/>
        </w:rPr>
        <w:t xml:space="preserve"> </w:t>
      </w:r>
      <w:r>
        <w:rPr>
          <w:rFonts w:ascii="宋体" w:hAnsi="宋体" w:eastAsia="宋体" w:cs="宋体"/>
          <w:spacing w:val="10"/>
          <w:sz w:val="24"/>
          <w:szCs w:val="24"/>
        </w:rPr>
        <w:t>业收入、资产总额等指标，结合行业特点制定。</w:t>
      </w:r>
    </w:p>
    <w:p w14:paraId="3CFA3550">
      <w:pPr>
        <w:spacing w:before="151" w:line="319" w:lineRule="auto"/>
        <w:ind w:left="9" w:right="21" w:firstLine="503"/>
        <w:rPr>
          <w:rFonts w:ascii="宋体" w:hAnsi="宋体" w:eastAsia="宋体" w:cs="宋体"/>
          <w:sz w:val="24"/>
          <w:szCs w:val="24"/>
        </w:rPr>
      </w:pPr>
      <w:r>
        <w:rPr>
          <w:rFonts w:ascii="宋体" w:hAnsi="宋体" w:eastAsia="宋体" w:cs="宋体"/>
          <w:spacing w:val="8"/>
          <w:sz w:val="24"/>
          <w:szCs w:val="24"/>
        </w:rPr>
        <w:t>三、本规定适用的行业包括：农、林、牧、渔业，工业（包括采矿业，制</w:t>
      </w:r>
      <w:r>
        <w:rPr>
          <w:rFonts w:ascii="宋体" w:hAnsi="宋体" w:eastAsia="宋体" w:cs="宋体"/>
          <w:spacing w:val="7"/>
          <w:sz w:val="24"/>
          <w:szCs w:val="24"/>
        </w:rPr>
        <w:t>造业，电</w:t>
      </w:r>
      <w:r>
        <w:rPr>
          <w:rFonts w:ascii="宋体" w:hAnsi="宋体" w:eastAsia="宋体" w:cs="宋体"/>
          <w:sz w:val="24"/>
          <w:szCs w:val="24"/>
        </w:rPr>
        <w:t xml:space="preserve"> </w:t>
      </w:r>
      <w:r>
        <w:rPr>
          <w:rFonts w:ascii="宋体" w:hAnsi="宋体" w:eastAsia="宋体" w:cs="宋体"/>
          <w:spacing w:val="8"/>
          <w:sz w:val="24"/>
          <w:szCs w:val="24"/>
        </w:rPr>
        <w:t>力、热力、燃气及水生产和供应业</w:t>
      </w:r>
      <w:r>
        <w:rPr>
          <w:rFonts w:ascii="宋体" w:hAnsi="宋体" w:eastAsia="宋体" w:cs="宋体"/>
          <w:spacing w:val="9"/>
          <w:sz w:val="24"/>
          <w:szCs w:val="24"/>
        </w:rPr>
        <w:t>），</w:t>
      </w:r>
      <w:r>
        <w:rPr>
          <w:rFonts w:ascii="宋体" w:hAnsi="宋体" w:eastAsia="宋体" w:cs="宋体"/>
          <w:spacing w:val="8"/>
          <w:sz w:val="24"/>
          <w:szCs w:val="24"/>
        </w:rPr>
        <w:t>建筑业，批发业，零售业，交通运输业（不含铁</w:t>
      </w:r>
      <w:r>
        <w:rPr>
          <w:rFonts w:ascii="宋体" w:hAnsi="宋体" w:eastAsia="宋体" w:cs="宋体"/>
          <w:spacing w:val="1"/>
          <w:sz w:val="24"/>
          <w:szCs w:val="24"/>
        </w:rPr>
        <w:t xml:space="preserve"> </w:t>
      </w:r>
      <w:r>
        <w:rPr>
          <w:rFonts w:ascii="宋体" w:hAnsi="宋体" w:eastAsia="宋体" w:cs="宋体"/>
          <w:spacing w:val="8"/>
          <w:sz w:val="24"/>
          <w:szCs w:val="24"/>
        </w:rPr>
        <w:t>路运输业</w:t>
      </w:r>
      <w:r>
        <w:rPr>
          <w:rFonts w:ascii="宋体" w:hAnsi="宋体" w:eastAsia="宋体" w:cs="宋体"/>
          <w:spacing w:val="9"/>
          <w:sz w:val="24"/>
          <w:szCs w:val="24"/>
        </w:rPr>
        <w:t>），</w:t>
      </w:r>
      <w:r>
        <w:rPr>
          <w:rFonts w:ascii="宋体" w:hAnsi="宋体" w:eastAsia="宋体" w:cs="宋体"/>
          <w:spacing w:val="8"/>
          <w:sz w:val="24"/>
          <w:szCs w:val="24"/>
        </w:rPr>
        <w:t>仓储业，邮政业，住宿业，餐饮业，信息传输业（包括电信、互联网和相</w:t>
      </w:r>
      <w:r>
        <w:rPr>
          <w:rFonts w:ascii="宋体" w:hAnsi="宋体" w:eastAsia="宋体" w:cs="宋体"/>
          <w:spacing w:val="1"/>
          <w:sz w:val="24"/>
          <w:szCs w:val="24"/>
        </w:rPr>
        <w:t xml:space="preserve"> </w:t>
      </w:r>
      <w:r>
        <w:rPr>
          <w:rFonts w:ascii="宋体" w:hAnsi="宋体" w:eastAsia="宋体" w:cs="宋体"/>
          <w:spacing w:val="9"/>
          <w:sz w:val="24"/>
          <w:szCs w:val="24"/>
        </w:rPr>
        <w:t>关服务</w:t>
      </w:r>
      <w:r>
        <w:rPr>
          <w:rFonts w:ascii="宋体" w:hAnsi="宋体" w:eastAsia="宋体" w:cs="宋体"/>
          <w:spacing w:val="-2"/>
          <w:sz w:val="24"/>
          <w:szCs w:val="24"/>
        </w:rPr>
        <w:t>）</w:t>
      </w:r>
      <w:r>
        <w:rPr>
          <w:rFonts w:ascii="宋体" w:hAnsi="宋体" w:eastAsia="宋体" w:cs="宋体"/>
          <w:spacing w:val="-66"/>
          <w:sz w:val="24"/>
          <w:szCs w:val="24"/>
        </w:rPr>
        <w:t xml:space="preserve"> </w:t>
      </w:r>
      <w:r>
        <w:rPr>
          <w:rFonts w:ascii="宋体" w:hAnsi="宋体" w:eastAsia="宋体" w:cs="宋体"/>
          <w:spacing w:val="-2"/>
          <w:sz w:val="24"/>
          <w:szCs w:val="24"/>
        </w:rPr>
        <w:t>，</w:t>
      </w:r>
      <w:r>
        <w:rPr>
          <w:rFonts w:ascii="宋体" w:hAnsi="宋体" w:eastAsia="宋体" w:cs="宋体"/>
          <w:spacing w:val="9"/>
          <w:sz w:val="24"/>
          <w:szCs w:val="24"/>
        </w:rPr>
        <w:t>软件和信息技术服务业，房地产开发经营，物业管理，租赁和商务服务业，</w:t>
      </w:r>
      <w:r>
        <w:rPr>
          <w:rFonts w:ascii="宋体" w:hAnsi="宋体" w:eastAsia="宋体" w:cs="宋体"/>
          <w:sz w:val="24"/>
          <w:szCs w:val="24"/>
        </w:rPr>
        <w:t xml:space="preserve"> </w:t>
      </w:r>
      <w:r>
        <w:rPr>
          <w:rFonts w:ascii="宋体" w:hAnsi="宋体" w:eastAsia="宋体" w:cs="宋体"/>
          <w:spacing w:val="8"/>
          <w:sz w:val="24"/>
          <w:szCs w:val="24"/>
        </w:rPr>
        <w:t>其他未列明行业（包括科学研究和技术服务业，水利、环境和公共设施管理业，居民服</w:t>
      </w:r>
      <w:r>
        <w:rPr>
          <w:rFonts w:ascii="宋体" w:hAnsi="宋体" w:eastAsia="宋体" w:cs="宋体"/>
          <w:spacing w:val="3"/>
          <w:sz w:val="24"/>
          <w:szCs w:val="24"/>
        </w:rPr>
        <w:t xml:space="preserve"> </w:t>
      </w:r>
      <w:r>
        <w:rPr>
          <w:rFonts w:ascii="宋体" w:hAnsi="宋体" w:eastAsia="宋体" w:cs="宋体"/>
          <w:spacing w:val="11"/>
          <w:sz w:val="24"/>
          <w:szCs w:val="24"/>
        </w:rPr>
        <w:t>务、修理和其他服务业，社会工作，文化、体育和娱乐业等）。</w:t>
      </w:r>
    </w:p>
    <w:p w14:paraId="6D8C873B">
      <w:pPr>
        <w:spacing w:before="155" w:line="220" w:lineRule="auto"/>
        <w:ind w:left="534"/>
        <w:rPr>
          <w:rFonts w:ascii="宋体" w:hAnsi="宋体" w:eastAsia="宋体" w:cs="宋体"/>
          <w:sz w:val="24"/>
          <w:szCs w:val="24"/>
        </w:rPr>
      </w:pPr>
      <w:r>
        <w:rPr>
          <w:rFonts w:ascii="宋体" w:hAnsi="宋体" w:eastAsia="宋体" w:cs="宋体"/>
          <w:spacing w:val="6"/>
          <w:sz w:val="24"/>
          <w:szCs w:val="24"/>
        </w:rPr>
        <w:t>四、各行业划型标准为：</w:t>
      </w:r>
    </w:p>
    <w:p w14:paraId="0A645B61">
      <w:pPr>
        <w:spacing w:before="153" w:line="299" w:lineRule="auto"/>
        <w:ind w:left="7" w:right="87" w:firstLine="516"/>
        <w:rPr>
          <w:rFonts w:ascii="宋体" w:hAnsi="宋体" w:eastAsia="宋体" w:cs="宋体"/>
          <w:sz w:val="24"/>
          <w:szCs w:val="24"/>
        </w:rPr>
      </w:pPr>
      <w:r>
        <w:rPr>
          <w:rFonts w:ascii="宋体" w:hAnsi="宋体" w:eastAsia="宋体" w:cs="宋体"/>
          <w:spacing w:val="6"/>
          <w:sz w:val="24"/>
          <w:szCs w:val="24"/>
        </w:rPr>
        <w:t>（一）农、林、牧、渔业。营业收入</w:t>
      </w:r>
      <w:r>
        <w:rPr>
          <w:rFonts w:ascii="宋体" w:hAnsi="宋体" w:eastAsia="宋体" w:cs="宋体"/>
          <w:spacing w:val="-34"/>
          <w:sz w:val="24"/>
          <w:szCs w:val="24"/>
        </w:rPr>
        <w:t xml:space="preserve"> </w:t>
      </w:r>
      <w:r>
        <w:rPr>
          <w:rFonts w:ascii="宋体" w:hAnsi="宋体" w:eastAsia="宋体" w:cs="宋体"/>
          <w:spacing w:val="6"/>
          <w:sz w:val="24"/>
          <w:szCs w:val="24"/>
        </w:rPr>
        <w:t>20000</w:t>
      </w:r>
      <w:r>
        <w:rPr>
          <w:rFonts w:ascii="宋体" w:hAnsi="宋体" w:eastAsia="宋体" w:cs="宋体"/>
          <w:spacing w:val="-30"/>
          <w:sz w:val="24"/>
          <w:szCs w:val="24"/>
        </w:rPr>
        <w:t xml:space="preserve"> </w:t>
      </w:r>
      <w:r>
        <w:rPr>
          <w:rFonts w:ascii="宋体" w:hAnsi="宋体" w:eastAsia="宋体" w:cs="宋体"/>
          <w:spacing w:val="6"/>
          <w:sz w:val="24"/>
          <w:szCs w:val="24"/>
        </w:rPr>
        <w:t>万元以下的为</w:t>
      </w:r>
      <w:r>
        <w:rPr>
          <w:rFonts w:ascii="宋体" w:hAnsi="宋体" w:eastAsia="宋体" w:cs="宋体"/>
          <w:spacing w:val="5"/>
          <w:sz w:val="24"/>
          <w:szCs w:val="24"/>
        </w:rPr>
        <w:t>中小微型企业。其中，营</w:t>
      </w:r>
      <w:r>
        <w:rPr>
          <w:rFonts w:ascii="宋体" w:hAnsi="宋体" w:eastAsia="宋体" w:cs="宋体"/>
          <w:sz w:val="24"/>
          <w:szCs w:val="24"/>
        </w:rPr>
        <w:t xml:space="preserve"> </w:t>
      </w:r>
      <w:r>
        <w:rPr>
          <w:rFonts w:ascii="宋体" w:hAnsi="宋体" w:eastAsia="宋体" w:cs="宋体"/>
          <w:spacing w:val="8"/>
          <w:sz w:val="24"/>
          <w:szCs w:val="24"/>
        </w:rPr>
        <w:t>业收入</w:t>
      </w:r>
      <w:r>
        <w:rPr>
          <w:rFonts w:ascii="宋体" w:hAnsi="宋体" w:eastAsia="宋体" w:cs="宋体"/>
          <w:spacing w:val="-28"/>
          <w:sz w:val="24"/>
          <w:szCs w:val="24"/>
        </w:rPr>
        <w:t xml:space="preserve"> </w:t>
      </w:r>
      <w:r>
        <w:rPr>
          <w:rFonts w:ascii="宋体" w:hAnsi="宋体" w:eastAsia="宋体" w:cs="宋体"/>
          <w:spacing w:val="8"/>
          <w:sz w:val="24"/>
          <w:szCs w:val="24"/>
        </w:rPr>
        <w:t>500</w:t>
      </w:r>
      <w:r>
        <w:rPr>
          <w:rFonts w:ascii="宋体" w:hAnsi="宋体" w:eastAsia="宋体" w:cs="宋体"/>
          <w:spacing w:val="-33"/>
          <w:sz w:val="24"/>
          <w:szCs w:val="24"/>
        </w:rPr>
        <w:t xml:space="preserve"> </w:t>
      </w:r>
      <w:r>
        <w:rPr>
          <w:rFonts w:ascii="宋体" w:hAnsi="宋体" w:eastAsia="宋体" w:cs="宋体"/>
          <w:spacing w:val="8"/>
          <w:sz w:val="24"/>
          <w:szCs w:val="24"/>
        </w:rPr>
        <w:t>万元及以上的为中型企业，营业收入</w:t>
      </w:r>
      <w:r>
        <w:rPr>
          <w:rFonts w:ascii="宋体" w:hAnsi="宋体" w:eastAsia="宋体" w:cs="宋体"/>
          <w:spacing w:val="-29"/>
          <w:sz w:val="24"/>
          <w:szCs w:val="24"/>
        </w:rPr>
        <w:t xml:space="preserve"> </w:t>
      </w:r>
      <w:r>
        <w:rPr>
          <w:rFonts w:ascii="宋体" w:hAnsi="宋体" w:eastAsia="宋体" w:cs="宋体"/>
          <w:spacing w:val="8"/>
          <w:sz w:val="24"/>
          <w:szCs w:val="24"/>
        </w:rPr>
        <w:t>50</w:t>
      </w:r>
      <w:r>
        <w:rPr>
          <w:rFonts w:ascii="宋体" w:hAnsi="宋体" w:eastAsia="宋体" w:cs="宋体"/>
          <w:spacing w:val="-33"/>
          <w:sz w:val="24"/>
          <w:szCs w:val="24"/>
        </w:rPr>
        <w:t xml:space="preserve"> </w:t>
      </w:r>
      <w:r>
        <w:rPr>
          <w:rFonts w:ascii="宋体" w:hAnsi="宋体" w:eastAsia="宋体" w:cs="宋体"/>
          <w:spacing w:val="8"/>
          <w:sz w:val="24"/>
          <w:szCs w:val="24"/>
        </w:rPr>
        <w:t>万元及以上的为小型企业，营业收</w:t>
      </w:r>
      <w:r>
        <w:rPr>
          <w:rFonts w:ascii="宋体" w:hAnsi="宋体" w:eastAsia="宋体" w:cs="宋体"/>
          <w:sz w:val="24"/>
          <w:szCs w:val="24"/>
        </w:rPr>
        <w:t xml:space="preserve"> </w:t>
      </w:r>
      <w:r>
        <w:rPr>
          <w:rFonts w:ascii="宋体" w:hAnsi="宋体" w:eastAsia="宋体" w:cs="宋体"/>
          <w:spacing w:val="5"/>
          <w:sz w:val="24"/>
          <w:szCs w:val="24"/>
        </w:rPr>
        <w:t>入</w:t>
      </w:r>
      <w:r>
        <w:rPr>
          <w:rFonts w:ascii="宋体" w:hAnsi="宋体" w:eastAsia="宋体" w:cs="宋体"/>
          <w:spacing w:val="-28"/>
          <w:sz w:val="24"/>
          <w:szCs w:val="24"/>
        </w:rPr>
        <w:t xml:space="preserve"> </w:t>
      </w:r>
      <w:r>
        <w:rPr>
          <w:rFonts w:ascii="宋体" w:hAnsi="宋体" w:eastAsia="宋体" w:cs="宋体"/>
          <w:spacing w:val="5"/>
          <w:sz w:val="24"/>
          <w:szCs w:val="24"/>
        </w:rPr>
        <w:t>50</w:t>
      </w:r>
      <w:r>
        <w:rPr>
          <w:rFonts w:ascii="宋体" w:hAnsi="宋体" w:eastAsia="宋体" w:cs="宋体"/>
          <w:spacing w:val="-33"/>
          <w:sz w:val="24"/>
          <w:szCs w:val="24"/>
        </w:rPr>
        <w:t xml:space="preserve"> </w:t>
      </w:r>
      <w:r>
        <w:rPr>
          <w:rFonts w:ascii="宋体" w:hAnsi="宋体" w:eastAsia="宋体" w:cs="宋体"/>
          <w:spacing w:val="5"/>
          <w:sz w:val="24"/>
          <w:szCs w:val="24"/>
        </w:rPr>
        <w:t>万元以下的为微型企业。</w:t>
      </w:r>
    </w:p>
    <w:p w14:paraId="067C43BF">
      <w:pPr>
        <w:spacing w:before="152" w:line="309" w:lineRule="auto"/>
        <w:ind w:left="7" w:firstLine="516"/>
        <w:rPr>
          <w:rFonts w:ascii="宋体" w:hAnsi="宋体" w:eastAsia="宋体" w:cs="宋体"/>
          <w:sz w:val="24"/>
          <w:szCs w:val="24"/>
        </w:rPr>
      </w:pPr>
      <w:r>
        <w:rPr>
          <w:rFonts w:ascii="宋体" w:hAnsi="宋体" w:eastAsia="宋体" w:cs="宋体"/>
          <w:spacing w:val="3"/>
          <w:sz w:val="24"/>
          <w:szCs w:val="24"/>
        </w:rPr>
        <w:t>（二）工业。从业人员 1000</w:t>
      </w:r>
      <w:r>
        <w:rPr>
          <w:rFonts w:ascii="宋体" w:hAnsi="宋体" w:eastAsia="宋体" w:cs="宋体"/>
          <w:spacing w:val="-37"/>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37"/>
          <w:sz w:val="24"/>
          <w:szCs w:val="24"/>
        </w:rPr>
        <w:t xml:space="preserve"> </w:t>
      </w:r>
      <w:r>
        <w:rPr>
          <w:rFonts w:ascii="宋体" w:hAnsi="宋体" w:eastAsia="宋体" w:cs="宋体"/>
          <w:spacing w:val="2"/>
          <w:sz w:val="24"/>
          <w:szCs w:val="24"/>
        </w:rPr>
        <w:t>40000</w:t>
      </w:r>
      <w:r>
        <w:rPr>
          <w:rFonts w:ascii="宋体" w:hAnsi="宋体" w:eastAsia="宋体" w:cs="宋体"/>
          <w:spacing w:val="-31"/>
          <w:sz w:val="24"/>
          <w:szCs w:val="24"/>
        </w:rPr>
        <w:t xml:space="preserve"> </w:t>
      </w:r>
      <w:r>
        <w:rPr>
          <w:rFonts w:ascii="宋体" w:hAnsi="宋体" w:eastAsia="宋体" w:cs="宋体"/>
          <w:spacing w:val="2"/>
          <w:sz w:val="24"/>
          <w:szCs w:val="24"/>
        </w:rPr>
        <w:t>万元以下的为中小微型企业。</w:t>
      </w:r>
      <w:r>
        <w:rPr>
          <w:rFonts w:ascii="宋体" w:hAnsi="宋体" w:eastAsia="宋体" w:cs="宋体"/>
          <w:sz w:val="24"/>
          <w:szCs w:val="24"/>
        </w:rPr>
        <w:t xml:space="preserve"> </w:t>
      </w:r>
      <w:r>
        <w:rPr>
          <w:rFonts w:ascii="宋体" w:hAnsi="宋体" w:eastAsia="宋体" w:cs="宋体"/>
          <w:spacing w:val="8"/>
          <w:sz w:val="24"/>
          <w:szCs w:val="24"/>
        </w:rPr>
        <w:t>其中，从业人员</w:t>
      </w:r>
      <w:r>
        <w:rPr>
          <w:rFonts w:ascii="宋体" w:hAnsi="宋体" w:eastAsia="宋体" w:cs="宋体"/>
          <w:spacing w:val="-30"/>
          <w:sz w:val="24"/>
          <w:szCs w:val="24"/>
        </w:rPr>
        <w:t xml:space="preserve"> </w:t>
      </w:r>
      <w:r>
        <w:rPr>
          <w:rFonts w:ascii="宋体" w:hAnsi="宋体" w:eastAsia="宋体" w:cs="宋体"/>
          <w:spacing w:val="8"/>
          <w:sz w:val="24"/>
          <w:szCs w:val="24"/>
        </w:rPr>
        <w:t>300</w:t>
      </w:r>
      <w:r>
        <w:rPr>
          <w:rFonts w:ascii="宋体" w:hAnsi="宋体" w:eastAsia="宋体" w:cs="宋体"/>
          <w:spacing w:val="-37"/>
          <w:sz w:val="24"/>
          <w:szCs w:val="24"/>
        </w:rPr>
        <w:t xml:space="preserve"> </w:t>
      </w:r>
      <w:r>
        <w:rPr>
          <w:rFonts w:ascii="宋体" w:hAnsi="宋体" w:eastAsia="宋体" w:cs="宋体"/>
          <w:spacing w:val="8"/>
          <w:sz w:val="24"/>
          <w:szCs w:val="24"/>
        </w:rPr>
        <w:t>人及以上，且营业收入</w:t>
      </w:r>
      <w:r>
        <w:rPr>
          <w:rFonts w:ascii="宋体" w:hAnsi="宋体" w:eastAsia="宋体" w:cs="宋体"/>
          <w:spacing w:val="-31"/>
          <w:sz w:val="24"/>
          <w:szCs w:val="24"/>
        </w:rPr>
        <w:t xml:space="preserve"> </w:t>
      </w:r>
      <w:r>
        <w:rPr>
          <w:rFonts w:ascii="宋体" w:hAnsi="宋体" w:eastAsia="宋体" w:cs="宋体"/>
          <w:spacing w:val="8"/>
          <w:sz w:val="24"/>
          <w:szCs w:val="24"/>
        </w:rPr>
        <w:t>2000</w:t>
      </w:r>
      <w:r>
        <w:rPr>
          <w:rFonts w:ascii="宋体" w:hAnsi="宋体" w:eastAsia="宋体" w:cs="宋体"/>
          <w:spacing w:val="-33"/>
          <w:sz w:val="24"/>
          <w:szCs w:val="24"/>
        </w:rPr>
        <w:t xml:space="preserve"> </w:t>
      </w:r>
      <w:r>
        <w:rPr>
          <w:rFonts w:ascii="宋体" w:hAnsi="宋体" w:eastAsia="宋体" w:cs="宋体"/>
          <w:spacing w:val="8"/>
          <w:sz w:val="24"/>
          <w:szCs w:val="24"/>
        </w:rPr>
        <w:t>万元及以上的为中型企业；从业人员</w:t>
      </w:r>
      <w:r>
        <w:rPr>
          <w:rFonts w:ascii="宋体" w:hAnsi="宋体" w:eastAsia="宋体" w:cs="宋体"/>
          <w:sz w:val="24"/>
          <w:szCs w:val="24"/>
        </w:rPr>
        <w:t xml:space="preserve"> </w:t>
      </w:r>
      <w:r>
        <w:rPr>
          <w:rFonts w:ascii="宋体" w:hAnsi="宋体" w:eastAsia="宋体" w:cs="宋体"/>
          <w:spacing w:val="6"/>
          <w:sz w:val="24"/>
          <w:szCs w:val="24"/>
        </w:rPr>
        <w:t>20</w:t>
      </w:r>
      <w:r>
        <w:rPr>
          <w:rFonts w:ascii="宋体" w:hAnsi="宋体" w:eastAsia="宋体" w:cs="宋体"/>
          <w:spacing w:val="-35"/>
          <w:sz w:val="24"/>
          <w:szCs w:val="24"/>
        </w:rPr>
        <w:t xml:space="preserve"> </w:t>
      </w:r>
      <w:r>
        <w:rPr>
          <w:rFonts w:ascii="宋体" w:hAnsi="宋体" w:eastAsia="宋体" w:cs="宋体"/>
          <w:spacing w:val="6"/>
          <w:sz w:val="24"/>
          <w:szCs w:val="24"/>
        </w:rPr>
        <w:t>人及以上，且营业收入</w:t>
      </w:r>
      <w:r>
        <w:rPr>
          <w:rFonts w:ascii="宋体" w:hAnsi="宋体" w:eastAsia="宋体" w:cs="宋体"/>
          <w:spacing w:val="-31"/>
          <w:sz w:val="24"/>
          <w:szCs w:val="24"/>
        </w:rPr>
        <w:t xml:space="preserve"> </w:t>
      </w:r>
      <w:r>
        <w:rPr>
          <w:rFonts w:ascii="宋体" w:hAnsi="宋体" w:eastAsia="宋体" w:cs="宋体"/>
          <w:spacing w:val="6"/>
          <w:sz w:val="24"/>
          <w:szCs w:val="24"/>
        </w:rPr>
        <w:t>300</w:t>
      </w:r>
      <w:r>
        <w:rPr>
          <w:rFonts w:ascii="宋体" w:hAnsi="宋体" w:eastAsia="宋体" w:cs="宋体"/>
          <w:spacing w:val="-31"/>
          <w:sz w:val="24"/>
          <w:szCs w:val="24"/>
        </w:rPr>
        <w:t xml:space="preserve"> </w:t>
      </w:r>
      <w:r>
        <w:rPr>
          <w:rFonts w:ascii="宋体" w:hAnsi="宋体" w:eastAsia="宋体" w:cs="宋体"/>
          <w:spacing w:val="6"/>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6"/>
          <w:sz w:val="24"/>
          <w:szCs w:val="24"/>
        </w:rPr>
        <w:t>20</w:t>
      </w:r>
      <w:r>
        <w:rPr>
          <w:rFonts w:ascii="宋体" w:hAnsi="宋体" w:eastAsia="宋体" w:cs="宋体"/>
          <w:spacing w:val="-37"/>
          <w:sz w:val="24"/>
          <w:szCs w:val="24"/>
        </w:rPr>
        <w:t xml:space="preserve"> </w:t>
      </w:r>
      <w:r>
        <w:rPr>
          <w:rFonts w:ascii="宋体" w:hAnsi="宋体" w:eastAsia="宋体" w:cs="宋体"/>
          <w:spacing w:val="6"/>
          <w:sz w:val="24"/>
          <w:szCs w:val="24"/>
        </w:rPr>
        <w:t>人以下</w:t>
      </w:r>
      <w:r>
        <w:rPr>
          <w:rFonts w:ascii="宋体" w:hAnsi="宋体" w:eastAsia="宋体" w:cs="宋体"/>
          <w:spacing w:val="5"/>
          <w:sz w:val="24"/>
          <w:szCs w:val="24"/>
        </w:rPr>
        <w:t>或营业收</w:t>
      </w:r>
      <w:r>
        <w:rPr>
          <w:rFonts w:ascii="宋体" w:hAnsi="宋体" w:eastAsia="宋体" w:cs="宋体"/>
          <w:sz w:val="24"/>
          <w:szCs w:val="24"/>
        </w:rPr>
        <w:t xml:space="preserve"> </w:t>
      </w:r>
      <w:r>
        <w:rPr>
          <w:rFonts w:ascii="宋体" w:hAnsi="宋体" w:eastAsia="宋体" w:cs="宋体"/>
          <w:spacing w:val="5"/>
          <w:sz w:val="24"/>
          <w:szCs w:val="24"/>
        </w:rPr>
        <w:t>入</w:t>
      </w:r>
      <w:r>
        <w:rPr>
          <w:rFonts w:ascii="宋体" w:hAnsi="宋体" w:eastAsia="宋体" w:cs="宋体"/>
          <w:spacing w:val="-28"/>
          <w:sz w:val="24"/>
          <w:szCs w:val="24"/>
        </w:rPr>
        <w:t xml:space="preserve"> </w:t>
      </w:r>
      <w:r>
        <w:rPr>
          <w:rFonts w:ascii="宋体" w:hAnsi="宋体" w:eastAsia="宋体" w:cs="宋体"/>
          <w:spacing w:val="5"/>
          <w:sz w:val="24"/>
          <w:szCs w:val="24"/>
        </w:rPr>
        <w:t>300</w:t>
      </w:r>
      <w:r>
        <w:rPr>
          <w:rFonts w:ascii="宋体" w:hAnsi="宋体" w:eastAsia="宋体" w:cs="宋体"/>
          <w:spacing w:val="-33"/>
          <w:sz w:val="24"/>
          <w:szCs w:val="24"/>
        </w:rPr>
        <w:t xml:space="preserve"> </w:t>
      </w:r>
      <w:r>
        <w:rPr>
          <w:rFonts w:ascii="宋体" w:hAnsi="宋体" w:eastAsia="宋体" w:cs="宋体"/>
          <w:spacing w:val="5"/>
          <w:sz w:val="24"/>
          <w:szCs w:val="24"/>
        </w:rPr>
        <w:t>万元以下的为微型企业。</w:t>
      </w:r>
    </w:p>
    <w:p w14:paraId="2CFC7064">
      <w:pPr>
        <w:spacing w:before="157" w:line="219" w:lineRule="auto"/>
        <w:ind w:left="523"/>
        <w:rPr>
          <w:rFonts w:ascii="宋体" w:hAnsi="宋体" w:eastAsia="宋体" w:cs="宋体"/>
          <w:sz w:val="24"/>
          <w:szCs w:val="24"/>
        </w:rPr>
      </w:pPr>
      <w:r>
        <w:rPr>
          <w:rFonts w:ascii="宋体" w:hAnsi="宋体" w:eastAsia="宋体" w:cs="宋体"/>
          <w:spacing w:val="4"/>
          <w:sz w:val="24"/>
          <w:szCs w:val="24"/>
        </w:rPr>
        <w:t>（三）建筑业。营业收入</w:t>
      </w:r>
      <w:r>
        <w:rPr>
          <w:rFonts w:ascii="宋体" w:hAnsi="宋体" w:eastAsia="宋体" w:cs="宋体"/>
          <w:spacing w:val="-29"/>
          <w:sz w:val="24"/>
          <w:szCs w:val="24"/>
        </w:rPr>
        <w:t xml:space="preserve"> </w:t>
      </w:r>
      <w:r>
        <w:rPr>
          <w:rFonts w:ascii="宋体" w:hAnsi="宋体" w:eastAsia="宋体" w:cs="宋体"/>
          <w:spacing w:val="4"/>
          <w:sz w:val="24"/>
          <w:szCs w:val="24"/>
        </w:rPr>
        <w:t>80000</w:t>
      </w:r>
      <w:r>
        <w:rPr>
          <w:rFonts w:ascii="宋体" w:hAnsi="宋体" w:eastAsia="宋体" w:cs="宋体"/>
          <w:spacing w:val="-32"/>
          <w:sz w:val="24"/>
          <w:szCs w:val="24"/>
        </w:rPr>
        <w:t xml:space="preserve"> </w:t>
      </w:r>
      <w:r>
        <w:rPr>
          <w:rFonts w:ascii="宋体" w:hAnsi="宋体" w:eastAsia="宋体" w:cs="宋体"/>
          <w:spacing w:val="4"/>
          <w:sz w:val="24"/>
          <w:szCs w:val="24"/>
        </w:rPr>
        <w:t>万元以下或资产总额</w:t>
      </w:r>
      <w:r>
        <w:rPr>
          <w:rFonts w:ascii="宋体" w:hAnsi="宋体" w:eastAsia="宋体" w:cs="宋体"/>
          <w:spacing w:val="-33"/>
          <w:sz w:val="24"/>
          <w:szCs w:val="24"/>
        </w:rPr>
        <w:t xml:space="preserve"> </w:t>
      </w:r>
      <w:r>
        <w:rPr>
          <w:rFonts w:ascii="宋体" w:hAnsi="宋体" w:eastAsia="宋体" w:cs="宋体"/>
          <w:spacing w:val="4"/>
          <w:sz w:val="24"/>
          <w:szCs w:val="24"/>
        </w:rPr>
        <w:t>80000</w:t>
      </w:r>
      <w:r>
        <w:rPr>
          <w:rFonts w:ascii="宋体" w:hAnsi="宋体" w:eastAsia="宋体" w:cs="宋体"/>
          <w:spacing w:val="-33"/>
          <w:sz w:val="24"/>
          <w:szCs w:val="24"/>
        </w:rPr>
        <w:t xml:space="preserve"> </w:t>
      </w:r>
      <w:r>
        <w:rPr>
          <w:rFonts w:ascii="宋体" w:hAnsi="宋体" w:eastAsia="宋体" w:cs="宋体"/>
          <w:spacing w:val="4"/>
          <w:sz w:val="24"/>
          <w:szCs w:val="24"/>
        </w:rPr>
        <w:t>万元以下的为中小微型</w:t>
      </w:r>
    </w:p>
    <w:p w14:paraId="05A08B63">
      <w:pPr>
        <w:spacing w:line="219" w:lineRule="auto"/>
        <w:rPr>
          <w:rFonts w:ascii="宋体" w:hAnsi="宋体" w:eastAsia="宋体" w:cs="宋体"/>
          <w:sz w:val="24"/>
          <w:szCs w:val="24"/>
        </w:rPr>
        <w:sectPr>
          <w:headerReference r:id="rId10" w:type="default"/>
          <w:footerReference r:id="rId11" w:type="default"/>
          <w:pgSz w:w="11906" w:h="16839"/>
          <w:pgMar w:top="1186" w:right="1059" w:bottom="1223" w:left="1321" w:header="829" w:footer="850" w:gutter="0"/>
          <w:pgNumType w:fmt="decimal"/>
          <w:cols w:space="720" w:num="1"/>
        </w:sectPr>
      </w:pPr>
    </w:p>
    <w:p w14:paraId="3F8EF337">
      <w:pPr>
        <w:pStyle w:val="5"/>
        <w:spacing w:line="298" w:lineRule="auto"/>
      </w:pPr>
    </w:p>
    <w:p w14:paraId="5F075570">
      <w:pPr>
        <w:spacing w:before="78" w:line="338" w:lineRule="auto"/>
        <w:ind w:left="13" w:right="23" w:hanging="1"/>
        <w:jc w:val="both"/>
        <w:rPr>
          <w:rFonts w:ascii="宋体" w:hAnsi="宋体" w:eastAsia="宋体" w:cs="宋体"/>
          <w:sz w:val="24"/>
          <w:szCs w:val="24"/>
        </w:rPr>
      </w:pPr>
      <w:r>
        <w:rPr>
          <w:rFonts w:ascii="宋体" w:hAnsi="宋体" w:eastAsia="宋体" w:cs="宋体"/>
          <w:spacing w:val="6"/>
          <w:sz w:val="24"/>
          <w:szCs w:val="24"/>
        </w:rPr>
        <w:t>企业。其中，营业收入</w:t>
      </w:r>
      <w:r>
        <w:rPr>
          <w:rFonts w:ascii="宋体" w:hAnsi="宋体" w:eastAsia="宋体" w:cs="宋体"/>
          <w:spacing w:val="-21"/>
          <w:sz w:val="24"/>
          <w:szCs w:val="24"/>
        </w:rPr>
        <w:t xml:space="preserve"> </w:t>
      </w:r>
      <w:r>
        <w:rPr>
          <w:rFonts w:ascii="宋体" w:hAnsi="宋体" w:eastAsia="宋体" w:cs="宋体"/>
          <w:spacing w:val="6"/>
          <w:sz w:val="24"/>
          <w:szCs w:val="24"/>
        </w:rPr>
        <w:t>6000</w:t>
      </w:r>
      <w:r>
        <w:rPr>
          <w:rFonts w:ascii="宋体" w:hAnsi="宋体" w:eastAsia="宋体" w:cs="宋体"/>
          <w:spacing w:val="-33"/>
          <w:sz w:val="24"/>
          <w:szCs w:val="24"/>
        </w:rPr>
        <w:t xml:space="preserve"> </w:t>
      </w:r>
      <w:r>
        <w:rPr>
          <w:rFonts w:ascii="宋体" w:hAnsi="宋体" w:eastAsia="宋体" w:cs="宋体"/>
          <w:spacing w:val="6"/>
          <w:sz w:val="24"/>
          <w:szCs w:val="24"/>
        </w:rPr>
        <w:t>万元及以上，且资产总额</w:t>
      </w:r>
      <w:r>
        <w:rPr>
          <w:rFonts w:ascii="宋体" w:hAnsi="宋体" w:eastAsia="宋体" w:cs="宋体"/>
          <w:spacing w:val="-31"/>
          <w:sz w:val="24"/>
          <w:szCs w:val="24"/>
        </w:rPr>
        <w:t xml:space="preserve"> </w:t>
      </w:r>
      <w:r>
        <w:rPr>
          <w:rFonts w:ascii="宋体" w:hAnsi="宋体" w:eastAsia="宋体" w:cs="宋体"/>
          <w:spacing w:val="6"/>
          <w:sz w:val="24"/>
          <w:szCs w:val="24"/>
        </w:rPr>
        <w:t>5000</w:t>
      </w:r>
      <w:r>
        <w:rPr>
          <w:rFonts w:ascii="宋体" w:hAnsi="宋体" w:eastAsia="宋体" w:cs="宋体"/>
          <w:spacing w:val="-33"/>
          <w:sz w:val="24"/>
          <w:szCs w:val="24"/>
        </w:rPr>
        <w:t xml:space="preserve"> </w:t>
      </w:r>
      <w:r>
        <w:rPr>
          <w:rFonts w:ascii="宋体" w:hAnsi="宋体" w:eastAsia="宋体" w:cs="宋体"/>
          <w:spacing w:val="6"/>
          <w:sz w:val="24"/>
          <w:szCs w:val="24"/>
        </w:rPr>
        <w:t>万元及以上的为中型企业；</w:t>
      </w:r>
      <w:r>
        <w:rPr>
          <w:rFonts w:ascii="宋体" w:hAnsi="宋体" w:eastAsia="宋体" w:cs="宋体"/>
          <w:sz w:val="24"/>
          <w:szCs w:val="24"/>
        </w:rPr>
        <w:t xml:space="preserve"> </w:t>
      </w:r>
      <w:r>
        <w:rPr>
          <w:rFonts w:ascii="宋体" w:hAnsi="宋体" w:eastAsia="宋体" w:cs="宋体"/>
          <w:spacing w:val="10"/>
          <w:sz w:val="24"/>
          <w:szCs w:val="24"/>
        </w:rPr>
        <w:t>营业收入</w:t>
      </w:r>
      <w:r>
        <w:rPr>
          <w:rFonts w:ascii="宋体" w:hAnsi="宋体" w:eastAsia="宋体" w:cs="宋体"/>
          <w:spacing w:val="-24"/>
          <w:sz w:val="24"/>
          <w:szCs w:val="24"/>
        </w:rPr>
        <w:t xml:space="preserve"> </w:t>
      </w:r>
      <w:r>
        <w:rPr>
          <w:rFonts w:ascii="宋体" w:hAnsi="宋体" w:eastAsia="宋体" w:cs="宋体"/>
          <w:spacing w:val="10"/>
          <w:sz w:val="24"/>
          <w:szCs w:val="24"/>
        </w:rPr>
        <w:t>300</w:t>
      </w:r>
      <w:r>
        <w:rPr>
          <w:rFonts w:ascii="宋体" w:hAnsi="宋体" w:eastAsia="宋体" w:cs="宋体"/>
          <w:spacing w:val="-28"/>
          <w:sz w:val="24"/>
          <w:szCs w:val="24"/>
        </w:rPr>
        <w:t xml:space="preserve"> </w:t>
      </w:r>
      <w:r>
        <w:rPr>
          <w:rFonts w:ascii="宋体" w:hAnsi="宋体" w:eastAsia="宋体" w:cs="宋体"/>
          <w:spacing w:val="10"/>
          <w:sz w:val="24"/>
          <w:szCs w:val="24"/>
        </w:rPr>
        <w:t>万元及以上，且资产总额</w:t>
      </w:r>
      <w:r>
        <w:rPr>
          <w:rFonts w:ascii="宋体" w:hAnsi="宋体" w:eastAsia="宋体" w:cs="宋体"/>
          <w:spacing w:val="-24"/>
          <w:sz w:val="24"/>
          <w:szCs w:val="24"/>
        </w:rPr>
        <w:t xml:space="preserve"> </w:t>
      </w:r>
      <w:r>
        <w:rPr>
          <w:rFonts w:ascii="宋体" w:hAnsi="宋体" w:eastAsia="宋体" w:cs="宋体"/>
          <w:spacing w:val="10"/>
          <w:sz w:val="24"/>
          <w:szCs w:val="24"/>
        </w:rPr>
        <w:t>300</w:t>
      </w:r>
      <w:r>
        <w:rPr>
          <w:rFonts w:ascii="宋体" w:hAnsi="宋体" w:eastAsia="宋体" w:cs="宋体"/>
          <w:spacing w:val="-26"/>
          <w:sz w:val="24"/>
          <w:szCs w:val="24"/>
        </w:rPr>
        <w:t xml:space="preserve"> </w:t>
      </w:r>
      <w:r>
        <w:rPr>
          <w:rFonts w:ascii="宋体" w:hAnsi="宋体" w:eastAsia="宋体" w:cs="宋体"/>
          <w:spacing w:val="10"/>
          <w:sz w:val="24"/>
          <w:szCs w:val="24"/>
        </w:rPr>
        <w:t>万元</w:t>
      </w:r>
      <w:r>
        <w:rPr>
          <w:rFonts w:ascii="宋体" w:hAnsi="宋体" w:eastAsia="宋体" w:cs="宋体"/>
          <w:spacing w:val="9"/>
          <w:sz w:val="24"/>
          <w:szCs w:val="24"/>
        </w:rPr>
        <w:t>及以上的为小型企业；</w:t>
      </w:r>
      <w:r>
        <w:rPr>
          <w:rFonts w:ascii="宋体" w:hAnsi="宋体" w:eastAsia="宋体" w:cs="宋体"/>
          <w:spacing w:val="-67"/>
          <w:sz w:val="24"/>
          <w:szCs w:val="24"/>
        </w:rPr>
        <w:t xml:space="preserve"> </w:t>
      </w:r>
      <w:r>
        <w:rPr>
          <w:rFonts w:ascii="宋体" w:hAnsi="宋体" w:eastAsia="宋体" w:cs="宋体"/>
          <w:spacing w:val="9"/>
          <w:sz w:val="24"/>
          <w:szCs w:val="24"/>
        </w:rPr>
        <w:t>营业收入</w:t>
      </w:r>
      <w:r>
        <w:rPr>
          <w:rFonts w:ascii="宋体" w:hAnsi="宋体" w:eastAsia="宋体" w:cs="宋体"/>
          <w:spacing w:val="-24"/>
          <w:sz w:val="24"/>
          <w:szCs w:val="24"/>
        </w:rPr>
        <w:t xml:space="preserve"> </w:t>
      </w:r>
      <w:r>
        <w:rPr>
          <w:rFonts w:ascii="宋体" w:hAnsi="宋体" w:eastAsia="宋体" w:cs="宋体"/>
          <w:spacing w:val="9"/>
          <w:sz w:val="24"/>
          <w:szCs w:val="24"/>
        </w:rPr>
        <w:t>300</w:t>
      </w:r>
      <w:r>
        <w:rPr>
          <w:rFonts w:ascii="宋体" w:hAnsi="宋体" w:eastAsia="宋体" w:cs="宋体"/>
          <w:sz w:val="24"/>
          <w:szCs w:val="24"/>
        </w:rPr>
        <w:t xml:space="preserve"> </w:t>
      </w:r>
      <w:r>
        <w:rPr>
          <w:rFonts w:ascii="宋体" w:hAnsi="宋体" w:eastAsia="宋体" w:cs="宋体"/>
          <w:spacing w:val="7"/>
          <w:sz w:val="24"/>
          <w:szCs w:val="24"/>
        </w:rPr>
        <w:t>万元以下或资产总额</w:t>
      </w:r>
      <w:r>
        <w:rPr>
          <w:rFonts w:ascii="宋体" w:hAnsi="宋体" w:eastAsia="宋体" w:cs="宋体"/>
          <w:spacing w:val="-25"/>
          <w:sz w:val="24"/>
          <w:szCs w:val="24"/>
        </w:rPr>
        <w:t xml:space="preserve"> </w:t>
      </w:r>
      <w:r>
        <w:rPr>
          <w:rFonts w:ascii="宋体" w:hAnsi="宋体" w:eastAsia="宋体" w:cs="宋体"/>
          <w:spacing w:val="7"/>
          <w:sz w:val="24"/>
          <w:szCs w:val="24"/>
        </w:rPr>
        <w:t>300</w:t>
      </w:r>
      <w:r>
        <w:rPr>
          <w:rFonts w:ascii="宋体" w:hAnsi="宋体" w:eastAsia="宋体" w:cs="宋体"/>
          <w:spacing w:val="-33"/>
          <w:sz w:val="24"/>
          <w:szCs w:val="24"/>
        </w:rPr>
        <w:t xml:space="preserve"> </w:t>
      </w:r>
      <w:r>
        <w:rPr>
          <w:rFonts w:ascii="宋体" w:hAnsi="宋体" w:eastAsia="宋体" w:cs="宋体"/>
          <w:spacing w:val="7"/>
          <w:sz w:val="24"/>
          <w:szCs w:val="24"/>
        </w:rPr>
        <w:t>万元以下的为微型企业。</w:t>
      </w:r>
    </w:p>
    <w:p w14:paraId="6BE4BA01">
      <w:pPr>
        <w:spacing w:before="3" w:line="308" w:lineRule="auto"/>
        <w:ind w:left="9" w:firstLine="514"/>
        <w:rPr>
          <w:rFonts w:ascii="宋体" w:hAnsi="宋体" w:eastAsia="宋体" w:cs="宋体"/>
          <w:sz w:val="24"/>
          <w:szCs w:val="24"/>
        </w:rPr>
      </w:pPr>
      <w:r>
        <w:rPr>
          <w:rFonts w:ascii="宋体" w:hAnsi="宋体" w:eastAsia="宋体" w:cs="宋体"/>
          <w:sz w:val="24"/>
          <w:szCs w:val="24"/>
        </w:rPr>
        <w:t>（四）批发业。从业人员</w:t>
      </w:r>
      <w:r>
        <w:rPr>
          <w:rFonts w:ascii="宋体" w:hAnsi="宋体" w:eastAsia="宋体" w:cs="宋体"/>
          <w:spacing w:val="-15"/>
          <w:sz w:val="24"/>
          <w:szCs w:val="24"/>
        </w:rPr>
        <w:t xml:space="preserve"> </w:t>
      </w:r>
      <w:r>
        <w:rPr>
          <w:rFonts w:ascii="宋体" w:hAnsi="宋体" w:eastAsia="宋体" w:cs="宋体"/>
          <w:sz w:val="24"/>
          <w:szCs w:val="24"/>
        </w:rPr>
        <w:t>200</w:t>
      </w:r>
      <w:r>
        <w:rPr>
          <w:rFonts w:ascii="宋体" w:hAnsi="宋体" w:eastAsia="宋体" w:cs="宋体"/>
          <w:spacing w:val="-37"/>
          <w:sz w:val="24"/>
          <w:szCs w:val="24"/>
        </w:rPr>
        <w:t xml:space="preserve"> </w:t>
      </w:r>
      <w:r>
        <w:rPr>
          <w:rFonts w:ascii="宋体" w:hAnsi="宋体" w:eastAsia="宋体" w:cs="宋体"/>
          <w:sz w:val="24"/>
          <w:szCs w:val="24"/>
        </w:rPr>
        <w:t>人以下或营业收入</w:t>
      </w:r>
      <w:r>
        <w:rPr>
          <w:rFonts w:ascii="宋体" w:hAnsi="宋体" w:eastAsia="宋体" w:cs="宋体"/>
          <w:spacing w:val="-37"/>
          <w:sz w:val="24"/>
          <w:szCs w:val="24"/>
        </w:rPr>
        <w:t xml:space="preserve"> </w:t>
      </w:r>
      <w:r>
        <w:rPr>
          <w:rFonts w:ascii="宋体" w:hAnsi="宋体" w:eastAsia="宋体" w:cs="宋体"/>
          <w:sz w:val="24"/>
          <w:szCs w:val="24"/>
        </w:rPr>
        <w:t>40000</w:t>
      </w:r>
      <w:r>
        <w:rPr>
          <w:rFonts w:ascii="宋体" w:hAnsi="宋体" w:eastAsia="宋体" w:cs="宋体"/>
          <w:spacing w:val="-31"/>
          <w:sz w:val="24"/>
          <w:szCs w:val="24"/>
        </w:rPr>
        <w:t xml:space="preserve"> </w:t>
      </w:r>
      <w:r>
        <w:rPr>
          <w:rFonts w:ascii="宋体" w:hAnsi="宋体" w:eastAsia="宋体" w:cs="宋体"/>
          <w:sz w:val="24"/>
          <w:szCs w:val="24"/>
        </w:rPr>
        <w:t xml:space="preserve">万元以下的为中小微型企业。 </w:t>
      </w:r>
      <w:r>
        <w:rPr>
          <w:rFonts w:ascii="宋体" w:hAnsi="宋体" w:eastAsia="宋体" w:cs="宋体"/>
          <w:spacing w:val="6"/>
          <w:sz w:val="24"/>
          <w:szCs w:val="24"/>
        </w:rPr>
        <w:t>其中，从业人员</w:t>
      </w:r>
      <w:r>
        <w:rPr>
          <w:rFonts w:ascii="宋体" w:hAnsi="宋体" w:eastAsia="宋体" w:cs="宋体"/>
          <w:spacing w:val="-34"/>
          <w:sz w:val="24"/>
          <w:szCs w:val="24"/>
        </w:rPr>
        <w:t xml:space="preserve"> </w:t>
      </w:r>
      <w:r>
        <w:rPr>
          <w:rFonts w:ascii="宋体" w:hAnsi="宋体" w:eastAsia="宋体" w:cs="宋体"/>
          <w:spacing w:val="6"/>
          <w:sz w:val="24"/>
          <w:szCs w:val="24"/>
        </w:rPr>
        <w:t>20</w:t>
      </w:r>
      <w:r>
        <w:rPr>
          <w:rFonts w:ascii="宋体" w:hAnsi="宋体" w:eastAsia="宋体" w:cs="宋体"/>
          <w:spacing w:val="-36"/>
          <w:sz w:val="24"/>
          <w:szCs w:val="24"/>
        </w:rPr>
        <w:t xml:space="preserve"> </w:t>
      </w:r>
      <w:r>
        <w:rPr>
          <w:rFonts w:ascii="宋体" w:hAnsi="宋体" w:eastAsia="宋体" w:cs="宋体"/>
          <w:spacing w:val="6"/>
          <w:sz w:val="24"/>
          <w:szCs w:val="24"/>
        </w:rPr>
        <w:t>人及以上，且营业收入</w:t>
      </w:r>
      <w:r>
        <w:rPr>
          <w:rFonts w:ascii="宋体" w:hAnsi="宋体" w:eastAsia="宋体" w:cs="宋体"/>
          <w:spacing w:val="-30"/>
          <w:sz w:val="24"/>
          <w:szCs w:val="24"/>
        </w:rPr>
        <w:t xml:space="preserve"> </w:t>
      </w:r>
      <w:r>
        <w:rPr>
          <w:rFonts w:ascii="宋体" w:hAnsi="宋体" w:eastAsia="宋体" w:cs="宋体"/>
          <w:spacing w:val="6"/>
          <w:sz w:val="24"/>
          <w:szCs w:val="24"/>
        </w:rPr>
        <w:t>5000</w:t>
      </w:r>
      <w:r>
        <w:rPr>
          <w:rFonts w:ascii="宋体" w:hAnsi="宋体" w:eastAsia="宋体" w:cs="宋体"/>
          <w:spacing w:val="-32"/>
          <w:sz w:val="24"/>
          <w:szCs w:val="24"/>
        </w:rPr>
        <w:t xml:space="preserve"> </w:t>
      </w:r>
      <w:r>
        <w:rPr>
          <w:rFonts w:ascii="宋体" w:hAnsi="宋体" w:eastAsia="宋体" w:cs="宋体"/>
          <w:spacing w:val="6"/>
          <w:sz w:val="24"/>
          <w:szCs w:val="24"/>
        </w:rPr>
        <w:t>万元及以上的为中型企业；从</w:t>
      </w:r>
      <w:r>
        <w:rPr>
          <w:rFonts w:ascii="宋体" w:hAnsi="宋体" w:eastAsia="宋体" w:cs="宋体"/>
          <w:spacing w:val="5"/>
          <w:sz w:val="24"/>
          <w:szCs w:val="24"/>
        </w:rPr>
        <w:t>业人员</w:t>
      </w:r>
      <w:r>
        <w:rPr>
          <w:rFonts w:ascii="宋体" w:hAnsi="宋体" w:eastAsia="宋体" w:cs="宋体"/>
          <w:spacing w:val="-32"/>
          <w:sz w:val="24"/>
          <w:szCs w:val="24"/>
        </w:rPr>
        <w:t xml:space="preserve"> </w:t>
      </w:r>
      <w:r>
        <w:rPr>
          <w:rFonts w:ascii="宋体" w:hAnsi="宋体" w:eastAsia="宋体" w:cs="宋体"/>
          <w:spacing w:val="5"/>
          <w:sz w:val="24"/>
          <w:szCs w:val="24"/>
        </w:rPr>
        <w:t>5</w:t>
      </w:r>
      <w:r>
        <w:rPr>
          <w:rFonts w:ascii="宋体" w:hAnsi="宋体" w:eastAsia="宋体" w:cs="宋体"/>
          <w:sz w:val="24"/>
          <w:szCs w:val="24"/>
        </w:rPr>
        <w:t xml:space="preserve"> </w:t>
      </w:r>
      <w:r>
        <w:rPr>
          <w:rFonts w:ascii="宋体" w:hAnsi="宋体" w:eastAsia="宋体" w:cs="宋体"/>
          <w:spacing w:val="7"/>
          <w:sz w:val="24"/>
          <w:szCs w:val="24"/>
        </w:rPr>
        <w:t>人及以上，且营业收入 1000</w:t>
      </w:r>
      <w:r>
        <w:rPr>
          <w:rFonts w:ascii="宋体" w:hAnsi="宋体" w:eastAsia="宋体" w:cs="宋体"/>
          <w:spacing w:val="-22"/>
          <w:sz w:val="24"/>
          <w:szCs w:val="24"/>
        </w:rPr>
        <w:t xml:space="preserve"> </w:t>
      </w:r>
      <w:r>
        <w:rPr>
          <w:rFonts w:ascii="宋体" w:hAnsi="宋体" w:eastAsia="宋体" w:cs="宋体"/>
          <w:spacing w:val="7"/>
          <w:sz w:val="24"/>
          <w:szCs w:val="24"/>
        </w:rPr>
        <w:t>万元及以上的为小型企业；从业人员</w:t>
      </w:r>
      <w:r>
        <w:rPr>
          <w:rFonts w:ascii="宋体" w:hAnsi="宋体" w:eastAsia="宋体" w:cs="宋体"/>
          <w:spacing w:val="-32"/>
          <w:sz w:val="24"/>
          <w:szCs w:val="24"/>
        </w:rPr>
        <w:t xml:space="preserve"> </w:t>
      </w:r>
      <w:r>
        <w:rPr>
          <w:rFonts w:ascii="宋体" w:hAnsi="宋体" w:eastAsia="宋体" w:cs="宋体"/>
          <w:spacing w:val="7"/>
          <w:sz w:val="24"/>
          <w:szCs w:val="24"/>
        </w:rPr>
        <w:t>5</w:t>
      </w:r>
      <w:r>
        <w:rPr>
          <w:rFonts w:ascii="宋体" w:hAnsi="宋体" w:eastAsia="宋体" w:cs="宋体"/>
          <w:spacing w:val="-39"/>
          <w:sz w:val="24"/>
          <w:szCs w:val="24"/>
        </w:rPr>
        <w:t xml:space="preserve"> </w:t>
      </w:r>
      <w:r>
        <w:rPr>
          <w:rFonts w:ascii="宋体" w:hAnsi="宋体" w:eastAsia="宋体" w:cs="宋体"/>
          <w:spacing w:val="7"/>
          <w:sz w:val="24"/>
          <w:szCs w:val="24"/>
        </w:rPr>
        <w:t>人以下或营业收入</w:t>
      </w:r>
      <w:r>
        <w:rPr>
          <w:rFonts w:ascii="宋体" w:hAnsi="宋体" w:eastAsia="宋体" w:cs="宋体"/>
          <w:sz w:val="24"/>
          <w:szCs w:val="24"/>
        </w:rPr>
        <w:t xml:space="preserve"> </w:t>
      </w:r>
      <w:r>
        <w:rPr>
          <w:rFonts w:ascii="宋体" w:hAnsi="宋体" w:eastAsia="宋体" w:cs="宋体"/>
          <w:spacing w:val="6"/>
          <w:sz w:val="24"/>
          <w:szCs w:val="24"/>
        </w:rPr>
        <w:t>1000</w:t>
      </w:r>
      <w:r>
        <w:rPr>
          <w:rFonts w:ascii="宋体" w:hAnsi="宋体" w:eastAsia="宋体" w:cs="宋体"/>
          <w:spacing w:val="-25"/>
          <w:sz w:val="24"/>
          <w:szCs w:val="24"/>
        </w:rPr>
        <w:t xml:space="preserve"> </w:t>
      </w:r>
      <w:r>
        <w:rPr>
          <w:rFonts w:ascii="宋体" w:hAnsi="宋体" w:eastAsia="宋体" w:cs="宋体"/>
          <w:spacing w:val="6"/>
          <w:sz w:val="24"/>
          <w:szCs w:val="24"/>
        </w:rPr>
        <w:t>万元以下的为微型企业。</w:t>
      </w:r>
    </w:p>
    <w:p w14:paraId="671AAD1D">
      <w:pPr>
        <w:spacing w:before="154" w:line="309" w:lineRule="auto"/>
        <w:ind w:left="9" w:firstLine="514"/>
        <w:rPr>
          <w:rFonts w:ascii="宋体" w:hAnsi="宋体" w:eastAsia="宋体" w:cs="宋体"/>
          <w:sz w:val="24"/>
          <w:szCs w:val="24"/>
        </w:rPr>
      </w:pPr>
      <w:r>
        <w:rPr>
          <w:rFonts w:ascii="宋体" w:hAnsi="宋体" w:eastAsia="宋体" w:cs="宋体"/>
          <w:sz w:val="24"/>
          <w:szCs w:val="24"/>
        </w:rPr>
        <w:t>（五）零售业。从业人员</w:t>
      </w:r>
      <w:r>
        <w:rPr>
          <w:rFonts w:ascii="宋体" w:hAnsi="宋体" w:eastAsia="宋体" w:cs="宋体"/>
          <w:spacing w:val="-19"/>
          <w:sz w:val="24"/>
          <w:szCs w:val="24"/>
        </w:rPr>
        <w:t xml:space="preserve"> </w:t>
      </w:r>
      <w:r>
        <w:rPr>
          <w:rFonts w:ascii="宋体" w:hAnsi="宋体" w:eastAsia="宋体" w:cs="宋体"/>
          <w:sz w:val="24"/>
          <w:szCs w:val="24"/>
        </w:rPr>
        <w:t>300</w:t>
      </w:r>
      <w:r>
        <w:rPr>
          <w:rFonts w:ascii="宋体" w:hAnsi="宋体" w:eastAsia="宋体" w:cs="宋体"/>
          <w:spacing w:val="-37"/>
          <w:sz w:val="24"/>
          <w:szCs w:val="24"/>
        </w:rPr>
        <w:t xml:space="preserve"> </w:t>
      </w:r>
      <w:r>
        <w:rPr>
          <w:rFonts w:ascii="宋体" w:hAnsi="宋体" w:eastAsia="宋体" w:cs="宋体"/>
          <w:sz w:val="24"/>
          <w:szCs w:val="24"/>
        </w:rPr>
        <w:t>人以下或营业收入</w:t>
      </w:r>
      <w:r>
        <w:rPr>
          <w:rFonts w:ascii="宋体" w:hAnsi="宋体" w:eastAsia="宋体" w:cs="宋体"/>
          <w:spacing w:val="-33"/>
          <w:sz w:val="24"/>
          <w:szCs w:val="24"/>
        </w:rPr>
        <w:t xml:space="preserve"> </w:t>
      </w:r>
      <w:r>
        <w:rPr>
          <w:rFonts w:ascii="宋体" w:hAnsi="宋体" w:eastAsia="宋体" w:cs="宋体"/>
          <w:sz w:val="24"/>
          <w:szCs w:val="24"/>
        </w:rPr>
        <w:t>20000</w:t>
      </w:r>
      <w:r>
        <w:rPr>
          <w:rFonts w:ascii="宋体" w:hAnsi="宋体" w:eastAsia="宋体" w:cs="宋体"/>
          <w:spacing w:val="-31"/>
          <w:sz w:val="24"/>
          <w:szCs w:val="24"/>
        </w:rPr>
        <w:t xml:space="preserve"> </w:t>
      </w:r>
      <w:r>
        <w:rPr>
          <w:rFonts w:ascii="宋体" w:hAnsi="宋体" w:eastAsia="宋体" w:cs="宋体"/>
          <w:sz w:val="24"/>
          <w:szCs w:val="24"/>
        </w:rPr>
        <w:t xml:space="preserve">万元以下的为中小微型企业。 </w:t>
      </w:r>
      <w:r>
        <w:rPr>
          <w:rFonts w:ascii="宋体" w:hAnsi="宋体" w:eastAsia="宋体" w:cs="宋体"/>
          <w:spacing w:val="6"/>
          <w:sz w:val="24"/>
          <w:szCs w:val="24"/>
        </w:rPr>
        <w:t>其中，从业人员</w:t>
      </w:r>
      <w:r>
        <w:rPr>
          <w:rFonts w:ascii="宋体" w:hAnsi="宋体" w:eastAsia="宋体" w:cs="宋体"/>
          <w:spacing w:val="-32"/>
          <w:sz w:val="24"/>
          <w:szCs w:val="24"/>
        </w:rPr>
        <w:t xml:space="preserve"> </w:t>
      </w:r>
      <w:r>
        <w:rPr>
          <w:rFonts w:ascii="宋体" w:hAnsi="宋体" w:eastAsia="宋体" w:cs="宋体"/>
          <w:spacing w:val="6"/>
          <w:sz w:val="24"/>
          <w:szCs w:val="24"/>
        </w:rPr>
        <w:t>50</w:t>
      </w:r>
      <w:r>
        <w:rPr>
          <w:rFonts w:ascii="宋体" w:hAnsi="宋体" w:eastAsia="宋体" w:cs="宋体"/>
          <w:spacing w:val="-36"/>
          <w:sz w:val="24"/>
          <w:szCs w:val="24"/>
        </w:rPr>
        <w:t xml:space="preserve"> </w:t>
      </w:r>
      <w:r>
        <w:rPr>
          <w:rFonts w:ascii="宋体" w:hAnsi="宋体" w:eastAsia="宋体" w:cs="宋体"/>
          <w:spacing w:val="6"/>
          <w:sz w:val="24"/>
          <w:szCs w:val="24"/>
        </w:rPr>
        <w:t>人及以上，且营业收入</w:t>
      </w:r>
      <w:r>
        <w:rPr>
          <w:rFonts w:ascii="宋体" w:hAnsi="宋体" w:eastAsia="宋体" w:cs="宋体"/>
          <w:spacing w:val="-29"/>
          <w:sz w:val="24"/>
          <w:szCs w:val="24"/>
        </w:rPr>
        <w:t xml:space="preserve"> </w:t>
      </w:r>
      <w:r>
        <w:rPr>
          <w:rFonts w:ascii="宋体" w:hAnsi="宋体" w:eastAsia="宋体" w:cs="宋体"/>
          <w:spacing w:val="6"/>
          <w:sz w:val="24"/>
          <w:szCs w:val="24"/>
        </w:rPr>
        <w:t>50</w:t>
      </w:r>
      <w:r>
        <w:rPr>
          <w:rFonts w:ascii="宋体" w:hAnsi="宋体" w:eastAsia="宋体" w:cs="宋体"/>
          <w:spacing w:val="5"/>
          <w:sz w:val="24"/>
          <w:szCs w:val="24"/>
        </w:rPr>
        <w:t>0</w:t>
      </w:r>
      <w:r>
        <w:rPr>
          <w:rFonts w:ascii="宋体" w:hAnsi="宋体" w:eastAsia="宋体" w:cs="宋体"/>
          <w:spacing w:val="-33"/>
          <w:sz w:val="24"/>
          <w:szCs w:val="24"/>
        </w:rPr>
        <w:t xml:space="preserve"> </w:t>
      </w:r>
      <w:r>
        <w:rPr>
          <w:rFonts w:ascii="宋体" w:hAnsi="宋体" w:eastAsia="宋体" w:cs="宋体"/>
          <w:spacing w:val="5"/>
          <w:sz w:val="24"/>
          <w:szCs w:val="24"/>
        </w:rPr>
        <w:t>万元及以上的为中型企业；从业人员</w:t>
      </w:r>
      <w:r>
        <w:rPr>
          <w:rFonts w:ascii="宋体" w:hAnsi="宋体" w:eastAsia="宋体" w:cs="宋体"/>
          <w:spacing w:val="-19"/>
          <w:sz w:val="24"/>
          <w:szCs w:val="24"/>
        </w:rPr>
        <w:t xml:space="preserve"> </w:t>
      </w:r>
      <w:r>
        <w:rPr>
          <w:rFonts w:ascii="宋体" w:hAnsi="宋体" w:eastAsia="宋体" w:cs="宋体"/>
          <w:spacing w:val="5"/>
          <w:sz w:val="24"/>
          <w:szCs w:val="24"/>
        </w:rPr>
        <w:t>10</w:t>
      </w:r>
      <w:r>
        <w:rPr>
          <w:rFonts w:ascii="宋体" w:hAnsi="宋体" w:eastAsia="宋体" w:cs="宋体"/>
          <w:sz w:val="24"/>
          <w:szCs w:val="24"/>
        </w:rPr>
        <w:t xml:space="preserve"> </w:t>
      </w:r>
      <w:r>
        <w:rPr>
          <w:rFonts w:ascii="宋体" w:hAnsi="宋体" w:eastAsia="宋体" w:cs="宋体"/>
          <w:spacing w:val="6"/>
          <w:sz w:val="24"/>
          <w:szCs w:val="24"/>
        </w:rPr>
        <w:t>人及以上，且营业收入 100</w:t>
      </w:r>
      <w:r>
        <w:rPr>
          <w:rFonts w:ascii="宋体" w:hAnsi="宋体" w:eastAsia="宋体" w:cs="宋体"/>
          <w:spacing w:val="-22"/>
          <w:sz w:val="24"/>
          <w:szCs w:val="24"/>
        </w:rPr>
        <w:t xml:space="preserve"> </w:t>
      </w:r>
      <w:r>
        <w:rPr>
          <w:rFonts w:ascii="宋体" w:hAnsi="宋体" w:eastAsia="宋体" w:cs="宋体"/>
          <w:spacing w:val="6"/>
          <w:sz w:val="24"/>
          <w:szCs w:val="24"/>
        </w:rPr>
        <w:t>万元及以上的为小型企业；从业人员 10</w:t>
      </w:r>
      <w:r>
        <w:rPr>
          <w:rFonts w:ascii="宋体" w:hAnsi="宋体" w:eastAsia="宋体" w:cs="宋体"/>
          <w:spacing w:val="-37"/>
          <w:sz w:val="24"/>
          <w:szCs w:val="24"/>
        </w:rPr>
        <w:t xml:space="preserve"> </w:t>
      </w:r>
      <w:r>
        <w:rPr>
          <w:rFonts w:ascii="宋体" w:hAnsi="宋体" w:eastAsia="宋体" w:cs="宋体"/>
          <w:spacing w:val="6"/>
          <w:sz w:val="24"/>
          <w:szCs w:val="24"/>
        </w:rPr>
        <w:t>人以下或营业收入</w:t>
      </w:r>
      <w:r>
        <w:rPr>
          <w:rFonts w:ascii="宋体" w:hAnsi="宋体" w:eastAsia="宋体" w:cs="宋体"/>
          <w:sz w:val="24"/>
          <w:szCs w:val="24"/>
        </w:rPr>
        <w:t xml:space="preserve"> </w:t>
      </w:r>
      <w:r>
        <w:rPr>
          <w:rFonts w:ascii="宋体" w:hAnsi="宋体" w:eastAsia="宋体" w:cs="宋体"/>
          <w:spacing w:val="6"/>
          <w:sz w:val="24"/>
          <w:szCs w:val="24"/>
        </w:rPr>
        <w:t>100</w:t>
      </w:r>
      <w:r>
        <w:rPr>
          <w:rFonts w:ascii="宋体" w:hAnsi="宋体" w:eastAsia="宋体" w:cs="宋体"/>
          <w:spacing w:val="-26"/>
          <w:sz w:val="24"/>
          <w:szCs w:val="24"/>
        </w:rPr>
        <w:t xml:space="preserve"> </w:t>
      </w:r>
      <w:r>
        <w:rPr>
          <w:rFonts w:ascii="宋体" w:hAnsi="宋体" w:eastAsia="宋体" w:cs="宋体"/>
          <w:spacing w:val="6"/>
          <w:sz w:val="24"/>
          <w:szCs w:val="24"/>
        </w:rPr>
        <w:t>万元以下的为微型企业。</w:t>
      </w:r>
    </w:p>
    <w:p w14:paraId="179BF46F">
      <w:pPr>
        <w:spacing w:before="152" w:line="309" w:lineRule="auto"/>
        <w:ind w:left="11" w:right="87" w:firstLine="512"/>
        <w:rPr>
          <w:rFonts w:ascii="宋体" w:hAnsi="宋体" w:eastAsia="宋体" w:cs="宋体"/>
          <w:sz w:val="24"/>
          <w:szCs w:val="24"/>
        </w:rPr>
      </w:pPr>
      <w:r>
        <w:rPr>
          <w:rFonts w:ascii="宋体" w:hAnsi="宋体" w:eastAsia="宋体" w:cs="宋体"/>
          <w:spacing w:val="6"/>
          <w:sz w:val="24"/>
          <w:szCs w:val="24"/>
        </w:rPr>
        <w:t>（六）交通运输业。从业人员 1000</w:t>
      </w:r>
      <w:r>
        <w:rPr>
          <w:rFonts w:ascii="宋体" w:hAnsi="宋体" w:eastAsia="宋体" w:cs="宋体"/>
          <w:spacing w:val="-25"/>
          <w:sz w:val="24"/>
          <w:szCs w:val="24"/>
        </w:rPr>
        <w:t xml:space="preserve"> </w:t>
      </w:r>
      <w:r>
        <w:rPr>
          <w:rFonts w:ascii="宋体" w:hAnsi="宋体" w:eastAsia="宋体" w:cs="宋体"/>
          <w:spacing w:val="6"/>
          <w:sz w:val="24"/>
          <w:szCs w:val="24"/>
        </w:rPr>
        <w:t>人以下或营业收入</w:t>
      </w:r>
      <w:r>
        <w:rPr>
          <w:rFonts w:ascii="宋体" w:hAnsi="宋体" w:eastAsia="宋体" w:cs="宋体"/>
          <w:spacing w:val="-32"/>
          <w:sz w:val="24"/>
          <w:szCs w:val="24"/>
        </w:rPr>
        <w:t xml:space="preserve"> </w:t>
      </w:r>
      <w:r>
        <w:rPr>
          <w:rFonts w:ascii="宋体" w:hAnsi="宋体" w:eastAsia="宋体" w:cs="宋体"/>
          <w:spacing w:val="6"/>
          <w:sz w:val="24"/>
          <w:szCs w:val="24"/>
        </w:rPr>
        <w:t>30000</w:t>
      </w:r>
      <w:r>
        <w:rPr>
          <w:rFonts w:ascii="宋体" w:hAnsi="宋体" w:eastAsia="宋体" w:cs="宋体"/>
          <w:spacing w:val="-30"/>
          <w:sz w:val="24"/>
          <w:szCs w:val="24"/>
        </w:rPr>
        <w:t xml:space="preserve"> </w:t>
      </w:r>
      <w:r>
        <w:rPr>
          <w:rFonts w:ascii="宋体" w:hAnsi="宋体" w:eastAsia="宋体" w:cs="宋体"/>
          <w:spacing w:val="6"/>
          <w:sz w:val="24"/>
          <w:szCs w:val="24"/>
        </w:rPr>
        <w:t>万元以下的为中小微</w:t>
      </w:r>
      <w:r>
        <w:rPr>
          <w:rFonts w:ascii="宋体" w:hAnsi="宋体" w:eastAsia="宋体" w:cs="宋体"/>
          <w:sz w:val="24"/>
          <w:szCs w:val="24"/>
        </w:rPr>
        <w:t xml:space="preserve"> </w:t>
      </w:r>
      <w:r>
        <w:rPr>
          <w:rFonts w:ascii="宋体" w:hAnsi="宋体" w:eastAsia="宋体" w:cs="宋体"/>
          <w:spacing w:val="8"/>
          <w:sz w:val="24"/>
          <w:szCs w:val="24"/>
        </w:rPr>
        <w:t>型企业。其中，从业人员</w:t>
      </w:r>
      <w:r>
        <w:rPr>
          <w:rFonts w:ascii="宋体" w:hAnsi="宋体" w:eastAsia="宋体" w:cs="宋体"/>
          <w:spacing w:val="-29"/>
          <w:sz w:val="24"/>
          <w:szCs w:val="24"/>
        </w:rPr>
        <w:t xml:space="preserve"> </w:t>
      </w:r>
      <w:r>
        <w:rPr>
          <w:rFonts w:ascii="宋体" w:hAnsi="宋体" w:eastAsia="宋体" w:cs="宋体"/>
          <w:spacing w:val="8"/>
          <w:sz w:val="24"/>
          <w:szCs w:val="24"/>
        </w:rPr>
        <w:t>300</w:t>
      </w:r>
      <w:r>
        <w:rPr>
          <w:rFonts w:ascii="宋体" w:hAnsi="宋体" w:eastAsia="宋体" w:cs="宋体"/>
          <w:spacing w:val="-37"/>
          <w:sz w:val="24"/>
          <w:szCs w:val="24"/>
        </w:rPr>
        <w:t xml:space="preserve"> </w:t>
      </w:r>
      <w:r>
        <w:rPr>
          <w:rFonts w:ascii="宋体" w:hAnsi="宋体" w:eastAsia="宋体" w:cs="宋体"/>
          <w:spacing w:val="8"/>
          <w:sz w:val="24"/>
          <w:szCs w:val="24"/>
        </w:rPr>
        <w:t>人及以上，且营</w:t>
      </w:r>
      <w:r>
        <w:rPr>
          <w:rFonts w:ascii="宋体" w:hAnsi="宋体" w:eastAsia="宋体" w:cs="宋体"/>
          <w:spacing w:val="7"/>
          <w:sz w:val="24"/>
          <w:szCs w:val="24"/>
        </w:rPr>
        <w:t>业收入</w:t>
      </w:r>
      <w:r>
        <w:rPr>
          <w:rFonts w:ascii="宋体" w:hAnsi="宋体" w:eastAsia="宋体" w:cs="宋体"/>
          <w:spacing w:val="-29"/>
          <w:sz w:val="24"/>
          <w:szCs w:val="24"/>
        </w:rPr>
        <w:t xml:space="preserve"> </w:t>
      </w:r>
      <w:r>
        <w:rPr>
          <w:rFonts w:ascii="宋体" w:hAnsi="宋体" w:eastAsia="宋体" w:cs="宋体"/>
          <w:spacing w:val="7"/>
          <w:sz w:val="24"/>
          <w:szCs w:val="24"/>
        </w:rPr>
        <w:t>3000</w:t>
      </w:r>
      <w:r>
        <w:rPr>
          <w:rFonts w:ascii="宋体" w:hAnsi="宋体" w:eastAsia="宋体" w:cs="宋体"/>
          <w:spacing w:val="-33"/>
          <w:sz w:val="24"/>
          <w:szCs w:val="24"/>
        </w:rPr>
        <w:t xml:space="preserve"> </w:t>
      </w:r>
      <w:r>
        <w:rPr>
          <w:rFonts w:ascii="宋体" w:hAnsi="宋体" w:eastAsia="宋体" w:cs="宋体"/>
          <w:spacing w:val="7"/>
          <w:sz w:val="24"/>
          <w:szCs w:val="24"/>
        </w:rPr>
        <w:t>万元及以上的为中型企业；</w:t>
      </w:r>
      <w:r>
        <w:rPr>
          <w:rFonts w:ascii="宋体" w:hAnsi="宋体" w:eastAsia="宋体" w:cs="宋体"/>
          <w:sz w:val="24"/>
          <w:szCs w:val="24"/>
        </w:rPr>
        <w:t xml:space="preserve"> </w:t>
      </w:r>
      <w:r>
        <w:rPr>
          <w:rFonts w:ascii="宋体" w:hAnsi="宋体" w:eastAsia="宋体" w:cs="宋体"/>
          <w:spacing w:val="4"/>
          <w:sz w:val="24"/>
          <w:szCs w:val="24"/>
        </w:rPr>
        <w:t>从业人员</w:t>
      </w:r>
      <w:r>
        <w:rPr>
          <w:rFonts w:ascii="宋体" w:hAnsi="宋体" w:eastAsia="宋体" w:cs="宋体"/>
          <w:spacing w:val="-31"/>
          <w:sz w:val="24"/>
          <w:szCs w:val="24"/>
        </w:rPr>
        <w:t xml:space="preserve"> </w:t>
      </w:r>
      <w:r>
        <w:rPr>
          <w:rFonts w:ascii="宋体" w:hAnsi="宋体" w:eastAsia="宋体" w:cs="宋体"/>
          <w:spacing w:val="4"/>
          <w:sz w:val="24"/>
          <w:szCs w:val="24"/>
        </w:rPr>
        <w:t>20</w:t>
      </w:r>
      <w:r>
        <w:rPr>
          <w:rFonts w:ascii="宋体" w:hAnsi="宋体" w:eastAsia="宋体" w:cs="宋体"/>
          <w:spacing w:val="-37"/>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4"/>
          <w:sz w:val="24"/>
          <w:szCs w:val="24"/>
        </w:rPr>
        <w:t>200</w:t>
      </w:r>
      <w:r>
        <w:rPr>
          <w:rFonts w:ascii="宋体" w:hAnsi="宋体" w:eastAsia="宋体" w:cs="宋体"/>
          <w:spacing w:val="-30"/>
          <w:sz w:val="24"/>
          <w:szCs w:val="24"/>
        </w:rPr>
        <w:t xml:space="preserve"> </w:t>
      </w:r>
      <w:r>
        <w:rPr>
          <w:rFonts w:ascii="宋体" w:hAnsi="宋体" w:eastAsia="宋体" w:cs="宋体"/>
          <w:spacing w:val="4"/>
          <w:sz w:val="24"/>
          <w:szCs w:val="24"/>
        </w:rPr>
        <w:t>万元及以上的为小</w:t>
      </w:r>
      <w:r>
        <w:rPr>
          <w:rFonts w:ascii="宋体" w:hAnsi="宋体" w:eastAsia="宋体" w:cs="宋体"/>
          <w:spacing w:val="3"/>
          <w:sz w:val="24"/>
          <w:szCs w:val="24"/>
        </w:rPr>
        <w:t>型企业；从业人员</w:t>
      </w:r>
      <w:r>
        <w:rPr>
          <w:rFonts w:ascii="宋体" w:hAnsi="宋体" w:eastAsia="宋体" w:cs="宋体"/>
          <w:spacing w:val="-34"/>
          <w:sz w:val="24"/>
          <w:szCs w:val="24"/>
        </w:rPr>
        <w:t xml:space="preserve"> </w:t>
      </w:r>
      <w:r>
        <w:rPr>
          <w:rFonts w:ascii="宋体" w:hAnsi="宋体" w:eastAsia="宋体" w:cs="宋体"/>
          <w:spacing w:val="3"/>
          <w:sz w:val="24"/>
          <w:szCs w:val="24"/>
        </w:rPr>
        <w:t>20</w:t>
      </w:r>
      <w:r>
        <w:rPr>
          <w:rFonts w:ascii="宋体" w:hAnsi="宋体" w:eastAsia="宋体" w:cs="宋体"/>
          <w:spacing w:val="-37"/>
          <w:sz w:val="24"/>
          <w:szCs w:val="24"/>
        </w:rPr>
        <w:t xml:space="preserve"> </w:t>
      </w:r>
      <w:r>
        <w:rPr>
          <w:rFonts w:ascii="宋体" w:hAnsi="宋体" w:eastAsia="宋体" w:cs="宋体"/>
          <w:spacing w:val="3"/>
          <w:sz w:val="24"/>
          <w:szCs w:val="24"/>
        </w:rPr>
        <w:t>人以下</w:t>
      </w:r>
      <w:r>
        <w:rPr>
          <w:rFonts w:ascii="宋体" w:hAnsi="宋体" w:eastAsia="宋体" w:cs="宋体"/>
          <w:sz w:val="24"/>
          <w:szCs w:val="24"/>
        </w:rPr>
        <w:t xml:space="preserve"> </w:t>
      </w:r>
      <w:r>
        <w:rPr>
          <w:rFonts w:ascii="宋体" w:hAnsi="宋体" w:eastAsia="宋体" w:cs="宋体"/>
          <w:spacing w:val="6"/>
          <w:sz w:val="24"/>
          <w:szCs w:val="24"/>
        </w:rPr>
        <w:t>或营业收入</w:t>
      </w:r>
      <w:r>
        <w:rPr>
          <w:rFonts w:ascii="宋体" w:hAnsi="宋体" w:eastAsia="宋体" w:cs="宋体"/>
          <w:spacing w:val="-23"/>
          <w:sz w:val="24"/>
          <w:szCs w:val="24"/>
        </w:rPr>
        <w:t xml:space="preserve"> </w:t>
      </w:r>
      <w:r>
        <w:rPr>
          <w:rFonts w:ascii="宋体" w:hAnsi="宋体" w:eastAsia="宋体" w:cs="宋体"/>
          <w:spacing w:val="6"/>
          <w:sz w:val="24"/>
          <w:szCs w:val="24"/>
        </w:rPr>
        <w:t>200</w:t>
      </w:r>
      <w:r>
        <w:rPr>
          <w:rFonts w:ascii="宋体" w:hAnsi="宋体" w:eastAsia="宋体" w:cs="宋体"/>
          <w:spacing w:val="-33"/>
          <w:sz w:val="24"/>
          <w:szCs w:val="24"/>
        </w:rPr>
        <w:t xml:space="preserve"> </w:t>
      </w:r>
      <w:r>
        <w:rPr>
          <w:rFonts w:ascii="宋体" w:hAnsi="宋体" w:eastAsia="宋体" w:cs="宋体"/>
          <w:spacing w:val="6"/>
          <w:sz w:val="24"/>
          <w:szCs w:val="24"/>
        </w:rPr>
        <w:t>万元以下的为微型企业。</w:t>
      </w:r>
    </w:p>
    <w:p w14:paraId="44D7DDFF">
      <w:pPr>
        <w:spacing w:before="152" w:line="309" w:lineRule="auto"/>
        <w:ind w:left="7" w:firstLine="516"/>
        <w:rPr>
          <w:rFonts w:ascii="宋体" w:hAnsi="宋体" w:eastAsia="宋体" w:cs="宋体"/>
          <w:sz w:val="24"/>
          <w:szCs w:val="24"/>
        </w:rPr>
      </w:pPr>
      <w:r>
        <w:rPr>
          <w:rFonts w:ascii="宋体" w:hAnsi="宋体" w:eastAsia="宋体" w:cs="宋体"/>
          <w:sz w:val="24"/>
          <w:szCs w:val="24"/>
        </w:rPr>
        <w:t>（七）仓储业。从业人员</w:t>
      </w:r>
      <w:r>
        <w:rPr>
          <w:rFonts w:ascii="宋体" w:hAnsi="宋体" w:eastAsia="宋体" w:cs="宋体"/>
          <w:spacing w:val="-21"/>
          <w:sz w:val="24"/>
          <w:szCs w:val="24"/>
        </w:rPr>
        <w:t xml:space="preserve"> </w:t>
      </w:r>
      <w:r>
        <w:rPr>
          <w:rFonts w:ascii="宋体" w:hAnsi="宋体" w:eastAsia="宋体" w:cs="宋体"/>
          <w:sz w:val="24"/>
          <w:szCs w:val="24"/>
        </w:rPr>
        <w:t>200</w:t>
      </w:r>
      <w:r>
        <w:rPr>
          <w:rFonts w:ascii="宋体" w:hAnsi="宋体" w:eastAsia="宋体" w:cs="宋体"/>
          <w:spacing w:val="-37"/>
          <w:sz w:val="24"/>
          <w:szCs w:val="24"/>
        </w:rPr>
        <w:t xml:space="preserve"> </w:t>
      </w:r>
      <w:r>
        <w:rPr>
          <w:rFonts w:ascii="宋体" w:hAnsi="宋体" w:eastAsia="宋体" w:cs="宋体"/>
          <w:sz w:val="24"/>
          <w:szCs w:val="24"/>
        </w:rPr>
        <w:t>人以下或营业收入</w:t>
      </w:r>
      <w:r>
        <w:rPr>
          <w:rFonts w:ascii="宋体" w:hAnsi="宋体" w:eastAsia="宋体" w:cs="宋体"/>
          <w:spacing w:val="-31"/>
          <w:sz w:val="24"/>
          <w:szCs w:val="24"/>
        </w:rPr>
        <w:t xml:space="preserve"> </w:t>
      </w:r>
      <w:r>
        <w:rPr>
          <w:rFonts w:ascii="宋体" w:hAnsi="宋体" w:eastAsia="宋体" w:cs="宋体"/>
          <w:sz w:val="24"/>
          <w:szCs w:val="24"/>
        </w:rPr>
        <w:t>30000</w:t>
      </w:r>
      <w:r>
        <w:rPr>
          <w:rFonts w:ascii="宋体" w:hAnsi="宋体" w:eastAsia="宋体" w:cs="宋体"/>
          <w:spacing w:val="-31"/>
          <w:sz w:val="24"/>
          <w:szCs w:val="24"/>
        </w:rPr>
        <w:t xml:space="preserve"> </w:t>
      </w:r>
      <w:r>
        <w:rPr>
          <w:rFonts w:ascii="宋体" w:hAnsi="宋体" w:eastAsia="宋体" w:cs="宋体"/>
          <w:sz w:val="24"/>
          <w:szCs w:val="24"/>
        </w:rPr>
        <w:t xml:space="preserve">万元以下的为中小微型企业。 </w:t>
      </w:r>
      <w:r>
        <w:rPr>
          <w:rFonts w:ascii="宋体" w:hAnsi="宋体" w:eastAsia="宋体" w:cs="宋体"/>
          <w:spacing w:val="6"/>
          <w:sz w:val="24"/>
          <w:szCs w:val="24"/>
        </w:rPr>
        <w:t>其中，从业人员 100</w:t>
      </w:r>
      <w:r>
        <w:rPr>
          <w:rFonts w:ascii="宋体" w:hAnsi="宋体" w:eastAsia="宋体" w:cs="宋体"/>
          <w:spacing w:val="-30"/>
          <w:sz w:val="24"/>
          <w:szCs w:val="24"/>
        </w:rPr>
        <w:t xml:space="preserve"> </w:t>
      </w:r>
      <w:r>
        <w:rPr>
          <w:rFonts w:ascii="宋体" w:hAnsi="宋体" w:eastAsia="宋体" w:cs="宋体"/>
          <w:spacing w:val="6"/>
          <w:sz w:val="24"/>
          <w:szCs w:val="24"/>
        </w:rPr>
        <w:t>人及以上，且营业收入 1000</w:t>
      </w:r>
      <w:r>
        <w:rPr>
          <w:rFonts w:ascii="宋体" w:hAnsi="宋体" w:eastAsia="宋体" w:cs="宋体"/>
          <w:spacing w:val="-33"/>
          <w:sz w:val="24"/>
          <w:szCs w:val="24"/>
        </w:rPr>
        <w:t xml:space="preserve"> </w:t>
      </w:r>
      <w:r>
        <w:rPr>
          <w:rFonts w:ascii="宋体" w:hAnsi="宋体" w:eastAsia="宋体" w:cs="宋体"/>
          <w:spacing w:val="6"/>
          <w:sz w:val="24"/>
          <w:szCs w:val="24"/>
        </w:rPr>
        <w:t>万元及以上的为中型企业；从业人员</w:t>
      </w:r>
      <w:r>
        <w:rPr>
          <w:rFonts w:ascii="宋体" w:hAnsi="宋体" w:eastAsia="宋体" w:cs="宋体"/>
          <w:sz w:val="24"/>
          <w:szCs w:val="24"/>
        </w:rPr>
        <w:t xml:space="preserve"> </w:t>
      </w:r>
      <w:r>
        <w:rPr>
          <w:rFonts w:ascii="宋体" w:hAnsi="宋体" w:eastAsia="宋体" w:cs="宋体"/>
          <w:spacing w:val="6"/>
          <w:sz w:val="24"/>
          <w:szCs w:val="24"/>
        </w:rPr>
        <w:t>20</w:t>
      </w:r>
      <w:r>
        <w:rPr>
          <w:rFonts w:ascii="宋体" w:hAnsi="宋体" w:eastAsia="宋体" w:cs="宋体"/>
          <w:spacing w:val="-35"/>
          <w:sz w:val="24"/>
          <w:szCs w:val="24"/>
        </w:rPr>
        <w:t xml:space="preserve"> </w:t>
      </w:r>
      <w:r>
        <w:rPr>
          <w:rFonts w:ascii="宋体" w:hAnsi="宋体" w:eastAsia="宋体" w:cs="宋体"/>
          <w:spacing w:val="6"/>
          <w:sz w:val="24"/>
          <w:szCs w:val="24"/>
        </w:rPr>
        <w:t>人及以上，且营业收入</w:t>
      </w:r>
      <w:r>
        <w:rPr>
          <w:rFonts w:ascii="宋体" w:hAnsi="宋体" w:eastAsia="宋体" w:cs="宋体"/>
          <w:spacing w:val="-18"/>
          <w:sz w:val="24"/>
          <w:szCs w:val="24"/>
        </w:rPr>
        <w:t xml:space="preserve"> </w:t>
      </w:r>
      <w:r>
        <w:rPr>
          <w:rFonts w:ascii="宋体" w:hAnsi="宋体" w:eastAsia="宋体" w:cs="宋体"/>
          <w:spacing w:val="6"/>
          <w:sz w:val="24"/>
          <w:szCs w:val="24"/>
        </w:rPr>
        <w:t>100</w:t>
      </w:r>
      <w:r>
        <w:rPr>
          <w:rFonts w:ascii="宋体" w:hAnsi="宋体" w:eastAsia="宋体" w:cs="宋体"/>
          <w:spacing w:val="-31"/>
          <w:sz w:val="24"/>
          <w:szCs w:val="24"/>
        </w:rPr>
        <w:t xml:space="preserve"> </w:t>
      </w:r>
      <w:r>
        <w:rPr>
          <w:rFonts w:ascii="宋体" w:hAnsi="宋体" w:eastAsia="宋体" w:cs="宋体"/>
          <w:spacing w:val="6"/>
          <w:sz w:val="24"/>
          <w:szCs w:val="24"/>
        </w:rPr>
        <w:t>万元及以上的为小</w:t>
      </w:r>
      <w:r>
        <w:rPr>
          <w:rFonts w:ascii="宋体" w:hAnsi="宋体" w:eastAsia="宋体" w:cs="宋体"/>
          <w:spacing w:val="5"/>
          <w:sz w:val="24"/>
          <w:szCs w:val="24"/>
        </w:rPr>
        <w:t>型企业；从业人员</w:t>
      </w:r>
      <w:r>
        <w:rPr>
          <w:rFonts w:ascii="宋体" w:hAnsi="宋体" w:eastAsia="宋体" w:cs="宋体"/>
          <w:spacing w:val="-33"/>
          <w:sz w:val="24"/>
          <w:szCs w:val="24"/>
        </w:rPr>
        <w:t xml:space="preserve"> </w:t>
      </w:r>
      <w:r>
        <w:rPr>
          <w:rFonts w:ascii="宋体" w:hAnsi="宋体" w:eastAsia="宋体" w:cs="宋体"/>
          <w:spacing w:val="5"/>
          <w:sz w:val="24"/>
          <w:szCs w:val="24"/>
        </w:rPr>
        <w:t>20</w:t>
      </w:r>
      <w:r>
        <w:rPr>
          <w:rFonts w:ascii="宋体" w:hAnsi="宋体" w:eastAsia="宋体" w:cs="宋体"/>
          <w:spacing w:val="-37"/>
          <w:sz w:val="24"/>
          <w:szCs w:val="24"/>
        </w:rPr>
        <w:t xml:space="preserve"> </w:t>
      </w:r>
      <w:r>
        <w:rPr>
          <w:rFonts w:ascii="宋体" w:hAnsi="宋体" w:eastAsia="宋体" w:cs="宋体"/>
          <w:spacing w:val="5"/>
          <w:sz w:val="24"/>
          <w:szCs w:val="24"/>
        </w:rPr>
        <w:t>人以下或营业收</w:t>
      </w:r>
      <w:r>
        <w:rPr>
          <w:rFonts w:ascii="宋体" w:hAnsi="宋体" w:eastAsia="宋体" w:cs="宋体"/>
          <w:sz w:val="24"/>
          <w:szCs w:val="24"/>
        </w:rPr>
        <w:t xml:space="preserve"> </w:t>
      </w:r>
      <w:r>
        <w:rPr>
          <w:rFonts w:ascii="宋体" w:hAnsi="宋体" w:eastAsia="宋体" w:cs="宋体"/>
          <w:spacing w:val="3"/>
          <w:sz w:val="24"/>
          <w:szCs w:val="24"/>
        </w:rPr>
        <w:t>入 100</w:t>
      </w:r>
      <w:r>
        <w:rPr>
          <w:rFonts w:ascii="宋体" w:hAnsi="宋体" w:eastAsia="宋体" w:cs="宋体"/>
          <w:spacing w:val="-33"/>
          <w:sz w:val="24"/>
          <w:szCs w:val="24"/>
        </w:rPr>
        <w:t xml:space="preserve"> </w:t>
      </w:r>
      <w:r>
        <w:rPr>
          <w:rFonts w:ascii="宋体" w:hAnsi="宋体" w:eastAsia="宋体" w:cs="宋体"/>
          <w:spacing w:val="3"/>
          <w:sz w:val="24"/>
          <w:szCs w:val="24"/>
        </w:rPr>
        <w:t>万元以下的为微型企业。</w:t>
      </w:r>
    </w:p>
    <w:p w14:paraId="2935C78D">
      <w:pPr>
        <w:spacing w:before="155" w:line="309" w:lineRule="auto"/>
        <w:ind w:left="7" w:right="87" w:firstLine="516"/>
        <w:rPr>
          <w:rFonts w:ascii="宋体" w:hAnsi="宋体" w:eastAsia="宋体" w:cs="宋体"/>
          <w:sz w:val="24"/>
          <w:szCs w:val="24"/>
        </w:rPr>
      </w:pPr>
      <w:r>
        <w:rPr>
          <w:rFonts w:ascii="宋体" w:hAnsi="宋体" w:eastAsia="宋体" w:cs="宋体"/>
          <w:spacing w:val="5"/>
          <w:sz w:val="24"/>
          <w:szCs w:val="24"/>
        </w:rPr>
        <w:t>（八）</w:t>
      </w:r>
      <w:r>
        <w:rPr>
          <w:rFonts w:ascii="宋体" w:hAnsi="宋体" w:eastAsia="宋体" w:cs="宋体"/>
          <w:spacing w:val="-69"/>
          <w:sz w:val="24"/>
          <w:szCs w:val="24"/>
        </w:rPr>
        <w:t xml:space="preserve"> </w:t>
      </w:r>
      <w:r>
        <w:rPr>
          <w:rFonts w:ascii="宋体" w:hAnsi="宋体" w:eastAsia="宋体" w:cs="宋体"/>
          <w:spacing w:val="5"/>
          <w:sz w:val="24"/>
          <w:szCs w:val="24"/>
        </w:rPr>
        <w:t>邮政业。从业人员 1000</w:t>
      </w:r>
      <w:r>
        <w:rPr>
          <w:rFonts w:ascii="宋体" w:hAnsi="宋体" w:eastAsia="宋体" w:cs="宋体"/>
          <w:spacing w:val="-36"/>
          <w:sz w:val="24"/>
          <w:szCs w:val="24"/>
        </w:rPr>
        <w:t xml:space="preserve"> </w:t>
      </w:r>
      <w:r>
        <w:rPr>
          <w:rFonts w:ascii="宋体" w:hAnsi="宋体" w:eastAsia="宋体" w:cs="宋体"/>
          <w:spacing w:val="5"/>
          <w:sz w:val="24"/>
          <w:szCs w:val="24"/>
        </w:rPr>
        <w:t>人以下或营业收入</w:t>
      </w:r>
      <w:r>
        <w:rPr>
          <w:rFonts w:ascii="宋体" w:hAnsi="宋体" w:eastAsia="宋体" w:cs="宋体"/>
          <w:spacing w:val="-32"/>
          <w:sz w:val="24"/>
          <w:szCs w:val="24"/>
        </w:rPr>
        <w:t xml:space="preserve"> </w:t>
      </w:r>
      <w:r>
        <w:rPr>
          <w:rFonts w:ascii="宋体" w:hAnsi="宋体" w:eastAsia="宋体" w:cs="宋体"/>
          <w:spacing w:val="5"/>
          <w:sz w:val="24"/>
          <w:szCs w:val="24"/>
        </w:rPr>
        <w:t>30000</w:t>
      </w:r>
      <w:r>
        <w:rPr>
          <w:rFonts w:ascii="宋体" w:hAnsi="宋体" w:eastAsia="宋体" w:cs="宋体"/>
          <w:spacing w:val="-30"/>
          <w:sz w:val="24"/>
          <w:szCs w:val="24"/>
        </w:rPr>
        <w:t xml:space="preserve"> </w:t>
      </w:r>
      <w:r>
        <w:rPr>
          <w:rFonts w:ascii="宋体" w:hAnsi="宋体" w:eastAsia="宋体" w:cs="宋体"/>
          <w:spacing w:val="5"/>
          <w:sz w:val="24"/>
          <w:szCs w:val="24"/>
        </w:rPr>
        <w:t>万元以下的为中小微型企</w:t>
      </w:r>
      <w:r>
        <w:rPr>
          <w:rFonts w:ascii="宋体" w:hAnsi="宋体" w:eastAsia="宋体" w:cs="宋体"/>
          <w:sz w:val="24"/>
          <w:szCs w:val="24"/>
        </w:rPr>
        <w:t xml:space="preserve"> </w:t>
      </w:r>
      <w:r>
        <w:rPr>
          <w:rFonts w:ascii="宋体" w:hAnsi="宋体" w:eastAsia="宋体" w:cs="宋体"/>
          <w:spacing w:val="8"/>
          <w:sz w:val="24"/>
          <w:szCs w:val="24"/>
        </w:rPr>
        <w:t>业。其中，从业人员</w:t>
      </w:r>
      <w:r>
        <w:rPr>
          <w:rFonts w:ascii="宋体" w:hAnsi="宋体" w:eastAsia="宋体" w:cs="宋体"/>
          <w:spacing w:val="-30"/>
          <w:sz w:val="24"/>
          <w:szCs w:val="24"/>
        </w:rPr>
        <w:t xml:space="preserve"> </w:t>
      </w:r>
      <w:r>
        <w:rPr>
          <w:rFonts w:ascii="宋体" w:hAnsi="宋体" w:eastAsia="宋体" w:cs="宋体"/>
          <w:spacing w:val="8"/>
          <w:sz w:val="24"/>
          <w:szCs w:val="24"/>
        </w:rPr>
        <w:t>300</w:t>
      </w:r>
      <w:r>
        <w:rPr>
          <w:rFonts w:ascii="宋体" w:hAnsi="宋体" w:eastAsia="宋体" w:cs="宋体"/>
          <w:spacing w:val="-37"/>
          <w:sz w:val="24"/>
          <w:szCs w:val="24"/>
        </w:rPr>
        <w:t xml:space="preserve"> </w:t>
      </w:r>
      <w:r>
        <w:rPr>
          <w:rFonts w:ascii="宋体" w:hAnsi="宋体" w:eastAsia="宋体" w:cs="宋体"/>
          <w:spacing w:val="8"/>
          <w:sz w:val="24"/>
          <w:szCs w:val="24"/>
        </w:rPr>
        <w:t>人及以上，且营业收入</w:t>
      </w:r>
      <w:r>
        <w:rPr>
          <w:rFonts w:ascii="宋体" w:hAnsi="宋体" w:eastAsia="宋体" w:cs="宋体"/>
          <w:spacing w:val="-31"/>
          <w:sz w:val="24"/>
          <w:szCs w:val="24"/>
        </w:rPr>
        <w:t xml:space="preserve"> </w:t>
      </w:r>
      <w:r>
        <w:rPr>
          <w:rFonts w:ascii="宋体" w:hAnsi="宋体" w:eastAsia="宋体" w:cs="宋体"/>
          <w:spacing w:val="8"/>
          <w:sz w:val="24"/>
          <w:szCs w:val="24"/>
        </w:rPr>
        <w:t>2000</w:t>
      </w:r>
      <w:r>
        <w:rPr>
          <w:rFonts w:ascii="宋体" w:hAnsi="宋体" w:eastAsia="宋体" w:cs="宋体"/>
          <w:spacing w:val="-33"/>
          <w:sz w:val="24"/>
          <w:szCs w:val="24"/>
        </w:rPr>
        <w:t xml:space="preserve"> </w:t>
      </w:r>
      <w:r>
        <w:rPr>
          <w:rFonts w:ascii="宋体" w:hAnsi="宋体" w:eastAsia="宋体" w:cs="宋体"/>
          <w:spacing w:val="8"/>
          <w:sz w:val="24"/>
          <w:szCs w:val="24"/>
        </w:rPr>
        <w:t>万元及以上的为中型企业；从业</w:t>
      </w:r>
      <w:r>
        <w:rPr>
          <w:rFonts w:ascii="宋体" w:hAnsi="宋体" w:eastAsia="宋体" w:cs="宋体"/>
          <w:sz w:val="24"/>
          <w:szCs w:val="24"/>
        </w:rPr>
        <w:t xml:space="preserve"> </w:t>
      </w:r>
      <w:r>
        <w:rPr>
          <w:rFonts w:ascii="宋体" w:hAnsi="宋体" w:eastAsia="宋体" w:cs="宋体"/>
          <w:spacing w:val="3"/>
          <w:sz w:val="24"/>
          <w:szCs w:val="24"/>
        </w:rPr>
        <w:t>人员</w:t>
      </w:r>
      <w:r>
        <w:rPr>
          <w:rFonts w:ascii="宋体" w:hAnsi="宋体" w:eastAsia="宋体" w:cs="宋体"/>
          <w:spacing w:val="-31"/>
          <w:sz w:val="24"/>
          <w:szCs w:val="24"/>
        </w:rPr>
        <w:t xml:space="preserve"> </w:t>
      </w:r>
      <w:r>
        <w:rPr>
          <w:rFonts w:ascii="宋体" w:hAnsi="宋体" w:eastAsia="宋体" w:cs="宋体"/>
          <w:spacing w:val="3"/>
          <w:sz w:val="24"/>
          <w:szCs w:val="24"/>
        </w:rPr>
        <w:t>20</w:t>
      </w:r>
      <w:r>
        <w:rPr>
          <w:rFonts w:ascii="宋体" w:hAnsi="宋体" w:eastAsia="宋体" w:cs="宋体"/>
          <w:spacing w:val="-37"/>
          <w:sz w:val="24"/>
          <w:szCs w:val="24"/>
        </w:rPr>
        <w:t xml:space="preserve"> </w:t>
      </w:r>
      <w:r>
        <w:rPr>
          <w:rFonts w:ascii="宋体" w:hAnsi="宋体" w:eastAsia="宋体" w:cs="宋体"/>
          <w:spacing w:val="3"/>
          <w:sz w:val="24"/>
          <w:szCs w:val="24"/>
        </w:rPr>
        <w:t>人及以上，且营业收入 100</w:t>
      </w:r>
      <w:r>
        <w:rPr>
          <w:rFonts w:ascii="宋体" w:hAnsi="宋体" w:eastAsia="宋体" w:cs="宋体"/>
          <w:spacing w:val="-31"/>
          <w:sz w:val="24"/>
          <w:szCs w:val="24"/>
        </w:rPr>
        <w:t xml:space="preserve"> </w:t>
      </w:r>
      <w:r>
        <w:rPr>
          <w:rFonts w:ascii="宋体" w:hAnsi="宋体" w:eastAsia="宋体" w:cs="宋体"/>
          <w:spacing w:val="3"/>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20</w:t>
      </w:r>
      <w:r>
        <w:rPr>
          <w:rFonts w:ascii="宋体" w:hAnsi="宋体" w:eastAsia="宋体" w:cs="宋体"/>
          <w:spacing w:val="-37"/>
          <w:sz w:val="24"/>
          <w:szCs w:val="24"/>
        </w:rPr>
        <w:t xml:space="preserve"> </w:t>
      </w:r>
      <w:r>
        <w:rPr>
          <w:rFonts w:ascii="宋体" w:hAnsi="宋体" w:eastAsia="宋体" w:cs="宋体"/>
          <w:spacing w:val="2"/>
          <w:sz w:val="24"/>
          <w:szCs w:val="24"/>
        </w:rPr>
        <w:t>人以下或营</w:t>
      </w:r>
      <w:r>
        <w:rPr>
          <w:rFonts w:ascii="宋体" w:hAnsi="宋体" w:eastAsia="宋体" w:cs="宋体"/>
          <w:sz w:val="24"/>
          <w:szCs w:val="24"/>
        </w:rPr>
        <w:t xml:space="preserve"> </w:t>
      </w:r>
      <w:r>
        <w:rPr>
          <w:rFonts w:ascii="宋体" w:hAnsi="宋体" w:eastAsia="宋体" w:cs="宋体"/>
          <w:spacing w:val="4"/>
          <w:sz w:val="24"/>
          <w:szCs w:val="24"/>
        </w:rPr>
        <w:t>业收入 100</w:t>
      </w:r>
      <w:r>
        <w:rPr>
          <w:rFonts w:ascii="宋体" w:hAnsi="宋体" w:eastAsia="宋体" w:cs="宋体"/>
          <w:spacing w:val="-33"/>
          <w:sz w:val="24"/>
          <w:szCs w:val="24"/>
        </w:rPr>
        <w:t xml:space="preserve"> </w:t>
      </w:r>
      <w:r>
        <w:rPr>
          <w:rFonts w:ascii="宋体" w:hAnsi="宋体" w:eastAsia="宋体" w:cs="宋体"/>
          <w:spacing w:val="4"/>
          <w:sz w:val="24"/>
          <w:szCs w:val="24"/>
        </w:rPr>
        <w:t>万元以下的为微型企业。</w:t>
      </w:r>
    </w:p>
    <w:p w14:paraId="3E126289">
      <w:pPr>
        <w:spacing w:before="152" w:line="309" w:lineRule="auto"/>
        <w:ind w:left="7" w:firstLine="516"/>
        <w:rPr>
          <w:rFonts w:ascii="宋体" w:hAnsi="宋体" w:eastAsia="宋体" w:cs="宋体"/>
          <w:sz w:val="24"/>
          <w:szCs w:val="24"/>
        </w:rPr>
      </w:pPr>
      <w:r>
        <w:rPr>
          <w:rFonts w:ascii="宋体" w:hAnsi="宋体" w:eastAsia="宋体" w:cs="宋体"/>
          <w:sz w:val="24"/>
          <w:szCs w:val="24"/>
        </w:rPr>
        <w:t>（九）住宿业。从业人员</w:t>
      </w:r>
      <w:r>
        <w:rPr>
          <w:rFonts w:ascii="宋体" w:hAnsi="宋体" w:eastAsia="宋体" w:cs="宋体"/>
          <w:spacing w:val="-32"/>
          <w:sz w:val="24"/>
          <w:szCs w:val="24"/>
        </w:rPr>
        <w:t xml:space="preserve"> </w:t>
      </w:r>
      <w:r>
        <w:rPr>
          <w:rFonts w:ascii="宋体" w:hAnsi="宋体" w:eastAsia="宋体" w:cs="宋体"/>
          <w:sz w:val="24"/>
          <w:szCs w:val="24"/>
        </w:rPr>
        <w:t>300</w:t>
      </w:r>
      <w:r>
        <w:rPr>
          <w:rFonts w:ascii="宋体" w:hAnsi="宋体" w:eastAsia="宋体" w:cs="宋体"/>
          <w:spacing w:val="-36"/>
          <w:sz w:val="24"/>
          <w:szCs w:val="24"/>
        </w:rPr>
        <w:t xml:space="preserve"> </w:t>
      </w:r>
      <w:r>
        <w:rPr>
          <w:rFonts w:ascii="宋体" w:hAnsi="宋体" w:eastAsia="宋体" w:cs="宋体"/>
          <w:sz w:val="24"/>
          <w:szCs w:val="24"/>
        </w:rPr>
        <w:t>人以下或营业</w:t>
      </w:r>
      <w:r>
        <w:rPr>
          <w:rFonts w:ascii="宋体" w:hAnsi="宋体" w:eastAsia="宋体" w:cs="宋体"/>
          <w:spacing w:val="-1"/>
          <w:sz w:val="24"/>
          <w:szCs w:val="24"/>
        </w:rPr>
        <w:t>收入 10000</w:t>
      </w:r>
      <w:r>
        <w:rPr>
          <w:rFonts w:ascii="宋体" w:hAnsi="宋体" w:eastAsia="宋体" w:cs="宋体"/>
          <w:spacing w:val="-31"/>
          <w:sz w:val="24"/>
          <w:szCs w:val="24"/>
        </w:rPr>
        <w:t xml:space="preserve"> </w:t>
      </w:r>
      <w:r>
        <w:rPr>
          <w:rFonts w:ascii="宋体" w:hAnsi="宋体" w:eastAsia="宋体" w:cs="宋体"/>
          <w:spacing w:val="-1"/>
          <w:sz w:val="24"/>
          <w:szCs w:val="24"/>
        </w:rPr>
        <w:t>万元以下的为中小微型企业。</w:t>
      </w:r>
      <w:r>
        <w:rPr>
          <w:rFonts w:ascii="宋体" w:hAnsi="宋体" w:eastAsia="宋体" w:cs="宋体"/>
          <w:sz w:val="24"/>
          <w:szCs w:val="24"/>
        </w:rPr>
        <w:t xml:space="preserve"> </w:t>
      </w:r>
      <w:r>
        <w:rPr>
          <w:rFonts w:ascii="宋体" w:hAnsi="宋体" w:eastAsia="宋体" w:cs="宋体"/>
          <w:spacing w:val="7"/>
          <w:sz w:val="24"/>
          <w:szCs w:val="24"/>
        </w:rPr>
        <w:t>其中，从业人员 100</w:t>
      </w:r>
      <w:r>
        <w:rPr>
          <w:rFonts w:ascii="宋体" w:hAnsi="宋体" w:eastAsia="宋体" w:cs="宋体"/>
          <w:spacing w:val="-34"/>
          <w:sz w:val="24"/>
          <w:szCs w:val="24"/>
        </w:rPr>
        <w:t xml:space="preserve"> </w:t>
      </w:r>
      <w:r>
        <w:rPr>
          <w:rFonts w:ascii="宋体" w:hAnsi="宋体" w:eastAsia="宋体" w:cs="宋体"/>
          <w:spacing w:val="7"/>
          <w:sz w:val="24"/>
          <w:szCs w:val="24"/>
        </w:rPr>
        <w:t>人及以上，且营业收入</w:t>
      </w:r>
      <w:r>
        <w:rPr>
          <w:rFonts w:ascii="宋体" w:hAnsi="宋体" w:eastAsia="宋体" w:cs="宋体"/>
          <w:spacing w:val="-31"/>
          <w:sz w:val="24"/>
          <w:szCs w:val="24"/>
        </w:rPr>
        <w:t xml:space="preserve"> </w:t>
      </w:r>
      <w:r>
        <w:rPr>
          <w:rFonts w:ascii="宋体" w:hAnsi="宋体" w:eastAsia="宋体" w:cs="宋体"/>
          <w:spacing w:val="7"/>
          <w:sz w:val="24"/>
          <w:szCs w:val="24"/>
        </w:rPr>
        <w:t>2000</w:t>
      </w:r>
      <w:r>
        <w:rPr>
          <w:rFonts w:ascii="宋体" w:hAnsi="宋体" w:eastAsia="宋体" w:cs="宋体"/>
          <w:spacing w:val="-33"/>
          <w:sz w:val="24"/>
          <w:szCs w:val="24"/>
        </w:rPr>
        <w:t xml:space="preserve"> </w:t>
      </w:r>
      <w:r>
        <w:rPr>
          <w:rFonts w:ascii="宋体" w:hAnsi="宋体" w:eastAsia="宋体" w:cs="宋体"/>
          <w:spacing w:val="7"/>
          <w:sz w:val="24"/>
          <w:szCs w:val="24"/>
        </w:rPr>
        <w:t>万元及以上的为中型企业；从业人员</w:t>
      </w:r>
      <w:r>
        <w:rPr>
          <w:rFonts w:ascii="宋体" w:hAnsi="宋体" w:eastAsia="宋体" w:cs="宋体"/>
          <w:sz w:val="24"/>
          <w:szCs w:val="24"/>
        </w:rPr>
        <w:t xml:space="preserve"> </w:t>
      </w:r>
      <w:r>
        <w:rPr>
          <w:rFonts w:ascii="宋体" w:hAnsi="宋体" w:eastAsia="宋体" w:cs="宋体"/>
          <w:spacing w:val="5"/>
          <w:sz w:val="24"/>
          <w:szCs w:val="24"/>
        </w:rPr>
        <w:t>10</w:t>
      </w:r>
      <w:r>
        <w:rPr>
          <w:rFonts w:ascii="宋体" w:hAnsi="宋体" w:eastAsia="宋体" w:cs="宋体"/>
          <w:spacing w:val="-27"/>
          <w:sz w:val="24"/>
          <w:szCs w:val="24"/>
        </w:rPr>
        <w:t xml:space="preserve"> </w:t>
      </w:r>
      <w:r>
        <w:rPr>
          <w:rFonts w:ascii="宋体" w:hAnsi="宋体" w:eastAsia="宋体" w:cs="宋体"/>
          <w:spacing w:val="5"/>
          <w:sz w:val="24"/>
          <w:szCs w:val="24"/>
        </w:rPr>
        <w:t>人及以上，且营业收入</w:t>
      </w:r>
      <w:r>
        <w:rPr>
          <w:rFonts w:ascii="宋体" w:hAnsi="宋体" w:eastAsia="宋体" w:cs="宋体"/>
          <w:spacing w:val="-18"/>
          <w:sz w:val="24"/>
          <w:szCs w:val="24"/>
        </w:rPr>
        <w:t xml:space="preserve"> </w:t>
      </w:r>
      <w:r>
        <w:rPr>
          <w:rFonts w:ascii="宋体" w:hAnsi="宋体" w:eastAsia="宋体" w:cs="宋体"/>
          <w:spacing w:val="5"/>
          <w:sz w:val="24"/>
          <w:szCs w:val="24"/>
        </w:rPr>
        <w:t>100</w:t>
      </w:r>
      <w:r>
        <w:rPr>
          <w:rFonts w:ascii="宋体" w:hAnsi="宋体" w:eastAsia="宋体" w:cs="宋体"/>
          <w:spacing w:val="-31"/>
          <w:sz w:val="24"/>
          <w:szCs w:val="24"/>
        </w:rPr>
        <w:t xml:space="preserve"> </w:t>
      </w:r>
      <w:r>
        <w:rPr>
          <w:rFonts w:ascii="宋体" w:hAnsi="宋体" w:eastAsia="宋体" w:cs="宋体"/>
          <w:spacing w:val="5"/>
          <w:sz w:val="24"/>
          <w:szCs w:val="24"/>
        </w:rPr>
        <w:t>万元及以上的为小型企业；从业人员</w:t>
      </w:r>
      <w:r>
        <w:rPr>
          <w:rFonts w:ascii="宋体" w:hAnsi="宋体" w:eastAsia="宋体" w:cs="宋体"/>
          <w:spacing w:val="-18"/>
          <w:sz w:val="24"/>
          <w:szCs w:val="24"/>
        </w:rPr>
        <w:t xml:space="preserve"> </w:t>
      </w:r>
      <w:r>
        <w:rPr>
          <w:rFonts w:ascii="宋体" w:hAnsi="宋体" w:eastAsia="宋体" w:cs="宋体"/>
          <w:spacing w:val="5"/>
          <w:sz w:val="24"/>
          <w:szCs w:val="24"/>
        </w:rPr>
        <w:t>10</w:t>
      </w:r>
      <w:r>
        <w:rPr>
          <w:rFonts w:ascii="宋体" w:hAnsi="宋体" w:eastAsia="宋体" w:cs="宋体"/>
          <w:spacing w:val="-37"/>
          <w:sz w:val="24"/>
          <w:szCs w:val="24"/>
        </w:rPr>
        <w:t xml:space="preserve"> </w:t>
      </w:r>
      <w:r>
        <w:rPr>
          <w:rFonts w:ascii="宋体" w:hAnsi="宋体" w:eastAsia="宋体" w:cs="宋体"/>
          <w:spacing w:val="5"/>
          <w:sz w:val="24"/>
          <w:szCs w:val="24"/>
        </w:rPr>
        <w:t>人以下或营业收</w:t>
      </w:r>
      <w:r>
        <w:rPr>
          <w:rFonts w:ascii="宋体" w:hAnsi="宋体" w:eastAsia="宋体" w:cs="宋体"/>
          <w:sz w:val="24"/>
          <w:szCs w:val="24"/>
        </w:rPr>
        <w:t xml:space="preserve"> </w:t>
      </w:r>
      <w:r>
        <w:rPr>
          <w:rFonts w:ascii="宋体" w:hAnsi="宋体" w:eastAsia="宋体" w:cs="宋体"/>
          <w:spacing w:val="3"/>
          <w:sz w:val="24"/>
          <w:szCs w:val="24"/>
        </w:rPr>
        <w:t>入 100</w:t>
      </w:r>
      <w:r>
        <w:rPr>
          <w:rFonts w:ascii="宋体" w:hAnsi="宋体" w:eastAsia="宋体" w:cs="宋体"/>
          <w:spacing w:val="-33"/>
          <w:sz w:val="24"/>
          <w:szCs w:val="24"/>
        </w:rPr>
        <w:t xml:space="preserve"> </w:t>
      </w:r>
      <w:r>
        <w:rPr>
          <w:rFonts w:ascii="宋体" w:hAnsi="宋体" w:eastAsia="宋体" w:cs="宋体"/>
          <w:spacing w:val="3"/>
          <w:sz w:val="24"/>
          <w:szCs w:val="24"/>
        </w:rPr>
        <w:t>万元以下的为微型企业。</w:t>
      </w:r>
    </w:p>
    <w:p w14:paraId="0B684842">
      <w:pPr>
        <w:spacing w:before="78" w:line="309" w:lineRule="auto"/>
        <w:ind w:left="8" w:right="44" w:firstLine="515"/>
        <w:rPr>
          <w:rFonts w:ascii="宋体" w:hAnsi="宋体" w:eastAsia="宋体" w:cs="宋体"/>
          <w:sz w:val="24"/>
          <w:szCs w:val="24"/>
        </w:rPr>
      </w:pPr>
      <w:r>
        <w:rPr>
          <w:rFonts w:ascii="宋体" w:hAnsi="宋体" w:eastAsia="宋体" w:cs="宋体"/>
          <w:sz w:val="24"/>
          <w:szCs w:val="24"/>
        </w:rPr>
        <w:t>（十）餐饮业。从业人员</w:t>
      </w:r>
      <w:r>
        <w:rPr>
          <w:rFonts w:ascii="宋体" w:hAnsi="宋体" w:eastAsia="宋体" w:cs="宋体"/>
          <w:spacing w:val="-32"/>
          <w:sz w:val="24"/>
          <w:szCs w:val="24"/>
        </w:rPr>
        <w:t xml:space="preserve"> </w:t>
      </w:r>
      <w:r>
        <w:rPr>
          <w:rFonts w:ascii="宋体" w:hAnsi="宋体" w:eastAsia="宋体" w:cs="宋体"/>
          <w:sz w:val="24"/>
          <w:szCs w:val="24"/>
        </w:rPr>
        <w:t>300</w:t>
      </w:r>
      <w:r>
        <w:rPr>
          <w:rFonts w:ascii="宋体" w:hAnsi="宋体" w:eastAsia="宋体" w:cs="宋体"/>
          <w:spacing w:val="-36"/>
          <w:sz w:val="24"/>
          <w:szCs w:val="24"/>
        </w:rPr>
        <w:t xml:space="preserve"> </w:t>
      </w:r>
      <w:r>
        <w:rPr>
          <w:rFonts w:ascii="宋体" w:hAnsi="宋体" w:eastAsia="宋体" w:cs="宋体"/>
          <w:sz w:val="24"/>
          <w:szCs w:val="24"/>
        </w:rPr>
        <w:t>人以下或营业</w:t>
      </w:r>
      <w:r>
        <w:rPr>
          <w:rFonts w:ascii="宋体" w:hAnsi="宋体" w:eastAsia="宋体" w:cs="宋体"/>
          <w:spacing w:val="-1"/>
          <w:sz w:val="24"/>
          <w:szCs w:val="24"/>
        </w:rPr>
        <w:t>收入 10000</w:t>
      </w:r>
      <w:r>
        <w:rPr>
          <w:rFonts w:ascii="宋体" w:hAnsi="宋体" w:eastAsia="宋体" w:cs="宋体"/>
          <w:spacing w:val="-31"/>
          <w:sz w:val="24"/>
          <w:szCs w:val="24"/>
        </w:rPr>
        <w:t xml:space="preserve"> </w:t>
      </w:r>
      <w:r>
        <w:rPr>
          <w:rFonts w:ascii="宋体" w:hAnsi="宋体" w:eastAsia="宋体" w:cs="宋体"/>
          <w:spacing w:val="-1"/>
          <w:sz w:val="24"/>
          <w:szCs w:val="24"/>
        </w:rPr>
        <w:t>万元以下的为中小微型企业。</w:t>
      </w:r>
      <w:r>
        <w:rPr>
          <w:rFonts w:ascii="宋体" w:hAnsi="宋体" w:eastAsia="宋体" w:cs="宋体"/>
          <w:sz w:val="24"/>
          <w:szCs w:val="24"/>
        </w:rPr>
        <w:t xml:space="preserve"> </w:t>
      </w:r>
      <w:r>
        <w:rPr>
          <w:rFonts w:ascii="宋体" w:hAnsi="宋体" w:eastAsia="宋体" w:cs="宋体"/>
          <w:spacing w:val="7"/>
          <w:sz w:val="24"/>
          <w:szCs w:val="24"/>
        </w:rPr>
        <w:t>其中，从业人员 100</w:t>
      </w:r>
      <w:r>
        <w:rPr>
          <w:rFonts w:ascii="宋体" w:hAnsi="宋体" w:eastAsia="宋体" w:cs="宋体"/>
          <w:spacing w:val="-34"/>
          <w:sz w:val="24"/>
          <w:szCs w:val="24"/>
        </w:rPr>
        <w:t xml:space="preserve"> </w:t>
      </w:r>
      <w:r>
        <w:rPr>
          <w:rFonts w:ascii="宋体" w:hAnsi="宋体" w:eastAsia="宋体" w:cs="宋体"/>
          <w:spacing w:val="7"/>
          <w:sz w:val="24"/>
          <w:szCs w:val="24"/>
        </w:rPr>
        <w:t>人及以上，且营业收入</w:t>
      </w:r>
      <w:r>
        <w:rPr>
          <w:rFonts w:ascii="宋体" w:hAnsi="宋体" w:eastAsia="宋体" w:cs="宋体"/>
          <w:spacing w:val="-31"/>
          <w:sz w:val="24"/>
          <w:szCs w:val="24"/>
        </w:rPr>
        <w:t xml:space="preserve"> </w:t>
      </w:r>
      <w:r>
        <w:rPr>
          <w:rFonts w:ascii="宋体" w:hAnsi="宋体" w:eastAsia="宋体" w:cs="宋体"/>
          <w:spacing w:val="7"/>
          <w:sz w:val="24"/>
          <w:szCs w:val="24"/>
        </w:rPr>
        <w:t>2000</w:t>
      </w:r>
      <w:r>
        <w:rPr>
          <w:rFonts w:ascii="宋体" w:hAnsi="宋体" w:eastAsia="宋体" w:cs="宋体"/>
          <w:spacing w:val="-33"/>
          <w:sz w:val="24"/>
          <w:szCs w:val="24"/>
        </w:rPr>
        <w:t xml:space="preserve"> </w:t>
      </w:r>
      <w:r>
        <w:rPr>
          <w:rFonts w:ascii="宋体" w:hAnsi="宋体" w:eastAsia="宋体" w:cs="宋体"/>
          <w:spacing w:val="7"/>
          <w:sz w:val="24"/>
          <w:szCs w:val="24"/>
        </w:rPr>
        <w:t>万元及以上的为中型企业；从业人员</w:t>
      </w:r>
      <w:r>
        <w:rPr>
          <w:rFonts w:ascii="宋体" w:hAnsi="宋体" w:eastAsia="宋体" w:cs="宋体"/>
          <w:sz w:val="24"/>
          <w:szCs w:val="24"/>
        </w:rPr>
        <w:t xml:space="preserve"> </w:t>
      </w:r>
      <w:r>
        <w:rPr>
          <w:rFonts w:ascii="宋体" w:hAnsi="宋体" w:eastAsia="宋体" w:cs="宋体"/>
          <w:spacing w:val="5"/>
          <w:sz w:val="24"/>
          <w:szCs w:val="24"/>
        </w:rPr>
        <w:t>10</w:t>
      </w:r>
      <w:r>
        <w:rPr>
          <w:rFonts w:ascii="宋体" w:hAnsi="宋体" w:eastAsia="宋体" w:cs="宋体"/>
          <w:spacing w:val="-27"/>
          <w:sz w:val="24"/>
          <w:szCs w:val="24"/>
        </w:rPr>
        <w:t xml:space="preserve"> </w:t>
      </w:r>
      <w:r>
        <w:rPr>
          <w:rFonts w:ascii="宋体" w:hAnsi="宋体" w:eastAsia="宋体" w:cs="宋体"/>
          <w:spacing w:val="5"/>
          <w:sz w:val="24"/>
          <w:szCs w:val="24"/>
        </w:rPr>
        <w:t>人及以上，且营业收入</w:t>
      </w:r>
      <w:r>
        <w:rPr>
          <w:rFonts w:ascii="宋体" w:hAnsi="宋体" w:eastAsia="宋体" w:cs="宋体"/>
          <w:spacing w:val="-18"/>
          <w:sz w:val="24"/>
          <w:szCs w:val="24"/>
        </w:rPr>
        <w:t xml:space="preserve"> </w:t>
      </w:r>
      <w:r>
        <w:rPr>
          <w:rFonts w:ascii="宋体" w:hAnsi="宋体" w:eastAsia="宋体" w:cs="宋体"/>
          <w:spacing w:val="5"/>
          <w:sz w:val="24"/>
          <w:szCs w:val="24"/>
        </w:rPr>
        <w:t>100</w:t>
      </w:r>
      <w:r>
        <w:rPr>
          <w:rFonts w:ascii="宋体" w:hAnsi="宋体" w:eastAsia="宋体" w:cs="宋体"/>
          <w:spacing w:val="-31"/>
          <w:sz w:val="24"/>
          <w:szCs w:val="24"/>
        </w:rPr>
        <w:t xml:space="preserve"> </w:t>
      </w:r>
      <w:r>
        <w:rPr>
          <w:rFonts w:ascii="宋体" w:hAnsi="宋体" w:eastAsia="宋体" w:cs="宋体"/>
          <w:spacing w:val="5"/>
          <w:sz w:val="24"/>
          <w:szCs w:val="24"/>
        </w:rPr>
        <w:t>万元及以上的为小型企业；从业人员</w:t>
      </w:r>
      <w:r>
        <w:rPr>
          <w:rFonts w:ascii="宋体" w:hAnsi="宋体" w:eastAsia="宋体" w:cs="宋体"/>
          <w:spacing w:val="-18"/>
          <w:sz w:val="24"/>
          <w:szCs w:val="24"/>
        </w:rPr>
        <w:t xml:space="preserve"> </w:t>
      </w:r>
      <w:r>
        <w:rPr>
          <w:rFonts w:ascii="宋体" w:hAnsi="宋体" w:eastAsia="宋体" w:cs="宋体"/>
          <w:spacing w:val="5"/>
          <w:sz w:val="24"/>
          <w:szCs w:val="24"/>
        </w:rPr>
        <w:t>10</w:t>
      </w:r>
      <w:r>
        <w:rPr>
          <w:rFonts w:ascii="宋体" w:hAnsi="宋体" w:eastAsia="宋体" w:cs="宋体"/>
          <w:spacing w:val="-37"/>
          <w:sz w:val="24"/>
          <w:szCs w:val="24"/>
        </w:rPr>
        <w:t xml:space="preserve"> </w:t>
      </w:r>
      <w:r>
        <w:rPr>
          <w:rFonts w:ascii="宋体" w:hAnsi="宋体" w:eastAsia="宋体" w:cs="宋体"/>
          <w:spacing w:val="5"/>
          <w:sz w:val="24"/>
          <w:szCs w:val="24"/>
        </w:rPr>
        <w:t>人以下或营业收</w:t>
      </w:r>
      <w:r>
        <w:rPr>
          <w:rFonts w:ascii="宋体" w:hAnsi="宋体" w:eastAsia="宋体" w:cs="宋体"/>
          <w:sz w:val="24"/>
          <w:szCs w:val="24"/>
        </w:rPr>
        <w:t xml:space="preserve"> </w:t>
      </w:r>
      <w:r>
        <w:rPr>
          <w:rFonts w:ascii="宋体" w:hAnsi="宋体" w:eastAsia="宋体" w:cs="宋体"/>
          <w:spacing w:val="3"/>
          <w:sz w:val="24"/>
          <w:szCs w:val="24"/>
        </w:rPr>
        <w:t>入 100</w:t>
      </w:r>
      <w:r>
        <w:rPr>
          <w:rFonts w:ascii="宋体" w:hAnsi="宋体" w:eastAsia="宋体" w:cs="宋体"/>
          <w:spacing w:val="-33"/>
          <w:sz w:val="24"/>
          <w:szCs w:val="24"/>
        </w:rPr>
        <w:t xml:space="preserve"> </w:t>
      </w:r>
      <w:r>
        <w:rPr>
          <w:rFonts w:ascii="宋体" w:hAnsi="宋体" w:eastAsia="宋体" w:cs="宋体"/>
          <w:spacing w:val="3"/>
          <w:sz w:val="24"/>
          <w:szCs w:val="24"/>
        </w:rPr>
        <w:t>万元以下的为微型企业。</w:t>
      </w:r>
      <w:r>
        <w:rPr>
          <w:rFonts w:ascii="宋体" w:hAnsi="宋体" w:eastAsia="宋体" w:cs="宋体"/>
          <w:spacing w:val="4"/>
          <w:sz w:val="24"/>
          <w:szCs w:val="24"/>
        </w:rPr>
        <w:t>（十一）信息传输业。从业人员</w:t>
      </w:r>
      <w:r>
        <w:rPr>
          <w:rFonts w:ascii="宋体" w:hAnsi="宋体" w:eastAsia="宋体" w:cs="宋体"/>
          <w:spacing w:val="-31"/>
          <w:sz w:val="24"/>
          <w:szCs w:val="24"/>
        </w:rPr>
        <w:t xml:space="preserve"> </w:t>
      </w:r>
      <w:r>
        <w:rPr>
          <w:rFonts w:ascii="宋体" w:hAnsi="宋体" w:eastAsia="宋体" w:cs="宋体"/>
          <w:spacing w:val="4"/>
          <w:sz w:val="24"/>
          <w:szCs w:val="24"/>
        </w:rPr>
        <w:t>2000</w:t>
      </w:r>
      <w:r>
        <w:rPr>
          <w:rFonts w:ascii="宋体" w:hAnsi="宋体" w:eastAsia="宋体" w:cs="宋体"/>
          <w:spacing w:val="-37"/>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18"/>
          <w:sz w:val="24"/>
          <w:szCs w:val="24"/>
        </w:rPr>
        <w:t xml:space="preserve"> </w:t>
      </w:r>
      <w:r>
        <w:rPr>
          <w:rFonts w:ascii="宋体" w:hAnsi="宋体" w:eastAsia="宋体" w:cs="宋体"/>
          <w:spacing w:val="4"/>
          <w:sz w:val="24"/>
          <w:szCs w:val="24"/>
        </w:rPr>
        <w:t>100000</w:t>
      </w:r>
      <w:r>
        <w:rPr>
          <w:rFonts w:ascii="宋体" w:hAnsi="宋体" w:eastAsia="宋体" w:cs="宋体"/>
          <w:spacing w:val="-33"/>
          <w:sz w:val="24"/>
          <w:szCs w:val="24"/>
        </w:rPr>
        <w:t xml:space="preserve"> </w:t>
      </w:r>
      <w:r>
        <w:rPr>
          <w:rFonts w:ascii="宋体" w:hAnsi="宋体" w:eastAsia="宋体" w:cs="宋体"/>
          <w:spacing w:val="3"/>
          <w:sz w:val="24"/>
          <w:szCs w:val="24"/>
        </w:rPr>
        <w:t>万元以下的为中小</w:t>
      </w:r>
      <w:r>
        <w:rPr>
          <w:rFonts w:ascii="宋体" w:hAnsi="宋体" w:eastAsia="宋体" w:cs="宋体"/>
          <w:sz w:val="24"/>
          <w:szCs w:val="24"/>
        </w:rPr>
        <w:t xml:space="preserve"> </w:t>
      </w:r>
      <w:r>
        <w:rPr>
          <w:rFonts w:ascii="宋体" w:hAnsi="宋体" w:eastAsia="宋体" w:cs="宋体"/>
          <w:spacing w:val="2"/>
          <w:sz w:val="24"/>
          <w:szCs w:val="24"/>
        </w:rPr>
        <w:t>微型企业。其中，从业人员 100</w:t>
      </w:r>
      <w:r>
        <w:rPr>
          <w:rFonts w:ascii="宋体" w:hAnsi="宋体" w:eastAsia="宋体" w:cs="宋体"/>
          <w:spacing w:val="-37"/>
          <w:sz w:val="24"/>
          <w:szCs w:val="24"/>
        </w:rPr>
        <w:t xml:space="preserve"> </w:t>
      </w:r>
      <w:r>
        <w:rPr>
          <w:rFonts w:ascii="宋体" w:hAnsi="宋体" w:eastAsia="宋体" w:cs="宋体"/>
          <w:spacing w:val="2"/>
          <w:sz w:val="24"/>
          <w:szCs w:val="24"/>
        </w:rPr>
        <w:t>人及以上，且营业收入 1000</w:t>
      </w:r>
      <w:r>
        <w:rPr>
          <w:rFonts w:ascii="宋体" w:hAnsi="宋体" w:eastAsia="宋体" w:cs="宋体"/>
          <w:spacing w:val="-33"/>
          <w:sz w:val="24"/>
          <w:szCs w:val="24"/>
        </w:rPr>
        <w:t xml:space="preserve"> </w:t>
      </w:r>
      <w:r>
        <w:rPr>
          <w:rFonts w:ascii="宋体" w:hAnsi="宋体" w:eastAsia="宋体" w:cs="宋体"/>
          <w:spacing w:val="2"/>
          <w:sz w:val="24"/>
          <w:szCs w:val="24"/>
        </w:rPr>
        <w:t>万元及以上的为中型企</w:t>
      </w:r>
      <w:r>
        <w:rPr>
          <w:rFonts w:ascii="宋体" w:hAnsi="宋体" w:eastAsia="宋体" w:cs="宋体"/>
          <w:spacing w:val="1"/>
          <w:sz w:val="24"/>
          <w:szCs w:val="24"/>
        </w:rPr>
        <w:t>业；</w:t>
      </w:r>
      <w:r>
        <w:rPr>
          <w:rFonts w:ascii="宋体" w:hAnsi="宋体" w:eastAsia="宋体" w:cs="宋体"/>
          <w:sz w:val="24"/>
          <w:szCs w:val="24"/>
        </w:rPr>
        <w:t xml:space="preserve"> </w:t>
      </w:r>
      <w:r>
        <w:rPr>
          <w:rFonts w:ascii="宋体" w:hAnsi="宋体" w:eastAsia="宋体" w:cs="宋体"/>
          <w:spacing w:val="1"/>
          <w:sz w:val="24"/>
          <w:szCs w:val="24"/>
        </w:rPr>
        <w:t>从业人员 10</w:t>
      </w:r>
      <w:r>
        <w:rPr>
          <w:rFonts w:ascii="宋体" w:hAnsi="宋体" w:eastAsia="宋体" w:cs="宋体"/>
          <w:spacing w:val="-28"/>
          <w:sz w:val="24"/>
          <w:szCs w:val="24"/>
        </w:rPr>
        <w:t xml:space="preserve"> </w:t>
      </w:r>
      <w:r>
        <w:rPr>
          <w:rFonts w:ascii="宋体" w:hAnsi="宋体" w:eastAsia="宋体" w:cs="宋体"/>
          <w:spacing w:val="1"/>
          <w:sz w:val="24"/>
          <w:szCs w:val="24"/>
        </w:rPr>
        <w:t>人及以上，且营业收入 100</w:t>
      </w:r>
      <w:r>
        <w:rPr>
          <w:rFonts w:ascii="宋体" w:hAnsi="宋体" w:eastAsia="宋体" w:cs="宋体"/>
          <w:spacing w:val="-30"/>
          <w:sz w:val="24"/>
          <w:szCs w:val="24"/>
        </w:rPr>
        <w:t xml:space="preserve"> </w:t>
      </w:r>
      <w:r>
        <w:rPr>
          <w:rFonts w:ascii="宋体" w:hAnsi="宋体" w:eastAsia="宋体" w:cs="宋体"/>
          <w:spacing w:val="1"/>
          <w:sz w:val="24"/>
          <w:szCs w:val="24"/>
        </w:rPr>
        <w:t>万元及以上的为小型企业；从业人员 10</w:t>
      </w:r>
      <w:r>
        <w:rPr>
          <w:rFonts w:ascii="宋体" w:hAnsi="宋体" w:eastAsia="宋体" w:cs="宋体"/>
          <w:spacing w:val="-37"/>
          <w:sz w:val="24"/>
          <w:szCs w:val="24"/>
        </w:rPr>
        <w:t xml:space="preserve"> </w:t>
      </w:r>
      <w:r>
        <w:rPr>
          <w:rFonts w:ascii="宋体" w:hAnsi="宋体" w:eastAsia="宋体" w:cs="宋体"/>
          <w:spacing w:val="1"/>
          <w:sz w:val="24"/>
          <w:szCs w:val="24"/>
        </w:rPr>
        <w:t>人以下</w:t>
      </w:r>
      <w:r>
        <w:rPr>
          <w:rFonts w:ascii="宋体" w:hAnsi="宋体" w:eastAsia="宋体" w:cs="宋体"/>
          <w:sz w:val="24"/>
          <w:szCs w:val="24"/>
        </w:rPr>
        <w:t xml:space="preserve"> </w:t>
      </w:r>
      <w:r>
        <w:rPr>
          <w:rFonts w:ascii="宋体" w:hAnsi="宋体" w:eastAsia="宋体" w:cs="宋体"/>
          <w:spacing w:val="4"/>
          <w:sz w:val="24"/>
          <w:szCs w:val="24"/>
        </w:rPr>
        <w:t>或营业收入 100</w:t>
      </w:r>
      <w:r>
        <w:rPr>
          <w:rFonts w:ascii="宋体" w:hAnsi="宋体" w:eastAsia="宋体" w:cs="宋体"/>
          <w:spacing w:val="-19"/>
          <w:sz w:val="24"/>
          <w:szCs w:val="24"/>
        </w:rPr>
        <w:t xml:space="preserve"> </w:t>
      </w:r>
      <w:r>
        <w:rPr>
          <w:rFonts w:ascii="宋体" w:hAnsi="宋体" w:eastAsia="宋体" w:cs="宋体"/>
          <w:spacing w:val="4"/>
          <w:sz w:val="24"/>
          <w:szCs w:val="24"/>
        </w:rPr>
        <w:t>万元以下的为微型企业。</w:t>
      </w:r>
    </w:p>
    <w:p w14:paraId="74B2B0D2">
      <w:pPr>
        <w:spacing w:before="154" w:line="309" w:lineRule="auto"/>
        <w:ind w:left="26" w:right="110" w:firstLine="497"/>
        <w:rPr>
          <w:rFonts w:ascii="宋体" w:hAnsi="宋体" w:eastAsia="宋体" w:cs="宋体"/>
          <w:sz w:val="24"/>
          <w:szCs w:val="24"/>
        </w:rPr>
      </w:pPr>
      <w:r>
        <w:rPr>
          <w:rFonts w:ascii="宋体" w:hAnsi="宋体" w:eastAsia="宋体" w:cs="宋体"/>
          <w:spacing w:val="3"/>
          <w:sz w:val="24"/>
          <w:szCs w:val="24"/>
        </w:rPr>
        <w:t>（十二）软件和信息技术服务业。从业人员</w:t>
      </w:r>
      <w:r>
        <w:rPr>
          <w:rFonts w:ascii="宋体" w:hAnsi="宋体" w:eastAsia="宋体" w:cs="宋体"/>
          <w:spacing w:val="-18"/>
          <w:sz w:val="24"/>
          <w:szCs w:val="24"/>
        </w:rPr>
        <w:t xml:space="preserve"> </w:t>
      </w:r>
      <w:r>
        <w:rPr>
          <w:rFonts w:ascii="宋体" w:hAnsi="宋体" w:eastAsia="宋体" w:cs="宋体"/>
          <w:spacing w:val="3"/>
          <w:sz w:val="24"/>
          <w:szCs w:val="24"/>
        </w:rPr>
        <w:t>300</w:t>
      </w:r>
      <w:r>
        <w:rPr>
          <w:rFonts w:ascii="宋体" w:hAnsi="宋体" w:eastAsia="宋体" w:cs="宋体"/>
          <w:spacing w:val="-36"/>
          <w:sz w:val="24"/>
          <w:szCs w:val="24"/>
        </w:rPr>
        <w:t xml:space="preserve"> </w:t>
      </w:r>
      <w:r>
        <w:rPr>
          <w:rFonts w:ascii="宋体" w:hAnsi="宋体" w:eastAsia="宋体" w:cs="宋体"/>
          <w:spacing w:val="3"/>
          <w:sz w:val="24"/>
          <w:szCs w:val="24"/>
        </w:rPr>
        <w:t>人以下或营业收入 10000</w:t>
      </w:r>
      <w:r>
        <w:rPr>
          <w:rFonts w:ascii="宋体" w:hAnsi="宋体" w:eastAsia="宋体" w:cs="宋体"/>
          <w:spacing w:val="-33"/>
          <w:sz w:val="24"/>
          <w:szCs w:val="24"/>
        </w:rPr>
        <w:t xml:space="preserve"> </w:t>
      </w:r>
      <w:r>
        <w:rPr>
          <w:rFonts w:ascii="宋体" w:hAnsi="宋体" w:eastAsia="宋体" w:cs="宋体"/>
          <w:spacing w:val="3"/>
          <w:sz w:val="24"/>
          <w:szCs w:val="24"/>
        </w:rPr>
        <w:t>万元以下</w:t>
      </w:r>
      <w:r>
        <w:rPr>
          <w:rFonts w:ascii="宋体" w:hAnsi="宋体" w:eastAsia="宋体" w:cs="宋体"/>
          <w:sz w:val="24"/>
          <w:szCs w:val="24"/>
        </w:rPr>
        <w:t xml:space="preserve"> </w:t>
      </w:r>
      <w:r>
        <w:rPr>
          <w:rFonts w:ascii="宋体" w:hAnsi="宋体" w:eastAsia="宋体" w:cs="宋体"/>
          <w:spacing w:val="6"/>
          <w:sz w:val="24"/>
          <w:szCs w:val="24"/>
        </w:rPr>
        <w:t>的为中小微型企业。其中，从业人员 100</w:t>
      </w:r>
      <w:r>
        <w:rPr>
          <w:rFonts w:ascii="宋体" w:hAnsi="宋体" w:eastAsia="宋体" w:cs="宋体"/>
          <w:spacing w:val="-37"/>
          <w:sz w:val="24"/>
          <w:szCs w:val="24"/>
        </w:rPr>
        <w:t xml:space="preserve"> </w:t>
      </w:r>
      <w:r>
        <w:rPr>
          <w:rFonts w:ascii="宋体" w:hAnsi="宋体" w:eastAsia="宋体" w:cs="宋体"/>
          <w:spacing w:val="6"/>
          <w:sz w:val="24"/>
          <w:szCs w:val="24"/>
        </w:rPr>
        <w:t>人及以上，且营业收入</w:t>
      </w:r>
      <w:r>
        <w:rPr>
          <w:rFonts w:ascii="宋体" w:hAnsi="宋体" w:eastAsia="宋体" w:cs="宋体"/>
          <w:spacing w:val="5"/>
          <w:sz w:val="24"/>
          <w:szCs w:val="24"/>
        </w:rPr>
        <w:t xml:space="preserve"> 1000</w:t>
      </w:r>
      <w:r>
        <w:rPr>
          <w:rFonts w:ascii="宋体" w:hAnsi="宋体" w:eastAsia="宋体" w:cs="宋体"/>
          <w:spacing w:val="-32"/>
          <w:sz w:val="24"/>
          <w:szCs w:val="24"/>
        </w:rPr>
        <w:t xml:space="preserve"> </w:t>
      </w:r>
      <w:r>
        <w:rPr>
          <w:rFonts w:ascii="宋体" w:hAnsi="宋体" w:eastAsia="宋体" w:cs="宋体"/>
          <w:spacing w:val="5"/>
          <w:sz w:val="24"/>
          <w:szCs w:val="24"/>
        </w:rPr>
        <w:t>万元及以上的为</w:t>
      </w:r>
      <w:r>
        <w:rPr>
          <w:rFonts w:ascii="宋体" w:hAnsi="宋体" w:eastAsia="宋体" w:cs="宋体"/>
          <w:sz w:val="24"/>
          <w:szCs w:val="24"/>
        </w:rPr>
        <w:t xml:space="preserve"> </w:t>
      </w:r>
      <w:r>
        <w:rPr>
          <w:rFonts w:ascii="宋体" w:hAnsi="宋体" w:eastAsia="宋体" w:cs="宋体"/>
          <w:spacing w:val="4"/>
          <w:sz w:val="24"/>
          <w:szCs w:val="24"/>
        </w:rPr>
        <w:t>中型企业；从业人员</w:t>
      </w:r>
      <w:r>
        <w:rPr>
          <w:rFonts w:ascii="宋体" w:hAnsi="宋体" w:eastAsia="宋体" w:cs="宋体"/>
          <w:spacing w:val="-4"/>
          <w:sz w:val="24"/>
          <w:szCs w:val="24"/>
        </w:rPr>
        <w:t xml:space="preserve"> </w:t>
      </w:r>
      <w:r>
        <w:rPr>
          <w:rFonts w:ascii="宋体" w:hAnsi="宋体" w:eastAsia="宋体" w:cs="宋体"/>
          <w:spacing w:val="4"/>
          <w:sz w:val="24"/>
          <w:szCs w:val="24"/>
        </w:rPr>
        <w:t>10</w:t>
      </w:r>
      <w:r>
        <w:rPr>
          <w:rFonts w:ascii="宋体" w:hAnsi="宋体" w:eastAsia="宋体" w:cs="宋体"/>
          <w:spacing w:val="-37"/>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32"/>
          <w:sz w:val="24"/>
          <w:szCs w:val="24"/>
        </w:rPr>
        <w:t xml:space="preserve"> </w:t>
      </w:r>
      <w:r>
        <w:rPr>
          <w:rFonts w:ascii="宋体" w:hAnsi="宋体" w:eastAsia="宋体" w:cs="宋体"/>
          <w:spacing w:val="4"/>
          <w:sz w:val="24"/>
          <w:szCs w:val="24"/>
        </w:rPr>
        <w:t>50</w:t>
      </w:r>
      <w:r>
        <w:rPr>
          <w:rFonts w:ascii="宋体" w:hAnsi="宋体" w:eastAsia="宋体" w:cs="宋体"/>
          <w:spacing w:val="-32"/>
          <w:sz w:val="24"/>
          <w:szCs w:val="24"/>
        </w:rPr>
        <w:t xml:space="preserve"> </w:t>
      </w:r>
      <w:r>
        <w:rPr>
          <w:rFonts w:ascii="宋体" w:hAnsi="宋体" w:eastAsia="宋体" w:cs="宋体"/>
          <w:spacing w:val="4"/>
          <w:sz w:val="24"/>
          <w:szCs w:val="24"/>
        </w:rPr>
        <w:t>万元及以上的为小型企业；从业人员</w:t>
      </w:r>
      <w:r>
        <w:rPr>
          <w:rFonts w:ascii="宋体" w:hAnsi="宋体" w:eastAsia="宋体" w:cs="宋体"/>
          <w:sz w:val="24"/>
          <w:szCs w:val="24"/>
        </w:rPr>
        <w:t xml:space="preserve"> </w:t>
      </w:r>
      <w:r>
        <w:rPr>
          <w:rFonts w:ascii="宋体" w:hAnsi="宋体" w:eastAsia="宋体" w:cs="宋体"/>
          <w:spacing w:val="5"/>
          <w:sz w:val="24"/>
          <w:szCs w:val="24"/>
        </w:rPr>
        <w:t>10</w:t>
      </w:r>
      <w:r>
        <w:rPr>
          <w:rFonts w:ascii="宋体" w:hAnsi="宋体" w:eastAsia="宋体" w:cs="宋体"/>
          <w:spacing w:val="-22"/>
          <w:sz w:val="24"/>
          <w:szCs w:val="24"/>
        </w:rPr>
        <w:t xml:space="preserve"> </w:t>
      </w:r>
      <w:r>
        <w:rPr>
          <w:rFonts w:ascii="宋体" w:hAnsi="宋体" w:eastAsia="宋体" w:cs="宋体"/>
          <w:spacing w:val="5"/>
          <w:sz w:val="24"/>
          <w:szCs w:val="24"/>
        </w:rPr>
        <w:t>人以下或营业收入</w:t>
      </w:r>
      <w:r>
        <w:rPr>
          <w:rFonts w:ascii="宋体" w:hAnsi="宋体" w:eastAsia="宋体" w:cs="宋体"/>
          <w:spacing w:val="-31"/>
          <w:sz w:val="24"/>
          <w:szCs w:val="24"/>
        </w:rPr>
        <w:t xml:space="preserve"> </w:t>
      </w:r>
      <w:r>
        <w:rPr>
          <w:rFonts w:ascii="宋体" w:hAnsi="宋体" w:eastAsia="宋体" w:cs="宋体"/>
          <w:spacing w:val="5"/>
          <w:sz w:val="24"/>
          <w:szCs w:val="24"/>
        </w:rPr>
        <w:t>50</w:t>
      </w:r>
      <w:r>
        <w:rPr>
          <w:rFonts w:ascii="宋体" w:hAnsi="宋体" w:eastAsia="宋体" w:cs="宋体"/>
          <w:spacing w:val="-33"/>
          <w:sz w:val="24"/>
          <w:szCs w:val="24"/>
        </w:rPr>
        <w:t xml:space="preserve"> </w:t>
      </w:r>
      <w:r>
        <w:rPr>
          <w:rFonts w:ascii="宋体" w:hAnsi="宋体" w:eastAsia="宋体" w:cs="宋体"/>
          <w:spacing w:val="5"/>
          <w:sz w:val="24"/>
          <w:szCs w:val="24"/>
        </w:rPr>
        <w:t>万元以下的为微型企业。</w:t>
      </w:r>
    </w:p>
    <w:p w14:paraId="126F3C3E">
      <w:pPr>
        <w:spacing w:before="152" w:line="309" w:lineRule="auto"/>
        <w:ind w:left="11" w:right="110" w:firstLine="512"/>
        <w:rPr>
          <w:rFonts w:ascii="宋体" w:hAnsi="宋体" w:eastAsia="宋体" w:cs="宋体"/>
          <w:sz w:val="24"/>
          <w:szCs w:val="24"/>
        </w:rPr>
      </w:pPr>
      <w:r>
        <w:rPr>
          <w:rFonts w:ascii="宋体" w:hAnsi="宋体" w:eastAsia="宋体" w:cs="宋体"/>
          <w:spacing w:val="7"/>
          <w:sz w:val="24"/>
          <w:szCs w:val="24"/>
        </w:rPr>
        <w:t>（十三）房地产开发经营。营业收入</w:t>
      </w:r>
      <w:r>
        <w:rPr>
          <w:rFonts w:ascii="宋体" w:hAnsi="宋体" w:eastAsia="宋体" w:cs="宋体"/>
          <w:spacing w:val="-31"/>
          <w:sz w:val="24"/>
          <w:szCs w:val="24"/>
        </w:rPr>
        <w:t xml:space="preserve"> </w:t>
      </w:r>
      <w:r>
        <w:rPr>
          <w:rFonts w:ascii="宋体" w:hAnsi="宋体" w:eastAsia="宋体" w:cs="宋体"/>
          <w:spacing w:val="7"/>
          <w:sz w:val="24"/>
          <w:szCs w:val="24"/>
        </w:rPr>
        <w:t>200000</w:t>
      </w:r>
      <w:r>
        <w:rPr>
          <w:rFonts w:ascii="宋体" w:hAnsi="宋体" w:eastAsia="宋体" w:cs="宋体"/>
          <w:spacing w:val="-33"/>
          <w:sz w:val="24"/>
          <w:szCs w:val="24"/>
        </w:rPr>
        <w:t xml:space="preserve"> </w:t>
      </w:r>
      <w:r>
        <w:rPr>
          <w:rFonts w:ascii="宋体" w:hAnsi="宋体" w:eastAsia="宋体" w:cs="宋体"/>
          <w:spacing w:val="7"/>
          <w:sz w:val="24"/>
          <w:szCs w:val="24"/>
        </w:rPr>
        <w:t>万元以下</w:t>
      </w:r>
      <w:r>
        <w:rPr>
          <w:rFonts w:ascii="宋体" w:hAnsi="宋体" w:eastAsia="宋体" w:cs="宋体"/>
          <w:spacing w:val="6"/>
          <w:sz w:val="24"/>
          <w:szCs w:val="24"/>
        </w:rPr>
        <w:t>或资产总额</w:t>
      </w:r>
      <w:r>
        <w:rPr>
          <w:rFonts w:ascii="宋体" w:hAnsi="宋体" w:eastAsia="宋体" w:cs="宋体"/>
          <w:spacing w:val="-19"/>
          <w:sz w:val="24"/>
          <w:szCs w:val="24"/>
        </w:rPr>
        <w:t xml:space="preserve"> </w:t>
      </w:r>
      <w:r>
        <w:rPr>
          <w:rFonts w:ascii="宋体" w:hAnsi="宋体" w:eastAsia="宋体" w:cs="宋体"/>
          <w:spacing w:val="6"/>
          <w:sz w:val="24"/>
          <w:szCs w:val="24"/>
        </w:rPr>
        <w:t>10000</w:t>
      </w:r>
      <w:r>
        <w:rPr>
          <w:rFonts w:ascii="宋体" w:hAnsi="宋体" w:eastAsia="宋体" w:cs="宋体"/>
          <w:spacing w:val="-30"/>
          <w:sz w:val="24"/>
          <w:szCs w:val="24"/>
        </w:rPr>
        <w:t xml:space="preserve"> </w:t>
      </w:r>
      <w:r>
        <w:rPr>
          <w:rFonts w:ascii="宋体" w:hAnsi="宋体" w:eastAsia="宋体" w:cs="宋体"/>
          <w:spacing w:val="6"/>
          <w:sz w:val="24"/>
          <w:szCs w:val="24"/>
        </w:rPr>
        <w:t>万元以下</w:t>
      </w:r>
      <w:r>
        <w:rPr>
          <w:rFonts w:ascii="宋体" w:hAnsi="宋体" w:eastAsia="宋体" w:cs="宋体"/>
          <w:sz w:val="24"/>
          <w:szCs w:val="24"/>
        </w:rPr>
        <w:t xml:space="preserve"> </w:t>
      </w:r>
      <w:r>
        <w:rPr>
          <w:rFonts w:ascii="宋体" w:hAnsi="宋体" w:eastAsia="宋体" w:cs="宋体"/>
          <w:spacing w:val="4"/>
          <w:sz w:val="24"/>
          <w:szCs w:val="24"/>
        </w:rPr>
        <w:t>的为中小微型企业。其中，营业收入 1000</w:t>
      </w:r>
      <w:r>
        <w:rPr>
          <w:rFonts w:ascii="宋体" w:hAnsi="宋体" w:eastAsia="宋体" w:cs="宋体"/>
          <w:spacing w:val="-33"/>
          <w:sz w:val="24"/>
          <w:szCs w:val="24"/>
        </w:rPr>
        <w:t xml:space="preserve"> </w:t>
      </w:r>
      <w:r>
        <w:rPr>
          <w:rFonts w:ascii="宋体" w:hAnsi="宋体" w:eastAsia="宋体" w:cs="宋体"/>
          <w:spacing w:val="4"/>
          <w:sz w:val="24"/>
          <w:szCs w:val="24"/>
        </w:rPr>
        <w:t>万元及以上，且资产总额</w:t>
      </w:r>
      <w:r>
        <w:rPr>
          <w:rFonts w:ascii="宋体" w:hAnsi="宋体" w:eastAsia="宋体" w:cs="宋体"/>
          <w:spacing w:val="-32"/>
          <w:sz w:val="24"/>
          <w:szCs w:val="24"/>
        </w:rPr>
        <w:t xml:space="preserve"> </w:t>
      </w:r>
      <w:r>
        <w:rPr>
          <w:rFonts w:ascii="宋体" w:hAnsi="宋体" w:eastAsia="宋体" w:cs="宋体"/>
          <w:spacing w:val="4"/>
          <w:sz w:val="24"/>
          <w:szCs w:val="24"/>
        </w:rPr>
        <w:t>5000</w:t>
      </w:r>
      <w:r>
        <w:rPr>
          <w:rFonts w:ascii="宋体" w:hAnsi="宋体" w:eastAsia="宋体" w:cs="宋体"/>
          <w:spacing w:val="-33"/>
          <w:sz w:val="24"/>
          <w:szCs w:val="24"/>
        </w:rPr>
        <w:t xml:space="preserve"> </w:t>
      </w:r>
      <w:r>
        <w:rPr>
          <w:rFonts w:ascii="宋体" w:hAnsi="宋体" w:eastAsia="宋体" w:cs="宋体"/>
          <w:spacing w:val="4"/>
          <w:sz w:val="24"/>
          <w:szCs w:val="24"/>
        </w:rPr>
        <w:t>万</w:t>
      </w:r>
      <w:r>
        <w:rPr>
          <w:rFonts w:ascii="宋体" w:hAnsi="宋体" w:eastAsia="宋体" w:cs="宋体"/>
          <w:spacing w:val="3"/>
          <w:sz w:val="24"/>
          <w:szCs w:val="24"/>
        </w:rPr>
        <w:t>元及以上的</w:t>
      </w:r>
      <w:r>
        <w:rPr>
          <w:rFonts w:ascii="宋体" w:hAnsi="宋体" w:eastAsia="宋体" w:cs="宋体"/>
          <w:sz w:val="24"/>
          <w:szCs w:val="24"/>
        </w:rPr>
        <w:t xml:space="preserve"> </w:t>
      </w:r>
      <w:r>
        <w:rPr>
          <w:rFonts w:ascii="宋体" w:hAnsi="宋体" w:eastAsia="宋体" w:cs="宋体"/>
          <w:spacing w:val="7"/>
          <w:sz w:val="24"/>
          <w:szCs w:val="24"/>
        </w:rPr>
        <w:t>为中型企业；营业收入 100</w:t>
      </w:r>
      <w:r>
        <w:rPr>
          <w:rFonts w:ascii="宋体" w:hAnsi="宋体" w:eastAsia="宋体" w:cs="宋体"/>
          <w:spacing w:val="-33"/>
          <w:sz w:val="24"/>
          <w:szCs w:val="24"/>
        </w:rPr>
        <w:t xml:space="preserve"> </w:t>
      </w:r>
      <w:r>
        <w:rPr>
          <w:rFonts w:ascii="宋体" w:hAnsi="宋体" w:eastAsia="宋体" w:cs="宋体"/>
          <w:spacing w:val="7"/>
          <w:sz w:val="24"/>
          <w:szCs w:val="24"/>
        </w:rPr>
        <w:t>万元及以上，且资产总</w:t>
      </w:r>
      <w:r>
        <w:rPr>
          <w:rFonts w:ascii="宋体" w:hAnsi="宋体" w:eastAsia="宋体" w:cs="宋体"/>
          <w:spacing w:val="6"/>
          <w:sz w:val="24"/>
          <w:szCs w:val="24"/>
        </w:rPr>
        <w:t>额</w:t>
      </w:r>
      <w:r>
        <w:rPr>
          <w:rFonts w:ascii="宋体" w:hAnsi="宋体" w:eastAsia="宋体" w:cs="宋体"/>
          <w:spacing w:val="-31"/>
          <w:sz w:val="24"/>
          <w:szCs w:val="24"/>
        </w:rPr>
        <w:t xml:space="preserve"> </w:t>
      </w:r>
      <w:r>
        <w:rPr>
          <w:rFonts w:ascii="宋体" w:hAnsi="宋体" w:eastAsia="宋体" w:cs="宋体"/>
          <w:spacing w:val="6"/>
          <w:sz w:val="24"/>
          <w:szCs w:val="24"/>
        </w:rPr>
        <w:t>2000</w:t>
      </w:r>
      <w:r>
        <w:rPr>
          <w:rFonts w:ascii="宋体" w:hAnsi="宋体" w:eastAsia="宋体" w:cs="宋体"/>
          <w:spacing w:val="-33"/>
          <w:sz w:val="24"/>
          <w:szCs w:val="24"/>
        </w:rPr>
        <w:t xml:space="preserve"> </w:t>
      </w:r>
      <w:r>
        <w:rPr>
          <w:rFonts w:ascii="宋体" w:hAnsi="宋体" w:eastAsia="宋体" w:cs="宋体"/>
          <w:spacing w:val="6"/>
          <w:sz w:val="24"/>
          <w:szCs w:val="24"/>
        </w:rPr>
        <w:t>万元及以上的为小型企业；</w:t>
      </w:r>
      <w:r>
        <w:rPr>
          <w:rFonts w:ascii="宋体" w:hAnsi="宋体" w:eastAsia="宋体" w:cs="宋体"/>
          <w:sz w:val="24"/>
          <w:szCs w:val="24"/>
        </w:rPr>
        <w:t xml:space="preserve"> </w:t>
      </w:r>
      <w:r>
        <w:rPr>
          <w:rFonts w:ascii="宋体" w:hAnsi="宋体" w:eastAsia="宋体" w:cs="宋体"/>
          <w:spacing w:val="5"/>
          <w:sz w:val="24"/>
          <w:szCs w:val="24"/>
        </w:rPr>
        <w:t>营业收入 100</w:t>
      </w:r>
      <w:r>
        <w:rPr>
          <w:rFonts w:ascii="宋体" w:hAnsi="宋体" w:eastAsia="宋体" w:cs="宋体"/>
          <w:spacing w:val="-31"/>
          <w:sz w:val="24"/>
          <w:szCs w:val="24"/>
        </w:rPr>
        <w:t xml:space="preserve"> </w:t>
      </w:r>
      <w:r>
        <w:rPr>
          <w:rFonts w:ascii="宋体" w:hAnsi="宋体" w:eastAsia="宋体" w:cs="宋体"/>
          <w:spacing w:val="5"/>
          <w:sz w:val="24"/>
          <w:szCs w:val="24"/>
        </w:rPr>
        <w:t>万元以下或资产总额</w:t>
      </w:r>
      <w:r>
        <w:rPr>
          <w:rFonts w:ascii="宋体" w:hAnsi="宋体" w:eastAsia="宋体" w:cs="宋体"/>
          <w:spacing w:val="-31"/>
          <w:sz w:val="24"/>
          <w:szCs w:val="24"/>
        </w:rPr>
        <w:t xml:space="preserve"> </w:t>
      </w:r>
      <w:r>
        <w:rPr>
          <w:rFonts w:ascii="宋体" w:hAnsi="宋体" w:eastAsia="宋体" w:cs="宋体"/>
          <w:spacing w:val="5"/>
          <w:sz w:val="24"/>
          <w:szCs w:val="24"/>
        </w:rPr>
        <w:t>2000</w:t>
      </w:r>
      <w:r>
        <w:rPr>
          <w:rFonts w:ascii="宋体" w:hAnsi="宋体" w:eastAsia="宋体" w:cs="宋体"/>
          <w:spacing w:val="-33"/>
          <w:sz w:val="24"/>
          <w:szCs w:val="24"/>
        </w:rPr>
        <w:t xml:space="preserve"> </w:t>
      </w:r>
      <w:r>
        <w:rPr>
          <w:rFonts w:ascii="宋体" w:hAnsi="宋体" w:eastAsia="宋体" w:cs="宋体"/>
          <w:spacing w:val="5"/>
          <w:sz w:val="24"/>
          <w:szCs w:val="24"/>
        </w:rPr>
        <w:t>万元以下的为微型企业。</w:t>
      </w:r>
    </w:p>
    <w:p w14:paraId="2824C58B">
      <w:pPr>
        <w:spacing w:before="152" w:line="309" w:lineRule="auto"/>
        <w:ind w:left="7" w:right="110" w:firstLine="475"/>
        <w:rPr>
          <w:rFonts w:ascii="宋体" w:hAnsi="宋体" w:eastAsia="宋体" w:cs="宋体"/>
          <w:sz w:val="24"/>
          <w:szCs w:val="24"/>
        </w:rPr>
      </w:pPr>
      <w:r>
        <w:rPr>
          <w:rFonts w:ascii="宋体" w:hAnsi="宋体" w:eastAsia="宋体" w:cs="宋体"/>
          <w:spacing w:val="4"/>
          <w:sz w:val="24"/>
          <w:szCs w:val="24"/>
        </w:rPr>
        <w:t>（十四）物业管理。从业人员 1000</w:t>
      </w:r>
      <w:r>
        <w:rPr>
          <w:rFonts w:ascii="宋体" w:hAnsi="宋体" w:eastAsia="宋体" w:cs="宋体"/>
          <w:spacing w:val="-22"/>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1"/>
          <w:sz w:val="24"/>
          <w:szCs w:val="24"/>
        </w:rPr>
        <w:t xml:space="preserve"> </w:t>
      </w:r>
      <w:r>
        <w:rPr>
          <w:rFonts w:ascii="宋体" w:hAnsi="宋体" w:eastAsia="宋体" w:cs="宋体"/>
          <w:spacing w:val="4"/>
          <w:sz w:val="24"/>
          <w:szCs w:val="24"/>
        </w:rPr>
        <w:t>5000</w:t>
      </w:r>
      <w:r>
        <w:rPr>
          <w:rFonts w:ascii="宋体" w:hAnsi="宋体" w:eastAsia="宋体" w:cs="宋体"/>
          <w:spacing w:val="-33"/>
          <w:sz w:val="24"/>
          <w:szCs w:val="24"/>
        </w:rPr>
        <w:t xml:space="preserve"> </w:t>
      </w:r>
      <w:r>
        <w:rPr>
          <w:rFonts w:ascii="宋体" w:hAnsi="宋体" w:eastAsia="宋体" w:cs="宋体"/>
          <w:spacing w:val="4"/>
          <w:sz w:val="24"/>
          <w:szCs w:val="24"/>
        </w:rPr>
        <w:t>万元以下的为中小微型</w:t>
      </w:r>
      <w:r>
        <w:rPr>
          <w:rFonts w:ascii="宋体" w:hAnsi="宋体" w:eastAsia="宋体" w:cs="宋体"/>
          <w:sz w:val="24"/>
          <w:szCs w:val="24"/>
        </w:rPr>
        <w:t xml:space="preserve"> </w:t>
      </w:r>
      <w:r>
        <w:rPr>
          <w:rFonts w:ascii="宋体" w:hAnsi="宋体" w:eastAsia="宋体" w:cs="宋体"/>
          <w:spacing w:val="7"/>
          <w:sz w:val="24"/>
          <w:szCs w:val="24"/>
        </w:rPr>
        <w:t>企业。其中，从业人员</w:t>
      </w:r>
      <w:r>
        <w:rPr>
          <w:rFonts w:ascii="宋体" w:hAnsi="宋体" w:eastAsia="宋体" w:cs="宋体"/>
          <w:spacing w:val="-28"/>
          <w:sz w:val="24"/>
          <w:szCs w:val="24"/>
        </w:rPr>
        <w:t xml:space="preserve"> </w:t>
      </w:r>
      <w:r>
        <w:rPr>
          <w:rFonts w:ascii="宋体" w:hAnsi="宋体" w:eastAsia="宋体" w:cs="宋体"/>
          <w:spacing w:val="7"/>
          <w:sz w:val="24"/>
          <w:szCs w:val="24"/>
        </w:rPr>
        <w:t>300</w:t>
      </w:r>
      <w:r>
        <w:rPr>
          <w:rFonts w:ascii="宋体" w:hAnsi="宋体" w:eastAsia="宋体" w:cs="宋体"/>
          <w:spacing w:val="-37"/>
          <w:sz w:val="24"/>
          <w:szCs w:val="24"/>
        </w:rPr>
        <w:t xml:space="preserve"> </w:t>
      </w:r>
      <w:r>
        <w:rPr>
          <w:rFonts w:ascii="宋体" w:hAnsi="宋体" w:eastAsia="宋体" w:cs="宋体"/>
          <w:spacing w:val="7"/>
          <w:sz w:val="24"/>
          <w:szCs w:val="24"/>
        </w:rPr>
        <w:t>人及以上，且营业收入 1000</w:t>
      </w:r>
      <w:r>
        <w:rPr>
          <w:rFonts w:ascii="宋体" w:hAnsi="宋体" w:eastAsia="宋体" w:cs="宋体"/>
          <w:spacing w:val="-33"/>
          <w:sz w:val="24"/>
          <w:szCs w:val="24"/>
        </w:rPr>
        <w:t xml:space="preserve"> </w:t>
      </w:r>
      <w:r>
        <w:rPr>
          <w:rFonts w:ascii="宋体" w:hAnsi="宋体" w:eastAsia="宋体" w:cs="宋体"/>
          <w:spacing w:val="7"/>
          <w:sz w:val="24"/>
          <w:szCs w:val="24"/>
        </w:rPr>
        <w:t>万元及以上的为中型企业；从</w:t>
      </w:r>
      <w:r>
        <w:rPr>
          <w:rFonts w:ascii="宋体" w:hAnsi="宋体" w:eastAsia="宋体" w:cs="宋体"/>
          <w:sz w:val="24"/>
          <w:szCs w:val="24"/>
        </w:rPr>
        <w:t xml:space="preserve"> </w:t>
      </w:r>
      <w:r>
        <w:rPr>
          <w:rFonts w:ascii="宋体" w:hAnsi="宋体" w:eastAsia="宋体" w:cs="宋体"/>
          <w:spacing w:val="2"/>
          <w:sz w:val="24"/>
          <w:szCs w:val="24"/>
        </w:rPr>
        <w:t>业人员 100</w:t>
      </w:r>
      <w:r>
        <w:rPr>
          <w:rFonts w:ascii="宋体" w:hAnsi="宋体" w:eastAsia="宋体" w:cs="宋体"/>
          <w:spacing w:val="-36"/>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31"/>
          <w:sz w:val="24"/>
          <w:szCs w:val="24"/>
        </w:rPr>
        <w:t xml:space="preserve"> </w:t>
      </w:r>
      <w:r>
        <w:rPr>
          <w:rFonts w:ascii="宋体" w:hAnsi="宋体" w:eastAsia="宋体" w:cs="宋体"/>
          <w:spacing w:val="2"/>
          <w:sz w:val="24"/>
          <w:szCs w:val="24"/>
        </w:rPr>
        <w:t>500</w:t>
      </w:r>
      <w:r>
        <w:rPr>
          <w:rFonts w:ascii="宋体" w:hAnsi="宋体" w:eastAsia="宋体" w:cs="宋体"/>
          <w:spacing w:val="-33"/>
          <w:sz w:val="24"/>
          <w:szCs w:val="24"/>
        </w:rPr>
        <w:t xml:space="preserve"> </w:t>
      </w:r>
      <w:r>
        <w:rPr>
          <w:rFonts w:ascii="宋体" w:hAnsi="宋体" w:eastAsia="宋体" w:cs="宋体"/>
          <w:spacing w:val="2"/>
          <w:sz w:val="24"/>
          <w:szCs w:val="24"/>
        </w:rPr>
        <w:t>万元及以上的为小型企业；从业人员 100</w:t>
      </w:r>
      <w:r>
        <w:rPr>
          <w:rFonts w:ascii="宋体" w:hAnsi="宋体" w:eastAsia="宋体" w:cs="宋体"/>
          <w:spacing w:val="-37"/>
          <w:sz w:val="24"/>
          <w:szCs w:val="24"/>
        </w:rPr>
        <w:t xml:space="preserve"> </w:t>
      </w:r>
      <w:r>
        <w:rPr>
          <w:rFonts w:ascii="宋体" w:hAnsi="宋体" w:eastAsia="宋体" w:cs="宋体"/>
          <w:spacing w:val="2"/>
          <w:sz w:val="24"/>
          <w:szCs w:val="24"/>
        </w:rPr>
        <w:t>人以下</w:t>
      </w:r>
      <w:r>
        <w:rPr>
          <w:rFonts w:ascii="宋体" w:hAnsi="宋体" w:eastAsia="宋体" w:cs="宋体"/>
          <w:sz w:val="24"/>
          <w:szCs w:val="24"/>
        </w:rPr>
        <w:t xml:space="preserve"> </w:t>
      </w:r>
      <w:r>
        <w:rPr>
          <w:rFonts w:ascii="宋体" w:hAnsi="宋体" w:eastAsia="宋体" w:cs="宋体"/>
          <w:spacing w:val="6"/>
          <w:sz w:val="24"/>
          <w:szCs w:val="24"/>
        </w:rPr>
        <w:t>或营业收入</w:t>
      </w:r>
      <w:r>
        <w:rPr>
          <w:rFonts w:ascii="宋体" w:hAnsi="宋体" w:eastAsia="宋体" w:cs="宋体"/>
          <w:spacing w:val="-19"/>
          <w:sz w:val="24"/>
          <w:szCs w:val="24"/>
        </w:rPr>
        <w:t xml:space="preserve"> </w:t>
      </w:r>
      <w:r>
        <w:rPr>
          <w:rFonts w:ascii="宋体" w:hAnsi="宋体" w:eastAsia="宋体" w:cs="宋体"/>
          <w:spacing w:val="6"/>
          <w:sz w:val="24"/>
          <w:szCs w:val="24"/>
        </w:rPr>
        <w:t>500</w:t>
      </w:r>
      <w:r>
        <w:rPr>
          <w:rFonts w:ascii="宋体" w:hAnsi="宋体" w:eastAsia="宋体" w:cs="宋体"/>
          <w:spacing w:val="-33"/>
          <w:sz w:val="24"/>
          <w:szCs w:val="24"/>
        </w:rPr>
        <w:t xml:space="preserve"> </w:t>
      </w:r>
      <w:r>
        <w:rPr>
          <w:rFonts w:ascii="宋体" w:hAnsi="宋体" w:eastAsia="宋体" w:cs="宋体"/>
          <w:spacing w:val="6"/>
          <w:sz w:val="24"/>
          <w:szCs w:val="24"/>
        </w:rPr>
        <w:t>万元以下的为微型企业。</w:t>
      </w:r>
    </w:p>
    <w:p w14:paraId="13491C99">
      <w:pPr>
        <w:spacing w:before="154" w:line="309" w:lineRule="auto"/>
        <w:ind w:left="11" w:right="110" w:firstLine="512"/>
        <w:rPr>
          <w:rFonts w:ascii="宋体" w:hAnsi="宋体" w:eastAsia="宋体" w:cs="宋体"/>
          <w:sz w:val="24"/>
          <w:szCs w:val="24"/>
        </w:rPr>
      </w:pPr>
      <w:r>
        <w:rPr>
          <w:rFonts w:ascii="宋体" w:hAnsi="宋体" w:eastAsia="宋体" w:cs="宋体"/>
          <w:spacing w:val="6"/>
          <w:sz w:val="24"/>
          <w:szCs w:val="24"/>
        </w:rPr>
        <w:t>（十五）租赁和商务服务业。从业人员</w:t>
      </w:r>
      <w:r>
        <w:rPr>
          <w:rFonts w:ascii="宋体" w:hAnsi="宋体" w:eastAsia="宋体" w:cs="宋体"/>
          <w:spacing w:val="-18"/>
          <w:sz w:val="24"/>
          <w:szCs w:val="24"/>
        </w:rPr>
        <w:t xml:space="preserve"> </w:t>
      </w:r>
      <w:r>
        <w:rPr>
          <w:rFonts w:ascii="宋体" w:hAnsi="宋体" w:eastAsia="宋体" w:cs="宋体"/>
          <w:spacing w:val="6"/>
          <w:sz w:val="24"/>
          <w:szCs w:val="24"/>
        </w:rPr>
        <w:t>300</w:t>
      </w:r>
      <w:r>
        <w:rPr>
          <w:rFonts w:ascii="宋体" w:hAnsi="宋体" w:eastAsia="宋体" w:cs="宋体"/>
          <w:spacing w:val="-36"/>
          <w:sz w:val="24"/>
          <w:szCs w:val="24"/>
        </w:rPr>
        <w:t xml:space="preserve"> </w:t>
      </w:r>
      <w:r>
        <w:rPr>
          <w:rFonts w:ascii="宋体" w:hAnsi="宋体" w:eastAsia="宋体" w:cs="宋体"/>
          <w:spacing w:val="6"/>
          <w:sz w:val="24"/>
          <w:szCs w:val="24"/>
        </w:rPr>
        <w:t>人以下或资产总额 120000</w:t>
      </w:r>
      <w:r>
        <w:rPr>
          <w:rFonts w:ascii="宋体" w:hAnsi="宋体" w:eastAsia="宋体" w:cs="宋体"/>
          <w:spacing w:val="-33"/>
          <w:sz w:val="24"/>
          <w:szCs w:val="24"/>
        </w:rPr>
        <w:t xml:space="preserve"> </w:t>
      </w:r>
      <w:r>
        <w:rPr>
          <w:rFonts w:ascii="宋体" w:hAnsi="宋体" w:eastAsia="宋体" w:cs="宋体"/>
          <w:spacing w:val="6"/>
          <w:sz w:val="24"/>
          <w:szCs w:val="24"/>
        </w:rPr>
        <w:t>万元以下的</w:t>
      </w:r>
      <w:r>
        <w:rPr>
          <w:rFonts w:ascii="宋体" w:hAnsi="宋体" w:eastAsia="宋体" w:cs="宋体"/>
          <w:sz w:val="24"/>
          <w:szCs w:val="24"/>
        </w:rPr>
        <w:t xml:space="preserve"> </w:t>
      </w:r>
      <w:r>
        <w:rPr>
          <w:rFonts w:ascii="宋体" w:hAnsi="宋体" w:eastAsia="宋体" w:cs="宋体"/>
          <w:spacing w:val="7"/>
          <w:sz w:val="24"/>
          <w:szCs w:val="24"/>
        </w:rPr>
        <w:t>为中小微型企业。其中，从业人员 100</w:t>
      </w:r>
      <w:r>
        <w:rPr>
          <w:rFonts w:ascii="宋体" w:hAnsi="宋体" w:eastAsia="宋体" w:cs="宋体"/>
          <w:spacing w:val="-36"/>
          <w:sz w:val="24"/>
          <w:szCs w:val="24"/>
        </w:rPr>
        <w:t xml:space="preserve"> </w:t>
      </w:r>
      <w:r>
        <w:rPr>
          <w:rFonts w:ascii="宋体" w:hAnsi="宋体" w:eastAsia="宋体" w:cs="宋体"/>
          <w:spacing w:val="7"/>
          <w:sz w:val="24"/>
          <w:szCs w:val="24"/>
        </w:rPr>
        <w:t>人及以上，且资产总额</w:t>
      </w:r>
      <w:r>
        <w:rPr>
          <w:rFonts w:ascii="宋体" w:hAnsi="宋体" w:eastAsia="宋体" w:cs="宋体"/>
          <w:spacing w:val="-33"/>
          <w:sz w:val="24"/>
          <w:szCs w:val="24"/>
        </w:rPr>
        <w:t xml:space="preserve"> </w:t>
      </w:r>
      <w:r>
        <w:rPr>
          <w:rFonts w:ascii="宋体" w:hAnsi="宋体" w:eastAsia="宋体" w:cs="宋体"/>
          <w:spacing w:val="7"/>
          <w:sz w:val="24"/>
          <w:szCs w:val="24"/>
        </w:rPr>
        <w:t>8000</w:t>
      </w:r>
      <w:r>
        <w:rPr>
          <w:rFonts w:ascii="宋体" w:hAnsi="宋体" w:eastAsia="宋体" w:cs="宋体"/>
          <w:spacing w:val="-33"/>
          <w:sz w:val="24"/>
          <w:szCs w:val="24"/>
        </w:rPr>
        <w:t xml:space="preserve"> </w:t>
      </w:r>
      <w:r>
        <w:rPr>
          <w:rFonts w:ascii="宋体" w:hAnsi="宋体" w:eastAsia="宋体" w:cs="宋体"/>
          <w:spacing w:val="7"/>
          <w:sz w:val="24"/>
          <w:szCs w:val="24"/>
        </w:rPr>
        <w:t>万元及以上的为中</w:t>
      </w:r>
      <w:r>
        <w:rPr>
          <w:rFonts w:ascii="宋体" w:hAnsi="宋体" w:eastAsia="宋体" w:cs="宋体"/>
          <w:sz w:val="24"/>
          <w:szCs w:val="24"/>
        </w:rPr>
        <w:t xml:space="preserve"> </w:t>
      </w:r>
      <w:r>
        <w:rPr>
          <w:rFonts w:ascii="宋体" w:hAnsi="宋体" w:eastAsia="宋体" w:cs="宋体"/>
          <w:spacing w:val="7"/>
          <w:sz w:val="24"/>
          <w:szCs w:val="24"/>
        </w:rPr>
        <w:t>型企业；从业人员 10</w:t>
      </w:r>
      <w:r>
        <w:rPr>
          <w:rFonts w:ascii="宋体" w:hAnsi="宋体" w:eastAsia="宋体" w:cs="宋体"/>
          <w:spacing w:val="-37"/>
          <w:sz w:val="24"/>
          <w:szCs w:val="24"/>
        </w:rPr>
        <w:t xml:space="preserve"> </w:t>
      </w:r>
      <w:r>
        <w:rPr>
          <w:rFonts w:ascii="宋体" w:hAnsi="宋体" w:eastAsia="宋体" w:cs="宋体"/>
          <w:spacing w:val="7"/>
          <w:sz w:val="24"/>
          <w:szCs w:val="24"/>
        </w:rPr>
        <w:t>人及以上，且资产总额</w:t>
      </w:r>
      <w:r>
        <w:rPr>
          <w:rFonts w:ascii="宋体" w:hAnsi="宋体" w:eastAsia="宋体" w:cs="宋体"/>
          <w:spacing w:val="-19"/>
          <w:sz w:val="24"/>
          <w:szCs w:val="24"/>
        </w:rPr>
        <w:t xml:space="preserve"> </w:t>
      </w:r>
      <w:r>
        <w:rPr>
          <w:rFonts w:ascii="宋体" w:hAnsi="宋体" w:eastAsia="宋体" w:cs="宋体"/>
          <w:spacing w:val="7"/>
          <w:sz w:val="24"/>
          <w:szCs w:val="24"/>
        </w:rPr>
        <w:t>100</w:t>
      </w:r>
      <w:r>
        <w:rPr>
          <w:rFonts w:ascii="宋体" w:hAnsi="宋体" w:eastAsia="宋体" w:cs="宋体"/>
          <w:spacing w:val="-33"/>
          <w:sz w:val="24"/>
          <w:szCs w:val="24"/>
        </w:rPr>
        <w:t xml:space="preserve"> </w:t>
      </w:r>
      <w:r>
        <w:rPr>
          <w:rFonts w:ascii="宋体" w:hAnsi="宋体" w:eastAsia="宋体" w:cs="宋体"/>
          <w:spacing w:val="7"/>
          <w:sz w:val="24"/>
          <w:szCs w:val="24"/>
        </w:rPr>
        <w:t>万元及以上的为小型企</w:t>
      </w:r>
      <w:r>
        <w:rPr>
          <w:rFonts w:ascii="宋体" w:hAnsi="宋体" w:eastAsia="宋体" w:cs="宋体"/>
          <w:spacing w:val="6"/>
          <w:sz w:val="24"/>
          <w:szCs w:val="24"/>
        </w:rPr>
        <w:t>业；从业人员</w:t>
      </w:r>
      <w:r>
        <w:rPr>
          <w:rFonts w:ascii="宋体" w:hAnsi="宋体" w:eastAsia="宋体" w:cs="宋体"/>
          <w:sz w:val="24"/>
          <w:szCs w:val="24"/>
        </w:rPr>
        <w:t xml:space="preserve"> </w:t>
      </w:r>
      <w:r>
        <w:rPr>
          <w:rFonts w:ascii="宋体" w:hAnsi="宋体" w:eastAsia="宋体" w:cs="宋体"/>
          <w:spacing w:val="5"/>
          <w:sz w:val="24"/>
          <w:szCs w:val="24"/>
        </w:rPr>
        <w:t>10</w:t>
      </w:r>
      <w:r>
        <w:rPr>
          <w:rFonts w:ascii="宋体" w:hAnsi="宋体" w:eastAsia="宋体" w:cs="宋体"/>
          <w:spacing w:val="-20"/>
          <w:sz w:val="24"/>
          <w:szCs w:val="24"/>
        </w:rPr>
        <w:t xml:space="preserve"> </w:t>
      </w:r>
      <w:r>
        <w:rPr>
          <w:rFonts w:ascii="宋体" w:hAnsi="宋体" w:eastAsia="宋体" w:cs="宋体"/>
          <w:spacing w:val="5"/>
          <w:sz w:val="24"/>
          <w:szCs w:val="24"/>
        </w:rPr>
        <w:t>人以下或资产总额</w:t>
      </w:r>
      <w:r>
        <w:rPr>
          <w:rFonts w:ascii="宋体" w:hAnsi="宋体" w:eastAsia="宋体" w:cs="宋体"/>
          <w:spacing w:val="-18"/>
          <w:sz w:val="24"/>
          <w:szCs w:val="24"/>
        </w:rPr>
        <w:t xml:space="preserve"> </w:t>
      </w:r>
      <w:r>
        <w:rPr>
          <w:rFonts w:ascii="宋体" w:hAnsi="宋体" w:eastAsia="宋体" w:cs="宋体"/>
          <w:spacing w:val="5"/>
          <w:sz w:val="24"/>
          <w:szCs w:val="24"/>
        </w:rPr>
        <w:t>100</w:t>
      </w:r>
      <w:r>
        <w:rPr>
          <w:rFonts w:ascii="宋体" w:hAnsi="宋体" w:eastAsia="宋体" w:cs="宋体"/>
          <w:spacing w:val="-31"/>
          <w:sz w:val="24"/>
          <w:szCs w:val="24"/>
        </w:rPr>
        <w:t xml:space="preserve"> </w:t>
      </w:r>
      <w:r>
        <w:rPr>
          <w:rFonts w:ascii="宋体" w:hAnsi="宋体" w:eastAsia="宋体" w:cs="宋体"/>
          <w:spacing w:val="5"/>
          <w:sz w:val="24"/>
          <w:szCs w:val="24"/>
        </w:rPr>
        <w:t>万元以下的为微型企业。</w:t>
      </w:r>
    </w:p>
    <w:p w14:paraId="3FB1B4AA">
      <w:pPr>
        <w:spacing w:before="154" w:line="299" w:lineRule="auto"/>
        <w:ind w:left="15" w:right="110" w:firstLine="508"/>
        <w:rPr>
          <w:rFonts w:ascii="宋体" w:hAnsi="宋体" w:eastAsia="宋体" w:cs="宋体"/>
          <w:sz w:val="24"/>
          <w:szCs w:val="24"/>
        </w:rPr>
      </w:pPr>
      <w:r>
        <w:rPr>
          <w:rFonts w:ascii="宋体" w:hAnsi="宋体" w:eastAsia="宋体" w:cs="宋体"/>
          <w:spacing w:val="6"/>
          <w:sz w:val="24"/>
          <w:szCs w:val="24"/>
        </w:rPr>
        <w:t>（十六）其他未列明行业。从业人员</w:t>
      </w:r>
      <w:r>
        <w:rPr>
          <w:rFonts w:ascii="宋体" w:hAnsi="宋体" w:eastAsia="宋体" w:cs="宋体"/>
          <w:spacing w:val="-32"/>
          <w:sz w:val="24"/>
          <w:szCs w:val="24"/>
        </w:rPr>
        <w:t xml:space="preserve"> </w:t>
      </w:r>
      <w:r>
        <w:rPr>
          <w:rFonts w:ascii="宋体" w:hAnsi="宋体" w:eastAsia="宋体" w:cs="宋体"/>
          <w:spacing w:val="6"/>
          <w:sz w:val="24"/>
          <w:szCs w:val="24"/>
        </w:rPr>
        <w:t>300</w:t>
      </w:r>
      <w:r>
        <w:rPr>
          <w:rFonts w:ascii="宋体" w:hAnsi="宋体" w:eastAsia="宋体" w:cs="宋体"/>
          <w:spacing w:val="-37"/>
          <w:sz w:val="24"/>
          <w:szCs w:val="24"/>
        </w:rPr>
        <w:t xml:space="preserve"> </w:t>
      </w:r>
      <w:r>
        <w:rPr>
          <w:rFonts w:ascii="宋体" w:hAnsi="宋体" w:eastAsia="宋体" w:cs="宋体"/>
          <w:spacing w:val="6"/>
          <w:sz w:val="24"/>
          <w:szCs w:val="24"/>
        </w:rPr>
        <w:t>人以下的为中小微型企业。其中，从业人</w:t>
      </w:r>
      <w:r>
        <w:rPr>
          <w:rFonts w:ascii="宋体" w:hAnsi="宋体" w:eastAsia="宋体" w:cs="宋体"/>
          <w:sz w:val="24"/>
          <w:szCs w:val="24"/>
        </w:rPr>
        <w:t xml:space="preserve"> </w:t>
      </w:r>
      <w:r>
        <w:rPr>
          <w:rFonts w:ascii="宋体" w:hAnsi="宋体" w:eastAsia="宋体" w:cs="宋体"/>
          <w:spacing w:val="1"/>
          <w:sz w:val="24"/>
          <w:szCs w:val="24"/>
        </w:rPr>
        <w:t>员 100</w:t>
      </w:r>
      <w:r>
        <w:rPr>
          <w:rFonts w:ascii="宋体" w:hAnsi="宋体" w:eastAsia="宋体" w:cs="宋体"/>
          <w:spacing w:val="-31"/>
          <w:sz w:val="24"/>
          <w:szCs w:val="24"/>
        </w:rPr>
        <w:t xml:space="preserve"> </w:t>
      </w:r>
      <w:r>
        <w:rPr>
          <w:rFonts w:ascii="宋体" w:hAnsi="宋体" w:eastAsia="宋体" w:cs="宋体"/>
          <w:spacing w:val="1"/>
          <w:sz w:val="24"/>
          <w:szCs w:val="24"/>
        </w:rPr>
        <w:t>人及以上的为中型企业；从业人员 10</w:t>
      </w:r>
      <w:r>
        <w:rPr>
          <w:rFonts w:ascii="宋体" w:hAnsi="宋体" w:eastAsia="宋体" w:cs="宋体"/>
          <w:spacing w:val="-34"/>
          <w:sz w:val="24"/>
          <w:szCs w:val="24"/>
        </w:rPr>
        <w:t xml:space="preserve"> </w:t>
      </w:r>
      <w:r>
        <w:rPr>
          <w:rFonts w:ascii="宋体" w:hAnsi="宋体" w:eastAsia="宋体" w:cs="宋体"/>
          <w:spacing w:val="1"/>
          <w:sz w:val="24"/>
          <w:szCs w:val="24"/>
        </w:rPr>
        <w:t>人及以上的为小型企业；从业人员 10</w:t>
      </w:r>
      <w:r>
        <w:rPr>
          <w:rFonts w:ascii="宋体" w:hAnsi="宋体" w:eastAsia="宋体" w:cs="宋体"/>
          <w:spacing w:val="-37"/>
          <w:sz w:val="24"/>
          <w:szCs w:val="24"/>
        </w:rPr>
        <w:t xml:space="preserve"> </w:t>
      </w:r>
      <w:r>
        <w:rPr>
          <w:rFonts w:ascii="宋体" w:hAnsi="宋体" w:eastAsia="宋体" w:cs="宋体"/>
          <w:spacing w:val="1"/>
          <w:sz w:val="24"/>
          <w:szCs w:val="24"/>
        </w:rPr>
        <w:t>人以</w:t>
      </w:r>
      <w:r>
        <w:rPr>
          <w:rFonts w:ascii="宋体" w:hAnsi="宋体" w:eastAsia="宋体" w:cs="宋体"/>
          <w:sz w:val="24"/>
          <w:szCs w:val="24"/>
        </w:rPr>
        <w:t xml:space="preserve"> </w:t>
      </w:r>
      <w:r>
        <w:rPr>
          <w:rFonts w:ascii="宋体" w:hAnsi="宋体" w:eastAsia="宋体" w:cs="宋体"/>
          <w:spacing w:val="6"/>
          <w:sz w:val="24"/>
          <w:szCs w:val="24"/>
        </w:rPr>
        <w:t>下的为微型企业。</w:t>
      </w:r>
    </w:p>
    <w:p w14:paraId="2D7322A8">
      <w:pPr>
        <w:spacing w:before="154" w:line="219" w:lineRule="auto"/>
        <w:ind w:left="516"/>
        <w:rPr>
          <w:rFonts w:ascii="宋体" w:hAnsi="宋体" w:eastAsia="宋体" w:cs="宋体"/>
          <w:sz w:val="24"/>
          <w:szCs w:val="24"/>
        </w:rPr>
      </w:pPr>
      <w:r>
        <w:rPr>
          <w:rFonts w:ascii="宋体" w:hAnsi="宋体" w:eastAsia="宋体" w:cs="宋体"/>
          <w:spacing w:val="10"/>
          <w:sz w:val="24"/>
          <w:szCs w:val="24"/>
        </w:rPr>
        <w:t>五、企业类型的划分以统计部门的统计数据为依据。</w:t>
      </w:r>
    </w:p>
    <w:p w14:paraId="62FE98DF">
      <w:pPr>
        <w:spacing w:before="155" w:line="279" w:lineRule="auto"/>
        <w:ind w:left="12" w:right="110" w:firstLine="502"/>
        <w:rPr>
          <w:rFonts w:ascii="宋体" w:hAnsi="宋体" w:eastAsia="宋体" w:cs="宋体"/>
          <w:sz w:val="24"/>
          <w:szCs w:val="24"/>
        </w:rPr>
      </w:pPr>
      <w:r>
        <w:rPr>
          <w:rFonts w:ascii="宋体" w:hAnsi="宋体" w:eastAsia="宋体" w:cs="宋体"/>
          <w:spacing w:val="8"/>
          <w:sz w:val="24"/>
          <w:szCs w:val="24"/>
        </w:rPr>
        <w:t>六、本规定适用于在中华人民共和国境内依法设立的各类所有制和各</w:t>
      </w:r>
      <w:r>
        <w:rPr>
          <w:rFonts w:ascii="宋体" w:hAnsi="宋体" w:eastAsia="宋体" w:cs="宋体"/>
          <w:spacing w:val="7"/>
          <w:sz w:val="24"/>
          <w:szCs w:val="24"/>
        </w:rPr>
        <w:t>种组织形式的</w:t>
      </w:r>
      <w:r>
        <w:rPr>
          <w:rFonts w:ascii="宋体" w:hAnsi="宋体" w:eastAsia="宋体" w:cs="宋体"/>
          <w:sz w:val="24"/>
          <w:szCs w:val="24"/>
        </w:rPr>
        <w:t xml:space="preserve"> </w:t>
      </w:r>
      <w:r>
        <w:rPr>
          <w:rFonts w:ascii="宋体" w:hAnsi="宋体" w:eastAsia="宋体" w:cs="宋体"/>
          <w:spacing w:val="10"/>
          <w:sz w:val="24"/>
          <w:szCs w:val="24"/>
        </w:rPr>
        <w:t>企业。个体工商户和本规定以外的行业，参照本规定进行划型。</w:t>
      </w:r>
    </w:p>
    <w:p w14:paraId="7BA27879">
      <w:pPr>
        <w:spacing w:before="156" w:line="299" w:lineRule="auto"/>
        <w:ind w:left="11" w:right="110" w:firstLine="500"/>
        <w:rPr>
          <w:rFonts w:ascii="宋体" w:hAnsi="宋体" w:eastAsia="宋体" w:cs="宋体"/>
          <w:sz w:val="24"/>
          <w:szCs w:val="24"/>
        </w:rPr>
      </w:pPr>
      <w:r>
        <w:rPr>
          <w:rFonts w:ascii="宋体" w:hAnsi="宋体" w:eastAsia="宋体" w:cs="宋体"/>
          <w:spacing w:val="8"/>
          <w:sz w:val="24"/>
          <w:szCs w:val="24"/>
        </w:rPr>
        <w:t>七、本规定的中型企业标准上限即为大型企业标准的下限，国家统计部门据</w:t>
      </w:r>
      <w:r>
        <w:rPr>
          <w:rFonts w:ascii="宋体" w:hAnsi="宋体" w:eastAsia="宋体" w:cs="宋体"/>
          <w:spacing w:val="7"/>
          <w:sz w:val="24"/>
          <w:szCs w:val="24"/>
        </w:rPr>
        <w:t>此制定</w:t>
      </w:r>
      <w:r>
        <w:rPr>
          <w:rFonts w:ascii="宋体" w:hAnsi="宋体" w:eastAsia="宋体" w:cs="宋体"/>
          <w:sz w:val="24"/>
          <w:szCs w:val="24"/>
        </w:rPr>
        <w:t xml:space="preserve"> </w:t>
      </w:r>
      <w:r>
        <w:rPr>
          <w:rFonts w:ascii="宋体" w:hAnsi="宋体" w:eastAsia="宋体" w:cs="宋体"/>
          <w:spacing w:val="8"/>
          <w:sz w:val="24"/>
          <w:szCs w:val="24"/>
        </w:rPr>
        <w:t>大中小微型企业的统计分类。国务院有关部门据此进行相关数据分析，不得制定与本规</w:t>
      </w:r>
      <w:r>
        <w:rPr>
          <w:rFonts w:ascii="宋体" w:hAnsi="宋体" w:eastAsia="宋体" w:cs="宋体"/>
          <w:spacing w:val="1"/>
          <w:sz w:val="24"/>
          <w:szCs w:val="24"/>
        </w:rPr>
        <w:t xml:space="preserve"> </w:t>
      </w:r>
      <w:r>
        <w:rPr>
          <w:rFonts w:ascii="宋体" w:hAnsi="宋体" w:eastAsia="宋体" w:cs="宋体"/>
          <w:spacing w:val="8"/>
          <w:sz w:val="24"/>
          <w:szCs w:val="24"/>
        </w:rPr>
        <w:t>定不一致的企业划型标准。</w:t>
      </w:r>
    </w:p>
    <w:p w14:paraId="699EE654">
      <w:pPr>
        <w:spacing w:before="152" w:line="279" w:lineRule="auto"/>
        <w:ind w:left="8" w:firstLine="507"/>
        <w:rPr>
          <w:rFonts w:ascii="宋体" w:hAnsi="宋体" w:eastAsia="宋体" w:cs="宋体"/>
          <w:sz w:val="24"/>
          <w:szCs w:val="24"/>
        </w:rPr>
      </w:pPr>
      <w:r>
        <w:rPr>
          <w:rFonts w:ascii="宋体" w:hAnsi="宋体" w:eastAsia="宋体" w:cs="宋体"/>
          <w:spacing w:val="4"/>
          <w:sz w:val="24"/>
          <w:szCs w:val="24"/>
        </w:rPr>
        <w:t>八、本规定由工业和信息化部、国家统计局会同有关部门根据《国民经济行业分类》</w:t>
      </w:r>
      <w:r>
        <w:rPr>
          <w:rFonts w:ascii="宋体" w:hAnsi="宋体" w:eastAsia="宋体" w:cs="宋体"/>
          <w:spacing w:val="3"/>
          <w:sz w:val="24"/>
          <w:szCs w:val="24"/>
        </w:rPr>
        <w:t xml:space="preserve"> </w:t>
      </w:r>
      <w:r>
        <w:rPr>
          <w:rFonts w:ascii="宋体" w:hAnsi="宋体" w:eastAsia="宋体" w:cs="宋体"/>
          <w:spacing w:val="10"/>
          <w:sz w:val="24"/>
          <w:szCs w:val="24"/>
        </w:rPr>
        <w:t>修订情况和企业发展变化情况适时修订。</w:t>
      </w:r>
    </w:p>
    <w:p w14:paraId="41508097">
      <w:pPr>
        <w:spacing w:before="78" w:line="219" w:lineRule="auto"/>
        <w:ind w:left="518"/>
        <w:rPr>
          <w:rFonts w:ascii="宋体" w:hAnsi="宋体" w:eastAsia="宋体" w:cs="宋体"/>
          <w:sz w:val="24"/>
          <w:szCs w:val="24"/>
        </w:rPr>
      </w:pPr>
      <w:r>
        <w:rPr>
          <w:rFonts w:ascii="宋体" w:hAnsi="宋体" w:eastAsia="宋体" w:cs="宋体"/>
          <w:spacing w:val="11"/>
          <w:sz w:val="24"/>
          <w:szCs w:val="24"/>
        </w:rPr>
        <w:t>九、本规定由工业和信息化部、国家统计局</w:t>
      </w:r>
      <w:r>
        <w:rPr>
          <w:rFonts w:ascii="宋体" w:hAnsi="宋体" w:eastAsia="宋体" w:cs="宋体"/>
          <w:spacing w:val="10"/>
          <w:sz w:val="24"/>
          <w:szCs w:val="24"/>
        </w:rPr>
        <w:t>会同有关部门负责解释。</w:t>
      </w:r>
    </w:p>
    <w:p w14:paraId="25BFD57A">
      <w:pPr>
        <w:spacing w:before="158" w:line="278" w:lineRule="auto"/>
        <w:ind w:left="11" w:right="12" w:firstLine="502"/>
        <w:rPr>
          <w:rFonts w:hint="eastAsia" w:ascii="宋体" w:hAnsi="宋体" w:eastAsia="宋体" w:cs="宋体"/>
          <w:sz w:val="24"/>
          <w:szCs w:val="24"/>
          <w:lang w:val="en-US" w:eastAsia="zh-CN"/>
        </w:rPr>
      </w:pPr>
      <w:r>
        <w:rPr>
          <w:rFonts w:ascii="宋体" w:hAnsi="宋体" w:eastAsia="宋体" w:cs="宋体"/>
          <w:spacing w:val="8"/>
          <w:sz w:val="24"/>
          <w:szCs w:val="24"/>
        </w:rPr>
        <w:t>十、本规定自发布之日起执行，原国家经贸委、原国家计委、财政部和</w:t>
      </w:r>
      <w:r>
        <w:rPr>
          <w:rFonts w:ascii="宋体" w:hAnsi="宋体" w:eastAsia="宋体" w:cs="宋体"/>
          <w:spacing w:val="7"/>
          <w:sz w:val="24"/>
          <w:szCs w:val="24"/>
        </w:rPr>
        <w:t>国家统计局</w:t>
      </w:r>
      <w:r>
        <w:rPr>
          <w:rFonts w:ascii="宋体" w:hAnsi="宋体" w:eastAsia="宋体" w:cs="宋体"/>
          <w:spacing w:val="6"/>
          <w:sz w:val="24"/>
          <w:szCs w:val="24"/>
        </w:rPr>
        <w:t>2003</w:t>
      </w:r>
      <w:r>
        <w:rPr>
          <w:rFonts w:ascii="宋体" w:hAnsi="宋体" w:eastAsia="宋体" w:cs="宋体"/>
          <w:spacing w:val="-24"/>
          <w:sz w:val="24"/>
          <w:szCs w:val="24"/>
        </w:rPr>
        <w:t xml:space="preserve"> </w:t>
      </w:r>
      <w:r>
        <w:rPr>
          <w:rFonts w:ascii="宋体" w:hAnsi="宋体" w:eastAsia="宋体" w:cs="宋体"/>
          <w:spacing w:val="6"/>
          <w:sz w:val="24"/>
          <w:szCs w:val="24"/>
        </w:rPr>
        <w:t>年颁布的《中小企业标准暂行规定》</w:t>
      </w:r>
      <w:r>
        <w:rPr>
          <w:rFonts w:ascii="宋体" w:hAnsi="宋体" w:eastAsia="宋体" w:cs="宋体"/>
          <w:spacing w:val="-63"/>
          <w:sz w:val="24"/>
          <w:szCs w:val="24"/>
        </w:rPr>
        <w:t xml:space="preserve"> </w:t>
      </w:r>
      <w:r>
        <w:rPr>
          <w:rFonts w:ascii="宋体" w:hAnsi="宋体" w:eastAsia="宋体" w:cs="宋体"/>
          <w:spacing w:val="6"/>
          <w:sz w:val="24"/>
          <w:szCs w:val="24"/>
        </w:rPr>
        <w:t>同时废止。</w:t>
      </w:r>
    </w:p>
    <w:sectPr>
      <w:footerReference r:id="rId12" w:type="default"/>
      <w:pgSz w:w="11906" w:h="16838"/>
      <w:pgMar w:top="1440" w:right="1304" w:bottom="1440" w:left="130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0FDC3">
    <w:pPr>
      <w:spacing w:line="176" w:lineRule="auto"/>
      <w:rPr>
        <w:rFonts w:hint="eastAsia"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E3EF5">
    <w:pPr>
      <w:spacing w:line="176" w:lineRule="auto"/>
      <w:rPr>
        <w:rFonts w:hint="eastAsia"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posOffset>2981325</wp:posOffset>
              </wp:positionH>
              <wp:positionV relativeFrom="paragraph">
                <wp:posOffset>-180975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1A8E8D">
                          <w:pPr>
                            <w:pStyle w:val="6"/>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4.75pt;margin-top:-14.25pt;height:144pt;width:144pt;mso-position-horizontal-relative:margin;mso-wrap-style:none;z-index:251664384;mso-width-relative:page;mso-height-relative:page;" filled="f" stroked="f" coordsize="21600,21600" o:gfxdata="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UHxXtgAAAALAQAADwAAAAAAAAABACAAAAAiAAAAZHJzL2Rvd25yZXYueG1s&#10;UEsBAhQAFAAAAAgAh07iQDCJEl4xAgAAYQQAAA4AAAAAAAAAAQAgAAAAJwEAAGRycy9lMm9Eb2Mu&#10;eG1sUEsFBgAAAAAGAAYAWQEAAMoFAAAAAA==&#10;">
              <v:fill on="f" focussize="0,0"/>
              <v:stroke on="f" weight="0.5pt"/>
              <v:imagedata o:title=""/>
              <o:lock v:ext="edit" aspectratio="f"/>
              <v:textbox inset="0mm,0mm,0mm,0mm" style="mso-fit-shape-to-text:t;">
                <w:txbxContent>
                  <w:p w14:paraId="2E1A8E8D">
                    <w:pPr>
                      <w:pStyle w:val="6"/>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6D0DC">
    <w:pPr>
      <w:spacing w:line="176" w:lineRule="auto"/>
      <w:ind w:left="48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posOffset>3006090</wp:posOffset>
              </wp:positionH>
              <wp:positionV relativeFrom="paragraph">
                <wp:posOffset>-152400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1FEC0">
                          <w:pPr>
                            <w:pStyle w:val="6"/>
                          </w:pP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hint="eastAsia" w:ascii="楷体" w:hAnsi="楷体" w:eastAsia="楷体" w:cs="楷体"/>
                            </w:rPr>
                            <w:t>47</w:t>
                          </w:r>
                          <w:r>
                            <w:rPr>
                              <w:rFonts w:hint="eastAsia" w:ascii="楷体" w:hAnsi="楷体" w:eastAsia="楷体" w:cs="楷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6.7pt;margin-top:-12pt;height:144pt;width:144pt;mso-position-horizontal-relative:margin;mso-wrap-style:none;z-index:251661312;mso-width-relative:page;mso-height-relative:page;" filled="f" stroked="f" coordsize="21600,21600" o:gfxdata="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JMW1wAAAAs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14:paraId="4A41FEC0">
                    <w:pPr>
                      <w:pStyle w:val="6"/>
                    </w:pP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hint="eastAsia" w:ascii="楷体" w:hAnsi="楷体" w:eastAsia="楷体" w:cs="楷体"/>
                      </w:rPr>
                      <w:t>47</w:t>
                    </w:r>
                    <w:r>
                      <w:rPr>
                        <w:rFonts w:hint="eastAsia" w:ascii="楷体" w:hAnsi="楷体" w:eastAsia="楷体" w:cs="楷体"/>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F296B">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B4F296B">
                    <w:pPr>
                      <w:pStyle w:val="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A4945">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posOffset>2964180</wp:posOffset>
              </wp:positionH>
              <wp:positionV relativeFrom="paragraph">
                <wp:posOffset>-180975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8CB6F">
                          <w:pPr>
                            <w:pStyle w:val="6"/>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3.4pt;margin-top:-14.25pt;height:144pt;width:144pt;mso-position-horizontal-relative:margin;mso-wrap-style:none;z-index:251662336;mso-width-relative:page;mso-height-relative:page;" filled="f" stroked="f" coordsize="21600,21600" o:gfxdata="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l5R&#10;oplCwU/fv51+/Dr9/Equojyt9TNEPVjEhe6t6dA0w7nHYWTdVU7FL/gQ+CHu8SKu6ALh8dJ0Mp3m&#10;cHH4hg3ws8fr1vnwThhFolFQh+olUdlh40MfOoTEbNqsGylTBaUmbUGvX7/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8iTDa2QAAAAsBAAAPAAAAAAAAAAEAIAAAACIAAABkcnMvZG93bnJldi54&#10;bWxQSwECFAAUAAAACACHTuJAuow4KzICAABhBAAADgAAAAAAAAABACAAAAAoAQAAZHJzL2Uyb0Rv&#10;Yy54bWxQSwUGAAAAAAYABgBZAQAAzAUAAAAA&#10;">
              <v:fill on="f" focussize="0,0"/>
              <v:stroke on="f" weight="0.5pt"/>
              <v:imagedata o:title=""/>
              <o:lock v:ext="edit" aspectratio="f"/>
              <v:textbox inset="0mm,0mm,0mm,0mm" style="mso-fit-shape-to-text:t;">
                <w:txbxContent>
                  <w:p w14:paraId="53A8CB6F">
                    <w:pPr>
                      <w:pStyle w:val="6"/>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D97B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posOffset>2891790</wp:posOffset>
              </wp:positionH>
              <wp:positionV relativeFrom="paragraph">
                <wp:posOffset>-209550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DCBE4">
                          <w:pPr>
                            <w:pStyle w:val="6"/>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66</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7.7pt;margin-top:-16.5pt;height:144pt;width:144pt;mso-position-horizontal-relative:margin;mso-wrap-style:none;z-index:251663360;mso-width-relative:page;mso-height-relative:page;" filled="f" stroked="f" coordsize="21600,21600" o:gfxdata="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eTt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Dv8TnYAAAACwEAAA8AAAAAAAAAAQAgAAAAIgAAAGRycy9kb3ducmV2Lnht&#10;bFBLAQIUABQAAAAIAIdO4kB/jq0RMgIAAGEEAAAOAAAAAAAAAAEAIAAAACcBAABkcnMvZTJvRG9j&#10;LnhtbFBLBQYAAAAABgAGAFkBAADLBQAAAAA=&#10;">
              <v:fill on="f" focussize="0,0"/>
              <v:stroke on="f" weight="0.5pt"/>
              <v:imagedata o:title=""/>
              <o:lock v:ext="edit" aspectratio="f"/>
              <v:textbox inset="0mm,0mm,0mm,0mm" style="mso-fit-shape-to-text:t;">
                <w:txbxContent>
                  <w:p w14:paraId="4E6DCBE4">
                    <w:pPr>
                      <w:pStyle w:val="6"/>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66</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E6CF4">
    <w:pPr>
      <w:spacing w:before="48" w:line="219" w:lineRule="auto"/>
      <w:rPr>
        <w:rFonts w:ascii="宋体" w:hAnsi="宋体" w:eastAsia="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4B3E4">
    <w:pPr>
      <w:spacing w:before="48" w:line="219" w:lineRule="auto"/>
      <w:ind w:left="172"/>
      <w:rPr>
        <w:rFonts w:ascii="宋体" w:hAnsi="宋体" w:eastAsia="宋体" w:cs="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61543">
    <w:pPr>
      <w:spacing w:before="48" w:line="219" w:lineRule="auto"/>
      <w:ind w:left="6"/>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1382B"/>
    <w:multiLevelType w:val="singleLevel"/>
    <w:tmpl w:val="EE61382B"/>
    <w:lvl w:ilvl="0" w:tentative="0">
      <w:start w:val="1"/>
      <w:numFmt w:val="decimal"/>
      <w:suff w:val="nothing"/>
      <w:lvlText w:val="%1）"/>
      <w:lvlJc w:val="left"/>
    </w:lvl>
  </w:abstractNum>
  <w:abstractNum w:abstractNumId="1">
    <w:nsid w:val="FD37DD36"/>
    <w:multiLevelType w:val="singleLevel"/>
    <w:tmpl w:val="FD37DD36"/>
    <w:lvl w:ilvl="0" w:tentative="0">
      <w:start w:val="1"/>
      <w:numFmt w:val="decimal"/>
      <w:suff w:val="nothing"/>
      <w:lvlText w:val="%1、"/>
      <w:lvlJc w:val="left"/>
    </w:lvl>
  </w:abstractNum>
  <w:abstractNum w:abstractNumId="2">
    <w:nsid w:val="3A754B5F"/>
    <w:multiLevelType w:val="singleLevel"/>
    <w:tmpl w:val="3A754B5F"/>
    <w:lvl w:ilvl="0" w:tentative="0">
      <w:start w:val="1"/>
      <w:numFmt w:val="decimal"/>
      <w:lvlText w:val="(%1)"/>
      <w:lvlJc w:val="left"/>
      <w:pPr>
        <w:tabs>
          <w:tab w:val="left" w:pos="312"/>
        </w:tabs>
        <w:ind w:left="124" w:leftChars="0" w:firstLine="0" w:firstLineChars="0"/>
      </w:pPr>
    </w:lvl>
  </w:abstractNum>
  <w:abstractNum w:abstractNumId="3">
    <w:nsid w:val="4EB32747"/>
    <w:multiLevelType w:val="singleLevel"/>
    <w:tmpl w:val="4EB32747"/>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401DD"/>
    <w:rsid w:val="022A4220"/>
    <w:rsid w:val="045B7A9D"/>
    <w:rsid w:val="07863567"/>
    <w:rsid w:val="0D61336A"/>
    <w:rsid w:val="0D65084A"/>
    <w:rsid w:val="0DBC0BBA"/>
    <w:rsid w:val="12920BE3"/>
    <w:rsid w:val="141C2C57"/>
    <w:rsid w:val="1511085F"/>
    <w:rsid w:val="1ECB64A7"/>
    <w:rsid w:val="201D273C"/>
    <w:rsid w:val="2161060C"/>
    <w:rsid w:val="24323E10"/>
    <w:rsid w:val="259B6ABC"/>
    <w:rsid w:val="267311D1"/>
    <w:rsid w:val="26CB38BB"/>
    <w:rsid w:val="35A81B79"/>
    <w:rsid w:val="3B694D67"/>
    <w:rsid w:val="3C733D0F"/>
    <w:rsid w:val="434401DD"/>
    <w:rsid w:val="44E70442"/>
    <w:rsid w:val="4BA9683A"/>
    <w:rsid w:val="4CC434EC"/>
    <w:rsid w:val="517C34DF"/>
    <w:rsid w:val="5E551C25"/>
    <w:rsid w:val="5EA60A58"/>
    <w:rsid w:val="609E3472"/>
    <w:rsid w:val="61F5665D"/>
    <w:rsid w:val="639E6AC2"/>
    <w:rsid w:val="674F5770"/>
    <w:rsid w:val="6C2E1CEE"/>
    <w:rsid w:val="72616EBB"/>
    <w:rsid w:val="73126FD5"/>
    <w:rsid w:val="76DA34E4"/>
    <w:rsid w:val="78BA0E49"/>
    <w:rsid w:val="7B284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西文正文" w:hAnsi="+西文正文" w:eastAsia="仿宋" w:cstheme="minorBidi"/>
      <w:sz w:val="32"/>
      <w:szCs w:val="22"/>
    </w:rPr>
  </w:style>
  <w:style w:type="paragraph" w:styleId="2">
    <w:name w:val="heading 1"/>
    <w:basedOn w:val="1"/>
    <w:next w:val="1"/>
    <w:qFormat/>
    <w:uiPriority w:val="0"/>
    <w:pPr>
      <w:keepNext/>
      <w:keepLines/>
      <w:spacing w:before="340" w:beforeLines="0" w:after="330" w:afterLines="0" w:line="576" w:lineRule="auto"/>
      <w:outlineLvl w:val="0"/>
    </w:pPr>
    <w:rPr>
      <w:rFonts w:eastAsia="宋体" w:asciiTheme="minorAscii" w:hAnsiTheme="minorAscii"/>
      <w:b/>
      <w:kern w:val="44"/>
      <w:sz w:val="32"/>
      <w:lang w:val="en-US" w:eastAsia="zh-CN"/>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Table Text"/>
    <w:basedOn w:val="1"/>
    <w:semiHidden/>
    <w:qFormat/>
    <w:uiPriority w:val="0"/>
    <w:rPr>
      <w:rFonts w:ascii="宋体" w:hAnsi="宋体" w:eastAsia="宋体" w:cs="宋体"/>
      <w:sz w:val="20"/>
      <w:szCs w:val="20"/>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146</Words>
  <Characters>168</Characters>
  <Lines>0</Lines>
  <Paragraphs>0</Paragraphs>
  <TotalTime>29</TotalTime>
  <ScaleCrop>false</ScaleCrop>
  <LinksUpToDate>false</LinksUpToDate>
  <CharactersWithSpaces>187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2025-04-07T01:17:00Z</dcterms:created>
  <dc:creator>惠惠</dc:creator>
  <cp:lastModifiedBy>惠惠</cp:lastModifiedBy>
  <cp:lastPrinted>2025-04-17T09:31:00Z</cp:lastPrinted>
  <dcterms:modified xsi:type="dcterms:W3CDTF">2025-04-30T09:11:16Z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4B59EBC23E4E460B85F99723DB2B2D15_13</vt:lpwstr>
  </property>
  <property fmtid="{D5CDD505-2E9C-101B-9397-08002B2CF9AE}" pid="4" name="KSOTemplateDocerSaveRecord">
    <vt:lpwstr>eyJoZGlkIjoiNjI5YjY5Yzc3MmNlMGJjNjYxMjRhNTM0NjkxZTVjZmMiLCJ1c2VySWQiOiI2ODU2Njg2NTEifQ==</vt:lpwstr>
  </property>
</Properties>
</file>