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5CC8F">
      <w:pPr>
        <w:pStyle w:val="4"/>
        <w:jc w:val="center"/>
        <w:outlineLvl w:val="1"/>
      </w:pPr>
      <w:r>
        <w:rPr>
          <w:rFonts w:ascii="仿宋_GB2312" w:hAnsi="仿宋_GB2312" w:eastAsia="仿宋_GB2312" w:cs="仿宋_GB2312"/>
          <w:b/>
          <w:sz w:val="36"/>
        </w:rPr>
        <w:t>磋商项目技术、服务、商务及其他要求</w:t>
      </w:r>
    </w:p>
    <w:p w14:paraId="13384CE7">
      <w:pPr>
        <w:pStyle w:val="4"/>
        <w:ind w:firstLine="480"/>
      </w:pPr>
      <w:r>
        <w:rPr>
          <w:rFonts w:ascii="仿宋_GB2312" w:hAnsi="仿宋_GB2312" w:eastAsia="仿宋_GB2312" w:cs="仿宋_GB2312"/>
        </w:rPr>
        <w:t xml:space="preserve"> （注：带“★”的参数需求为实质性要求，供应商必须响应并满足的参数需求，采购人、采购代理机构应当根据项目实际需求合理设定，并明确具体要求。带“▲”号条款为允许负偏离的参数需求，若未响应或者不满足，将在综合评审中予以扣分处理。）</w:t>
      </w:r>
    </w:p>
    <w:p w14:paraId="76D146B9">
      <w:pPr>
        <w:pStyle w:val="4"/>
        <w:outlineLvl w:val="2"/>
      </w:pPr>
      <w:r>
        <w:rPr>
          <w:rFonts w:ascii="仿宋_GB2312" w:hAnsi="仿宋_GB2312" w:eastAsia="仿宋_GB2312" w:cs="仿宋_GB2312"/>
          <w:b/>
          <w:sz w:val="28"/>
        </w:rPr>
        <w:t>3.1采购项目概况</w:t>
      </w:r>
    </w:p>
    <w:p w14:paraId="5FEE96D4">
      <w:pPr>
        <w:pStyle w:val="4"/>
        <w:ind w:firstLine="480"/>
      </w:pPr>
      <w:r>
        <w:rPr>
          <w:rFonts w:ascii="仿宋_GB2312" w:hAnsi="仿宋_GB2312" w:eastAsia="仿宋_GB2312" w:cs="仿宋_GB2312"/>
        </w:rPr>
        <w:t>高新自贸区（质监）管理事项专家评审服务外包项目，1项。</w:t>
      </w:r>
    </w:p>
    <w:p w14:paraId="4210F655">
      <w:pPr>
        <w:pStyle w:val="4"/>
        <w:outlineLvl w:val="2"/>
      </w:pPr>
      <w:r>
        <w:rPr>
          <w:rFonts w:ascii="仿宋_GB2312" w:hAnsi="仿宋_GB2312" w:eastAsia="仿宋_GB2312" w:cs="仿宋_GB2312"/>
          <w:b/>
          <w:sz w:val="28"/>
        </w:rPr>
        <w:t>3.2服务内容及服务要求</w:t>
      </w:r>
    </w:p>
    <w:p w14:paraId="7A1A1A01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3.2.1服务内容</w:t>
      </w:r>
    </w:p>
    <w:p w14:paraId="7B12077F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1A4382C3">
      <w:pPr>
        <w:pStyle w:val="4"/>
      </w:pPr>
      <w:r>
        <w:rPr>
          <w:rFonts w:ascii="仿宋_GB2312" w:hAnsi="仿宋_GB2312" w:eastAsia="仿宋_GB2312" w:cs="仿宋_GB2312"/>
        </w:rPr>
        <w:t>采购包预算金额（元）: 370,000.00</w:t>
      </w:r>
    </w:p>
    <w:p w14:paraId="2616494C">
      <w:pPr>
        <w:pStyle w:val="4"/>
      </w:pPr>
      <w:r>
        <w:rPr>
          <w:rFonts w:ascii="仿宋_GB2312" w:hAnsi="仿宋_GB2312" w:eastAsia="仿宋_GB2312" w:cs="仿宋_GB2312"/>
        </w:rPr>
        <w:t>采购包最高限价（元）: 370,000.00</w:t>
      </w:r>
    </w:p>
    <w:p w14:paraId="1D639273">
      <w:pPr>
        <w:pStyle w:val="4"/>
      </w:pPr>
      <w:r>
        <w:rPr>
          <w:rFonts w:ascii="仿宋_GB2312" w:hAnsi="仿宋_GB2312" w:eastAsia="仿宋_GB2312" w:cs="仿宋_GB2312"/>
        </w:rPr>
        <w:t>供应商报价不允许超过标的金额</w:t>
      </w:r>
    </w:p>
    <w:p w14:paraId="017DDDC3">
      <w:pPr>
        <w:pStyle w:val="4"/>
      </w:pPr>
      <w:r>
        <w:rPr>
          <w:rFonts w:ascii="仿宋_GB2312" w:hAnsi="仿宋_GB2312" w:eastAsia="仿宋_GB2312" w:cs="仿宋_GB2312"/>
        </w:rPr>
        <w:t>（招单价的）供应商报价不允许超过标的单价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820"/>
        <w:gridCol w:w="820"/>
        <w:gridCol w:w="1216"/>
        <w:gridCol w:w="809"/>
        <w:gridCol w:w="809"/>
        <w:gridCol w:w="809"/>
        <w:gridCol w:w="810"/>
        <w:gridCol w:w="810"/>
        <w:gridCol w:w="810"/>
      </w:tblGrid>
      <w:tr w14:paraId="34E15B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59F5435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831" w:type="dxa"/>
          </w:tcPr>
          <w:p w14:paraId="1731992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标的名称</w:t>
            </w:r>
          </w:p>
        </w:tc>
        <w:tc>
          <w:tcPr>
            <w:tcW w:w="831" w:type="dxa"/>
          </w:tcPr>
          <w:p w14:paraId="76A8372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数量</w:t>
            </w:r>
          </w:p>
        </w:tc>
        <w:tc>
          <w:tcPr>
            <w:tcW w:w="831" w:type="dxa"/>
          </w:tcPr>
          <w:p w14:paraId="254676C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标的金额 （元）</w:t>
            </w:r>
          </w:p>
        </w:tc>
        <w:tc>
          <w:tcPr>
            <w:tcW w:w="831" w:type="dxa"/>
          </w:tcPr>
          <w:p w14:paraId="1F7C4A1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计量单位</w:t>
            </w:r>
          </w:p>
        </w:tc>
        <w:tc>
          <w:tcPr>
            <w:tcW w:w="831" w:type="dxa"/>
          </w:tcPr>
          <w:p w14:paraId="257BC34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所属行业</w:t>
            </w:r>
          </w:p>
        </w:tc>
        <w:tc>
          <w:tcPr>
            <w:tcW w:w="831" w:type="dxa"/>
          </w:tcPr>
          <w:p w14:paraId="7A4C229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是否核心产品</w:t>
            </w:r>
          </w:p>
        </w:tc>
        <w:tc>
          <w:tcPr>
            <w:tcW w:w="831" w:type="dxa"/>
          </w:tcPr>
          <w:p w14:paraId="64C95D6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是否允许进口产品</w:t>
            </w:r>
          </w:p>
        </w:tc>
        <w:tc>
          <w:tcPr>
            <w:tcW w:w="831" w:type="dxa"/>
          </w:tcPr>
          <w:p w14:paraId="0400316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是否属于节能产品</w:t>
            </w:r>
          </w:p>
        </w:tc>
        <w:tc>
          <w:tcPr>
            <w:tcW w:w="831" w:type="dxa"/>
          </w:tcPr>
          <w:p w14:paraId="359D0D8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是否属于环境标志产品</w:t>
            </w:r>
          </w:p>
        </w:tc>
      </w:tr>
      <w:tr w14:paraId="05EB23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162672F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831" w:type="dxa"/>
          </w:tcPr>
          <w:p w14:paraId="188808A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高新自贸区（质监）管理事项专家评审服务外包项目</w:t>
            </w:r>
          </w:p>
        </w:tc>
        <w:tc>
          <w:tcPr>
            <w:tcW w:w="831" w:type="dxa"/>
          </w:tcPr>
          <w:p w14:paraId="3CB28E61"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>1.00</w:t>
            </w:r>
          </w:p>
        </w:tc>
        <w:tc>
          <w:tcPr>
            <w:tcW w:w="831" w:type="dxa"/>
          </w:tcPr>
          <w:p w14:paraId="3C0C1C61"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>370,000.00</w:t>
            </w:r>
          </w:p>
        </w:tc>
        <w:tc>
          <w:tcPr>
            <w:tcW w:w="831" w:type="dxa"/>
          </w:tcPr>
          <w:p w14:paraId="4CFA095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项</w:t>
            </w:r>
          </w:p>
        </w:tc>
        <w:tc>
          <w:tcPr>
            <w:tcW w:w="831" w:type="dxa"/>
          </w:tcPr>
          <w:p w14:paraId="39C0020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租赁和商务服务业</w:t>
            </w:r>
          </w:p>
        </w:tc>
        <w:tc>
          <w:tcPr>
            <w:tcW w:w="831" w:type="dxa"/>
          </w:tcPr>
          <w:p w14:paraId="21606A0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39CB2C0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0D8E50F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1A9C496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</w:tr>
    </w:tbl>
    <w:p w14:paraId="3E9BB3C9">
      <w:pPr>
        <w:rPr>
          <w:rFonts w:ascii="仿宋_GB2312" w:hAnsi="仿宋_GB2312" w:eastAsia="仿宋_GB2312" w:cs="仿宋_GB2312"/>
          <w:b/>
          <w:sz w:val="28"/>
        </w:rPr>
      </w:pPr>
      <w:r>
        <w:rPr>
          <w:rFonts w:ascii="仿宋_GB2312" w:hAnsi="仿宋_GB2312" w:eastAsia="仿宋_GB2312" w:cs="仿宋_GB2312"/>
          <w:b/>
          <w:sz w:val="28"/>
        </w:rPr>
        <w:t>3.2.2服务要求</w:t>
      </w:r>
    </w:p>
    <w:p w14:paraId="16BB8B8F">
      <w:pPr>
        <w:pStyle w:val="4"/>
        <w:rPr>
          <w:rFonts w:hint="default" w:ascii="仿宋_GB2312" w:hAnsi="仿宋_GB2312" w:eastAsia="仿宋_GB2312" w:cs="仿宋_GB231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lang w:val="en-US" w:eastAsia="zh-CN"/>
        </w:rPr>
        <w:t>详见竞争性磋商文件第三章。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62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2025-05-06T07:08:23Z</dcterms:created>
  <dc:creator>Administrator</dc:creator>
  <cp:lastModifiedBy>Administrator</cp:lastModifiedBy>
  <dcterms:modified xsi:type="dcterms:W3CDTF">2025-05-06T07:09:04Z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eyJoZGlkIjoiNjRlODNiYjc4YjBmNjYzNmQ5OTRlYzY1ZTc4NzZmYTUifQ==</vt:lpwstr>
  </property>
  <property fmtid="{D5CDD505-2E9C-101B-9397-08002B2CF9AE}" pid="4" name="ICV">
    <vt:lpwstr>AE5A95BC1D4A48EAB76A560FA011E08F_12</vt:lpwstr>
  </property>
</Properties>
</file>