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B4F11">
      <w:pPr>
        <w:spacing w:line="572" w:lineRule="exact"/>
        <w:jc w:val="center"/>
        <w:rPr>
          <w:rFonts w:hint="eastAsia" w:ascii="仿宋" w:hAnsi="仿宋" w:eastAsia="仿宋" w:cs="仿宋"/>
          <w:bCs/>
          <w:sz w:val="44"/>
          <w:szCs w:val="44"/>
          <w:lang w:val="en-US" w:eastAsia="zh-CN"/>
        </w:rPr>
      </w:pPr>
      <w:r>
        <w:rPr>
          <w:rFonts w:hint="eastAsia" w:ascii="仿宋" w:hAnsi="仿宋" w:eastAsia="仿宋" w:cs="仿宋"/>
          <w:b/>
          <w:bCs w:val="0"/>
          <w:sz w:val="44"/>
          <w:szCs w:val="44"/>
          <w:lang w:val="en-US" w:eastAsia="zh-CN"/>
        </w:rPr>
        <w:t>2024年度中央财政林业草原生态保护恢复资金古树名木保护项目采购内容</w:t>
      </w:r>
    </w:p>
    <w:p w14:paraId="0CB38FCE">
      <w:pPr>
        <w:spacing w:line="572" w:lineRule="exact"/>
        <w:ind w:firstLine="600" w:firstLineChars="200"/>
        <w:rPr>
          <w:rFonts w:ascii="黑体" w:hAnsi="仿宋_GB2312" w:eastAsia="黑体" w:cs="仿宋_GB2312"/>
          <w:bCs/>
          <w:sz w:val="30"/>
          <w:szCs w:val="30"/>
        </w:rPr>
      </w:pPr>
    </w:p>
    <w:p w14:paraId="57272D76">
      <w:pPr>
        <w:numPr>
          <w:ilvl w:val="0"/>
          <w:numId w:val="0"/>
        </w:numPr>
        <w:spacing w:line="240" w:lineRule="auto"/>
        <w:rPr>
          <w:rFonts w:hint="eastAsia" w:ascii="黑体" w:hAnsi="仿宋_GB2312" w:eastAsia="黑体" w:cs="仿宋_GB2312"/>
          <w:bCs/>
          <w:sz w:val="32"/>
          <w:szCs w:val="32"/>
        </w:rPr>
      </w:pPr>
      <w:r>
        <w:rPr>
          <w:rFonts w:hint="eastAsia" w:ascii="黑体" w:hAnsi="仿宋_GB2312" w:eastAsia="黑体" w:cs="仿宋_GB2312"/>
          <w:bCs/>
          <w:sz w:val="32"/>
          <w:szCs w:val="32"/>
          <w:lang w:eastAsia="zh-CN"/>
        </w:rPr>
        <w:t>一、</w:t>
      </w:r>
      <w:r>
        <w:rPr>
          <w:rFonts w:hint="eastAsia" w:ascii="黑体" w:hAnsi="仿宋_GB2312" w:eastAsia="黑体" w:cs="仿宋_GB2312"/>
          <w:bCs/>
          <w:sz w:val="32"/>
          <w:szCs w:val="32"/>
        </w:rPr>
        <w:t>项目基本情况</w:t>
      </w:r>
    </w:p>
    <w:p w14:paraId="76FD61F2">
      <w:pPr>
        <w:spacing w:line="360" w:lineRule="auto"/>
        <w:ind w:firstLine="301" w:firstLineChars="100"/>
        <w:rPr>
          <w:rFonts w:ascii="仿宋" w:hAnsi="仿宋" w:eastAsia="仿宋" w:cs="仿宋"/>
          <w:b/>
          <w:sz w:val="30"/>
          <w:szCs w:val="30"/>
        </w:rPr>
      </w:pPr>
      <w:r>
        <w:rPr>
          <w:rFonts w:hint="eastAsia" w:ascii="仿宋" w:hAnsi="仿宋" w:eastAsia="仿宋" w:cs="仿宋"/>
          <w:b/>
          <w:sz w:val="30"/>
          <w:szCs w:val="30"/>
        </w:rPr>
        <w:t>（一）项目概要</w:t>
      </w:r>
    </w:p>
    <w:p w14:paraId="5A801705">
      <w:pPr>
        <w:pStyle w:val="3"/>
        <w:spacing w:line="360" w:lineRule="auto"/>
        <w:ind w:left="0" w:leftChars="0" w:firstLine="419" w:firstLineChars="139"/>
        <w:rPr>
          <w:rFonts w:hint="eastAsia" w:ascii="仿宋" w:hAnsi="仿宋" w:eastAsia="仿宋"/>
          <w:sz w:val="32"/>
          <w:szCs w:val="32"/>
          <w:lang w:val="en-US" w:eastAsia="zh-CN"/>
        </w:rPr>
      </w:pPr>
      <w:r>
        <w:rPr>
          <w:rFonts w:hint="eastAsia" w:ascii="仿宋" w:hAnsi="仿宋" w:eastAsia="仿宋" w:cs="仿宋"/>
          <w:b/>
          <w:bCs/>
          <w:sz w:val="30"/>
          <w:szCs w:val="30"/>
        </w:rPr>
        <w:t>1、</w:t>
      </w:r>
      <w:r>
        <w:rPr>
          <w:rFonts w:hint="eastAsia" w:ascii="仿宋" w:hAnsi="仿宋" w:eastAsia="仿宋" w:cs="仿宋"/>
          <w:b/>
          <w:sz w:val="30"/>
          <w:szCs w:val="30"/>
        </w:rPr>
        <w:t>项目名称：</w:t>
      </w:r>
      <w:r>
        <w:rPr>
          <w:rFonts w:hint="eastAsia" w:ascii="仿宋" w:hAnsi="仿宋" w:eastAsia="仿宋" w:cs="仿宋"/>
          <w:bCs/>
          <w:sz w:val="32"/>
          <w:szCs w:val="32"/>
          <w:lang w:val="en-US" w:eastAsia="zh-CN"/>
        </w:rPr>
        <w:t>子长市2024年度中央财政林业草原生态保护恢复资金古树名木保护项目</w:t>
      </w:r>
    </w:p>
    <w:p w14:paraId="03FFB1BD">
      <w:pPr>
        <w:pStyle w:val="3"/>
        <w:spacing w:line="360" w:lineRule="auto"/>
        <w:ind w:left="0" w:leftChars="0" w:firstLine="419" w:firstLineChars="139"/>
        <w:rPr>
          <w:rFonts w:hint="eastAsia" w:ascii="仿宋" w:hAnsi="仿宋" w:eastAsia="仿宋"/>
          <w:sz w:val="32"/>
          <w:szCs w:val="32"/>
          <w:lang w:val="en-US" w:eastAsia="zh-CN"/>
        </w:rPr>
      </w:pP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w:t>
      </w:r>
      <w:r>
        <w:rPr>
          <w:rFonts w:hint="eastAsia" w:ascii="仿宋" w:hAnsi="仿宋" w:eastAsia="仿宋" w:cs="仿宋"/>
          <w:b/>
          <w:sz w:val="30"/>
          <w:szCs w:val="30"/>
        </w:rPr>
        <w:t>项目实施地点：</w:t>
      </w:r>
      <w:r>
        <w:rPr>
          <w:rFonts w:hint="eastAsia" w:ascii="仿宋" w:hAnsi="仿宋" w:eastAsia="仿宋"/>
          <w:sz w:val="32"/>
          <w:szCs w:val="32"/>
          <w:lang w:val="en-US" w:eastAsia="zh-CN"/>
        </w:rPr>
        <w:t>子长市</w:t>
      </w:r>
    </w:p>
    <w:p w14:paraId="5C72EDC8">
      <w:pPr>
        <w:pStyle w:val="3"/>
        <w:spacing w:line="360" w:lineRule="auto"/>
        <w:ind w:left="0" w:leftChars="0" w:firstLine="419" w:firstLineChars="139"/>
        <w:rPr>
          <w:rFonts w:hint="default" w:ascii="仿宋" w:hAnsi="仿宋" w:eastAsia="仿宋" w:cs="仿宋"/>
          <w:sz w:val="30"/>
          <w:szCs w:val="30"/>
          <w:highlight w:val="yellow"/>
          <w:lang w:val="en-US" w:eastAsia="zh-CN"/>
        </w:rPr>
      </w:pPr>
      <w:r>
        <w:rPr>
          <w:rFonts w:hint="eastAsia" w:ascii="仿宋" w:hAnsi="仿宋" w:eastAsia="仿宋" w:cs="仿宋"/>
          <w:b/>
          <w:bCs/>
          <w:sz w:val="30"/>
          <w:szCs w:val="30"/>
          <w:lang w:val="en-US" w:eastAsia="zh-CN"/>
        </w:rPr>
        <w:t>3</w:t>
      </w:r>
      <w:r>
        <w:rPr>
          <w:rFonts w:hint="eastAsia" w:ascii="仿宋" w:hAnsi="仿宋" w:eastAsia="仿宋" w:cs="仿宋"/>
          <w:b/>
          <w:bCs/>
          <w:sz w:val="30"/>
          <w:szCs w:val="30"/>
        </w:rPr>
        <w:t>、</w:t>
      </w:r>
      <w:r>
        <w:rPr>
          <w:rFonts w:hint="eastAsia" w:ascii="仿宋" w:hAnsi="仿宋" w:eastAsia="仿宋" w:cs="仿宋"/>
          <w:b/>
          <w:sz w:val="30"/>
          <w:szCs w:val="30"/>
          <w:highlight w:val="yellow"/>
        </w:rPr>
        <w:t>项目实施期限：</w:t>
      </w:r>
      <w:r>
        <w:rPr>
          <w:rFonts w:hint="eastAsia" w:ascii="CESI仿宋-GB2312" w:hAnsi="CESI仿宋-GB2312" w:eastAsia="CESI仿宋-GB2312" w:cs="CESI仿宋-GB2312"/>
          <w:bCs/>
          <w:w w:val="100"/>
          <w:kern w:val="0"/>
          <w:sz w:val="32"/>
          <w:szCs w:val="32"/>
          <w:highlight w:val="yellow"/>
          <w:lang w:val="en-US" w:eastAsia="zh-CN"/>
        </w:rPr>
        <w:t>合同签订之日起一个月完成保护作业，维护期一年</w:t>
      </w:r>
    </w:p>
    <w:p w14:paraId="177AD53A">
      <w:pPr>
        <w:keepNext w:val="0"/>
        <w:keepLines w:val="0"/>
        <w:pageBreakBefore w:val="0"/>
        <w:widowControl w:val="0"/>
        <w:kinsoku/>
        <w:wordWrap/>
        <w:overflowPunct/>
        <w:topLinePunct w:val="0"/>
        <w:autoSpaceDE/>
        <w:autoSpaceDN/>
        <w:bidi w:val="0"/>
        <w:adjustRightInd/>
        <w:snapToGrid/>
        <w:spacing w:line="360" w:lineRule="auto"/>
        <w:ind w:firstLine="452" w:firstLineChars="150"/>
        <w:textAlignment w:val="auto"/>
        <w:rPr>
          <w:rFonts w:hint="eastAsia" w:ascii="仿宋" w:hAnsi="仿宋" w:eastAsia="仿宋"/>
          <w:sz w:val="32"/>
          <w:szCs w:val="32"/>
          <w:lang w:val="en-US" w:eastAsia="zh-CN"/>
        </w:rPr>
      </w:pPr>
      <w:r>
        <w:rPr>
          <w:rFonts w:hint="eastAsia" w:ascii="仿宋" w:hAnsi="仿宋" w:eastAsia="仿宋" w:cs="仿宋"/>
          <w:b/>
          <w:sz w:val="30"/>
          <w:szCs w:val="30"/>
          <w:highlight w:val="none"/>
          <w:lang w:val="en-US" w:eastAsia="zh-CN"/>
        </w:rPr>
        <w:t>4、</w:t>
      </w:r>
      <w:r>
        <w:rPr>
          <w:rFonts w:hint="eastAsia" w:ascii="仿宋" w:hAnsi="仿宋" w:eastAsia="仿宋" w:cs="仿宋"/>
          <w:b/>
          <w:sz w:val="30"/>
          <w:szCs w:val="30"/>
          <w:highlight w:val="none"/>
        </w:rPr>
        <w:t>项目建设主要内容及规模：</w:t>
      </w:r>
      <w:r>
        <w:rPr>
          <w:rFonts w:hint="eastAsia" w:ascii="仿宋" w:hAnsi="仿宋" w:eastAsia="仿宋" w:cs="仿宋"/>
          <w:bCs/>
          <w:sz w:val="32"/>
          <w:szCs w:val="32"/>
          <w:lang w:val="en-US" w:eastAsia="zh-CN"/>
        </w:rPr>
        <w:t>对子长市市域内的在林草系统管理的古树名木编号为61062300009、61062300010、61062300004、61062300011、61062300050号古树进行抢救复壮。抢救复壮的散生古树名木共5棵。</w:t>
      </w:r>
    </w:p>
    <w:p w14:paraId="62FF2CE8">
      <w:pPr>
        <w:spacing w:line="360" w:lineRule="auto"/>
        <w:ind w:left="0" w:leftChars="0" w:firstLine="419" w:firstLineChars="139"/>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 xml:space="preserve">5、主要经济技术指标： </w:t>
      </w:r>
    </w:p>
    <w:p w14:paraId="54160276">
      <w:pPr>
        <w:pStyle w:val="12"/>
        <w:adjustRightInd w:val="0"/>
        <w:spacing w:line="360" w:lineRule="auto"/>
        <w:ind w:firstLine="640"/>
        <w:jc w:val="left"/>
        <w:rPr>
          <w:rFonts w:hint="eastAsia" w:ascii="仿宋" w:hAnsi="仿宋" w:eastAsia="仿宋" w:cs="仿宋"/>
          <w:lang w:eastAsia="zh-CN"/>
        </w:rPr>
      </w:pPr>
      <w:r>
        <w:rPr>
          <w:rFonts w:hint="eastAsia" w:ascii="仿宋" w:hAnsi="仿宋" w:eastAsia="仿宋" w:cs="仿宋"/>
          <w:bCs/>
          <w:sz w:val="32"/>
          <w:szCs w:val="32"/>
          <w:highlight w:val="none"/>
          <w:lang w:val="en-US" w:eastAsia="zh-CN"/>
        </w:rPr>
        <w:t>覆土、砌墙护坡、疏松基质、改善土壤、设置围栏、病虫害防治、树体防腐、树干支撑、水肥管理、清除垃圾杂草、枯枝修剪等技术措施。</w:t>
      </w:r>
    </w:p>
    <w:p w14:paraId="64555C54">
      <w:pPr>
        <w:pStyle w:val="11"/>
        <w:widowControl/>
        <w:spacing w:line="600" w:lineRule="exact"/>
        <w:ind w:left="0" w:leftChars="0" w:firstLine="643" w:firstLineChars="200"/>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kern w:val="2"/>
          <w:sz w:val="32"/>
          <w:szCs w:val="32"/>
          <w:lang w:val="en-US" w:eastAsia="zh-CN" w:bidi="ar-SA"/>
        </w:rPr>
        <w:t>（二）详细技术路线</w:t>
      </w:r>
    </w:p>
    <w:p w14:paraId="0164BC96">
      <w:pPr>
        <w:numPr>
          <w:ilvl w:val="0"/>
          <w:numId w:val="1"/>
        </w:numPr>
        <w:spacing w:line="560" w:lineRule="exact"/>
        <w:ind w:firstLine="643" w:firstLineChars="200"/>
        <w:rPr>
          <w:rFonts w:hint="eastAsia" w:ascii="仿宋" w:hAnsi="仿宋" w:eastAsia="仿宋" w:cs="仿宋"/>
          <w:bCs/>
          <w:sz w:val="32"/>
          <w:szCs w:val="32"/>
        </w:rPr>
      </w:pPr>
      <w:r>
        <w:rPr>
          <w:rFonts w:hint="eastAsia" w:ascii="仿宋" w:hAnsi="仿宋" w:eastAsia="仿宋" w:cs="仿宋"/>
          <w:b/>
          <w:sz w:val="32"/>
          <w:szCs w:val="32"/>
          <w:lang w:val="en-US" w:eastAsia="zh-CN"/>
        </w:rPr>
        <w:t>砌墙护坡</w:t>
      </w:r>
      <w:r>
        <w:rPr>
          <w:rFonts w:hint="eastAsia" w:ascii="仿宋" w:hAnsi="仿宋" w:eastAsia="仿宋" w:cs="仿宋"/>
          <w:b/>
          <w:sz w:val="32"/>
          <w:szCs w:val="32"/>
        </w:rPr>
        <w:t>、</w:t>
      </w:r>
      <w:r>
        <w:rPr>
          <w:rFonts w:hint="eastAsia" w:ascii="仿宋" w:hAnsi="仿宋" w:eastAsia="仿宋" w:cs="仿宋"/>
          <w:b/>
          <w:sz w:val="32"/>
          <w:szCs w:val="32"/>
          <w:lang w:val="en-US" w:eastAsia="zh-CN"/>
        </w:rPr>
        <w:t>设置围栏、树体防腐、病虫害防治、水肥管理、改善土壤</w:t>
      </w:r>
      <w:r>
        <w:rPr>
          <w:rFonts w:hint="eastAsia" w:ascii="仿宋" w:hAnsi="仿宋" w:eastAsia="仿宋" w:cs="仿宋"/>
          <w:b/>
          <w:sz w:val="32"/>
          <w:szCs w:val="32"/>
        </w:rPr>
        <w:t>等措</w:t>
      </w:r>
      <w:r>
        <w:rPr>
          <w:rFonts w:hint="eastAsia" w:ascii="仿宋" w:hAnsi="仿宋" w:eastAsia="仿宋" w:cs="仿宋"/>
          <w:b/>
          <w:bCs/>
          <w:sz w:val="32"/>
          <w:szCs w:val="32"/>
        </w:rPr>
        <w:t>施。</w:t>
      </w:r>
      <w:r>
        <w:rPr>
          <w:rFonts w:hint="eastAsia" w:ascii="仿宋" w:hAnsi="仿宋" w:eastAsia="仿宋" w:cs="仿宋"/>
          <w:b w:val="0"/>
          <w:bCs w:val="0"/>
          <w:sz w:val="32"/>
          <w:szCs w:val="32"/>
          <w:lang w:val="en-US" w:eastAsia="zh-CN"/>
        </w:rPr>
        <w:t>对</w:t>
      </w:r>
      <w:r>
        <w:rPr>
          <w:rFonts w:hint="eastAsia" w:ascii="仿宋" w:hAnsi="仿宋" w:eastAsia="仿宋" w:cs="仿宋"/>
          <w:bCs/>
          <w:sz w:val="32"/>
          <w:szCs w:val="32"/>
          <w:lang w:val="en-US" w:eastAsia="zh-CN"/>
        </w:rPr>
        <w:t>子长市瓦窑堡镇西门坪村的</w:t>
      </w:r>
      <w:r>
        <w:rPr>
          <w:rFonts w:hint="eastAsia" w:ascii="仿宋" w:hAnsi="仿宋" w:eastAsia="仿宋" w:cs="仿宋"/>
          <w:sz w:val="32"/>
          <w:szCs w:val="32"/>
          <w:lang w:eastAsia="zh-CN"/>
        </w:rPr>
        <w:t>610623000</w:t>
      </w:r>
      <w:r>
        <w:rPr>
          <w:rFonts w:hint="eastAsia" w:ascii="仿宋" w:hAnsi="仿宋" w:eastAsia="仿宋" w:cs="仿宋"/>
          <w:sz w:val="32"/>
          <w:szCs w:val="32"/>
          <w:lang w:val="en-US" w:eastAsia="zh-CN"/>
        </w:rPr>
        <w:t>11</w:t>
      </w:r>
      <w:r>
        <w:rPr>
          <w:rFonts w:hint="eastAsia" w:ascii="仿宋" w:hAnsi="仿宋" w:eastAsia="仿宋" w:cs="仿宋"/>
          <w:bCs/>
          <w:sz w:val="32"/>
          <w:szCs w:val="32"/>
          <w:lang w:val="en-US" w:eastAsia="zh-CN"/>
        </w:rPr>
        <w:t>古树，</w:t>
      </w:r>
      <w:r>
        <w:rPr>
          <w:rFonts w:hint="eastAsia" w:ascii="仿宋" w:hAnsi="仿宋" w:eastAsia="仿宋" w:cs="仿宋"/>
          <w:sz w:val="32"/>
          <w:szCs w:val="32"/>
          <w:lang w:val="en-US" w:eastAsia="zh-CN"/>
        </w:rPr>
        <w:t>安定镇二十里铺村</w:t>
      </w:r>
      <w:r>
        <w:rPr>
          <w:rFonts w:hint="eastAsia" w:ascii="仿宋" w:hAnsi="仿宋" w:eastAsia="仿宋" w:cs="仿宋"/>
          <w:bCs/>
          <w:sz w:val="32"/>
          <w:szCs w:val="32"/>
          <w:lang w:val="en-US" w:eastAsia="zh-CN"/>
        </w:rPr>
        <w:t>的</w:t>
      </w:r>
      <w:r>
        <w:rPr>
          <w:rFonts w:hint="eastAsia" w:ascii="仿宋" w:hAnsi="仿宋" w:eastAsia="仿宋" w:cs="仿宋"/>
          <w:sz w:val="32"/>
          <w:szCs w:val="32"/>
          <w:lang w:eastAsia="zh-CN"/>
        </w:rPr>
        <w:t>6106230000</w:t>
      </w:r>
      <w:r>
        <w:rPr>
          <w:rFonts w:hint="eastAsia" w:ascii="仿宋" w:hAnsi="仿宋" w:eastAsia="仿宋" w:cs="仿宋"/>
          <w:sz w:val="32"/>
          <w:szCs w:val="32"/>
          <w:lang w:val="en-US" w:eastAsia="zh-CN"/>
        </w:rPr>
        <w:t>9</w:t>
      </w:r>
      <w:r>
        <w:rPr>
          <w:rFonts w:hint="eastAsia" w:ascii="仿宋" w:hAnsi="仿宋" w:eastAsia="仿宋" w:cs="仿宋"/>
          <w:bCs/>
          <w:sz w:val="32"/>
          <w:szCs w:val="32"/>
          <w:lang w:val="en-US" w:eastAsia="zh-CN"/>
        </w:rPr>
        <w:t>古树，</w:t>
      </w:r>
      <w:r>
        <w:rPr>
          <w:rFonts w:hint="eastAsia" w:ascii="仿宋" w:hAnsi="仿宋" w:eastAsia="仿宋" w:cs="仿宋"/>
          <w:sz w:val="32"/>
          <w:szCs w:val="32"/>
          <w:lang w:val="en-US" w:eastAsia="zh-CN"/>
        </w:rPr>
        <w:t>安定镇二十里铺村</w:t>
      </w:r>
      <w:r>
        <w:rPr>
          <w:rFonts w:hint="eastAsia" w:ascii="仿宋" w:hAnsi="仿宋" w:eastAsia="仿宋" w:cs="仿宋"/>
          <w:bCs/>
          <w:sz w:val="32"/>
          <w:szCs w:val="32"/>
          <w:lang w:val="en-US" w:eastAsia="zh-CN"/>
        </w:rPr>
        <w:t>的</w:t>
      </w:r>
      <w:r>
        <w:rPr>
          <w:rFonts w:hint="eastAsia" w:ascii="仿宋" w:hAnsi="仿宋" w:eastAsia="仿宋" w:cs="仿宋"/>
          <w:sz w:val="32"/>
          <w:szCs w:val="32"/>
          <w:lang w:eastAsia="zh-CN"/>
        </w:rPr>
        <w:t>610623000</w:t>
      </w:r>
      <w:r>
        <w:rPr>
          <w:rFonts w:hint="eastAsia" w:ascii="仿宋" w:hAnsi="仿宋" w:eastAsia="仿宋" w:cs="仿宋"/>
          <w:sz w:val="32"/>
          <w:szCs w:val="32"/>
          <w:lang w:val="en-US" w:eastAsia="zh-CN"/>
        </w:rPr>
        <w:t>10</w:t>
      </w:r>
      <w:r>
        <w:rPr>
          <w:rFonts w:hint="eastAsia" w:ascii="仿宋" w:hAnsi="仿宋" w:eastAsia="仿宋" w:cs="仿宋"/>
          <w:bCs/>
          <w:sz w:val="32"/>
          <w:szCs w:val="32"/>
          <w:lang w:val="en-US" w:eastAsia="zh-CN"/>
        </w:rPr>
        <w:t>古树，</w:t>
      </w:r>
      <w:r>
        <w:rPr>
          <w:rFonts w:hint="eastAsia" w:ascii="仿宋" w:hAnsi="仿宋" w:eastAsia="仿宋" w:cs="仿宋"/>
          <w:sz w:val="32"/>
          <w:szCs w:val="32"/>
          <w:lang w:eastAsia="zh-CN"/>
        </w:rPr>
        <w:t>涧峪岔镇刘家坪村</w:t>
      </w:r>
      <w:r>
        <w:rPr>
          <w:rFonts w:hint="eastAsia" w:ascii="仿宋" w:hAnsi="仿宋" w:eastAsia="仿宋" w:cs="仿宋"/>
          <w:bCs/>
          <w:sz w:val="32"/>
          <w:szCs w:val="32"/>
          <w:lang w:val="en-US" w:eastAsia="zh-CN"/>
        </w:rPr>
        <w:t>的</w:t>
      </w:r>
      <w:r>
        <w:rPr>
          <w:rFonts w:hint="eastAsia" w:ascii="仿宋" w:hAnsi="仿宋" w:eastAsia="仿宋" w:cs="仿宋"/>
          <w:sz w:val="32"/>
          <w:szCs w:val="32"/>
          <w:lang w:eastAsia="zh-CN"/>
        </w:rPr>
        <w:t>6106230000</w:t>
      </w:r>
      <w:r>
        <w:rPr>
          <w:rFonts w:hint="eastAsia" w:ascii="仿宋" w:hAnsi="仿宋" w:eastAsia="仿宋" w:cs="仿宋"/>
          <w:sz w:val="32"/>
          <w:szCs w:val="32"/>
          <w:lang w:val="en-US" w:eastAsia="zh-CN"/>
        </w:rPr>
        <w:t>4</w:t>
      </w:r>
      <w:r>
        <w:rPr>
          <w:rFonts w:hint="eastAsia" w:ascii="仿宋" w:hAnsi="仿宋" w:eastAsia="仿宋" w:cs="仿宋"/>
          <w:bCs/>
          <w:sz w:val="32"/>
          <w:szCs w:val="32"/>
          <w:lang w:val="en-US" w:eastAsia="zh-CN"/>
        </w:rPr>
        <w:t>古树，余家坪镇前滴稍村的</w:t>
      </w:r>
      <w:r>
        <w:rPr>
          <w:rFonts w:hint="eastAsia" w:ascii="仿宋" w:hAnsi="仿宋" w:eastAsia="仿宋" w:cs="仿宋"/>
          <w:sz w:val="32"/>
          <w:szCs w:val="32"/>
          <w:lang w:eastAsia="zh-CN"/>
        </w:rPr>
        <w:t>610623000</w:t>
      </w:r>
      <w:r>
        <w:rPr>
          <w:rFonts w:hint="eastAsia" w:ascii="仿宋" w:hAnsi="仿宋" w:eastAsia="仿宋" w:cs="仿宋"/>
          <w:sz w:val="32"/>
          <w:szCs w:val="32"/>
          <w:lang w:val="en-US" w:eastAsia="zh-CN"/>
        </w:rPr>
        <w:t>50</w:t>
      </w:r>
      <w:r>
        <w:rPr>
          <w:rFonts w:hint="eastAsia" w:ascii="仿宋" w:hAnsi="仿宋" w:eastAsia="仿宋" w:cs="仿宋"/>
          <w:bCs/>
          <w:sz w:val="32"/>
          <w:szCs w:val="32"/>
          <w:lang w:val="en-US" w:eastAsia="zh-CN"/>
        </w:rPr>
        <w:t>古树，</w:t>
      </w:r>
      <w:r>
        <w:rPr>
          <w:rFonts w:hint="eastAsia" w:ascii="仿宋" w:hAnsi="仿宋" w:eastAsia="仿宋" w:cs="仿宋"/>
          <w:bCs/>
          <w:sz w:val="32"/>
          <w:szCs w:val="32"/>
        </w:rPr>
        <w:t>进行</w:t>
      </w:r>
      <w:r>
        <w:rPr>
          <w:rFonts w:hint="eastAsia" w:ascii="仿宋" w:hAnsi="仿宋" w:eastAsia="仿宋" w:cs="仿宋"/>
          <w:bCs/>
          <w:sz w:val="32"/>
          <w:szCs w:val="32"/>
          <w:lang w:val="en-US" w:eastAsia="zh-CN"/>
        </w:rPr>
        <w:t>砌墙护坡</w:t>
      </w:r>
      <w:r>
        <w:rPr>
          <w:rFonts w:hint="eastAsia" w:ascii="仿宋" w:hAnsi="仿宋" w:eastAsia="仿宋" w:cs="仿宋"/>
          <w:bCs/>
          <w:sz w:val="32"/>
          <w:szCs w:val="32"/>
        </w:rPr>
        <w:t>、</w:t>
      </w:r>
      <w:r>
        <w:rPr>
          <w:rFonts w:hint="eastAsia" w:ascii="仿宋" w:hAnsi="仿宋" w:eastAsia="仿宋" w:cs="仿宋"/>
          <w:bCs/>
          <w:sz w:val="32"/>
          <w:szCs w:val="32"/>
          <w:lang w:val="en-US" w:eastAsia="zh-CN"/>
        </w:rPr>
        <w:t>设置围栏、树体防腐、病虫害防治</w:t>
      </w:r>
      <w:r>
        <w:rPr>
          <w:rFonts w:hint="eastAsia" w:ascii="仿宋" w:hAnsi="仿宋" w:eastAsia="仿宋" w:cs="仿宋"/>
          <w:bCs/>
          <w:sz w:val="32"/>
          <w:szCs w:val="32"/>
        </w:rPr>
        <w:t>。</w:t>
      </w:r>
    </w:p>
    <w:p w14:paraId="600B24FC">
      <w:pPr>
        <w:spacing w:line="560" w:lineRule="exact"/>
        <w:ind w:firstLine="643" w:firstLineChars="200"/>
        <w:rPr>
          <w:rFonts w:hint="eastAsia" w:ascii="仿宋" w:hAnsi="仿宋" w:eastAsia="仿宋" w:cs="仿宋"/>
          <w:bCs/>
          <w:sz w:val="32"/>
          <w:szCs w:val="32"/>
        </w:rPr>
      </w:pPr>
      <w:r>
        <w:rPr>
          <w:rFonts w:hint="eastAsia" w:ascii="仿宋" w:hAnsi="仿宋" w:eastAsia="仿宋" w:cs="仿宋"/>
          <w:b/>
          <w:sz w:val="32"/>
          <w:szCs w:val="32"/>
        </w:rPr>
        <w:t>2.</w:t>
      </w:r>
      <w:r>
        <w:rPr>
          <w:rFonts w:hint="eastAsia" w:ascii="仿宋" w:hAnsi="仿宋" w:eastAsia="仿宋" w:cs="仿宋"/>
          <w:b/>
          <w:sz w:val="32"/>
          <w:szCs w:val="32"/>
          <w:lang w:val="en-US" w:eastAsia="zh-CN"/>
        </w:rPr>
        <w:t>水肥管理</w:t>
      </w:r>
      <w:r>
        <w:rPr>
          <w:rFonts w:hint="eastAsia" w:ascii="仿宋" w:hAnsi="仿宋" w:eastAsia="仿宋" w:cs="仿宋"/>
          <w:b/>
          <w:sz w:val="32"/>
          <w:szCs w:val="32"/>
        </w:rPr>
        <w:t>、</w:t>
      </w:r>
      <w:r>
        <w:rPr>
          <w:rFonts w:hint="eastAsia" w:ascii="仿宋" w:hAnsi="仿宋" w:eastAsia="仿宋" w:cs="仿宋"/>
          <w:b/>
          <w:sz w:val="32"/>
          <w:szCs w:val="32"/>
          <w:lang w:val="en-US" w:eastAsia="zh-CN"/>
        </w:rPr>
        <w:t>清除垃圾杂草、枯枝修剪、改善土壤等技术措施</w:t>
      </w:r>
      <w:r>
        <w:rPr>
          <w:rFonts w:hint="eastAsia" w:ascii="仿宋" w:hAnsi="仿宋" w:eastAsia="仿宋" w:cs="仿宋"/>
          <w:b/>
          <w:sz w:val="32"/>
          <w:szCs w:val="32"/>
        </w:rPr>
        <w:t>。</w:t>
      </w:r>
      <w:r>
        <w:rPr>
          <w:rFonts w:hint="eastAsia" w:ascii="仿宋" w:hAnsi="仿宋" w:eastAsia="仿宋" w:cs="仿宋"/>
          <w:b w:val="0"/>
          <w:bCs w:val="0"/>
          <w:sz w:val="32"/>
          <w:szCs w:val="32"/>
          <w:lang w:val="en-US" w:eastAsia="zh-CN"/>
        </w:rPr>
        <w:t>对</w:t>
      </w:r>
      <w:r>
        <w:rPr>
          <w:rFonts w:hint="eastAsia" w:ascii="仿宋" w:hAnsi="仿宋" w:eastAsia="仿宋" w:cs="仿宋"/>
          <w:bCs/>
          <w:sz w:val="32"/>
          <w:szCs w:val="32"/>
          <w:lang w:val="en-US" w:eastAsia="zh-CN"/>
        </w:rPr>
        <w:t>子长市瓦窑堡镇西门坪村的</w:t>
      </w:r>
      <w:r>
        <w:rPr>
          <w:rFonts w:hint="eastAsia" w:ascii="仿宋" w:hAnsi="仿宋" w:eastAsia="仿宋" w:cs="仿宋"/>
          <w:sz w:val="32"/>
          <w:szCs w:val="32"/>
          <w:lang w:eastAsia="zh-CN"/>
        </w:rPr>
        <w:t>610623000</w:t>
      </w:r>
      <w:r>
        <w:rPr>
          <w:rFonts w:hint="eastAsia" w:ascii="仿宋" w:hAnsi="仿宋" w:eastAsia="仿宋" w:cs="仿宋"/>
          <w:sz w:val="32"/>
          <w:szCs w:val="32"/>
          <w:lang w:val="en-US" w:eastAsia="zh-CN"/>
        </w:rPr>
        <w:t>11</w:t>
      </w:r>
      <w:r>
        <w:rPr>
          <w:rFonts w:hint="eastAsia" w:ascii="仿宋" w:hAnsi="仿宋" w:eastAsia="仿宋" w:cs="仿宋"/>
          <w:bCs/>
          <w:sz w:val="32"/>
          <w:szCs w:val="32"/>
          <w:lang w:val="en-US" w:eastAsia="zh-CN"/>
        </w:rPr>
        <w:t>古树，</w:t>
      </w:r>
      <w:r>
        <w:rPr>
          <w:rFonts w:hint="eastAsia" w:ascii="仿宋" w:hAnsi="仿宋" w:eastAsia="仿宋" w:cs="仿宋"/>
          <w:sz w:val="32"/>
          <w:szCs w:val="32"/>
          <w:lang w:val="en-US" w:eastAsia="zh-CN"/>
        </w:rPr>
        <w:t>安定镇二十里铺村</w:t>
      </w:r>
      <w:r>
        <w:rPr>
          <w:rFonts w:hint="eastAsia" w:ascii="仿宋" w:hAnsi="仿宋" w:eastAsia="仿宋" w:cs="仿宋"/>
          <w:bCs/>
          <w:sz w:val="32"/>
          <w:szCs w:val="32"/>
          <w:lang w:val="en-US" w:eastAsia="zh-CN"/>
        </w:rPr>
        <w:t>的</w:t>
      </w:r>
      <w:r>
        <w:rPr>
          <w:rFonts w:hint="eastAsia" w:ascii="仿宋" w:hAnsi="仿宋" w:eastAsia="仿宋" w:cs="仿宋"/>
          <w:sz w:val="32"/>
          <w:szCs w:val="32"/>
          <w:lang w:eastAsia="zh-CN"/>
        </w:rPr>
        <w:t>6106230000</w:t>
      </w:r>
      <w:r>
        <w:rPr>
          <w:rFonts w:hint="eastAsia" w:ascii="仿宋" w:hAnsi="仿宋" w:eastAsia="仿宋" w:cs="仿宋"/>
          <w:sz w:val="32"/>
          <w:szCs w:val="32"/>
          <w:lang w:val="en-US" w:eastAsia="zh-CN"/>
        </w:rPr>
        <w:t>9</w:t>
      </w:r>
      <w:r>
        <w:rPr>
          <w:rFonts w:hint="eastAsia" w:ascii="仿宋" w:hAnsi="仿宋" w:eastAsia="仿宋" w:cs="仿宋"/>
          <w:bCs/>
          <w:sz w:val="32"/>
          <w:szCs w:val="32"/>
          <w:lang w:val="en-US" w:eastAsia="zh-CN"/>
        </w:rPr>
        <w:t>古树，</w:t>
      </w:r>
      <w:r>
        <w:rPr>
          <w:rFonts w:hint="eastAsia" w:ascii="仿宋" w:hAnsi="仿宋" w:eastAsia="仿宋" w:cs="仿宋"/>
          <w:sz w:val="32"/>
          <w:szCs w:val="32"/>
          <w:lang w:val="en-US" w:eastAsia="zh-CN"/>
        </w:rPr>
        <w:t>安定镇二十里铺村</w:t>
      </w:r>
      <w:r>
        <w:rPr>
          <w:rFonts w:hint="eastAsia" w:ascii="仿宋" w:hAnsi="仿宋" w:eastAsia="仿宋" w:cs="仿宋"/>
          <w:bCs/>
          <w:sz w:val="32"/>
          <w:szCs w:val="32"/>
          <w:lang w:val="en-US" w:eastAsia="zh-CN"/>
        </w:rPr>
        <w:t>的</w:t>
      </w:r>
      <w:r>
        <w:rPr>
          <w:rFonts w:hint="eastAsia" w:ascii="仿宋" w:hAnsi="仿宋" w:eastAsia="仿宋" w:cs="仿宋"/>
          <w:sz w:val="32"/>
          <w:szCs w:val="32"/>
          <w:lang w:eastAsia="zh-CN"/>
        </w:rPr>
        <w:t>610623000</w:t>
      </w:r>
      <w:r>
        <w:rPr>
          <w:rFonts w:hint="eastAsia" w:ascii="仿宋" w:hAnsi="仿宋" w:eastAsia="仿宋" w:cs="仿宋"/>
          <w:sz w:val="32"/>
          <w:szCs w:val="32"/>
          <w:lang w:val="en-US" w:eastAsia="zh-CN"/>
        </w:rPr>
        <w:t>10</w:t>
      </w:r>
      <w:r>
        <w:rPr>
          <w:rFonts w:hint="eastAsia" w:ascii="仿宋" w:hAnsi="仿宋" w:eastAsia="仿宋" w:cs="仿宋"/>
          <w:bCs/>
          <w:sz w:val="32"/>
          <w:szCs w:val="32"/>
          <w:lang w:val="en-US" w:eastAsia="zh-CN"/>
        </w:rPr>
        <w:t>古树，</w:t>
      </w:r>
      <w:r>
        <w:rPr>
          <w:rFonts w:hint="eastAsia" w:ascii="仿宋" w:hAnsi="仿宋" w:eastAsia="仿宋" w:cs="仿宋"/>
          <w:sz w:val="32"/>
          <w:szCs w:val="32"/>
          <w:lang w:eastAsia="zh-CN"/>
        </w:rPr>
        <w:t>涧峪岔镇刘家坪村</w:t>
      </w:r>
      <w:r>
        <w:rPr>
          <w:rFonts w:hint="eastAsia" w:ascii="仿宋" w:hAnsi="仿宋" w:eastAsia="仿宋" w:cs="仿宋"/>
          <w:bCs/>
          <w:sz w:val="32"/>
          <w:szCs w:val="32"/>
          <w:lang w:val="en-US" w:eastAsia="zh-CN"/>
        </w:rPr>
        <w:t>的</w:t>
      </w:r>
      <w:r>
        <w:rPr>
          <w:rFonts w:hint="eastAsia" w:ascii="仿宋" w:hAnsi="仿宋" w:eastAsia="仿宋" w:cs="仿宋"/>
          <w:sz w:val="32"/>
          <w:szCs w:val="32"/>
          <w:lang w:eastAsia="zh-CN"/>
        </w:rPr>
        <w:t>6106230000</w:t>
      </w:r>
      <w:r>
        <w:rPr>
          <w:rFonts w:hint="eastAsia" w:ascii="仿宋" w:hAnsi="仿宋" w:eastAsia="仿宋" w:cs="仿宋"/>
          <w:sz w:val="32"/>
          <w:szCs w:val="32"/>
          <w:lang w:val="en-US" w:eastAsia="zh-CN"/>
        </w:rPr>
        <w:t>4</w:t>
      </w:r>
      <w:r>
        <w:rPr>
          <w:rFonts w:hint="eastAsia" w:ascii="仿宋" w:hAnsi="仿宋" w:eastAsia="仿宋" w:cs="仿宋"/>
          <w:bCs/>
          <w:sz w:val="32"/>
          <w:szCs w:val="32"/>
          <w:lang w:val="en-US" w:eastAsia="zh-CN"/>
        </w:rPr>
        <w:t>古树，余家坪镇前滴稍村的</w:t>
      </w:r>
      <w:r>
        <w:rPr>
          <w:rFonts w:hint="eastAsia" w:ascii="仿宋" w:hAnsi="仿宋" w:eastAsia="仿宋" w:cs="仿宋"/>
          <w:sz w:val="32"/>
          <w:szCs w:val="32"/>
          <w:lang w:eastAsia="zh-CN"/>
        </w:rPr>
        <w:t>610623000</w:t>
      </w:r>
      <w:r>
        <w:rPr>
          <w:rFonts w:hint="eastAsia" w:ascii="仿宋" w:hAnsi="仿宋" w:eastAsia="仿宋" w:cs="仿宋"/>
          <w:sz w:val="32"/>
          <w:szCs w:val="32"/>
          <w:lang w:val="en-US" w:eastAsia="zh-CN"/>
        </w:rPr>
        <w:t>50</w:t>
      </w:r>
      <w:r>
        <w:rPr>
          <w:rFonts w:hint="eastAsia" w:ascii="仿宋" w:hAnsi="仿宋" w:eastAsia="仿宋" w:cs="仿宋"/>
          <w:bCs/>
          <w:sz w:val="32"/>
          <w:szCs w:val="32"/>
          <w:lang w:val="en-US" w:eastAsia="zh-CN"/>
        </w:rPr>
        <w:t>古树，</w:t>
      </w:r>
      <w:r>
        <w:rPr>
          <w:rFonts w:hint="eastAsia" w:ascii="仿宋" w:hAnsi="仿宋" w:eastAsia="仿宋" w:cs="仿宋"/>
          <w:bCs/>
          <w:sz w:val="32"/>
          <w:szCs w:val="32"/>
        </w:rPr>
        <w:t>进行</w:t>
      </w:r>
      <w:r>
        <w:rPr>
          <w:rFonts w:hint="eastAsia" w:ascii="仿宋" w:hAnsi="仿宋" w:eastAsia="仿宋" w:cs="仿宋"/>
          <w:bCs/>
          <w:sz w:val="32"/>
          <w:szCs w:val="32"/>
          <w:lang w:val="en-US" w:eastAsia="zh-CN"/>
        </w:rPr>
        <w:t>水肥管理</w:t>
      </w:r>
      <w:r>
        <w:rPr>
          <w:rFonts w:hint="eastAsia" w:ascii="仿宋" w:hAnsi="仿宋" w:eastAsia="仿宋" w:cs="仿宋"/>
          <w:bCs/>
          <w:sz w:val="32"/>
          <w:szCs w:val="32"/>
        </w:rPr>
        <w:t>、</w:t>
      </w:r>
      <w:r>
        <w:rPr>
          <w:rFonts w:hint="eastAsia" w:ascii="仿宋" w:hAnsi="仿宋" w:eastAsia="仿宋" w:cs="仿宋"/>
          <w:bCs/>
          <w:sz w:val="32"/>
          <w:szCs w:val="32"/>
          <w:lang w:val="en-US" w:eastAsia="zh-CN"/>
        </w:rPr>
        <w:t>清除垃圾杂草、枯枝修剪</w:t>
      </w:r>
      <w:r>
        <w:rPr>
          <w:rFonts w:hint="eastAsia" w:ascii="仿宋" w:hAnsi="仿宋" w:eastAsia="仿宋" w:cs="仿宋"/>
          <w:bCs/>
          <w:sz w:val="32"/>
          <w:szCs w:val="32"/>
        </w:rPr>
        <w:t>。</w:t>
      </w:r>
    </w:p>
    <w:p w14:paraId="2E167DAE">
      <w:pPr>
        <w:spacing w:line="560" w:lineRule="exact"/>
        <w:ind w:firstLine="643" w:firstLineChars="200"/>
        <w:rPr>
          <w:rFonts w:hint="eastAsia" w:ascii="仿宋" w:hAnsi="仿宋" w:eastAsia="仿宋" w:cs="仿宋"/>
          <w:bCs/>
          <w:sz w:val="32"/>
          <w:szCs w:val="32"/>
        </w:rPr>
      </w:pPr>
      <w:r>
        <w:rPr>
          <w:rFonts w:hint="eastAsia" w:ascii="仿宋" w:hAnsi="仿宋" w:eastAsia="仿宋" w:cs="仿宋"/>
          <w:b/>
          <w:sz w:val="32"/>
          <w:szCs w:val="32"/>
        </w:rPr>
        <w:t>3.</w:t>
      </w:r>
      <w:r>
        <w:rPr>
          <w:rFonts w:hint="eastAsia" w:ascii="仿宋" w:hAnsi="仿宋" w:eastAsia="仿宋" w:cs="仿宋"/>
          <w:b/>
          <w:sz w:val="32"/>
          <w:szCs w:val="32"/>
          <w:lang w:val="en-US" w:eastAsia="zh-CN"/>
        </w:rPr>
        <w:t>覆土</w:t>
      </w:r>
      <w:r>
        <w:rPr>
          <w:rFonts w:hint="eastAsia" w:ascii="仿宋" w:hAnsi="仿宋" w:eastAsia="仿宋" w:cs="仿宋"/>
          <w:b/>
          <w:sz w:val="32"/>
          <w:szCs w:val="32"/>
        </w:rPr>
        <w:t>、</w:t>
      </w:r>
      <w:r>
        <w:rPr>
          <w:rFonts w:hint="eastAsia" w:ascii="仿宋" w:hAnsi="仿宋" w:eastAsia="仿宋" w:cs="仿宋"/>
          <w:b/>
          <w:sz w:val="32"/>
          <w:szCs w:val="32"/>
          <w:lang w:val="en-US" w:eastAsia="zh-CN"/>
        </w:rPr>
        <w:t>疏松基质、改善土壤、树干支撑、水肥管理</w:t>
      </w:r>
      <w:r>
        <w:rPr>
          <w:rFonts w:hint="eastAsia" w:ascii="仿宋" w:hAnsi="仿宋" w:eastAsia="仿宋" w:cs="仿宋"/>
          <w:b/>
          <w:sz w:val="32"/>
          <w:szCs w:val="32"/>
        </w:rPr>
        <w:t>等措施。</w:t>
      </w:r>
      <w:r>
        <w:rPr>
          <w:rFonts w:hint="eastAsia" w:ascii="仿宋" w:hAnsi="仿宋" w:eastAsia="仿宋" w:cs="仿宋"/>
          <w:b w:val="0"/>
          <w:bCs w:val="0"/>
          <w:sz w:val="32"/>
          <w:szCs w:val="32"/>
          <w:lang w:val="en-US" w:eastAsia="zh-CN"/>
        </w:rPr>
        <w:t>对</w:t>
      </w:r>
      <w:r>
        <w:rPr>
          <w:rFonts w:hint="eastAsia" w:ascii="仿宋" w:hAnsi="仿宋" w:eastAsia="仿宋" w:cs="仿宋"/>
          <w:bCs/>
          <w:sz w:val="32"/>
          <w:szCs w:val="32"/>
          <w:lang w:val="en-US" w:eastAsia="zh-CN"/>
        </w:rPr>
        <w:t>子长市瓦窑堡镇西门坪村的</w:t>
      </w:r>
      <w:r>
        <w:rPr>
          <w:rFonts w:hint="eastAsia" w:ascii="仿宋" w:hAnsi="仿宋" w:eastAsia="仿宋" w:cs="仿宋"/>
          <w:sz w:val="32"/>
          <w:szCs w:val="32"/>
          <w:lang w:eastAsia="zh-CN"/>
        </w:rPr>
        <w:t>610623000</w:t>
      </w:r>
      <w:r>
        <w:rPr>
          <w:rFonts w:hint="eastAsia" w:ascii="仿宋" w:hAnsi="仿宋" w:eastAsia="仿宋" w:cs="仿宋"/>
          <w:sz w:val="32"/>
          <w:szCs w:val="32"/>
          <w:lang w:val="en-US" w:eastAsia="zh-CN"/>
        </w:rPr>
        <w:t>11</w:t>
      </w:r>
      <w:r>
        <w:rPr>
          <w:rFonts w:hint="eastAsia" w:ascii="仿宋" w:hAnsi="仿宋" w:eastAsia="仿宋" w:cs="仿宋"/>
          <w:bCs/>
          <w:sz w:val="32"/>
          <w:szCs w:val="32"/>
          <w:lang w:val="en-US" w:eastAsia="zh-CN"/>
        </w:rPr>
        <w:t>古树，</w:t>
      </w:r>
      <w:r>
        <w:rPr>
          <w:rFonts w:hint="eastAsia" w:ascii="仿宋" w:hAnsi="仿宋" w:eastAsia="仿宋" w:cs="仿宋"/>
          <w:sz w:val="32"/>
          <w:szCs w:val="32"/>
          <w:lang w:val="en-US" w:eastAsia="zh-CN"/>
        </w:rPr>
        <w:t>安定镇二十里铺村</w:t>
      </w:r>
      <w:r>
        <w:rPr>
          <w:rFonts w:hint="eastAsia" w:ascii="仿宋" w:hAnsi="仿宋" w:eastAsia="仿宋" w:cs="仿宋"/>
          <w:bCs/>
          <w:sz w:val="32"/>
          <w:szCs w:val="32"/>
          <w:lang w:val="en-US" w:eastAsia="zh-CN"/>
        </w:rPr>
        <w:t>的</w:t>
      </w:r>
      <w:r>
        <w:rPr>
          <w:rFonts w:hint="eastAsia" w:ascii="仿宋" w:hAnsi="仿宋" w:eastAsia="仿宋" w:cs="仿宋"/>
          <w:sz w:val="32"/>
          <w:szCs w:val="32"/>
          <w:lang w:eastAsia="zh-CN"/>
        </w:rPr>
        <w:t>6106230000</w:t>
      </w:r>
      <w:r>
        <w:rPr>
          <w:rFonts w:hint="eastAsia" w:ascii="仿宋" w:hAnsi="仿宋" w:eastAsia="仿宋" w:cs="仿宋"/>
          <w:sz w:val="32"/>
          <w:szCs w:val="32"/>
          <w:lang w:val="en-US" w:eastAsia="zh-CN"/>
        </w:rPr>
        <w:t>9</w:t>
      </w:r>
      <w:r>
        <w:rPr>
          <w:rFonts w:hint="eastAsia" w:ascii="仿宋" w:hAnsi="仿宋" w:eastAsia="仿宋" w:cs="仿宋"/>
          <w:bCs/>
          <w:sz w:val="32"/>
          <w:szCs w:val="32"/>
          <w:lang w:val="en-US" w:eastAsia="zh-CN"/>
        </w:rPr>
        <w:t>古树，</w:t>
      </w:r>
      <w:r>
        <w:rPr>
          <w:rFonts w:hint="eastAsia" w:ascii="仿宋" w:hAnsi="仿宋" w:eastAsia="仿宋" w:cs="仿宋"/>
          <w:sz w:val="32"/>
          <w:szCs w:val="32"/>
          <w:lang w:val="en-US" w:eastAsia="zh-CN"/>
        </w:rPr>
        <w:t>安定镇二十里铺村</w:t>
      </w:r>
      <w:r>
        <w:rPr>
          <w:rFonts w:hint="eastAsia" w:ascii="仿宋" w:hAnsi="仿宋" w:eastAsia="仿宋" w:cs="仿宋"/>
          <w:bCs/>
          <w:sz w:val="32"/>
          <w:szCs w:val="32"/>
          <w:lang w:val="en-US" w:eastAsia="zh-CN"/>
        </w:rPr>
        <w:t>的</w:t>
      </w:r>
      <w:r>
        <w:rPr>
          <w:rFonts w:hint="eastAsia" w:ascii="仿宋" w:hAnsi="仿宋" w:eastAsia="仿宋" w:cs="仿宋"/>
          <w:sz w:val="32"/>
          <w:szCs w:val="32"/>
          <w:lang w:eastAsia="zh-CN"/>
        </w:rPr>
        <w:t>610623000</w:t>
      </w:r>
      <w:r>
        <w:rPr>
          <w:rFonts w:hint="eastAsia" w:ascii="仿宋" w:hAnsi="仿宋" w:eastAsia="仿宋" w:cs="仿宋"/>
          <w:sz w:val="32"/>
          <w:szCs w:val="32"/>
          <w:lang w:val="en-US" w:eastAsia="zh-CN"/>
        </w:rPr>
        <w:t>10</w:t>
      </w:r>
      <w:r>
        <w:rPr>
          <w:rFonts w:hint="eastAsia" w:ascii="仿宋" w:hAnsi="仿宋" w:eastAsia="仿宋" w:cs="仿宋"/>
          <w:bCs/>
          <w:sz w:val="32"/>
          <w:szCs w:val="32"/>
          <w:lang w:val="en-US" w:eastAsia="zh-CN"/>
        </w:rPr>
        <w:t>古树，</w:t>
      </w:r>
      <w:r>
        <w:rPr>
          <w:rFonts w:hint="eastAsia" w:ascii="仿宋" w:hAnsi="仿宋" w:eastAsia="仿宋" w:cs="仿宋"/>
          <w:sz w:val="32"/>
          <w:szCs w:val="32"/>
          <w:lang w:eastAsia="zh-CN"/>
        </w:rPr>
        <w:t>涧峪岔镇刘家坪村</w:t>
      </w:r>
      <w:r>
        <w:rPr>
          <w:rFonts w:hint="eastAsia" w:ascii="仿宋" w:hAnsi="仿宋" w:eastAsia="仿宋" w:cs="仿宋"/>
          <w:bCs/>
          <w:sz w:val="32"/>
          <w:szCs w:val="32"/>
          <w:lang w:val="en-US" w:eastAsia="zh-CN"/>
        </w:rPr>
        <w:t>的</w:t>
      </w:r>
      <w:r>
        <w:rPr>
          <w:rFonts w:hint="eastAsia" w:ascii="仿宋" w:hAnsi="仿宋" w:eastAsia="仿宋" w:cs="仿宋"/>
          <w:sz w:val="32"/>
          <w:szCs w:val="32"/>
          <w:lang w:eastAsia="zh-CN"/>
        </w:rPr>
        <w:t>6106230000</w:t>
      </w:r>
      <w:r>
        <w:rPr>
          <w:rFonts w:hint="eastAsia" w:ascii="仿宋" w:hAnsi="仿宋" w:eastAsia="仿宋" w:cs="仿宋"/>
          <w:sz w:val="32"/>
          <w:szCs w:val="32"/>
          <w:lang w:val="en-US" w:eastAsia="zh-CN"/>
        </w:rPr>
        <w:t>4</w:t>
      </w:r>
      <w:r>
        <w:rPr>
          <w:rFonts w:hint="eastAsia" w:ascii="仿宋" w:hAnsi="仿宋" w:eastAsia="仿宋" w:cs="仿宋"/>
          <w:bCs/>
          <w:sz w:val="32"/>
          <w:szCs w:val="32"/>
          <w:lang w:val="en-US" w:eastAsia="zh-CN"/>
        </w:rPr>
        <w:t>古树，余家坪镇前滴稍村的</w:t>
      </w:r>
      <w:r>
        <w:rPr>
          <w:rFonts w:hint="eastAsia" w:ascii="仿宋" w:hAnsi="仿宋" w:eastAsia="仿宋" w:cs="仿宋"/>
          <w:sz w:val="32"/>
          <w:szCs w:val="32"/>
          <w:lang w:eastAsia="zh-CN"/>
        </w:rPr>
        <w:t>610623000</w:t>
      </w:r>
      <w:r>
        <w:rPr>
          <w:rFonts w:hint="eastAsia" w:ascii="仿宋" w:hAnsi="仿宋" w:eastAsia="仿宋" w:cs="仿宋"/>
          <w:sz w:val="32"/>
          <w:szCs w:val="32"/>
          <w:lang w:val="en-US" w:eastAsia="zh-CN"/>
        </w:rPr>
        <w:t>50</w:t>
      </w:r>
      <w:r>
        <w:rPr>
          <w:rFonts w:hint="eastAsia" w:ascii="仿宋" w:hAnsi="仿宋" w:eastAsia="仿宋" w:cs="仿宋"/>
          <w:bCs/>
          <w:sz w:val="32"/>
          <w:szCs w:val="32"/>
          <w:lang w:val="en-US" w:eastAsia="zh-CN"/>
        </w:rPr>
        <w:t>古树，</w:t>
      </w:r>
      <w:r>
        <w:rPr>
          <w:rFonts w:hint="eastAsia" w:ascii="仿宋" w:hAnsi="仿宋" w:eastAsia="仿宋" w:cs="仿宋"/>
          <w:bCs/>
          <w:sz w:val="32"/>
          <w:szCs w:val="32"/>
        </w:rPr>
        <w:t>进行</w:t>
      </w:r>
      <w:r>
        <w:rPr>
          <w:rFonts w:hint="eastAsia" w:ascii="仿宋" w:hAnsi="仿宋" w:eastAsia="仿宋" w:cs="仿宋"/>
          <w:bCs/>
          <w:sz w:val="32"/>
          <w:szCs w:val="32"/>
          <w:lang w:val="en-US" w:eastAsia="zh-CN"/>
        </w:rPr>
        <w:t>覆土</w:t>
      </w:r>
      <w:r>
        <w:rPr>
          <w:rFonts w:hint="eastAsia" w:ascii="仿宋" w:hAnsi="仿宋" w:eastAsia="仿宋" w:cs="仿宋"/>
          <w:bCs/>
          <w:sz w:val="32"/>
          <w:szCs w:val="32"/>
        </w:rPr>
        <w:t>、</w:t>
      </w:r>
      <w:r>
        <w:rPr>
          <w:rFonts w:hint="eastAsia" w:ascii="仿宋" w:hAnsi="仿宋" w:eastAsia="仿宋" w:cs="仿宋"/>
          <w:bCs/>
          <w:sz w:val="32"/>
          <w:szCs w:val="32"/>
          <w:lang w:val="en-US" w:eastAsia="zh-CN"/>
        </w:rPr>
        <w:t>疏松基质、改善土壤、树干支撑</w:t>
      </w:r>
      <w:r>
        <w:rPr>
          <w:rFonts w:hint="eastAsia" w:ascii="仿宋" w:hAnsi="仿宋" w:eastAsia="仿宋" w:cs="仿宋"/>
          <w:bCs/>
          <w:sz w:val="32"/>
          <w:szCs w:val="32"/>
        </w:rPr>
        <w:t>。</w:t>
      </w:r>
    </w:p>
    <w:p w14:paraId="666A2C03">
      <w:pPr>
        <w:keepNext w:val="0"/>
        <w:keepLines w:val="0"/>
        <w:pageBreakBefore w:val="0"/>
        <w:widowControl w:val="0"/>
        <w:tabs>
          <w:tab w:val="left" w:pos="705"/>
        </w:tabs>
        <w:kinsoku/>
        <w:wordWrap/>
        <w:overflowPunct/>
        <w:topLinePunct w:val="0"/>
        <w:autoSpaceDE/>
        <w:autoSpaceDN/>
        <w:bidi w:val="0"/>
        <w:adjustRightInd/>
        <w:snapToGrid/>
        <w:spacing w:line="560" w:lineRule="exact"/>
        <w:ind w:right="0" w:rightChars="0" w:firstLine="480" w:firstLineChars="150"/>
        <w:textAlignment w:val="auto"/>
        <w:outlineLvl w:val="9"/>
        <w:rPr>
          <w:rFonts w:hint="eastAsia" w:ascii="CESI仿宋-GB2312" w:hAnsi="CESI仿宋-GB2312" w:eastAsia="CESI仿宋-GB2312" w:cs="CESI仿宋-GB2312"/>
          <w:b w:val="0"/>
          <w:bCs/>
          <w:color w:val="auto"/>
          <w:w w:val="100"/>
          <w:kern w:val="0"/>
          <w:sz w:val="32"/>
          <w:szCs w:val="32"/>
          <w:highlight w:val="none"/>
          <w:u w:val="none"/>
          <w:lang w:val="en-US" w:eastAsia="zh-CN" w:bidi="ar-SA"/>
        </w:rPr>
      </w:pPr>
      <w:bookmarkStart w:id="0" w:name="_GoBack"/>
      <w:bookmarkEnd w:id="0"/>
    </w:p>
    <w:sectPr>
      <w:foot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44E906-9471-4E53-8253-06D6488C3F8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F02B2655-3C73-4ACA-B7D4-CED7AE63A3F0}"/>
  </w:font>
  <w:font w:name="仿宋">
    <w:panose1 w:val="02010609060101010101"/>
    <w:charset w:val="86"/>
    <w:family w:val="auto"/>
    <w:pitch w:val="default"/>
    <w:sig w:usb0="800002BF" w:usb1="38CF7CFA" w:usb2="00000016" w:usb3="00000000" w:csb0="00040001" w:csb1="00000000"/>
    <w:embedRegular r:id="rId3" w:fontKey="{AF1983D6-8515-4606-ABA8-B39B80C54C1A}"/>
  </w:font>
  <w:font w:name="CESI仿宋-GB2312">
    <w:altName w:val="仿宋"/>
    <w:panose1 w:val="02000500000000000000"/>
    <w:charset w:val="86"/>
    <w:family w:val="auto"/>
    <w:pitch w:val="default"/>
    <w:sig w:usb0="00000000" w:usb1="00000000" w:usb2="00000010" w:usb3="00000000" w:csb0="0004000F" w:csb1="00000000"/>
    <w:embedRegular r:id="rId4" w:fontKey="{877B4658-7DB7-49F8-9413-7043A682668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7743500"/>
      <w:docPartObj>
        <w:docPartGallery w:val="autotext"/>
      </w:docPartObj>
    </w:sdtPr>
    <w:sdtContent>
      <w:p w14:paraId="69B4B5CE">
        <w:pPr>
          <w:pStyle w:val="5"/>
          <w:jc w:val="center"/>
        </w:pPr>
        <w:r>
          <w:fldChar w:fldCharType="begin"/>
        </w:r>
        <w:r>
          <w:instrText xml:space="preserve">PAGE   \* MERGEFORMAT</w:instrText>
        </w:r>
        <w:r>
          <w:fldChar w:fldCharType="separate"/>
        </w:r>
        <w:r>
          <w:rPr>
            <w:lang w:val="zh-CN"/>
          </w:rPr>
          <w:t>2</w:t>
        </w:r>
        <w:r>
          <w:fldChar w:fldCharType="end"/>
        </w:r>
      </w:p>
    </w:sdtContent>
  </w:sdt>
  <w:p w14:paraId="73921BBE">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BD642A"/>
    <w:multiLevelType w:val="singleLevel"/>
    <w:tmpl w:val="D1BD642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5MGQxZDU4YjBhMzhmYjhiMTBmODUyOWFhZThiY2EifQ=="/>
  </w:docVars>
  <w:rsids>
    <w:rsidRoot w:val="00172A27"/>
    <w:rsid w:val="00172A27"/>
    <w:rsid w:val="001F27E1"/>
    <w:rsid w:val="00387AD4"/>
    <w:rsid w:val="003F2B27"/>
    <w:rsid w:val="00440FCE"/>
    <w:rsid w:val="00477BAF"/>
    <w:rsid w:val="004E4A72"/>
    <w:rsid w:val="005121EB"/>
    <w:rsid w:val="005E394C"/>
    <w:rsid w:val="00747027"/>
    <w:rsid w:val="008230CB"/>
    <w:rsid w:val="00840DE6"/>
    <w:rsid w:val="008F29F8"/>
    <w:rsid w:val="00930D15"/>
    <w:rsid w:val="009923ED"/>
    <w:rsid w:val="009A3957"/>
    <w:rsid w:val="00BC35A3"/>
    <w:rsid w:val="00C63E4F"/>
    <w:rsid w:val="00C7221A"/>
    <w:rsid w:val="00C9269F"/>
    <w:rsid w:val="00DB5055"/>
    <w:rsid w:val="00E126FF"/>
    <w:rsid w:val="00E347B9"/>
    <w:rsid w:val="00E932E5"/>
    <w:rsid w:val="00EA00B7"/>
    <w:rsid w:val="00F210EE"/>
    <w:rsid w:val="03546191"/>
    <w:rsid w:val="04B802F8"/>
    <w:rsid w:val="04C30D5D"/>
    <w:rsid w:val="09376339"/>
    <w:rsid w:val="0EDA2F23"/>
    <w:rsid w:val="0F80003C"/>
    <w:rsid w:val="10B54946"/>
    <w:rsid w:val="1286159D"/>
    <w:rsid w:val="12A661F4"/>
    <w:rsid w:val="14A60CB2"/>
    <w:rsid w:val="18553E2C"/>
    <w:rsid w:val="1ABC77F9"/>
    <w:rsid w:val="1BD070BB"/>
    <w:rsid w:val="20381C63"/>
    <w:rsid w:val="203D4B01"/>
    <w:rsid w:val="2AE337D3"/>
    <w:rsid w:val="2BE24D82"/>
    <w:rsid w:val="2CBB49CC"/>
    <w:rsid w:val="2D262656"/>
    <w:rsid w:val="31787511"/>
    <w:rsid w:val="31932D89"/>
    <w:rsid w:val="33925E82"/>
    <w:rsid w:val="349F42BF"/>
    <w:rsid w:val="34FE0DCE"/>
    <w:rsid w:val="38647007"/>
    <w:rsid w:val="38877E89"/>
    <w:rsid w:val="3F45186D"/>
    <w:rsid w:val="474F16E6"/>
    <w:rsid w:val="4AAC7CDA"/>
    <w:rsid w:val="4B132F8D"/>
    <w:rsid w:val="4BA5182B"/>
    <w:rsid w:val="4D0354E4"/>
    <w:rsid w:val="4F674123"/>
    <w:rsid w:val="50294052"/>
    <w:rsid w:val="519511D6"/>
    <w:rsid w:val="523D1475"/>
    <w:rsid w:val="5A7B7D30"/>
    <w:rsid w:val="5B7F2400"/>
    <w:rsid w:val="5E9C2DC3"/>
    <w:rsid w:val="5F6B5175"/>
    <w:rsid w:val="5FC81545"/>
    <w:rsid w:val="62820C32"/>
    <w:rsid w:val="64F658D5"/>
    <w:rsid w:val="67CC256E"/>
    <w:rsid w:val="67FC7D55"/>
    <w:rsid w:val="682709D2"/>
    <w:rsid w:val="684B3BF5"/>
    <w:rsid w:val="6A025D94"/>
    <w:rsid w:val="6D270B3B"/>
    <w:rsid w:val="6D6E2CB2"/>
    <w:rsid w:val="70C9312A"/>
    <w:rsid w:val="74AA0B7C"/>
    <w:rsid w:val="75B96696"/>
    <w:rsid w:val="78C76732"/>
    <w:rsid w:val="7B385352"/>
    <w:rsid w:val="7BE37305"/>
    <w:rsid w:val="7C695B97"/>
    <w:rsid w:val="7D26434E"/>
    <w:rsid w:val="7D763D9C"/>
    <w:rsid w:val="7EF11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9"/>
    <w:pPr>
      <w:keepNext/>
      <w:keepLines/>
      <w:spacing w:before="260" w:after="260" w:line="410" w:lineRule="auto"/>
      <w:ind w:left="575" w:hanging="575"/>
      <w:outlineLvl w:val="1"/>
    </w:pPr>
    <w:rPr>
      <w:rFonts w:eastAsia="楷体"/>
      <w:b/>
      <w:sz w:val="30"/>
      <w:szCs w:val="3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unhideWhenUsed/>
    <w:qFormat/>
    <w:uiPriority w:val="0"/>
    <w:pPr>
      <w:ind w:firstLine="420" w:firstLineChars="200"/>
    </w:p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itle"/>
    <w:basedOn w:val="1"/>
    <w:next w:val="1"/>
    <w:qFormat/>
    <w:uiPriority w:val="0"/>
    <w:pPr>
      <w:spacing w:before="240" w:after="60"/>
      <w:jc w:val="center"/>
      <w:outlineLvl w:val="0"/>
    </w:pPr>
    <w:rPr>
      <w:rFonts w:ascii="Arial" w:hAnsi="Arial"/>
      <w:b/>
      <w:sz w:val="44"/>
    </w:rPr>
  </w:style>
  <w:style w:type="character" w:customStyle="1" w:styleId="10">
    <w:name w:val="页脚 字符"/>
    <w:basedOn w:val="9"/>
    <w:link w:val="5"/>
    <w:qFormat/>
    <w:uiPriority w:val="99"/>
    <w:rPr>
      <w:rFonts w:ascii="Calibri" w:hAnsi="Calibri"/>
      <w:kern w:val="2"/>
      <w:sz w:val="18"/>
      <w:szCs w:val="18"/>
    </w:rPr>
  </w:style>
  <w:style w:type="paragraph" w:customStyle="1" w:styleId="11">
    <w:name w:val="样式1"/>
    <w:basedOn w:val="1"/>
    <w:qFormat/>
    <w:uiPriority w:val="0"/>
    <w:pPr>
      <w:spacing w:line="560" w:lineRule="exact"/>
      <w:ind w:firstLine="560" w:firstLineChars="200"/>
    </w:pPr>
    <w:rPr>
      <w:rFonts w:ascii="仿宋_GB2312" w:hAnsi="宋体" w:eastAsia="仿宋_GB2312" w:cs="Arial"/>
      <w:color w:val="000000"/>
      <w:sz w:val="28"/>
      <w:szCs w:val="28"/>
    </w:rPr>
  </w:style>
  <w:style w:type="paragraph" w:customStyle="1" w:styleId="12">
    <w:name w:val="样式1 Char"/>
    <w:basedOn w:val="1"/>
    <w:qFormat/>
    <w:uiPriority w:val="0"/>
    <w:pPr>
      <w:spacing w:line="560" w:lineRule="exact"/>
      <w:ind w:firstLine="560" w:firstLineChars="200"/>
    </w:pPr>
    <w:rPr>
      <w:rFonts w:ascii="仿宋_GB2312" w:hAnsi="宋体" w:eastAsia="仿宋_GB2312"/>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968</Words>
  <Characters>1272</Characters>
  <Lines>22</Lines>
  <Paragraphs>6</Paragraphs>
  <TotalTime>29</TotalTime>
  <ScaleCrop>false</ScaleCrop>
  <LinksUpToDate>false</LinksUpToDate>
  <CharactersWithSpaces>1273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2023-07-11T09:04:00Z</dcterms:created>
  <dc:creator>陈</dc:creator>
  <cp:lastModifiedBy>夜幕篱下浅笙歌-</cp:lastModifiedBy>
  <cp:lastPrinted>2023-07-17T08:57:00Z</cp:lastPrinted>
  <dcterms:modified xsi:type="dcterms:W3CDTF">2025-05-07T08:59:55Z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E3FC7EAF8994407C819C0B5263B547B5_13</vt:lpwstr>
  </property>
  <property fmtid="{D5CDD505-2E9C-101B-9397-08002B2CF9AE}" pid="4" name="KSOTemplateDocerSaveRecord">
    <vt:lpwstr>eyJoZGlkIjoiYzBkMGMwNDU5MzIwYWVmMzA2ZmQ2OTkzNjg2NTE2OWUiLCJ1c2VySWQiOiI1OTI0MTk2MDMifQ==</vt:lpwstr>
  </property>
</Properties>
</file>