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07D68">
      <w:pPr>
        <w:spacing w:line="560" w:lineRule="exact"/>
        <w:jc w:val="center"/>
        <w:rPr>
          <w:rFonts w:hint="eastAsia" w:cs="Times New Roman"/>
          <w:b/>
          <w:bCs/>
          <w:sz w:val="36"/>
          <w:szCs w:val="44"/>
          <w:lang w:val="en-US" w:eastAsia="zh-CN"/>
        </w:rPr>
      </w:pPr>
      <w:bookmarkStart w:id="0" w:name="_GoBack"/>
      <w:r>
        <w:rPr>
          <w:rFonts w:hint="eastAsia" w:cs="Times New Roman"/>
          <w:b/>
          <w:bCs/>
          <w:sz w:val="36"/>
          <w:szCs w:val="44"/>
          <w:lang w:val="en-US" w:eastAsia="zh-CN"/>
        </w:rPr>
        <w:t>采购需求</w:t>
      </w:r>
    </w:p>
    <w:bookmarkEnd w:id="0"/>
    <w:p w14:paraId="3E278D8C">
      <w:pPr>
        <w:spacing w:line="560" w:lineRule="exact"/>
        <w:rPr>
          <w:rFonts w:ascii="仿宋" w:hAnsi="仿宋" w:eastAsia="仿宋"/>
          <w:b/>
          <w:sz w:val="28"/>
          <w:szCs w:val="28"/>
        </w:rPr>
      </w:pPr>
      <w:r>
        <w:rPr>
          <w:rFonts w:hint="eastAsia" w:ascii="仿宋" w:hAnsi="仿宋" w:eastAsia="仿宋"/>
          <w:b/>
          <w:sz w:val="28"/>
          <w:szCs w:val="28"/>
        </w:rPr>
        <w:t>一、工程概况</w:t>
      </w:r>
    </w:p>
    <w:p w14:paraId="1586F075">
      <w:pPr>
        <w:spacing w:line="560" w:lineRule="exact"/>
        <w:rPr>
          <w:rFonts w:hint="eastAsia" w:ascii="仿宋" w:hAnsi="仿宋" w:eastAsia="仿宋"/>
          <w:bCs/>
          <w:sz w:val="28"/>
          <w:szCs w:val="28"/>
          <w:lang w:eastAsia="zh-CN"/>
        </w:rPr>
      </w:pPr>
      <w:r>
        <w:rPr>
          <w:rFonts w:hint="eastAsia" w:ascii="仿宋" w:hAnsi="仿宋" w:eastAsia="仿宋"/>
          <w:bCs/>
          <w:sz w:val="28"/>
          <w:szCs w:val="28"/>
        </w:rPr>
        <w:t>1、工程名称：</w:t>
      </w:r>
      <w:r>
        <w:rPr>
          <w:rFonts w:hint="eastAsia" w:ascii="仿宋" w:hAnsi="仿宋" w:eastAsia="仿宋"/>
          <w:bCs/>
          <w:sz w:val="28"/>
          <w:szCs w:val="28"/>
          <w:lang w:eastAsia="zh-CN"/>
        </w:rPr>
        <w:t>泾阳县兴隆镇第二小学运动场地改造项目</w:t>
      </w:r>
    </w:p>
    <w:p w14:paraId="23845CD5">
      <w:pPr>
        <w:spacing w:line="560" w:lineRule="exact"/>
        <w:rPr>
          <w:rFonts w:hint="default" w:ascii="仿宋" w:hAnsi="仿宋" w:eastAsia="仿宋"/>
          <w:bCs/>
          <w:sz w:val="28"/>
          <w:szCs w:val="28"/>
          <w:lang w:val="en-US" w:eastAsia="zh-CN"/>
        </w:rPr>
      </w:pPr>
      <w:r>
        <w:rPr>
          <w:rFonts w:hint="eastAsia" w:ascii="仿宋" w:hAnsi="仿宋" w:eastAsia="仿宋"/>
          <w:bCs/>
          <w:sz w:val="28"/>
          <w:szCs w:val="28"/>
        </w:rPr>
        <w:t>2、工程地点：</w:t>
      </w:r>
      <w:r>
        <w:rPr>
          <w:rFonts w:hint="eastAsia" w:ascii="仿宋" w:hAnsi="仿宋" w:eastAsia="仿宋"/>
          <w:bCs/>
          <w:sz w:val="28"/>
          <w:szCs w:val="28"/>
          <w:lang w:eastAsia="zh-CN"/>
        </w:rPr>
        <w:t>泾阳县兴隆镇第二小学</w:t>
      </w:r>
      <w:r>
        <w:rPr>
          <w:rFonts w:hint="eastAsia" w:ascii="仿宋" w:hAnsi="仿宋" w:eastAsia="仿宋"/>
          <w:bCs/>
          <w:sz w:val="28"/>
          <w:szCs w:val="28"/>
          <w:lang w:val="en-US" w:eastAsia="zh-CN"/>
        </w:rPr>
        <w:t>校内</w:t>
      </w:r>
    </w:p>
    <w:p w14:paraId="718DC4AA">
      <w:pPr>
        <w:spacing w:line="560" w:lineRule="exact"/>
        <w:rPr>
          <w:rFonts w:hint="eastAsia" w:ascii="仿宋" w:hAnsi="仿宋" w:eastAsia="仿宋"/>
          <w:bCs/>
          <w:sz w:val="28"/>
          <w:szCs w:val="28"/>
        </w:rPr>
      </w:pPr>
      <w:r>
        <w:rPr>
          <w:rFonts w:hint="eastAsia" w:ascii="仿宋" w:hAnsi="仿宋" w:eastAsia="仿宋"/>
          <w:bCs/>
          <w:sz w:val="28"/>
          <w:szCs w:val="28"/>
        </w:rPr>
        <w:t>3、工程内容及概况：</w:t>
      </w:r>
    </w:p>
    <w:p w14:paraId="14D31F67">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1、工程量依据泾阳县兴隆镇第二小学运动场地改造项目答疑文件及相关工程建设规范、标准、图集等。</w:t>
      </w:r>
    </w:p>
    <w:p w14:paraId="2E255F55">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2、计价编制依据《陕西省建设工程工程量清单计价规则(2009)》、《陕西省建筑、装饰工程价目表(2009)》、《陕西省安装工程价目表(2009)》、《陕西省建筑、装饰工程消耗量定额(2004)》、《陕西省安装工程消耗量定额(2004)》及相关费率文件。</w:t>
      </w:r>
    </w:p>
    <w:p w14:paraId="4E99E0E0">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3、人工费执行陕建发【2021】1097号文件。</w:t>
      </w:r>
    </w:p>
    <w:p w14:paraId="1E6D1751">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4、税率执行陕建发【2016】100号文件、【2019】45号文件。</w:t>
      </w:r>
    </w:p>
    <w:p w14:paraId="44C58978">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5、扬尘污染治理费执行陕建发【2017】270号文件。</w:t>
      </w:r>
    </w:p>
    <w:p w14:paraId="2A86BED8">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6、建筑工人实名制管理费用执行陕建发【2019】1246号“关于发布我省落实建筑工人实名制管理计价依据”的通知。</w:t>
      </w:r>
    </w:p>
    <w:p w14:paraId="5C460A39">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7、建筑施工安全生产责任保险费执行陕建发【2020】1097号关于建筑施工安全生产责任保险费用计价的通知。</w:t>
      </w:r>
    </w:p>
    <w:p w14:paraId="79C48B73">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8、建筑企业人员社会养老保险费执行陕建发【2021】1021号关于全省统一停止收缴建筑业劳保费用的通知。</w:t>
      </w:r>
    </w:p>
    <w:p w14:paraId="1A74B147">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9、本预算采用广联达计价版本6.4100.23.122。</w:t>
      </w:r>
    </w:p>
    <w:p w14:paraId="24E3ED03">
      <w:pPr>
        <w:numPr>
          <w:ilvl w:val="0"/>
          <w:numId w:val="1"/>
        </w:numPr>
        <w:spacing w:line="560" w:lineRule="exact"/>
        <w:ind w:left="0" w:leftChars="0" w:firstLine="0" w:firstLineChars="0"/>
        <w:rPr>
          <w:rFonts w:hint="eastAsia" w:ascii="仿宋" w:hAnsi="仿宋" w:eastAsia="仿宋"/>
          <w:b/>
          <w:sz w:val="28"/>
          <w:szCs w:val="28"/>
        </w:rPr>
      </w:pPr>
      <w:r>
        <w:rPr>
          <w:rFonts w:hint="eastAsia" w:ascii="仿宋" w:hAnsi="仿宋" w:eastAsia="仿宋"/>
          <w:b/>
          <w:sz w:val="28"/>
          <w:szCs w:val="28"/>
        </w:rPr>
        <w:t>工程量清单</w:t>
      </w:r>
    </w:p>
    <w:p w14:paraId="0BF88861">
      <w:pPr>
        <w:rPr>
          <w:rFonts w:hint="default" w:eastAsia="宋体"/>
          <w:lang w:val="en-US" w:eastAsia="zh-CN"/>
        </w:rPr>
      </w:pPr>
      <w:r>
        <w:rPr>
          <w:rFonts w:hint="eastAsia"/>
          <w:lang w:val="en-US" w:eastAsia="zh-CN"/>
        </w:rPr>
        <w:t xml:space="preserve">      另附</w:t>
      </w:r>
    </w:p>
    <w:p w14:paraId="02AE079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F55A0"/>
    <w:multiLevelType w:val="singleLevel"/>
    <w:tmpl w:val="E17F55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F4967"/>
    <w:rsid w:val="0F2F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2025-05-15T09:19:00Z</dcterms:created>
  <dc:creator>Carlos</dc:creator>
  <cp:lastModifiedBy>Carlos</cp:lastModifiedBy>
  <dcterms:modified xsi:type="dcterms:W3CDTF">2025-05-15T09:19:54Z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677CB8127CD94B8CA534F534FD8D52BE_11</vt:lpwstr>
  </property>
  <property fmtid="{D5CDD505-2E9C-101B-9397-08002B2CF9AE}" pid="4" name="KSOTemplateDocerSaveRecord">
    <vt:lpwstr>eyJoZGlkIjoiMzEwNTM5NzYwMDRjMzkwZTVkZjY2ODkwMGIxNGU0OTUiLCJ1c2VySWQiOiI0MzUzMjMzODAifQ==</vt:lpwstr>
  </property>
</Properties>
</file>