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BB6B4">
      <w:pPr>
        <w:widowControl/>
        <w:jc w:val="left"/>
        <w:rPr>
          <w:rFonts w:ascii="宋体" w:hAnsi="宋体" w:eastAsia="宋体" w:cs="Times New Roman"/>
          <w:color w:val="000000" w:themeColor="text1"/>
          <w:spacing w:val="6"/>
          <w:szCs w:val="21"/>
          <w:highlight w:val="none"/>
          <w14:textFill>
            <w14:solidFill>
              <w14:schemeClr w14:val="tx1"/>
            </w14:solidFill>
          </w14:textFill>
        </w:rPr>
      </w:pPr>
      <w:bookmarkStart w:id="10" w:name="_GoBack"/>
    </w:p>
    <w:p w14:paraId="489409DE">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79DF8C24">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46EA0C10">
      <w:pPr>
        <w:widowControl/>
        <w:jc w:val="left"/>
        <w:rPr>
          <w:rFonts w:ascii="宋体" w:hAnsi="宋体" w:eastAsia="宋体" w:cs="Times New Roman"/>
          <w:color w:val="000000" w:themeColor="text1"/>
          <w:spacing w:val="6"/>
          <w:szCs w:val="21"/>
          <w:highlight w:val="none"/>
          <w14:textFill>
            <w14:solidFill>
              <w14:schemeClr w14:val="tx1"/>
            </w14:solidFill>
          </w14:textFill>
        </w:rPr>
      </w:pPr>
    </w:p>
    <w:p w14:paraId="1486721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854B3A0">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7A27550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4FE6B1AC">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168C234E">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0B9F8ED">
      <w:pPr>
        <w:pStyle w:val="6"/>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p>
    <w:p w14:paraId="670177BC">
      <w:pPr>
        <w:pStyle w:val="6"/>
        <w:spacing w:after="0"/>
        <w:ind w:firstLine="0" w:firstLineChars="0"/>
        <w:rPr>
          <w:b/>
          <w:color w:val="000000" w:themeColor="text1"/>
          <w:szCs w:val="21"/>
          <w:highlight w:val="none"/>
          <w14:textFill>
            <w14:solidFill>
              <w14:schemeClr w14:val="tx1"/>
            </w14:solidFill>
          </w14:textFill>
        </w:rPr>
      </w:pPr>
    </w:p>
    <w:p w14:paraId="0E5D17DB">
      <w:pPr>
        <w:pStyle w:val="6"/>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5214E0E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一、货物（产品）分项报价表……………………………………………………………</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二、备选产品配件报价表…………………………………………………………………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三、货物（产品）说明一览表………………………………………………………………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四、商务条款偏离表………………………………………………………………………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五、承诺文件………………………………………………………………………………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六、享受政府采购优惠政策的证明………………………………………………………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七、技术规格偏离表………………………………………………………………………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八、技术响应（投标方案）………………………………………………………………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九、售后服务………………………………………………………………………………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十、供应商认为有必要补充说明的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5"/>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37ECA40A">
      <w:pPr>
        <w:pStyle w:val="10"/>
        <w:spacing w:before="156" w:beforeLines="50" w:after="156" w:afterLines="50" w:line="360" w:lineRule="auto"/>
        <w:ind w:firstLine="643"/>
        <w:jc w:val="center"/>
        <w:rPr>
          <w:rFonts w:ascii="宋体" w:hAnsi="宋体" w:cs="宋体"/>
          <w:b/>
          <w:color w:val="000000" w:themeColor="text1"/>
          <w:sz w:val="32"/>
          <w:szCs w:val="32"/>
          <w:highlight w:val="none"/>
          <w14:textFill>
            <w14:solidFill>
              <w14:schemeClr w14:val="tx1"/>
            </w14:solidFill>
          </w14:textFill>
        </w:rPr>
      </w:pPr>
      <w:bookmarkStart w:id="0" w:name="_Toc3363"/>
      <w:bookmarkStart w:id="1" w:name="_Toc16335"/>
      <w:r>
        <w:rPr>
          <w:rFonts w:hint="eastAsia" w:ascii="宋体" w:hAnsi="宋体" w:cs="宋体"/>
          <w:b/>
          <w:color w:val="000000" w:themeColor="text1"/>
          <w:sz w:val="32"/>
          <w:szCs w:val="32"/>
          <w:highlight w:val="none"/>
          <w14:textFill>
            <w14:solidFill>
              <w14:schemeClr w14:val="tx1"/>
            </w14:solidFill>
          </w14:textFill>
        </w:rPr>
        <w:t>一、货物（产品）分项报价表</w:t>
      </w:r>
      <w:bookmarkEnd w:id="0"/>
      <w:bookmarkEnd w:id="1"/>
    </w:p>
    <w:tbl>
      <w:tblPr>
        <w:tblStyle w:val="7"/>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2520"/>
        <w:gridCol w:w="851"/>
        <w:gridCol w:w="2409"/>
        <w:gridCol w:w="1418"/>
        <w:gridCol w:w="1276"/>
        <w:gridCol w:w="1197"/>
        <w:gridCol w:w="1496"/>
        <w:gridCol w:w="1134"/>
      </w:tblGrid>
      <w:tr w14:paraId="15C7EE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411" w:type="dxa"/>
            <w:vAlign w:val="center"/>
          </w:tcPr>
          <w:p w14:paraId="25C3FD2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2520" w:type="dxa"/>
            <w:vAlign w:val="center"/>
          </w:tcPr>
          <w:p w14:paraId="4EE22578">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851" w:type="dxa"/>
            <w:vAlign w:val="center"/>
          </w:tcPr>
          <w:p w14:paraId="023672C4">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09" w:type="dxa"/>
            <w:vAlign w:val="center"/>
          </w:tcPr>
          <w:p w14:paraId="0EBEE7D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1418" w:type="dxa"/>
            <w:vAlign w:val="center"/>
          </w:tcPr>
          <w:p w14:paraId="00815E3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计量单位</w:t>
            </w:r>
          </w:p>
        </w:tc>
        <w:tc>
          <w:tcPr>
            <w:tcW w:w="1276" w:type="dxa"/>
            <w:vAlign w:val="center"/>
          </w:tcPr>
          <w:p w14:paraId="40AA3C01">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197" w:type="dxa"/>
            <w:vAlign w:val="center"/>
          </w:tcPr>
          <w:p w14:paraId="02A48D8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496" w:type="dxa"/>
            <w:vAlign w:val="center"/>
          </w:tcPr>
          <w:p w14:paraId="6718FCBC">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134" w:type="dxa"/>
            <w:vAlign w:val="center"/>
          </w:tcPr>
          <w:p w14:paraId="15424FDE">
            <w:pPr>
              <w:adjustRightInd w:val="0"/>
              <w:snapToGrid w:val="0"/>
              <w:spacing w:line="36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5BE3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1069A0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2520" w:type="dxa"/>
          </w:tcPr>
          <w:p w14:paraId="473BD63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223B9A2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E2998E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06CCF0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55ACD40">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1DEB56A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9CABDA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0760D3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7BDB8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18CB364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2520" w:type="dxa"/>
          </w:tcPr>
          <w:p w14:paraId="0D30517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012445C4">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2A0A647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4342FBD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C21D5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4BE3ABE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289D040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53614E6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5ACE81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6520568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2520" w:type="dxa"/>
          </w:tcPr>
          <w:p w14:paraId="165AD9F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316D5A9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63616B52">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50E28B8">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31B982DD">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74BF29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4B897E5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D8FBD3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624BF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0BC8797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2520" w:type="dxa"/>
          </w:tcPr>
          <w:p w14:paraId="2A5BC29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851" w:type="dxa"/>
            <w:vAlign w:val="center"/>
          </w:tcPr>
          <w:p w14:paraId="1AC61EE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05710E0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773F2F9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7756C93C">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54EE31C5">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936BDE6">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2A41BA9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6B44FA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1411" w:type="dxa"/>
            <w:vAlign w:val="center"/>
          </w:tcPr>
          <w:p w14:paraId="4193CAAF">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520" w:type="dxa"/>
          </w:tcPr>
          <w:p w14:paraId="2026241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851" w:type="dxa"/>
            <w:vAlign w:val="center"/>
          </w:tcPr>
          <w:p w14:paraId="408CD7C9">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409" w:type="dxa"/>
          </w:tcPr>
          <w:p w14:paraId="46701E23">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18" w:type="dxa"/>
          </w:tcPr>
          <w:p w14:paraId="5219F98B">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276" w:type="dxa"/>
          </w:tcPr>
          <w:p w14:paraId="4B177D5A">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97" w:type="dxa"/>
            <w:vAlign w:val="center"/>
          </w:tcPr>
          <w:p w14:paraId="001DA7BE">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496" w:type="dxa"/>
          </w:tcPr>
          <w:p w14:paraId="6D7DAE57">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1134" w:type="dxa"/>
            <w:vAlign w:val="center"/>
          </w:tcPr>
          <w:p w14:paraId="452AEFD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r>
      <w:tr w14:paraId="4BFB2F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1" w:type="dxa"/>
            <w:vAlign w:val="center"/>
          </w:tcPr>
          <w:p w14:paraId="116F860E">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合计报价</w:t>
            </w:r>
          </w:p>
          <w:p w14:paraId="6B7631C3">
            <w:pPr>
              <w:adjustRightInd w:val="0"/>
              <w:snapToGrid w:val="0"/>
              <w:spacing w:line="2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（大写）</w:t>
            </w:r>
          </w:p>
        </w:tc>
        <w:tc>
          <w:tcPr>
            <w:tcW w:w="9671" w:type="dxa"/>
            <w:gridSpan w:val="6"/>
          </w:tcPr>
          <w:p w14:paraId="2A005721">
            <w:pPr>
              <w:adjustRightInd w:val="0"/>
              <w:snapToGrid w:val="0"/>
              <w:spacing w:line="360" w:lineRule="auto"/>
              <w:jc w:val="center"/>
              <w:rPr>
                <w:rFonts w:ascii="宋体" w:hAnsi="宋体" w:cs="宋体"/>
                <w:color w:val="000000" w:themeColor="text1"/>
                <w:szCs w:val="21"/>
                <w:highlight w:val="none"/>
                <w14:textFill>
                  <w14:solidFill>
                    <w14:schemeClr w14:val="tx1"/>
                  </w14:solidFill>
                </w14:textFill>
              </w:rPr>
            </w:pPr>
          </w:p>
        </w:tc>
        <w:tc>
          <w:tcPr>
            <w:tcW w:w="2630" w:type="dxa"/>
            <w:gridSpan w:val="2"/>
            <w:vAlign w:val="center"/>
          </w:tcPr>
          <w:p w14:paraId="58A9216B">
            <w:pPr>
              <w:adjustRightInd w:val="0"/>
              <w:snapToGrid w:val="0"/>
              <w:spacing w:line="240" w:lineRule="exac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r>
    </w:tbl>
    <w:p w14:paraId="2313995E">
      <w:pPr>
        <w:adjustRightInd w:val="0"/>
        <w:ind w:firstLine="210" w:firstLineChars="100"/>
        <w:jc w:val="left"/>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说明：1.品牌指产品的品牌或注册商标；2.供应商须详细报出总报价的各个组成部分的报价，各分项报价合计应当与“报价一览表”总报价相等，报价精确到小数点后两位</w:t>
      </w:r>
      <w:r>
        <w:rPr>
          <w:rFonts w:hint="eastAsia" w:ascii="楷体" w:hAnsi="楷体" w:eastAsia="楷体"/>
          <w:color w:val="000000" w:themeColor="text1"/>
          <w:szCs w:val="21"/>
          <w:highlight w:val="none"/>
          <w:lang w:eastAsia="zh-CN"/>
          <w14:textFill>
            <w14:solidFill>
              <w14:schemeClr w14:val="tx1"/>
            </w14:solidFill>
          </w14:textFill>
        </w:rPr>
        <w:t>。</w:t>
      </w:r>
    </w:p>
    <w:p w14:paraId="4DA6FD72">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67D4CE32">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68BA54BE">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2" w:name="_Toc25262"/>
      <w:bookmarkStart w:id="3" w:name="_Toc8933"/>
      <w:r>
        <w:rPr>
          <w:rFonts w:hint="eastAsia" w:ascii="宋体" w:hAnsi="宋体" w:eastAsia="宋体" w:cs="宋体"/>
          <w:b/>
          <w:color w:val="000000" w:themeColor="text1"/>
          <w:sz w:val="32"/>
          <w:szCs w:val="32"/>
          <w:highlight w:val="none"/>
          <w14:textFill>
            <w14:solidFill>
              <w14:schemeClr w14:val="tx1"/>
            </w14:solidFill>
          </w14:textFill>
        </w:rPr>
        <w:t>二、</w:t>
      </w:r>
      <w:bookmarkEnd w:id="2"/>
      <w:bookmarkEnd w:id="3"/>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7"/>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ind w:firstLine="105" w:firstLineChars="5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5B6D460C">
      <w:pPr>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说明：1.“备选产品配件报价表”以包为单位填写，报价精确到元，不保留小数；</w:t>
      </w:r>
    </w:p>
    <w:p w14:paraId="7758ED88">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2.备选产品配件，仅作为采购人后期选择购买，其报价不包含在本次响应总价内；</w:t>
      </w:r>
    </w:p>
    <w:p w14:paraId="2A3F2D57">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14:textFill>
            <w14:solidFill>
              <w14:schemeClr w14:val="tx1"/>
            </w14:solidFill>
          </w14:textFill>
        </w:rPr>
        <w:t>.本表后可</w:t>
      </w:r>
      <w:r>
        <w:rPr>
          <w:rFonts w:hint="eastAsia" w:ascii="楷体" w:hAnsi="楷体" w:eastAsia="楷体"/>
          <w:color w:val="000000" w:themeColor="text1"/>
          <w:szCs w:val="21"/>
          <w:highlight w:val="none"/>
          <w:lang w:val="en-US" w:eastAsia="zh-CN"/>
          <w14:textFill>
            <w14:solidFill>
              <w14:schemeClr w14:val="tx1"/>
            </w14:solidFill>
          </w14:textFill>
        </w:rPr>
        <w:t>附</w:t>
      </w:r>
      <w:r>
        <w:rPr>
          <w:rFonts w:hint="eastAsia" w:ascii="楷体" w:hAnsi="楷体" w:eastAsia="楷体"/>
          <w:color w:val="000000" w:themeColor="text1"/>
          <w:szCs w:val="21"/>
          <w:highlight w:val="none"/>
          <w14:textFill>
            <w14:solidFill>
              <w14:schemeClr w14:val="tx1"/>
            </w14:solidFill>
          </w14:textFill>
        </w:rPr>
        <w:t>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4" w:name="_Toc31923"/>
      <w:bookmarkStart w:id="5" w:name="_Toc20795"/>
      <w:r>
        <w:rPr>
          <w:rFonts w:hint="eastAsia" w:ascii="宋体" w:hAnsi="宋体" w:eastAsia="宋体" w:cs="宋体"/>
          <w:b/>
          <w:color w:val="000000" w:themeColor="text1"/>
          <w:sz w:val="32"/>
          <w:szCs w:val="32"/>
          <w:highlight w:val="none"/>
          <w14:textFill>
            <w14:solidFill>
              <w14:schemeClr w14:val="tx1"/>
            </w14:solidFill>
          </w14:textFill>
        </w:rPr>
        <w:t>三、货物（产品）说明一览表</w:t>
      </w:r>
      <w:bookmarkEnd w:id="4"/>
      <w:bookmarkEnd w:id="5"/>
    </w:p>
    <w:tbl>
      <w:tblPr>
        <w:tblStyle w:val="8"/>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420" w:firstLineChars="200"/>
        <w:rPr>
          <w:rFonts w:ascii="仿宋_GB2312" w:hAnsi="宋体" w:eastAsia="仿宋_GB2312"/>
          <w:b/>
          <w:bCs/>
          <w:color w:val="000000" w:themeColor="text1"/>
          <w:sz w:val="24"/>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说明：货物各项详细技术性能可另页描述；若货物没有品牌或注册商标和具体型号的须注明；</w:t>
      </w:r>
      <w:r>
        <w:rPr>
          <w:rFonts w:ascii="楷体" w:hAnsi="楷体" w:eastAsia="楷体"/>
          <w:color w:val="000000" w:themeColor="text1"/>
          <w:szCs w:val="21"/>
          <w:highlight w:val="none"/>
          <w14:textFill>
            <w14:solidFill>
              <w14:schemeClr w14:val="tx1"/>
            </w14:solidFill>
          </w14:textFill>
        </w:rPr>
        <w:t>2</w:t>
      </w:r>
      <w:r>
        <w:rPr>
          <w:rFonts w:hint="eastAsia" w:ascii="楷体" w:hAnsi="楷体" w:eastAsia="楷体"/>
          <w:color w:val="000000" w:themeColor="text1"/>
          <w:szCs w:val="21"/>
          <w:highlight w:val="none"/>
          <w14:textFill>
            <w14:solidFill>
              <w14:schemeClr w14:val="tx1"/>
            </w14:solidFill>
          </w14:textFill>
        </w:rPr>
        <w:t>.本表后可</w:t>
      </w:r>
      <w:r>
        <w:rPr>
          <w:rFonts w:hint="eastAsia" w:ascii="楷体" w:hAnsi="楷体" w:eastAsia="楷体"/>
          <w:color w:val="000000" w:themeColor="text1"/>
          <w:szCs w:val="21"/>
          <w:highlight w:val="none"/>
          <w:lang w:val="en-US" w:eastAsia="zh-CN"/>
          <w14:textFill>
            <w14:solidFill>
              <w14:schemeClr w14:val="tx1"/>
            </w14:solidFill>
          </w14:textFill>
        </w:rPr>
        <w:t>附</w:t>
      </w:r>
      <w:r>
        <w:rPr>
          <w:rFonts w:hint="eastAsia" w:ascii="楷体" w:hAnsi="楷体" w:eastAsia="楷体"/>
          <w:color w:val="000000" w:themeColor="text1"/>
          <w:szCs w:val="21"/>
          <w:highlight w:val="none"/>
          <w14:textFill>
            <w14:solidFill>
              <w14:schemeClr w14:val="tx1"/>
            </w14:solidFill>
          </w14:textFill>
        </w:rPr>
        <w:t>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(供应商名称、盖单位章)</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29501"/>
      <w:bookmarkStart w:id="7" w:name="_Toc10249"/>
      <w:r>
        <w:rPr>
          <w:rFonts w:hint="eastAsia" w:ascii="宋体" w:hAnsi="宋体" w:eastAsia="宋体" w:cs="宋体"/>
          <w:b/>
          <w:color w:val="000000" w:themeColor="text1"/>
          <w:sz w:val="32"/>
          <w:szCs w:val="32"/>
          <w:highlight w:val="none"/>
          <w14:textFill>
            <w14:solidFill>
              <w14:schemeClr w14:val="tx1"/>
            </w14:solidFill>
          </w14:textFill>
        </w:rPr>
        <w:t>四、商务条款偏离表</w:t>
      </w:r>
      <w:bookmarkEnd w:id="6"/>
      <w:bookmarkEnd w:id="7"/>
    </w:p>
    <w:tbl>
      <w:tblPr>
        <w:tblStyle w:val="7"/>
        <w:tblW w:w="9739"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514"/>
        <w:gridCol w:w="1989"/>
        <w:gridCol w:w="1985"/>
        <w:gridCol w:w="846"/>
        <w:gridCol w:w="2655"/>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50"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514"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655"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750"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514"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655"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750"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989" w:type="dxa"/>
            <w:gridSpan w:val="5"/>
          </w:tcPr>
          <w:p w14:paraId="6624ECB0">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w:t>
            </w:r>
            <w:r>
              <w:rPr>
                <w:rFonts w:hint="eastAsia" w:ascii="楷体" w:hAnsi="楷体" w:eastAsia="楷体" w:cs="Times New Roman"/>
                <w:color w:val="000000" w:themeColor="text1"/>
                <w:szCs w:val="21"/>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46E2A086">
            <w:pPr>
              <w:rPr>
                <w:rFonts w:hint="eastAsia" w:ascii="楷体" w:hAnsi="楷体" w:eastAsia="楷体" w:cs="Times New Roman"/>
                <w:color w:val="000000" w:themeColor="text1"/>
                <w:szCs w:val="21"/>
                <w:highlight w:val="none"/>
                <w:lang w:eastAsia="zh-CN"/>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Cs w:val="21"/>
                <w:highlight w:val="none"/>
                <w:lang w:eastAsia="zh-CN"/>
                <w14:textFill>
                  <w14:solidFill>
                    <w14:schemeClr w14:val="tx1"/>
                  </w14:solidFill>
                </w14:textFill>
              </w:rPr>
              <w:t>；</w:t>
            </w:r>
            <w:r>
              <w:rPr>
                <w:rFonts w:hint="eastAsia" w:ascii="楷体" w:hAnsi="楷体" w:eastAsia="楷体" w:cs="Times New Roman"/>
                <w:color w:val="000000" w:themeColor="text1"/>
                <w:szCs w:val="21"/>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Cs w:val="21"/>
                <w:highlight w:val="none"/>
                <w:lang w:eastAsia="zh-CN"/>
                <w14:textFill>
                  <w14:solidFill>
                    <w14:schemeClr w14:val="tx1"/>
                  </w14:solidFill>
                </w14:textFill>
              </w:rPr>
              <w:t>；</w:t>
            </w:r>
          </w:p>
          <w:p w14:paraId="65610BC1">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Cs w:val="21"/>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Cs w:val="21"/>
                <w:highlight w:val="none"/>
                <w:lang w:val="en-US" w:eastAsia="zh-CN"/>
                <w14:textFill>
                  <w14:solidFill>
                    <w14:schemeClr w14:val="tx1"/>
                  </w14:solidFill>
                </w14:textFill>
              </w:rPr>
              <w:t>行</w:t>
            </w:r>
            <w:r>
              <w:rPr>
                <w:rFonts w:hint="eastAsia" w:ascii="楷体" w:hAnsi="楷体" w:eastAsia="楷体" w:cs="Times New Roman"/>
                <w:color w:val="000000" w:themeColor="text1"/>
                <w:szCs w:val="21"/>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8" w:name="_Toc12890"/>
      <w:bookmarkStart w:id="9" w:name="_Toc13361"/>
      <w:r>
        <w:rPr>
          <w:rFonts w:hint="eastAsia" w:ascii="宋体" w:hAnsi="宋体" w:eastAsia="宋体" w:cs="宋体"/>
          <w:b/>
          <w:color w:val="000000" w:themeColor="text1"/>
          <w:sz w:val="32"/>
          <w:szCs w:val="32"/>
          <w:highlight w:val="none"/>
          <w14:textFill>
            <w14:solidFill>
              <w14:schemeClr w14:val="tx1"/>
            </w14:solidFill>
          </w14:textFill>
        </w:rPr>
        <w:t>五、承诺文件</w:t>
      </w:r>
      <w:bookmarkEnd w:id="8"/>
      <w:bookmarkEnd w:id="9"/>
    </w:p>
    <w:p w14:paraId="52482BC6">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内出现的质量问题由我方负责，质量标准（要求）根据文件约定和相关法律及法规执行。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7、不与采购人、采购代理机构、政府采购评审专家或其它供应商恶意串通，进行质疑和投诉，维护政府采购市场秩序。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(供应商名称、盖单位章)</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0"/>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、优惠措施、廉洁保密等)承诺或说明，格式自拟。</w:t>
      </w:r>
      <w:r>
        <w:rPr>
          <w:rFonts w:ascii="宋体" w:hAnsi="宋体" w:cs="宋体"/>
          <w:color w:val="000000" w:themeColor="text1"/>
          <w:sz w:val="28"/>
          <w:szCs w:val="28"/>
          <w:highlight w:val="none"/>
          <w14:textFill>
            <w14:solidFill>
              <w14:schemeClr w14:val="tx1"/>
            </w14:solidFill>
          </w14:textFill>
        </w:rPr>
        <w:br w:type="page"/>
      </w:r>
    </w:p>
    <w:p w14:paraId="1C89E2B4">
      <w:pPr>
        <w:tabs>
          <w:tab w:val="left" w:pos="2520"/>
        </w:tabs>
        <w:adjustRightInd w:val="0"/>
        <w:snapToGrid w:val="0"/>
        <w:spacing w:before="312" w:beforeLines="100"/>
        <w:jc w:val="center"/>
        <w:rPr>
          <w:rFonts w:ascii="黑体" w:eastAsia="黑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六、享受政府采购优惠政策的证明</w:t>
      </w:r>
    </w:p>
    <w:p w14:paraId="75E056F3">
      <w:pPr>
        <w:pStyle w:val="10"/>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7FC491A7">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p>
    <w:p w14:paraId="16899372">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（1）本采购项目（包）属于《节能产品、环境标志产品品目清单》中产品的，应当按照采购文件中有关条款的规定填写《节能、环境标志产品表》，并后附相关证明材料（认证证书）；</w:t>
      </w:r>
    </w:p>
    <w:p w14:paraId="6C437B41">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（2）属于强制节能产品的，供应商未按要求提供相应证明材料的，按无效响应文件处理。</w:t>
      </w:r>
    </w:p>
    <w:p w14:paraId="4831EFA3">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（3）本采购项目除强制节能产品外的《节能产品、环境标志产品品目清单》中产品，属于优先采购产品，供应商未按上述要求提供相应证明材料的，评审时按未响应处理。</w:t>
      </w:r>
    </w:p>
    <w:p w14:paraId="624CCCD0">
      <w:pPr>
        <w:pStyle w:val="4"/>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w:t>
      </w:r>
      <w:r>
        <w:rPr>
          <w:rFonts w:hAnsi="宋体"/>
          <w:bCs/>
          <w:color w:val="000000" w:themeColor="text1"/>
          <w:highlight w:val="none"/>
          <w14:textFill>
            <w14:solidFill>
              <w14:schemeClr w14:val="tx1"/>
            </w14:solidFill>
          </w14:textFill>
        </w:rPr>
        <w:t>4</w:t>
      </w:r>
      <w:r>
        <w:rPr>
          <w:rFonts w:hint="eastAsia" w:hAnsi="宋体"/>
          <w:bCs/>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如项目（包）不涉及，可不做响应。</w:t>
      </w:r>
    </w:p>
    <w:p w14:paraId="01585D89">
      <w:pPr>
        <w:widowControl/>
        <w:jc w:val="center"/>
        <w:rPr>
          <w:color w:val="000000" w:themeColor="text1"/>
          <w:sz w:val="32"/>
          <w:szCs w:val="40"/>
          <w:highlight w:val="none"/>
          <w14:textFill>
            <w14:solidFill>
              <w14:schemeClr w14:val="tx1"/>
            </w14:solidFill>
          </w14:textFill>
        </w:rPr>
      </w:pPr>
      <w:r>
        <w:rPr>
          <w:rFonts w:hint="eastAsia" w:ascii="宋体" w:hAnsi="宋体" w:cs="宋体"/>
          <w:b/>
          <w:bCs/>
          <w:color w:val="000000" w:themeColor="text1"/>
          <w:kern w:val="0"/>
          <w:sz w:val="28"/>
          <w:szCs w:val="28"/>
          <w:highlight w:val="none"/>
          <w:lang w:bidi="ar"/>
          <w14:textFill>
            <w14:solidFill>
              <w14:schemeClr w14:val="tx1"/>
            </w14:solidFill>
          </w14:textFill>
        </w:rPr>
        <w:t>节能、环境标志产品表</w:t>
      </w:r>
    </w:p>
    <w:tbl>
      <w:tblPr>
        <w:tblStyle w:val="7"/>
        <w:tblpPr w:leftFromText="180" w:rightFromText="180" w:vertAnchor="text" w:horzAnchor="margin" w:tblpXSpec="center" w:tblpY="333"/>
        <w:tblW w:w="522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325"/>
        <w:gridCol w:w="1090"/>
        <w:gridCol w:w="1400"/>
        <w:gridCol w:w="2166"/>
        <w:gridCol w:w="2172"/>
      </w:tblGrid>
      <w:tr w14:paraId="575B8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23" w:type="pct"/>
            <w:tcBorders>
              <w:top w:val="single" w:color="auto" w:sz="12" w:space="0"/>
              <w:left w:val="single" w:color="auto" w:sz="12" w:space="0"/>
              <w:bottom w:val="single" w:color="auto" w:sz="4" w:space="0"/>
              <w:right w:val="single" w:color="auto" w:sz="4" w:space="0"/>
            </w:tcBorders>
            <w:vAlign w:val="center"/>
          </w:tcPr>
          <w:p w14:paraId="16D9655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序号</w:t>
            </w:r>
          </w:p>
        </w:tc>
        <w:tc>
          <w:tcPr>
            <w:tcW w:w="744" w:type="pct"/>
            <w:tcBorders>
              <w:top w:val="single" w:color="auto" w:sz="12" w:space="0"/>
              <w:left w:val="single" w:color="auto" w:sz="4" w:space="0"/>
              <w:bottom w:val="single" w:color="auto" w:sz="4" w:space="0"/>
              <w:right w:val="single" w:color="auto" w:sz="4" w:space="0"/>
            </w:tcBorders>
            <w:vAlign w:val="center"/>
          </w:tcPr>
          <w:p w14:paraId="5F397BE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产品名称</w:t>
            </w:r>
          </w:p>
        </w:tc>
        <w:tc>
          <w:tcPr>
            <w:tcW w:w="612" w:type="pct"/>
            <w:tcBorders>
              <w:top w:val="single" w:color="auto" w:sz="12" w:space="0"/>
              <w:left w:val="single" w:color="auto" w:sz="4" w:space="0"/>
              <w:bottom w:val="single" w:color="auto" w:sz="4" w:space="0"/>
              <w:right w:val="single" w:color="auto" w:sz="4" w:space="0"/>
            </w:tcBorders>
            <w:vAlign w:val="center"/>
          </w:tcPr>
          <w:p w14:paraId="609E42DB">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品牌</w:t>
            </w:r>
          </w:p>
        </w:tc>
        <w:tc>
          <w:tcPr>
            <w:tcW w:w="786" w:type="pct"/>
            <w:tcBorders>
              <w:top w:val="single" w:color="auto" w:sz="12" w:space="0"/>
              <w:left w:val="single" w:color="auto" w:sz="4" w:space="0"/>
              <w:bottom w:val="single" w:color="auto" w:sz="4" w:space="0"/>
              <w:right w:val="single" w:color="auto" w:sz="4" w:space="0"/>
            </w:tcBorders>
            <w:vAlign w:val="center"/>
          </w:tcPr>
          <w:p w14:paraId="227AE180">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型号规格</w:t>
            </w:r>
          </w:p>
        </w:tc>
        <w:tc>
          <w:tcPr>
            <w:tcW w:w="1216" w:type="pct"/>
            <w:tcBorders>
              <w:top w:val="single" w:color="auto" w:sz="12" w:space="0"/>
              <w:left w:val="single" w:color="auto" w:sz="4" w:space="0"/>
              <w:bottom w:val="single" w:color="auto" w:sz="4" w:space="0"/>
              <w:right w:val="single" w:color="auto" w:sz="4" w:space="0"/>
            </w:tcBorders>
            <w:vAlign w:val="center"/>
          </w:tcPr>
          <w:p w14:paraId="5F8F4087">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制造商</w:t>
            </w:r>
          </w:p>
        </w:tc>
        <w:tc>
          <w:tcPr>
            <w:tcW w:w="1219" w:type="pct"/>
            <w:tcBorders>
              <w:top w:val="single" w:color="auto" w:sz="12" w:space="0"/>
              <w:left w:val="single" w:color="auto" w:sz="4" w:space="0"/>
              <w:bottom w:val="single" w:color="auto" w:sz="4" w:space="0"/>
              <w:right w:val="single" w:color="auto" w:sz="4" w:space="0"/>
            </w:tcBorders>
            <w:vAlign w:val="center"/>
          </w:tcPr>
          <w:p w14:paraId="21F164FC">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节能、环境标志</w:t>
            </w:r>
          </w:p>
          <w:p w14:paraId="1EB8CAC6">
            <w:pPr>
              <w:pStyle w:val="11"/>
              <w:jc w:val="center"/>
              <w:rPr>
                <w:rFonts w:hint="default"/>
                <w:b/>
                <w:color w:val="000000" w:themeColor="text1"/>
                <w:sz w:val="21"/>
                <w:szCs w:val="21"/>
                <w:highlight w:val="none"/>
                <w14:textFill>
                  <w14:solidFill>
                    <w14:schemeClr w14:val="tx1"/>
                  </w14:solidFill>
                </w14:textFill>
              </w:rPr>
            </w:pPr>
            <w:r>
              <w:rPr>
                <w:b/>
                <w:color w:val="000000" w:themeColor="text1"/>
                <w:sz w:val="21"/>
                <w:szCs w:val="21"/>
                <w:highlight w:val="none"/>
                <w14:textFill>
                  <w14:solidFill>
                    <w14:schemeClr w14:val="tx1"/>
                  </w14:solidFill>
                </w14:textFill>
              </w:rPr>
              <w:t>产品认证证书编号</w:t>
            </w:r>
          </w:p>
        </w:tc>
      </w:tr>
      <w:tr w14:paraId="1B7FD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51D30F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5CD06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2E5DD8D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3324234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0C4909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6C103B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DCF2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23" w:type="pct"/>
            <w:tcBorders>
              <w:top w:val="single" w:color="auto" w:sz="4" w:space="0"/>
              <w:left w:val="single" w:color="auto" w:sz="12" w:space="0"/>
              <w:bottom w:val="single" w:color="auto" w:sz="4" w:space="0"/>
              <w:right w:val="single" w:color="auto" w:sz="4" w:space="0"/>
            </w:tcBorders>
            <w:vAlign w:val="center"/>
          </w:tcPr>
          <w:p w14:paraId="75A033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A89886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58CBE3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70F7DA9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1E6B22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F4CAE9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61976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0C683BD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62A0864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0EFEB1E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41A71F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60510A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0022451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7A12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23" w:type="pct"/>
            <w:tcBorders>
              <w:top w:val="single" w:color="auto" w:sz="4" w:space="0"/>
              <w:left w:val="single" w:color="auto" w:sz="12" w:space="0"/>
              <w:bottom w:val="single" w:color="auto" w:sz="4" w:space="0"/>
              <w:right w:val="single" w:color="auto" w:sz="4" w:space="0"/>
            </w:tcBorders>
            <w:vAlign w:val="center"/>
          </w:tcPr>
          <w:p w14:paraId="316F109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210B4DA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38EA3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1CFF24D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594AF74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51D8AE9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7E95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174F20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797D660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543DFDD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2DB37DB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18DB6BB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486FB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786F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23" w:type="pct"/>
            <w:tcBorders>
              <w:top w:val="single" w:color="auto" w:sz="4" w:space="0"/>
              <w:left w:val="single" w:color="auto" w:sz="12" w:space="0"/>
              <w:bottom w:val="single" w:color="auto" w:sz="4" w:space="0"/>
              <w:right w:val="single" w:color="auto" w:sz="4" w:space="0"/>
            </w:tcBorders>
            <w:vAlign w:val="center"/>
          </w:tcPr>
          <w:p w14:paraId="73DF694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44" w:type="pct"/>
            <w:tcBorders>
              <w:top w:val="single" w:color="auto" w:sz="4" w:space="0"/>
              <w:left w:val="single" w:color="auto" w:sz="4" w:space="0"/>
              <w:bottom w:val="single" w:color="auto" w:sz="4" w:space="0"/>
              <w:right w:val="single" w:color="auto" w:sz="4" w:space="0"/>
            </w:tcBorders>
            <w:vAlign w:val="center"/>
          </w:tcPr>
          <w:p w14:paraId="4E4E0C0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612" w:type="pct"/>
            <w:tcBorders>
              <w:top w:val="single" w:color="auto" w:sz="4" w:space="0"/>
              <w:left w:val="single" w:color="auto" w:sz="4" w:space="0"/>
              <w:bottom w:val="single" w:color="auto" w:sz="4" w:space="0"/>
              <w:right w:val="single" w:color="auto" w:sz="4" w:space="0"/>
            </w:tcBorders>
            <w:vAlign w:val="center"/>
          </w:tcPr>
          <w:p w14:paraId="7AC7A99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786" w:type="pct"/>
            <w:tcBorders>
              <w:top w:val="single" w:color="auto" w:sz="4" w:space="0"/>
              <w:left w:val="single" w:color="auto" w:sz="4" w:space="0"/>
              <w:bottom w:val="single" w:color="auto" w:sz="4" w:space="0"/>
              <w:right w:val="single" w:color="auto" w:sz="4" w:space="0"/>
            </w:tcBorders>
          </w:tcPr>
          <w:p w14:paraId="02F821F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6" w:type="pct"/>
            <w:tcBorders>
              <w:top w:val="single" w:color="auto" w:sz="4" w:space="0"/>
              <w:left w:val="single" w:color="auto" w:sz="4" w:space="0"/>
              <w:bottom w:val="single" w:color="auto" w:sz="4" w:space="0"/>
              <w:right w:val="single" w:color="auto" w:sz="4" w:space="0"/>
            </w:tcBorders>
          </w:tcPr>
          <w:p w14:paraId="3A3800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19" w:type="pct"/>
            <w:tcBorders>
              <w:top w:val="single" w:color="auto" w:sz="4" w:space="0"/>
              <w:left w:val="single" w:color="auto" w:sz="4" w:space="0"/>
              <w:bottom w:val="single" w:color="auto" w:sz="4" w:space="0"/>
              <w:right w:val="single" w:color="auto" w:sz="4" w:space="0"/>
            </w:tcBorders>
          </w:tcPr>
          <w:p w14:paraId="616277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3722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EE40D5A">
            <w:pPr>
              <w:snapToGrid w:val="0"/>
              <w:spacing w:line="400" w:lineRule="exact"/>
              <w:rPr>
                <w:rFonts w:ascii="宋体" w:hAnsi="宋体" w:cs="宋体"/>
                <w:color w:val="000000" w:themeColor="text1"/>
                <w:sz w:val="24"/>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说明：</w:t>
            </w:r>
            <w:r>
              <w:rPr>
                <w:rFonts w:hint="eastAsia" w:ascii="楷体" w:hAnsi="楷体" w:eastAsia="楷体"/>
                <w:color w:val="000000" w:themeColor="text1"/>
                <w:szCs w:val="21"/>
                <w:highlight w:val="none"/>
                <w14:textFill>
                  <w14:solidFill>
                    <w14:schemeClr w14:val="tx1"/>
                  </w14:solidFill>
                </w14:textFill>
              </w:rPr>
              <w:t>政策功能编码是指产品的中国环境标志认证证书编号、节能产品认证证书号，此表后应附相关证明材料。</w:t>
            </w:r>
          </w:p>
        </w:tc>
      </w:tr>
    </w:tbl>
    <w:p w14:paraId="4E242ECD">
      <w:pPr>
        <w:pStyle w:val="4"/>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七、技术规格偏离表</w:t>
      </w:r>
    </w:p>
    <w:tbl>
      <w:tblPr>
        <w:tblStyle w:val="7"/>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Cs w:val="21"/>
                <w:highlight w:val="none"/>
                <w:lang w:eastAsia="zh-CN"/>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Cs w:val="21"/>
                <w:highlight w:val="none"/>
                <w:lang w:eastAsia="zh-CN"/>
                <w14:textFill>
                  <w14:solidFill>
                    <w14:schemeClr w14:val="tx1"/>
                  </w14:solidFill>
                </w14:textFill>
              </w:rPr>
              <w:t>。</w:t>
            </w:r>
          </w:p>
          <w:p w14:paraId="2A8F116B">
            <w:pPr>
              <w:rPr>
                <w:rFonts w:hint="default" w:ascii="楷体" w:hAnsi="楷体" w:eastAsia="楷体"/>
                <w:color w:val="000000" w:themeColor="text1"/>
                <w:szCs w:val="21"/>
                <w:highlight w:val="none"/>
                <w:lang w:val="en-US" w:eastAsia="zh-CN"/>
                <w14:textFill>
                  <w14:solidFill>
                    <w14:schemeClr w14:val="tx1"/>
                  </w14:solidFill>
                </w14:textFill>
              </w:rPr>
            </w:pPr>
            <w:r>
              <w:rPr>
                <w:rFonts w:hint="eastAsia" w:ascii="楷体" w:hAnsi="楷体" w:eastAsia="楷体"/>
                <w:color w:val="000000" w:themeColor="text1"/>
                <w:szCs w:val="21"/>
                <w:highlight w:val="none"/>
                <w:lang w:val="en-US" w:eastAsia="zh-CN"/>
                <w14:textFill>
                  <w14:solidFill>
                    <w14:schemeClr w14:val="tx1"/>
                  </w14:solidFill>
                </w14:textFill>
              </w:rPr>
              <w:t>2.</w:t>
            </w:r>
            <w:r>
              <w:rPr>
                <w:rFonts w:hint="eastAsia" w:ascii="楷体" w:hAnsi="楷体" w:eastAsia="楷体"/>
                <w:color w:val="000000" w:themeColor="text1"/>
                <w:szCs w:val="21"/>
                <w:highlight w:val="none"/>
                <w:lang w:val="en-US" w:eastAsia="zh-CN"/>
                <w14:textFill>
                  <w14:solidFill>
                    <w14:schemeClr w14:val="tx1"/>
                  </w14:solidFill>
                </w14:textFill>
              </w:rPr>
              <w:t>为方便评审，供应商需</w:t>
            </w:r>
            <w:r>
              <w:rPr>
                <w:rFonts w:hint="eastAsia" w:ascii="楷体" w:hAnsi="楷体" w:eastAsia="楷体"/>
                <w:color w:val="000000" w:themeColor="text1"/>
                <w:szCs w:val="21"/>
                <w:highlight w:val="none"/>
                <w14:textFill>
                  <w14:solidFill>
                    <w14:schemeClr w14:val="tx1"/>
                  </w14:solidFill>
                </w14:textFill>
              </w:rPr>
              <w:t>对</w:t>
            </w:r>
            <w:r>
              <w:rPr>
                <w:rFonts w:hint="eastAsia" w:ascii="楷体" w:hAnsi="楷体" w:eastAsia="楷体"/>
                <w:color w:val="000000" w:themeColor="text1"/>
                <w:szCs w:val="21"/>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Cs w:val="21"/>
                <w:highlight w:val="none"/>
                <w14:textFill>
                  <w14:solidFill>
                    <w14:schemeClr w14:val="tx1"/>
                  </w14:solidFill>
                </w14:textFill>
              </w:rPr>
              <w:t>技术指标参数</w:t>
            </w:r>
            <w:r>
              <w:rPr>
                <w:rFonts w:hint="eastAsia" w:ascii="楷体" w:hAnsi="楷体" w:eastAsia="楷体"/>
                <w:color w:val="000000" w:themeColor="text1"/>
                <w:szCs w:val="21"/>
                <w:highlight w:val="none"/>
                <w:lang w:val="en-US" w:eastAsia="zh-CN"/>
                <w14:textFill>
                  <w14:solidFill>
                    <w14:schemeClr w14:val="tx1"/>
                  </w14:solidFill>
                </w14:textFill>
              </w:rPr>
              <w:t>）的响应情况在本表中</w:t>
            </w:r>
            <w:r>
              <w:rPr>
                <w:rFonts w:hint="eastAsia" w:ascii="楷体" w:hAnsi="楷体" w:eastAsia="楷体"/>
                <w:color w:val="000000" w:themeColor="text1"/>
                <w:szCs w:val="21"/>
                <w:highlight w:val="none"/>
                <w14:textFill>
                  <w14:solidFill>
                    <w14:schemeClr w14:val="tx1"/>
                  </w14:solidFill>
                </w14:textFill>
              </w:rPr>
              <w:t>逐条填写</w:t>
            </w:r>
            <w:r>
              <w:rPr>
                <w:rFonts w:hint="eastAsia" w:ascii="楷体" w:hAnsi="楷体" w:eastAsia="楷体"/>
                <w:color w:val="000000" w:themeColor="text1"/>
                <w:szCs w:val="21"/>
                <w:highlight w:val="none"/>
                <w:lang w:eastAsia="zh-CN"/>
                <w14:textFill>
                  <w14:solidFill>
                    <w14:schemeClr w14:val="tx1"/>
                  </w14:solidFill>
                </w14:textFill>
              </w:rPr>
              <w:t>，</w:t>
            </w:r>
            <w:r>
              <w:rPr>
                <w:rFonts w:hint="eastAsia" w:ascii="楷体" w:hAnsi="楷体" w:eastAsia="楷体"/>
                <w:color w:val="000000" w:themeColor="text1"/>
                <w:szCs w:val="21"/>
                <w:highlight w:val="none"/>
                <w:lang w:val="en-US" w:eastAsia="zh-CN"/>
                <w14:textFill>
                  <w14:solidFill>
                    <w14:schemeClr w14:val="tx1"/>
                  </w14:solidFill>
                </w14:textFill>
              </w:rPr>
              <w:t>并在电子系统中作相应的链接/标注</w:t>
            </w:r>
            <w:r>
              <w:rPr>
                <w:rFonts w:hint="eastAsia" w:ascii="楷体" w:hAnsi="楷体" w:eastAsia="楷体"/>
                <w:color w:val="000000" w:themeColor="text1"/>
                <w:szCs w:val="21"/>
                <w:highlight w:val="none"/>
                <w:lang w:eastAsia="zh-CN"/>
                <w14:textFill>
                  <w14:solidFill>
                    <w14:schemeClr w14:val="tx1"/>
                  </w14:solidFill>
                </w14:textFill>
              </w:rPr>
              <w:t>；</w:t>
            </w:r>
          </w:p>
          <w:p w14:paraId="4D3B1E04">
            <w:pPr>
              <w:rPr>
                <w:rFonts w:hint="eastAsia" w:ascii="楷体" w:hAnsi="楷体" w:eastAsia="楷体"/>
                <w:color w:val="000000" w:themeColor="text1"/>
                <w:szCs w:val="21"/>
                <w:highlight w:val="none"/>
                <w:lang w:eastAsia="zh-CN"/>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3.</w:t>
            </w:r>
            <w:r>
              <w:rPr>
                <w:rFonts w:hint="eastAsia" w:ascii="楷体" w:hAnsi="楷体" w:eastAsia="楷体"/>
                <w:color w:val="000000" w:themeColor="text1"/>
                <w:szCs w:val="21"/>
                <w:highlight w:val="none"/>
                <w:lang w:val="en-US" w:eastAsia="zh-CN"/>
                <w14:textFill>
                  <w14:solidFill>
                    <w14:schemeClr w14:val="tx1"/>
                  </w14:solidFill>
                </w14:textFill>
              </w:rPr>
              <w:t>其他</w:t>
            </w:r>
            <w:r>
              <w:rPr>
                <w:rFonts w:hint="eastAsia" w:ascii="楷体" w:hAnsi="楷体" w:eastAsia="楷体"/>
                <w:color w:val="000000" w:themeColor="text1"/>
                <w:szCs w:val="21"/>
                <w:highlight w:val="none"/>
                <w14:textFill>
                  <w14:solidFill>
                    <w14:schemeClr w14:val="tx1"/>
                  </w14:solidFill>
                </w14:textFill>
              </w:rPr>
              <w:t>无特殊标记或说明的技术指标参数仅填写响应文件中有偏离的情况，除本表所列内容外，其他非实质性技术指标参数均视为供应商响应采购文件的技术指标参数和要求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Cs w:val="21"/>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t>4.</w:t>
            </w:r>
            <w:r>
              <w:rPr>
                <w:rFonts w:hint="eastAsia" w:ascii="楷体" w:hAnsi="楷体" w:eastAsia="楷体"/>
                <w:color w:val="000000" w:themeColor="text1"/>
                <w:szCs w:val="21"/>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(供应商名称、盖单位章)</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八、技术响应（投标方案）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说明：技术（投标方案）响应，包括但不限于采购文件采购需求和评审因素中的全部技术要求，格式自定。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九、售后服务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采购文件中如对售后（后续）服务有要求，供应商可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53F8B354">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74559DED">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3.如采购需求（或评审要求）售后（后续）无要求，可不做响应。</w:t>
      </w:r>
    </w:p>
    <w:p w14:paraId="4C77B886">
      <w:pPr>
        <w:pStyle w:val="10"/>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7"/>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highlight w:val="none"/>
                <w14:textFill>
                  <w14:solidFill>
                    <w14:schemeClr w14:val="tx1"/>
                  </w14:solidFill>
                </w14:textFill>
              </w:rPr>
              <w:t>注：采购人将核实中标人承诺的售后服务机构，如果不属实，则从扣除合同总额的2％作为违约处罚。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十、供应商认为有必要补充说明的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4"/>
        <w:adjustRightInd w:val="0"/>
        <w:snapToGrid w:val="0"/>
        <w:spacing w:before="312" w:line="360" w:lineRule="auto"/>
        <w:ind w:firstLine="420" w:firstLineChars="200"/>
        <w:rPr>
          <w:rFonts w:hAnsi="宋体"/>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采购包号</w:t>
      </w:r>
      <w:r>
        <w:rPr>
          <w:rFonts w:hint="eastAsia" w:ascii="宋体" w:hAnsi="宋体"/>
          <w:color w:val="000000" w:themeColor="text1"/>
          <w:szCs w:val="21"/>
          <w:highlight w:val="none"/>
          <w:u w:val="single"/>
          <w:lang w:val="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   制造商名称：</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61398C5F">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000000" w:themeColor="text1"/>
          <w:highlight w:val="none"/>
          <w14:textFill>
            <w14:solidFill>
              <w14:schemeClr w14:val="tx1"/>
            </w14:solidFill>
          </w14:textFill>
        </w:rPr>
      </w:pPr>
      <w:r>
        <w:rPr>
          <w:rFonts w:hint="eastAsia" w:ascii="楷体" w:hAnsi="楷体" w:eastAsia="楷体"/>
          <w:color w:val="000000" w:themeColor="text1"/>
          <w:szCs w:val="21"/>
          <w:highlight w:val="none"/>
          <w14:textFill>
            <w14:solidFill>
              <w14:schemeClr w14:val="tx1"/>
            </w14:solidFill>
          </w14:textFill>
        </w:rPr>
        <w:t>说明：供应商为代理商或经销商的，可参考此格式提供本项目采购单一产品或非单一产品的产品制造商授权书扫描件（复印件）。</w:t>
      </w:r>
    </w:p>
    <w:bookmarkEnd w:id="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F05C2"/>
    <w:rsid w:val="445F0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Plain Text"/>
    <w:basedOn w:val="1"/>
    <w:qFormat/>
    <w:uiPriority w:val="0"/>
    <w:rPr>
      <w:rFonts w:ascii="宋体" w:hAnsi="Courier New" w:eastAsia="宋体" w:cs="Courier New"/>
      <w:szCs w:val="21"/>
    </w:rPr>
  </w:style>
  <w:style w:type="paragraph" w:styleId="5">
    <w:name w:val="Body Text Indent 2"/>
    <w:basedOn w:val="1"/>
    <w:unhideWhenUsed/>
    <w:qFormat/>
    <w:uiPriority w:val="0"/>
    <w:pPr>
      <w:spacing w:after="120" w:line="480" w:lineRule="auto"/>
      <w:ind w:left="420" w:leftChars="200"/>
    </w:pPr>
  </w:style>
  <w:style w:type="paragraph" w:styleId="6">
    <w:name w:val="Body Text First Indent"/>
    <w:basedOn w:val="3"/>
    <w:unhideWhenUsed/>
    <w:qFormat/>
    <w:uiPriority w:val="99"/>
    <w:pPr>
      <w:ind w:firstLine="420" w:firstLineChars="100"/>
    </w:p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Char1"/>
    <w:basedOn w:val="1"/>
    <w:qFormat/>
    <w:uiPriority w:val="0"/>
    <w:rPr>
      <w:rFonts w:ascii="Times New Roman" w:hAnsi="Times New Roman" w:eastAsia="宋体" w:cs="Times New Roman"/>
      <w:szCs w:val="21"/>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2025-05-09T08:46:00Z</dcterms:created>
  <dc:creator>mo·xuan</dc:creator>
  <cp:lastModifiedBy>mo·xuan</cp:lastModifiedBy>
  <dcterms:modified xsi:type="dcterms:W3CDTF">2025-05-09T08:47:26Z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CD5FC9CC007243048CC3E3E3D8626AF5_11</vt:lpwstr>
  </property>
  <property fmtid="{D5CDD505-2E9C-101B-9397-08002B2CF9AE}" pid="4" name="KSOTemplateDocerSaveRecord">
    <vt:lpwstr>eyJoZGlkIjoiYTYwNWE2MmNhNzRiMDNhMjMzYTJhNjIzZjY2YmY0MGMiLCJ1c2VySWQiOiI3OTY2NTg3ODQifQ==</vt:lpwstr>
  </property>
</Properties>
</file>