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A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采购包1：</w:t>
      </w:r>
    </w:p>
    <w:p w14:paraId="3E38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采购包预算金额（元）：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00,000.00</w:t>
      </w:r>
    </w:p>
    <w:p w14:paraId="6855F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采购包最高限价（元）：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35</w:t>
      </w:r>
      <w:r>
        <w:rPr>
          <w:rFonts w:hint="eastAsia"/>
          <w:sz w:val="24"/>
          <w:szCs w:val="24"/>
        </w:rPr>
        <w:t>0,000.00</w:t>
      </w:r>
    </w:p>
    <w:p w14:paraId="742E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标的名称：木工设备及手工实践系统</w:t>
      </w:r>
    </w:p>
    <w:p w14:paraId="5DD9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</w:t>
      </w:r>
      <w:r>
        <w:rPr>
          <w:rFonts w:hint="default"/>
          <w:sz w:val="24"/>
          <w:szCs w:val="24"/>
          <w:lang w:val="en-US" w:eastAsia="zh-CN"/>
        </w:rPr>
        <w:t>采购</w:t>
      </w:r>
      <w:r>
        <w:rPr>
          <w:rFonts w:hint="eastAsia"/>
          <w:sz w:val="24"/>
          <w:szCs w:val="24"/>
        </w:rPr>
        <w:t>木工设备及手工实践系统</w:t>
      </w:r>
      <w:r>
        <w:rPr>
          <w:rFonts w:hint="default"/>
          <w:sz w:val="24"/>
          <w:szCs w:val="24"/>
          <w:lang w:val="en-US" w:eastAsia="zh-CN"/>
        </w:rPr>
        <w:t>，包含大功率激光机、桌面激光雕刻切割机、小型桌面台钻、便携防切手微型台锯</w:t>
      </w:r>
      <w:r>
        <w:rPr>
          <w:rFonts w:hint="eastAsia"/>
          <w:sz w:val="24"/>
          <w:szCs w:val="24"/>
          <w:lang w:val="en-US" w:eastAsia="zh-CN"/>
        </w:rPr>
        <w:t>、静音精密小型压刨机</w:t>
      </w:r>
      <w:r>
        <w:rPr>
          <w:rFonts w:hint="default"/>
          <w:sz w:val="24"/>
          <w:szCs w:val="24"/>
          <w:lang w:val="en-US" w:eastAsia="zh-CN"/>
        </w:rPr>
        <w:t>等。</w:t>
      </w:r>
    </w:p>
    <w:p w14:paraId="75E8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54C7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 w14:paraId="5D444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采购包预算金额（元）：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00,000.00</w:t>
      </w:r>
    </w:p>
    <w:p w14:paraId="0E5D7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采购包最高限价（元）：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0,000.00</w:t>
      </w:r>
    </w:p>
    <w:p w14:paraId="3365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标的名称：激光选区熔化成形设备</w:t>
      </w:r>
      <w:bookmarkStart w:id="0" w:name="_GoBack"/>
      <w:bookmarkEnd w:id="0"/>
    </w:p>
    <w:p w14:paraId="0577B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</w:t>
      </w:r>
      <w:r>
        <w:rPr>
          <w:rFonts w:hint="default"/>
          <w:sz w:val="24"/>
          <w:szCs w:val="24"/>
          <w:lang w:val="en-US" w:eastAsia="zh-CN"/>
        </w:rPr>
        <w:t>采购激光选区熔化成形设备</w:t>
      </w:r>
      <w:r>
        <w:rPr>
          <w:rFonts w:hint="eastAsia"/>
          <w:sz w:val="24"/>
          <w:szCs w:val="24"/>
          <w:lang w:val="en-US" w:eastAsia="zh-CN"/>
        </w:rPr>
        <w:t>2套</w:t>
      </w:r>
      <w:r>
        <w:rPr>
          <w:rFonts w:hint="default"/>
          <w:sz w:val="24"/>
          <w:szCs w:val="24"/>
          <w:lang w:val="en-US" w:eastAsia="zh-CN"/>
        </w:rPr>
        <w:t>。</w:t>
      </w:r>
    </w:p>
    <w:p w14:paraId="4CA4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58C268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A549E"/>
    <w:rsid w:val="133C0B29"/>
    <w:rsid w:val="16437993"/>
    <w:rsid w:val="34BE3FD1"/>
    <w:rsid w:val="52B61649"/>
    <w:rsid w:val="56C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2025-05-25T10:32:38Z</dcterms:created>
  <dc:creator>Administrator</dc:creator>
  <cp:lastModifiedBy>丶丶</cp:lastModifiedBy>
  <dcterms:modified xsi:type="dcterms:W3CDTF">2025-05-25T10:38:29Z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