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F1095"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采购内容及要求（</w:t>
      </w:r>
      <w:r>
        <w:rPr>
          <w:rFonts w:hint="eastAsia"/>
          <w:lang w:val="en-US" w:eastAsia="zh-CN"/>
        </w:rPr>
        <w:t>二次</w:t>
      </w:r>
      <w:bookmarkStart w:id="0" w:name="_GoBack"/>
      <w:bookmarkEnd w:id="0"/>
      <w:r>
        <w:rPr>
          <w:rFonts w:hint="eastAsia"/>
          <w:lang w:eastAsia="zh-CN"/>
        </w:rPr>
        <w:t>）</w:t>
      </w:r>
    </w:p>
    <w:p w14:paraId="1AA3E71A">
      <w:pPr>
        <w:spacing w:line="360" w:lineRule="auto"/>
        <w:ind w:firstLine="422" w:firstLineChars="176"/>
        <w:jc w:val="left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一、目标任务</w:t>
      </w:r>
    </w:p>
    <w:p w14:paraId="59B818F0">
      <w:pPr>
        <w:spacing w:line="360" w:lineRule="auto"/>
        <w:ind w:firstLine="422" w:firstLineChars="176"/>
        <w:jc w:val="left"/>
        <w:rPr>
          <w:rFonts w:hint="default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为每个乡镇(街道)全年开展“戏曲进乡村”演出(培训)不少于8场，全县年度演出不少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于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 xml:space="preserve"> 64场，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每标段文化惠民演出不少于16场。</w:t>
      </w:r>
    </w:p>
    <w:p w14:paraId="26218746">
      <w:pPr>
        <w:numPr>
          <w:ilvl w:val="0"/>
          <w:numId w:val="2"/>
        </w:numPr>
        <w:spacing w:line="360" w:lineRule="auto"/>
        <w:ind w:firstLine="422" w:firstLineChars="176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采购内容</w:t>
      </w:r>
    </w:p>
    <w:p w14:paraId="358BD804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演出秦腔优秀剧目（折子戏），每次演出演职人员不少于20人，表演时长不低于60分钟，表演时演员必须带妆演出，演出过程中要在醒目位置利用电子屏或悬挂横幅的方式进行宣传，活动名称统一为:2025年陕西省宝鸡市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扶风县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戏曲进乡村(社区)惠民演出(红底白字，字体为黑体)。每场演出依托秦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岭视云APP做好戏曲进乡村惠民演出直录播工作，直录播设备不得影响现场观众观看(选好拍摄角度，呈现演出全貌，确保将现场观众和舞台演员全部放置在拍摄画面中)。因信号等无法直播的，要及时上传演出图文资料，确保直录播率达到100%。</w:t>
      </w:r>
    </w:p>
    <w:p w14:paraId="6922E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所有承担“戏曲进乡村”演出任务的文艺团体，按照“一场一档”要求，翔实记录每场演出的时间、地点、节目、观众等基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本情况，每场演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出照片不得少于10张(照片内容要反映演出全景现场观众、舞台演出、演出横幅、演出院团等情况)。每个县区照片数量不少于3张，要求图片清晰、不小于2M)、短视频(不少于1个)等演出资料。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863997"/>
    <w:multiLevelType w:val="singleLevel"/>
    <w:tmpl w:val="A68639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99620F"/>
    <w:multiLevelType w:val="singleLevel"/>
    <w:tmpl w:val="3999620F"/>
    <w:lvl w:ilvl="0" w:tentative="0">
      <w:start w:val="1"/>
      <w:numFmt w:val="upperLetter"/>
      <w:pStyle w:val="2"/>
      <w:lvlText w:val="%1."/>
      <w:lvlJc w:val="left"/>
      <w:pPr>
        <w:tabs>
          <w:tab w:val="left" w:pos="4397"/>
        </w:tabs>
        <w:ind w:left="4397" w:hanging="28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42CA0"/>
    <w:rsid w:val="1D30548B"/>
    <w:rsid w:val="355B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outlineLvl w:val="1"/>
    </w:p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466</Characters>
  <Lines>0</Lines>
  <Paragraphs>0</Paragraphs>
  <TotalTime>0</TotalTime>
  <ScaleCrop>false</ScaleCrop>
  <LinksUpToDate>false</LinksUpToDate>
  <CharactersWithSpaces>467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2025-05-07T07:06:00Z</dcterms:created>
  <dc:creator>Administrator</dc:creator>
  <cp:lastModifiedBy>宋璟雯</cp:lastModifiedBy>
  <dcterms:modified xsi:type="dcterms:W3CDTF">2025-05-27T01:10:54Z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eyJoZGlkIjoiN2Y4YWYxYmQzZjI4NzUxZmYwNzczZWM3MmVlZTM0MGQiLCJ1c2VySWQiOiIxNDUxODIyODU0In0=</vt:lpwstr>
  </property>
  <property fmtid="{D5CDD505-2E9C-101B-9397-08002B2CF9AE}" pid="4" name="ICV">
    <vt:lpwstr>A5B0E86DDA44488B82ED50B6C51A9651_12</vt:lpwstr>
  </property>
</Properties>
</file>