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93" w:type="dxa"/>
        <w:tblInd w:w="69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93"/>
      </w:tblGrid>
      <w:tr w14:paraId="0EBEAB5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7" w:hRule="atLeast"/>
        </w:trPr>
        <w:tc>
          <w:tcPr>
            <w:tcW w:w="1293" w:type="dxa"/>
          </w:tcPr>
          <w:p w14:paraId="0E225EBD">
            <w:pPr>
              <w:spacing w:line="246" w:lineRule="exact"/>
              <w:jc w:val="right"/>
              <w:rPr>
                <w:rFonts w:asciiTheme="minorEastAsia" w:hAnsiTheme="minorEastAsia" w:eastAsiaTheme="minorEastAsia" w:cstheme="minorEastAsia"/>
                <w:color w:val="000000" w:themeColor="text1"/>
                <w:sz w:val="25"/>
                <w:szCs w:val="25"/>
                <w14:textFill>
                  <w14:solidFill>
                    <w14:schemeClr w14:val="tx1"/>
                  </w14:solidFill>
                </w14:textFill>
              </w:rPr>
            </w:pPr>
            <w:r>
              <w:rPr>
                <w:rFonts w:hint="eastAsia" w:asciiTheme="minorEastAsia" w:hAnsiTheme="minorEastAsia" w:eastAsiaTheme="minorEastAsia" w:cstheme="minorEastAsia"/>
                <w:color w:val="000000" w:themeColor="text1"/>
                <w:spacing w:val="-13"/>
                <w:w w:val="89"/>
                <w:position w:val="-1"/>
                <w:sz w:val="25"/>
                <w:szCs w:val="25"/>
                <w14:textFill>
                  <w14:solidFill>
                    <w14:schemeClr w14:val="tx1"/>
                  </w14:solidFill>
                </w14:textFill>
              </w:rPr>
              <w:t>政府采购项目</w:t>
            </w:r>
          </w:p>
        </w:tc>
      </w:tr>
    </w:tbl>
    <w:p w14:paraId="11E448F5">
      <w:pPr>
        <w:pStyle w:val="2"/>
        <w:spacing w:line="249" w:lineRule="auto"/>
        <w:rPr>
          <w:rFonts w:asciiTheme="minorEastAsia" w:hAnsiTheme="minorEastAsia" w:eastAsiaTheme="minorEastAsia" w:cstheme="minorEastAsia"/>
          <w:b/>
          <w:bCs/>
          <w:color w:val="000000" w:themeColor="text1"/>
          <w14:textFill>
            <w14:solidFill>
              <w14:schemeClr w14:val="tx1"/>
            </w14:solidFill>
          </w14:textFill>
        </w:rPr>
      </w:pPr>
    </w:p>
    <w:p w14:paraId="327B19A0">
      <w:pPr>
        <w:spacing w:before="102" w:line="259" w:lineRule="exact"/>
        <w:ind w:left="1"/>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30"/>
          <w:position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ZCSP-宜川县-202</w:t>
      </w:r>
      <w:r>
        <w:rPr>
          <w:rFonts w:hint="eastAsia" w:asciiTheme="minorEastAsia" w:hAnsiTheme="minorEastAsia" w:eastAsiaTheme="minorEastAsia" w:cstheme="minorEastAsia"/>
          <w:b/>
          <w:bCs/>
          <w:color w:val="000000" w:themeColor="text1"/>
          <w:spacing w:val="-23"/>
          <w:w w:val="99"/>
          <w:position w:val="-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23"/>
          <w:w w:val="99"/>
          <w:position w:val="-1"/>
          <w:sz w:val="24"/>
          <w:szCs w:val="24"/>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pacing w:val="-23"/>
          <w:w w:val="99"/>
          <w:position w:val="-1"/>
          <w:sz w:val="24"/>
          <w:szCs w:val="24"/>
          <w:lang w:val="en-US" w:eastAsia="zh-CN"/>
          <w14:textFill>
            <w14:solidFill>
              <w14:schemeClr w14:val="tx1"/>
            </w14:solidFill>
          </w14:textFill>
        </w:rPr>
        <w:t>0045</w:t>
      </w:r>
    </w:p>
    <w:p w14:paraId="21CEDCFB">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A56684A">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62FFB93">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F3F1ABE">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270481">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5BAED20">
      <w:pPr>
        <w:pStyle w:val="2"/>
        <w:spacing w:line="26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68BADAD">
      <w:pPr>
        <w:pStyle w:val="2"/>
        <w:spacing w:line="264"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22EF580">
      <w:pPr>
        <w:pStyle w:val="2"/>
        <w:spacing w:line="297" w:lineRule="auto"/>
        <w:ind w:firstLine="1268" w:firstLineChars="300"/>
        <w:rPr>
          <w:rFonts w:hint="default"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w w:val="99"/>
          <w:position w:val="-2"/>
          <w:sz w:val="46"/>
          <w:szCs w:val="46"/>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7"/>
          <w:w w:val="99"/>
          <w:position w:val="-2"/>
          <w:sz w:val="46"/>
          <w:szCs w:val="46"/>
          <w:lang w:val="en-US" w:eastAsia="zh-CN"/>
          <w14:textFill>
            <w14:solidFill>
              <w14:schemeClr w14:val="tx1"/>
            </w14:solidFill>
          </w14:textFill>
        </w:rPr>
        <w:t>基层应急能力提升采购项目</w:t>
      </w:r>
    </w:p>
    <w:p w14:paraId="2DC030B9">
      <w:pPr>
        <w:pStyle w:val="2"/>
        <w:spacing w:line="29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6DF5338">
      <w:pPr>
        <w:pStyle w:val="2"/>
        <w:spacing w:line="29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239582C">
      <w:pPr>
        <w:spacing w:before="223" w:line="523" w:lineRule="exact"/>
        <w:ind w:left="2670"/>
        <w:outlineLvl w:val="0"/>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pPr>
    </w:p>
    <w:p w14:paraId="78A5A5F3">
      <w:pPr>
        <w:spacing w:before="223" w:line="523" w:lineRule="exact"/>
        <w:ind w:left="2670"/>
        <w:outlineLvl w:val="0"/>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pPr>
    </w:p>
    <w:p w14:paraId="0F10C7F3">
      <w:pPr>
        <w:spacing w:before="223" w:line="523" w:lineRule="exact"/>
        <w:ind w:left="2670"/>
        <w:outlineLvl w:val="0"/>
        <w:rPr>
          <w:rFonts w:asciiTheme="minorEastAsia" w:hAnsiTheme="minorEastAsia" w:eastAsiaTheme="minorEastAsia" w:cstheme="minorEastAsia"/>
          <w:b/>
          <w:bCs/>
          <w:color w:val="000000" w:themeColor="text1"/>
          <w:sz w:val="52"/>
          <w:szCs w:val="5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w w:val="97"/>
          <w:position w:val="-3"/>
          <w:sz w:val="52"/>
          <w:szCs w:val="52"/>
          <w:lang w:eastAsia="zh-CN"/>
          <w14:textFill>
            <w14:solidFill>
              <w14:schemeClr w14:val="tx1"/>
            </w14:solidFill>
          </w14:textFill>
        </w:rPr>
        <w:t>竞争性谈判文件</w:t>
      </w:r>
    </w:p>
    <w:p w14:paraId="300B5B78">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752E07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D3C215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64ED0DA">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C0A6BB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1738269">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94BA537">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A3D505">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CA702B2">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EBCE0F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34267EE">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DC729A5">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1DF3684">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EDAF03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726A33">
      <w:pPr>
        <w:spacing w:before="154" w:line="142" w:lineRule="auto"/>
        <w:ind w:firstLine="988" w:firstLineChars="300"/>
        <w:rPr>
          <w:rFonts w:hint="default" w:asciiTheme="minorEastAsia" w:hAnsiTheme="minorEastAsia" w:eastAsiaTheme="minorEastAsia" w:cstheme="minorEastAsia"/>
          <w:b/>
          <w:bCs/>
          <w:color w:val="000000" w:themeColor="text1"/>
          <w:sz w:val="36"/>
          <w:szCs w:val="36"/>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sz w:val="36"/>
          <w:szCs w:val="36"/>
          <w:lang w:eastAsia="zh-CN"/>
          <w14:textFill>
            <w14:solidFill>
              <w14:schemeClr w14:val="tx1"/>
            </w14:solidFill>
          </w14:textFill>
        </w:rPr>
        <w:t>采 购人:</w:t>
      </w:r>
      <w:r>
        <w:rPr>
          <w:rFonts w:hint="eastAsia" w:asciiTheme="minorEastAsia" w:hAnsiTheme="minorEastAsia" w:eastAsiaTheme="minorEastAsia" w:cstheme="minorEastAsia"/>
          <w:b/>
          <w:bCs/>
          <w:color w:val="000000" w:themeColor="text1"/>
          <w:spacing w:val="14"/>
          <w:sz w:val="36"/>
          <w:szCs w:val="36"/>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36"/>
          <w:szCs w:val="36"/>
          <w:u w:val="single"/>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4"/>
          <w:sz w:val="36"/>
          <w:szCs w:val="36"/>
          <w:u w:val="single"/>
          <w:lang w:val="en-US" w:eastAsia="zh-CN"/>
          <w14:textFill>
            <w14:solidFill>
              <w14:schemeClr w14:val="tx1"/>
            </w14:solidFill>
          </w14:textFill>
        </w:rPr>
        <w:t>应急救援保障服务中心</w:t>
      </w:r>
    </w:p>
    <w:p w14:paraId="68A8696D">
      <w:pPr>
        <w:pStyle w:val="2"/>
        <w:spacing w:line="428"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2CD782A">
      <w:pPr>
        <w:spacing w:before="163" w:line="135" w:lineRule="auto"/>
        <w:ind w:firstLine="940" w:firstLineChars="300"/>
        <w:rPr>
          <w:rFonts w:asciiTheme="minorEastAsia" w:hAnsiTheme="minorEastAsia" w:eastAsiaTheme="minorEastAsia" w:cstheme="minorEastAsia"/>
          <w:b/>
          <w:bCs/>
          <w:color w:val="000000" w:themeColor="text1"/>
          <w:sz w:val="38"/>
          <w:szCs w:val="3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w w:val="88"/>
          <w:sz w:val="38"/>
          <w:szCs w:val="38"/>
          <w:lang w:eastAsia="zh-CN"/>
          <w14:textFill>
            <w14:solidFill>
              <w14:schemeClr w14:val="tx1"/>
            </w14:solidFill>
          </w14:textFill>
        </w:rPr>
        <w:t xml:space="preserve">采 购 代 理 机 构 : </w:t>
      </w:r>
      <w:r>
        <w:rPr>
          <w:rFonts w:hint="eastAsia" w:asciiTheme="minorEastAsia" w:hAnsiTheme="minorEastAsia" w:eastAsiaTheme="minorEastAsia" w:cstheme="minorEastAsia"/>
          <w:b/>
          <w:bCs/>
          <w:color w:val="000000" w:themeColor="text1"/>
          <w:spacing w:val="-11"/>
          <w:w w:val="88"/>
          <w:sz w:val="38"/>
          <w:szCs w:val="38"/>
          <w:u w:val="single"/>
          <w:lang w:eastAsia="zh-CN"/>
          <w14:textFill>
            <w14:solidFill>
              <w14:schemeClr w14:val="tx1"/>
            </w14:solidFill>
          </w14:textFill>
        </w:rPr>
        <w:t>宜川县政府采购中心</w:t>
      </w:r>
    </w:p>
    <w:p w14:paraId="4BBA4FC7">
      <w:pPr>
        <w:pStyle w:val="2"/>
        <w:spacing w:line="43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DE2A960">
      <w:pPr>
        <w:spacing w:before="156" w:line="143" w:lineRule="auto"/>
        <w:ind w:firstLine="946" w:firstLineChars="300"/>
        <w:rPr>
          <w:rFonts w:hint="default" w:asciiTheme="minorEastAsia" w:hAnsiTheme="minorEastAsia" w:eastAsiaTheme="minorEastAsia" w:cstheme="minorEastAsia"/>
          <w:b/>
          <w:bCs/>
          <w:color w:val="000000" w:themeColor="text1"/>
          <w:sz w:val="36"/>
          <w:szCs w:val="36"/>
          <w:lang w:val="en-US" w:eastAsia="zh-CN"/>
          <w14:textFill>
            <w14:solidFill>
              <w14:schemeClr w14:val="tx1"/>
            </w14:solidFill>
          </w14:textFill>
        </w:rPr>
        <w:sectPr>
          <w:pgSz w:w="11907" w:h="16840"/>
          <w:pgMar w:top="1302" w:right="1786" w:bottom="0" w:left="1462" w:header="0" w:footer="0" w:gutter="0"/>
          <w:cols w:space="720" w:num="1"/>
        </w:sectPr>
      </w:pPr>
      <w:r>
        <w:rPr>
          <w:rFonts w:hint="eastAsia" w:asciiTheme="minorEastAsia" w:hAnsiTheme="minorEastAsia" w:eastAsiaTheme="minorEastAsia" w:cstheme="minorEastAsia"/>
          <w:b/>
          <w:bCs/>
          <w:color w:val="000000" w:themeColor="text1"/>
          <w:spacing w:val="-23"/>
          <w:sz w:val="36"/>
          <w:szCs w:val="36"/>
          <w:lang w:eastAsia="zh-CN"/>
          <w14:textFill>
            <w14:solidFill>
              <w14:schemeClr w14:val="tx1"/>
            </w14:solidFill>
          </w14:textFill>
        </w:rPr>
        <w:t xml:space="preserve">日期: </w:t>
      </w:r>
      <w:r>
        <w:rPr>
          <w:rFonts w:hint="eastAsia" w:asciiTheme="minorEastAsia" w:hAnsiTheme="minorEastAsia" w:eastAsiaTheme="minorEastAsia" w:cstheme="minorEastAsia"/>
          <w:b/>
          <w:bCs/>
          <w:color w:val="000000" w:themeColor="text1"/>
          <w:spacing w:val="-23"/>
          <w:sz w:val="36"/>
          <w:szCs w:val="36"/>
          <w:u w:val="single"/>
          <w:lang w:eastAsia="zh-CN"/>
          <w14:textFill>
            <w14:solidFill>
              <w14:schemeClr w14:val="tx1"/>
            </w14:solidFill>
          </w14:textFill>
        </w:rPr>
        <w:t>二 0 二 五 年 五</w:t>
      </w:r>
      <w:r>
        <w:rPr>
          <w:rFonts w:hint="eastAsia" w:asciiTheme="minorEastAsia" w:hAnsiTheme="minorEastAsia" w:eastAsiaTheme="minorEastAsia" w:cstheme="minorEastAsia"/>
          <w:b/>
          <w:bCs/>
          <w:color w:val="000000" w:themeColor="text1"/>
          <w:spacing w:val="-23"/>
          <w:sz w:val="36"/>
          <w:szCs w:val="36"/>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3"/>
          <w:sz w:val="36"/>
          <w:szCs w:val="36"/>
          <w:u w:val="single"/>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36"/>
          <w:szCs w:val="36"/>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u w:val="single" w:color="000000"/>
          <w:lang w:val="en-US" w:eastAsia="zh-CN"/>
          <w14:textFill>
            <w14:solidFill>
              <w14:schemeClr w14:val="tx1"/>
            </w14:solidFill>
          </w14:textFill>
        </w:rPr>
        <w:t xml:space="preserve"> </w:t>
      </w:r>
    </w:p>
    <w:p w14:paraId="14E7C7B9">
      <w:pPr>
        <w:spacing w:before="167" w:line="368" w:lineRule="exact"/>
        <w:ind w:firstLine="3509" w:firstLineChars="1100"/>
        <w:jc w:val="both"/>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10"/>
          <w:w w:val="87"/>
          <w:position w:val="-2"/>
          <w:sz w:val="39"/>
          <w:szCs w:val="39"/>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录</w:t>
      </w:r>
    </w:p>
    <w:p w14:paraId="371A32E3">
      <w:pPr>
        <w:spacing w:before="167" w:line="368" w:lineRule="exact"/>
        <w:ind w:left="280"/>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p>
    <w:p w14:paraId="50AFEE25">
      <w:pPr>
        <w:spacing w:before="167" w:line="368" w:lineRule="exact"/>
        <w:ind w:left="280"/>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pPr>
    </w:p>
    <w:p w14:paraId="1E01FDC4">
      <w:pPr>
        <w:spacing w:before="167" w:line="368" w:lineRule="exact"/>
        <w:ind w:left="280"/>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"bookmark1" </w:instrText>
      </w:r>
      <w:r>
        <w:fldChar w:fldCharType="separate"/>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t>第一章    竞争性谈判公告</w:t>
      </w:r>
      <w:r>
        <w:rPr>
          <w:rFonts w:hint="eastAsia" w:asciiTheme="minorEastAsia" w:hAnsiTheme="minorEastAsia" w:eastAsiaTheme="minorEastAsia" w:cstheme="minorEastAsia"/>
          <w:color w:val="000000" w:themeColor="text1"/>
          <w:spacing w:val="-10"/>
          <w:w w:val="87"/>
          <w:position w:val="-2"/>
          <w:sz w:val="39"/>
          <w:szCs w:val="39"/>
          <w:lang w:eastAsia="zh-CN"/>
          <w14:textFill>
            <w14:solidFill>
              <w14:schemeClr w14:val="tx1"/>
            </w14:solidFill>
          </w14:textFill>
        </w:rPr>
        <w:fldChar w:fldCharType="end"/>
      </w:r>
    </w:p>
    <w:p w14:paraId="3C71C1A6">
      <w:pPr>
        <w:spacing w:before="403" w:line="560" w:lineRule="exact"/>
        <w:ind w:left="264"/>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"bookmark2" </w:instrText>
      </w:r>
      <w:r>
        <w:fldChar w:fldCharType="separate"/>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第二章    供应商须知</w:t>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fldChar w:fldCharType="end"/>
      </w:r>
    </w:p>
    <w:p w14:paraId="1CBC73E1">
      <w:pPr>
        <w:spacing w:before="403" w:line="560" w:lineRule="exact"/>
        <w:ind w:left="264"/>
        <w:jc w:val="both"/>
        <w:rPr>
          <w:rFonts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pPr>
      <w:r>
        <w:fldChar w:fldCharType="begin"/>
      </w:r>
      <w:r>
        <w:instrText xml:space="preserve"> HYPERLINK \l "bookmark3" </w:instrText>
      </w:r>
      <w:r>
        <w:fldChar w:fldCharType="separate"/>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第三章    合同 (拟签订文本)</w:t>
      </w: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fldChar w:fldCharType="end"/>
      </w:r>
    </w:p>
    <w:p w14:paraId="73E745C5">
      <w:pPr>
        <w:spacing w:before="403" w:line="560" w:lineRule="exact"/>
        <w:ind w:left="264"/>
        <w:jc w:val="both"/>
        <w:rPr>
          <w:rFonts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8"/>
          <w:position w:val="-2"/>
          <w:sz w:val="39"/>
          <w:szCs w:val="39"/>
          <w:lang w:eastAsia="zh-CN"/>
          <w14:textFill>
            <w14:solidFill>
              <w14:schemeClr w14:val="tx1"/>
            </w14:solidFill>
          </w14:textFill>
        </w:rPr>
        <w:t>第四章    供应商资格及响应文件审核方法</w:t>
      </w:r>
    </w:p>
    <w:p w14:paraId="376BC37B">
      <w:pPr>
        <w:spacing w:before="392" w:line="560" w:lineRule="exact"/>
        <w:ind w:right="2735" w:firstLine="322" w:firstLineChars="100"/>
        <w:jc w:val="both"/>
        <w:rPr>
          <w:rFonts w:asciiTheme="minorEastAsia" w:hAnsiTheme="minorEastAsia" w:eastAsiaTheme="minorEastAsia" w:cstheme="minorEastAsia"/>
          <w:color w:val="000000" w:themeColor="text1"/>
          <w:spacing w:val="-8"/>
          <w:w w:val="94"/>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94"/>
          <w:sz w:val="36"/>
          <w:szCs w:val="36"/>
          <w:lang w:eastAsia="zh-CN"/>
          <w14:textFill>
            <w14:solidFill>
              <w14:schemeClr w14:val="tx1"/>
            </w14:solidFill>
          </w14:textFill>
        </w:rPr>
        <w:t>第五章    采购人需求</w:t>
      </w:r>
    </w:p>
    <w:p w14:paraId="4373F9BC">
      <w:pPr>
        <w:spacing w:before="124" w:line="560" w:lineRule="exact"/>
        <w:ind w:left="264"/>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pPr>
      <w:r>
        <w:fldChar w:fldCharType="begin"/>
      </w:r>
      <w:r>
        <w:instrText xml:space="preserve"> HYPERLINK \l "bookmark4" </w:instrText>
      </w:r>
      <w:r>
        <w:fldChar w:fldCharType="separate"/>
      </w:r>
      <w:r>
        <w:rPr>
          <w:rFonts w:hint="eastAsia" w:asciiTheme="minorEastAsia" w:hAnsiTheme="minorEastAsia" w:eastAsiaTheme="minorEastAsia" w:cstheme="minorEastAsia"/>
          <w:color w:val="000000" w:themeColor="text1"/>
          <w:spacing w:val="-11"/>
          <w:w w:val="86"/>
          <w:position w:val="-2"/>
          <w:sz w:val="39"/>
          <w:szCs w:val="39"/>
          <w:lang w:eastAsia="zh-CN"/>
          <w14:textFill>
            <w14:solidFill>
              <w14:schemeClr w14:val="tx1"/>
            </w14:solidFill>
          </w14:textFill>
        </w:rPr>
        <w:t>第六章    响应文件格式及构成</w:t>
      </w:r>
      <w:r>
        <w:rPr>
          <w:rFonts w:hint="eastAsia" w:asciiTheme="minorEastAsia" w:hAnsiTheme="minorEastAsia" w:eastAsiaTheme="minorEastAsia" w:cstheme="minorEastAsia"/>
          <w:color w:val="000000" w:themeColor="text1"/>
          <w:spacing w:val="-11"/>
          <w:w w:val="86"/>
          <w:position w:val="-2"/>
          <w:sz w:val="39"/>
          <w:szCs w:val="39"/>
          <w:lang w:eastAsia="zh-CN"/>
          <w14:textFill>
            <w14:solidFill>
              <w14:schemeClr w14:val="tx1"/>
            </w14:solidFill>
          </w14:textFill>
        </w:rPr>
        <w:fldChar w:fldCharType="end"/>
      </w:r>
    </w:p>
    <w:p w14:paraId="21855545">
      <w:pPr>
        <w:spacing w:line="560" w:lineRule="exact"/>
        <w:jc w:val="both"/>
        <w:rPr>
          <w:rFonts w:asciiTheme="minorEastAsia" w:hAnsiTheme="minorEastAsia" w:eastAsiaTheme="minorEastAsia" w:cstheme="minorEastAsia"/>
          <w:color w:val="000000" w:themeColor="text1"/>
          <w:sz w:val="39"/>
          <w:szCs w:val="39"/>
          <w:lang w:eastAsia="zh-CN"/>
          <w14:textFill>
            <w14:solidFill>
              <w14:schemeClr w14:val="tx1"/>
            </w14:solidFill>
          </w14:textFill>
        </w:rPr>
        <w:sectPr>
          <w:footerReference r:id="rId3" w:type="default"/>
          <w:pgSz w:w="11907" w:h="16840"/>
          <w:pgMar w:top="1431" w:right="1786" w:bottom="0" w:left="1786" w:header="0" w:footer="0" w:gutter="0"/>
          <w:pgNumType w:start="1"/>
          <w:cols w:space="720" w:num="1"/>
        </w:sectPr>
      </w:pPr>
    </w:p>
    <w:p w14:paraId="03086185">
      <w:pPr>
        <w:spacing w:before="225" w:line="369" w:lineRule="exact"/>
        <w:ind w:left="2716"/>
        <w:outlineLvl w:val="0"/>
        <w:rPr>
          <w:rFonts w:asciiTheme="minorEastAsia" w:hAnsiTheme="minorEastAsia" w:eastAsiaTheme="minorEastAsia" w:cstheme="minorEastAsia"/>
          <w:b/>
          <w:bCs/>
          <w:color w:val="000000" w:themeColor="text1"/>
          <w:sz w:val="36"/>
          <w:szCs w:val="36"/>
          <w:lang w:eastAsia="zh-CN"/>
          <w14:textFill>
            <w14:solidFill>
              <w14:schemeClr w14:val="tx1"/>
            </w14:solidFill>
          </w14:textFill>
        </w:rPr>
      </w:pPr>
      <w:bookmarkStart w:id="0" w:name="bookmark2"/>
      <w:bookmarkEnd w:id="0"/>
      <w:bookmarkStart w:id="1" w:name="bookmark1"/>
      <w:bookmarkEnd w:id="1"/>
      <w:r>
        <w:rPr>
          <w:rFonts w:hint="eastAsia" w:asciiTheme="minorEastAsia" w:hAnsiTheme="minorEastAsia" w:eastAsiaTheme="minorEastAsia" w:cstheme="minorEastAsia"/>
          <w:b/>
          <w:bCs/>
          <w:color w:val="000000" w:themeColor="text1"/>
          <w:spacing w:val="-9"/>
          <w:w w:val="94"/>
          <w:position w:val="-2"/>
          <w:sz w:val="36"/>
          <w:szCs w:val="36"/>
          <w:lang w:eastAsia="zh-CN"/>
          <w14:textFill>
            <w14:solidFill>
              <w14:schemeClr w14:val="tx1"/>
            </w14:solidFill>
          </w14:textFill>
        </w:rPr>
        <w:t>第一章   竞争性谈判公告</w:t>
      </w:r>
    </w:p>
    <w:p w14:paraId="32C098CF">
      <w:pPr>
        <w:pStyle w:val="2"/>
        <w:spacing w:line="399"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6BDAC0B">
      <w:pPr>
        <w:spacing w:before="222" w:line="190" w:lineRule="auto"/>
        <w:ind w:left="522"/>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项目概况</w:t>
      </w:r>
    </w:p>
    <w:p w14:paraId="485766F4">
      <w:pPr>
        <w:spacing w:before="207" w:line="342" w:lineRule="auto"/>
        <w:ind w:right="42" w:firstLine="54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宜川县基层应急能力提升采购项目</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的潜在供应商</w:t>
      </w:r>
      <w:r>
        <w:rPr>
          <w:rFonts w:hint="eastAsia" w:ascii="宋体" w:hAnsi="宋体" w:eastAsia="宋体" w:cs="宋体"/>
          <w:color w:val="000000" w:themeColor="text1"/>
          <w:kern w:val="0"/>
          <w:sz w:val="24"/>
          <w:highlight w:val="none"/>
          <w:lang w:eastAsia="zh-CN"/>
          <w14:textFill>
            <w14:solidFill>
              <w14:schemeClr w14:val="tx1"/>
            </w14:solidFill>
          </w14:textFill>
        </w:rPr>
        <w:t>应在</w:t>
      </w:r>
      <w:r>
        <w:rPr>
          <w:rFonts w:hint="eastAsia" w:ascii="宋体" w:hAnsi="宋体" w:eastAsia="宋体" w:cs="宋体"/>
          <w:color w:val="000000" w:themeColor="text1"/>
          <w:kern w:val="0"/>
          <w:sz w:val="24"/>
          <w:highlight w:val="none"/>
          <w:lang w:val="en-US" w:eastAsia="zh-CN"/>
          <w14:textFill>
            <w14:solidFill>
              <w14:schemeClr w14:val="tx1"/>
            </w14:solidFill>
          </w14:textFill>
        </w:rPr>
        <w:t>宜川县政府采购中心</w:t>
      </w:r>
      <w:r>
        <w:rPr>
          <w:rFonts w:hint="eastAsia" w:ascii="宋体" w:hAnsi="宋体" w:eastAsia="宋体" w:cs="宋体"/>
          <w:color w:val="000000" w:themeColor="text1"/>
          <w:kern w:val="0"/>
          <w:sz w:val="24"/>
          <w:highlight w:val="none"/>
          <w:lang w:eastAsia="zh-CN"/>
          <w14:textFill>
            <w14:solidFill>
              <w14:schemeClr w14:val="tx1"/>
            </w14:solidFill>
          </w14:textFill>
        </w:rPr>
        <w:t>获取采购文件 ，并于202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6月6日14</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分00秒（北京时间）前提交响应文件。</w:t>
      </w:r>
    </w:p>
    <w:p w14:paraId="26A50B27">
      <w:pPr>
        <w:spacing w:before="222" w:line="190" w:lineRule="auto"/>
        <w:ind w:left="522"/>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一、项目基本情况</w:t>
      </w:r>
    </w:p>
    <w:p w14:paraId="082F0E2A">
      <w:pPr>
        <w:spacing w:before="221" w:line="190" w:lineRule="auto"/>
        <w:ind w:left="505" w:firstLine="270" w:firstLineChars="1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项目编号：ZCSP-宜川县-2025-00045</w:t>
      </w:r>
    </w:p>
    <w:p w14:paraId="35E4DA97">
      <w:pPr>
        <w:spacing w:before="221" w:line="190" w:lineRule="auto"/>
        <w:ind w:left="505" w:firstLine="27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7A71CE75">
      <w:pPr>
        <w:spacing w:before="221" w:line="190" w:lineRule="auto"/>
        <w:ind w:left="508" w:firstLine="26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：竞争性谈判</w:t>
      </w:r>
    </w:p>
    <w:p w14:paraId="7680A02D">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预算金额：</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140000</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.00元 </w:t>
      </w:r>
    </w:p>
    <w:p w14:paraId="6BFE1CBB">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采购需求 ：</w:t>
      </w: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详见谈判文件第五章采购人需求</w:t>
      </w:r>
    </w:p>
    <w:p w14:paraId="146C3B66">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 1(宜川县基层应急能力提升采购</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p>
    <w:p w14:paraId="4B2B1AA8">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合同包预算金额 ：</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元</w:t>
      </w:r>
    </w:p>
    <w:p w14:paraId="7793B6F2">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合同包最高限价 ：</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元</w:t>
      </w:r>
    </w:p>
    <w:p w14:paraId="73D07D69">
      <w:pPr>
        <w:spacing w:line="29"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bl>
      <w:tblPr>
        <w:tblStyle w:val="10"/>
        <w:tblW w:w="10295" w:type="dxa"/>
        <w:tblInd w:w="171"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966"/>
        <w:gridCol w:w="1146"/>
        <w:gridCol w:w="1122"/>
        <w:gridCol w:w="1154"/>
        <w:gridCol w:w="1645"/>
        <w:gridCol w:w="2545"/>
        <w:gridCol w:w="1717"/>
      </w:tblGrid>
      <w:tr w14:paraId="762C8598">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752" w:hRule="atLeast"/>
        </w:trPr>
        <w:tc>
          <w:tcPr>
            <w:tcW w:w="966" w:type="dxa"/>
            <w:vAlign w:val="center"/>
          </w:tcPr>
          <w:p w14:paraId="5F866A55">
            <w:pPr>
              <w:pStyle w:val="11"/>
              <w:spacing w:before="191" w:line="192" w:lineRule="auto"/>
              <w:ind w:right="16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w:t>
            </w:r>
            <w:r>
              <w:rPr>
                <w:rFonts w:hint="eastAsia" w:asciiTheme="minorEastAsia" w:hAnsiTheme="minorEastAsia" w:eastAsiaTheme="minorEastAsia" w:cstheme="minorEastAsia"/>
                <w:b/>
                <w:bCs/>
                <w:color w:val="000000" w:themeColor="text1"/>
                <w:spacing w:val="-7"/>
                <w:w w:val="98"/>
                <w:sz w:val="24"/>
                <w:szCs w:val="24"/>
                <w14:textFill>
                  <w14:solidFill>
                    <w14:schemeClr w14:val="tx1"/>
                  </w14:solidFill>
                </w14:textFill>
              </w:rPr>
              <w:t>号</w:t>
            </w:r>
          </w:p>
        </w:tc>
        <w:tc>
          <w:tcPr>
            <w:tcW w:w="1146" w:type="dxa"/>
            <w:vAlign w:val="center"/>
          </w:tcPr>
          <w:p w14:paraId="21187EAF">
            <w:pPr>
              <w:pStyle w:val="11"/>
              <w:spacing w:before="93" w:line="18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品目名称</w:t>
            </w:r>
          </w:p>
        </w:tc>
        <w:tc>
          <w:tcPr>
            <w:tcW w:w="1122" w:type="dxa"/>
            <w:vAlign w:val="center"/>
          </w:tcPr>
          <w:p w14:paraId="65A48FEA">
            <w:pPr>
              <w:pStyle w:val="11"/>
              <w:spacing w:before="285" w:line="18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采购标的</w:t>
            </w:r>
          </w:p>
        </w:tc>
        <w:tc>
          <w:tcPr>
            <w:tcW w:w="1154" w:type="dxa"/>
            <w:vAlign w:val="center"/>
          </w:tcPr>
          <w:p w14:paraId="408DB09E">
            <w:pPr>
              <w:pStyle w:val="11"/>
              <w:spacing w:before="50"/>
              <w:ind w:right="300"/>
              <w:jc w:val="center"/>
              <w:rPr>
                <w:rFonts w:hint="eastAsia" w:asciiTheme="minorEastAsia" w:hAnsiTheme="minorEastAsia" w:eastAsiaTheme="minorEastAsia" w:cstheme="minorEastAsia"/>
                <w:b/>
                <w:bCs/>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数量</w:t>
            </w:r>
          </w:p>
          <w:p w14:paraId="34758216">
            <w:pPr>
              <w:pStyle w:val="11"/>
              <w:spacing w:before="50"/>
              <w:ind w:right="30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（单</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位）</w:t>
            </w:r>
          </w:p>
        </w:tc>
        <w:tc>
          <w:tcPr>
            <w:tcW w:w="1645" w:type="dxa"/>
            <w:vAlign w:val="center"/>
          </w:tcPr>
          <w:p w14:paraId="0FCDD152">
            <w:pPr>
              <w:pStyle w:val="11"/>
              <w:spacing w:before="92"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技术规格、</w:t>
            </w:r>
          </w:p>
          <w:p w14:paraId="794C4E82">
            <w:pPr>
              <w:pStyle w:val="11"/>
              <w:spacing w:before="75"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参数及要求</w:t>
            </w:r>
          </w:p>
        </w:tc>
        <w:tc>
          <w:tcPr>
            <w:tcW w:w="2545" w:type="dxa"/>
            <w:vAlign w:val="center"/>
          </w:tcPr>
          <w:p w14:paraId="729A6395">
            <w:pPr>
              <w:pStyle w:val="11"/>
              <w:spacing w:before="243" w:line="233" w:lineRule="auto"/>
              <w:ind w:left="15"/>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品目预算(元)</w:t>
            </w:r>
          </w:p>
        </w:tc>
        <w:tc>
          <w:tcPr>
            <w:tcW w:w="1717" w:type="dxa"/>
            <w:vAlign w:val="center"/>
          </w:tcPr>
          <w:p w14:paraId="50145D97">
            <w:pPr>
              <w:pStyle w:val="11"/>
              <w:spacing w:before="243" w:line="233" w:lineRule="auto"/>
              <w:ind w:left="8"/>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4"/>
                <w:szCs w:val="24"/>
                <w14:textFill>
                  <w14:solidFill>
                    <w14:schemeClr w14:val="tx1"/>
                  </w14:solidFill>
                </w14:textFill>
              </w:rPr>
              <w:t>最高限价(元)</w:t>
            </w:r>
          </w:p>
        </w:tc>
      </w:tr>
      <w:tr w14:paraId="608CC4D1">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500" w:hRule="atLeast"/>
        </w:trPr>
        <w:tc>
          <w:tcPr>
            <w:tcW w:w="966" w:type="dxa"/>
            <w:vAlign w:val="center"/>
          </w:tcPr>
          <w:p w14:paraId="0C11EEDD">
            <w:pPr>
              <w:pStyle w:val="11"/>
              <w:spacing w:before="81" w:line="179"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1-1</w:t>
            </w:r>
          </w:p>
        </w:tc>
        <w:tc>
          <w:tcPr>
            <w:tcW w:w="1146" w:type="dxa"/>
            <w:vAlign w:val="center"/>
          </w:tcPr>
          <w:p w14:paraId="14E568FC">
            <w:pPr>
              <w:pStyle w:val="11"/>
              <w:spacing w:before="82" w:line="264" w:lineRule="auto"/>
              <w:ind w:right="342"/>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 xml:space="preserve"> 消防设备</w:t>
            </w:r>
          </w:p>
        </w:tc>
        <w:tc>
          <w:tcPr>
            <w:tcW w:w="1122" w:type="dxa"/>
            <w:vAlign w:val="center"/>
          </w:tcPr>
          <w:p w14:paraId="1124C764">
            <w:pPr>
              <w:pStyle w:val="11"/>
              <w:spacing w:before="88" w:line="198" w:lineRule="auto"/>
              <w:ind w:right="103"/>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消防设备</w:t>
            </w:r>
          </w:p>
        </w:tc>
        <w:tc>
          <w:tcPr>
            <w:tcW w:w="1154" w:type="dxa"/>
            <w:vAlign w:val="center"/>
          </w:tcPr>
          <w:p w14:paraId="13B4C407">
            <w:pPr>
              <w:pStyle w:val="11"/>
              <w:spacing w:before="81" w:line="229" w:lineRule="auto"/>
              <w:jc w:val="center"/>
              <w:rPr>
                <w:rFonts w:hint="default"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1（批）</w:t>
            </w:r>
          </w:p>
        </w:tc>
        <w:tc>
          <w:tcPr>
            <w:tcW w:w="1645" w:type="dxa"/>
            <w:vAlign w:val="center"/>
          </w:tcPr>
          <w:p w14:paraId="432E04B7">
            <w:pPr>
              <w:pStyle w:val="11"/>
              <w:spacing w:before="81" w:line="263" w:lineRule="auto"/>
              <w:ind w:right="236"/>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 文件第五章采购人需求</w:t>
            </w:r>
          </w:p>
        </w:tc>
        <w:tc>
          <w:tcPr>
            <w:tcW w:w="2545" w:type="dxa"/>
            <w:vAlign w:val="center"/>
          </w:tcPr>
          <w:p w14:paraId="5834053A">
            <w:pPr>
              <w:pStyle w:val="11"/>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140000.00</w:t>
            </w:r>
          </w:p>
        </w:tc>
        <w:tc>
          <w:tcPr>
            <w:tcW w:w="1717" w:type="dxa"/>
            <w:vAlign w:val="center"/>
          </w:tcPr>
          <w:p w14:paraId="7BCFFF8E">
            <w:pPr>
              <w:pStyle w:val="11"/>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140000.00</w:t>
            </w:r>
          </w:p>
        </w:tc>
      </w:tr>
    </w:tbl>
    <w:p w14:paraId="3827D241">
      <w:pPr>
        <w:spacing w:before="216" w:line="189" w:lineRule="auto"/>
        <w:ind w:left="353" w:firstLine="27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本合同包不接受联合体投标</w:t>
      </w:r>
    </w:p>
    <w:p w14:paraId="00B1F3E0">
      <w:pPr>
        <w:spacing w:before="223" w:line="189" w:lineRule="auto"/>
        <w:ind w:left="51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3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自合同签订之日起15个日历日</w:t>
      </w:r>
    </w:p>
    <w:p w14:paraId="67FEA70E">
      <w:pPr>
        <w:spacing w:before="222" w:line="190" w:lineRule="auto"/>
        <w:ind w:left="5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pacing w:val="-2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申请人的资格要求：</w:t>
      </w:r>
    </w:p>
    <w:p w14:paraId="014C5557">
      <w:pPr>
        <w:pStyle w:val="2"/>
        <w:ind w:firstLine="720"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56964FDE">
      <w:pPr>
        <w:pStyle w:val="2"/>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满足《中华人民共和国政府采购法》第二十二条规定;</w:t>
      </w:r>
    </w:p>
    <w:p w14:paraId="106D7EFF">
      <w:pPr>
        <w:pStyle w:val="2"/>
        <w:ind w:firstLine="792" w:firstLineChars="3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p>
    <w:p w14:paraId="391D51F1">
      <w:pPr>
        <w:pStyle w:val="2"/>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落实政府采购政策需满足的资格要求：</w:t>
      </w:r>
    </w:p>
    <w:p w14:paraId="743AF2D2">
      <w:pPr>
        <w:spacing w:before="221" w:line="360" w:lineRule="auto"/>
        <w:ind w:firstLine="544" w:firstLineChars="2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1(宜川县基层应急能力提升采购)落实政府采购政策需满足的资格要求如下:</w:t>
      </w:r>
    </w:p>
    <w:p w14:paraId="55228413">
      <w:pPr>
        <w:spacing w:before="22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2.1《政府采购促进中小企业发展管理办法》的通知财〔2020</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E4E1A9">
      <w:pPr>
        <w:spacing w:before="168" w:line="360" w:lineRule="auto"/>
        <w:ind w:firstLine="53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2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财政部司法部关于政府采购支持监狱企业发展有关问题的通知--财</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库〔2014〕68号；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p>
    <w:p w14:paraId="382F6FB6">
      <w:pPr>
        <w:spacing w:before="168"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2.3《国务院办公厅关于建立政府强制采购节能产品制度的通知》--国办发〔2007〕51号。</w:t>
      </w:r>
    </w:p>
    <w:p w14:paraId="2D77B3D2">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2.4《关于印发环境标志产品政府采购品目清单的通知》 --财库[2019]18号；    </w:t>
      </w:r>
    </w:p>
    <w:p w14:paraId="339D867B">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2.5《关于印发节能产品政府采购品目清单的通知》 --（财库[2019] 19 号）；</w:t>
      </w:r>
    </w:p>
    <w:p w14:paraId="213B3875">
      <w:pPr>
        <w:spacing w:before="3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2.6《关于促进残疾人就业政府采购政策的通知》</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--财库〔</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2017〕</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141号；</w:t>
      </w:r>
    </w:p>
    <w:p w14:paraId="7F21E770">
      <w:pPr>
        <w:spacing w:before="162"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2.7</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陕西省财政厅关于印发《陕西省中小企业政府采购信用融资办法》（陕财办采〔</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2018〕3号）；</w:t>
      </w:r>
    </w:p>
    <w:p w14:paraId="1B3B59C0">
      <w:pPr>
        <w:spacing w:before="169" w:line="360" w:lineRule="auto"/>
        <w:ind w:right="162"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2.8.</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陕西省财政厅 中国人民银行西安分行《关于深入推进政府采购信用融资业务的通知》( 陕财办采〔 2023〕5号）。</w:t>
      </w:r>
    </w:p>
    <w:p w14:paraId="340C4A16">
      <w:pPr>
        <w:spacing w:before="67"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本项目的特定资格要求：</w:t>
      </w:r>
    </w:p>
    <w:p w14:paraId="7D278F76">
      <w:pPr>
        <w:spacing w:before="221" w:line="360" w:lineRule="auto"/>
        <w:ind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5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)特定资格要求如下:</w:t>
      </w:r>
    </w:p>
    <w:p w14:paraId="6B1248B7">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3.1具有独立承担民事责任能力的法人或其他组织，提供合法有效的统一社会信用代码的营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2E0074FA">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3.2银行开户许可证或开户行基本信息；</w:t>
      </w:r>
    </w:p>
    <w:p w14:paraId="2DE9660C">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3.3法定代表人/企业负责人授权书（附法定代表人/企业负责人身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1A99BE60">
      <w:pPr>
        <w:spacing w:before="187" w:line="360" w:lineRule="auto"/>
        <w:ind w:right="15"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6"/>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1069D6D6">
      <w:pPr>
        <w:spacing w:before="205" w:line="360" w:lineRule="auto"/>
        <w:ind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53B993DF">
      <w:pPr>
        <w:spacing w:before="205" w:line="360" w:lineRule="auto"/>
        <w:ind w:right="135"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398062C3">
      <w:pPr>
        <w:spacing w:before="1" w:line="360" w:lineRule="auto"/>
        <w:ind w:right="130"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7A0ECB78">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20F8C112">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18CA810D">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6F36B273">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0309D07B">
      <w:pPr>
        <w:spacing w:before="223" w:line="360"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获取谈判文件</w:t>
      </w:r>
    </w:p>
    <w:p w14:paraId="24DBFF33">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时间：202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22</w:t>
      </w:r>
      <w:r>
        <w:rPr>
          <w:rFonts w:hint="eastAsia" w:ascii="宋体" w:hAnsi="宋体" w:eastAsia="宋体" w:cs="宋体"/>
          <w:color w:val="000000" w:themeColor="text1"/>
          <w:kern w:val="0"/>
          <w:sz w:val="24"/>
          <w:highlight w:val="none"/>
          <w:lang w:eastAsia="zh-CN"/>
          <w14:textFill>
            <w14:solidFill>
              <w14:schemeClr w14:val="tx1"/>
            </w14:solidFill>
          </w14:textFill>
        </w:rPr>
        <w:t>日至202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26</w:t>
      </w:r>
      <w:r>
        <w:rPr>
          <w:rFonts w:hint="eastAsia" w:ascii="宋体" w:hAnsi="宋体" w:eastAsia="宋体" w:cs="宋体"/>
          <w:color w:val="000000" w:themeColor="text1"/>
          <w:kern w:val="0"/>
          <w:sz w:val="24"/>
          <w:highlight w:val="none"/>
          <w:lang w:eastAsia="zh-CN"/>
          <w14:textFill>
            <w14:solidFill>
              <w14:schemeClr w14:val="tx1"/>
            </w14:solidFill>
          </w14:textFill>
        </w:rPr>
        <w:t>日，每天上午 08:00:00 至 12:00:00 ，下午 14:</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0:00 至 1</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0:00（北京时间）</w:t>
      </w:r>
    </w:p>
    <w:p w14:paraId="2078337F">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方式 ：</w:t>
      </w:r>
      <w:r>
        <w:rPr>
          <w:rFonts w:hint="eastAsia" w:ascii="宋体" w:hAnsi="宋体" w:eastAsia="宋体" w:cs="宋体"/>
          <w:color w:val="000000" w:themeColor="text1"/>
          <w:kern w:val="0"/>
          <w:sz w:val="24"/>
          <w:highlight w:val="none"/>
          <w:lang w:val="en-US" w:eastAsia="zh-CN"/>
          <w14:textFill>
            <w14:solidFill>
              <w14:schemeClr w14:val="tx1"/>
            </w14:solidFill>
          </w14:textFill>
        </w:rPr>
        <w:t>现场</w:t>
      </w:r>
      <w:r>
        <w:rPr>
          <w:rFonts w:hint="eastAsia" w:ascii="宋体" w:hAnsi="宋体" w:eastAsia="宋体" w:cs="宋体"/>
          <w:color w:val="000000" w:themeColor="text1"/>
          <w:kern w:val="0"/>
          <w:sz w:val="24"/>
          <w:highlight w:val="none"/>
          <w:lang w:eastAsia="zh-CN"/>
          <w14:textFill>
            <w14:solidFill>
              <w14:schemeClr w14:val="tx1"/>
            </w14:solidFill>
          </w14:textFill>
        </w:rPr>
        <w:t>获取</w:t>
      </w:r>
    </w:p>
    <w:p w14:paraId="2D5BC58D">
      <w:pPr>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获取地点：宜川县政府采购中心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0F482CD">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售价 ：免费</w:t>
      </w:r>
    </w:p>
    <w:p w14:paraId="09EF61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注：（获取文件时请携带单位介绍信原件、法定代表人授权书原件及被授权人身份证原件及加盖公章的复印件，法人投标只需提供本人身份证）</w:t>
      </w:r>
    </w:p>
    <w:p w14:paraId="6F3106D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四、 响应文件提交</w:t>
      </w:r>
    </w:p>
    <w:p w14:paraId="3C16320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截止时间 ： 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6月6日14 </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 00 秒（北京时间）</w:t>
      </w:r>
    </w:p>
    <w:p w14:paraId="147CE3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地点 ：宜川县政府采购中心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5EF8E5D">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五、 公告期限</w:t>
      </w:r>
    </w:p>
    <w:p w14:paraId="58EF3EE4">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自本公告发布之日起3个工作日。</w:t>
      </w:r>
    </w:p>
    <w:p w14:paraId="44CE9228">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六、 其他补充事宜</w:t>
      </w:r>
    </w:p>
    <w:p w14:paraId="11592954">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 、请供应商按照陕西省财政厅关于政府采购供应商注册登记有关事项的通知中的要求 ，通过陕西省政府采购网注册登记加入陕西省政府采购供应商库。</w:t>
      </w:r>
    </w:p>
    <w:p w14:paraId="696636D2">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 、本项目采用线</w:t>
      </w:r>
      <w:r>
        <w:rPr>
          <w:rFonts w:hint="eastAsia" w:ascii="宋体" w:hAnsi="宋体" w:eastAsia="宋体" w:cs="宋体"/>
          <w:color w:val="000000" w:themeColor="text1"/>
          <w:kern w:val="0"/>
          <w:sz w:val="24"/>
          <w:highlight w:val="none"/>
          <w:lang w:val="en-US" w:eastAsia="zh-CN"/>
          <w14:textFill>
            <w14:solidFill>
              <w14:schemeClr w14:val="tx1"/>
            </w14:solidFill>
          </w14:textFill>
        </w:rPr>
        <w:t>下</w:t>
      </w:r>
      <w:r>
        <w:rPr>
          <w:rFonts w:hint="eastAsia" w:ascii="宋体" w:hAnsi="宋体" w:eastAsia="宋体" w:cs="宋体"/>
          <w:color w:val="000000" w:themeColor="text1"/>
          <w:kern w:val="0"/>
          <w:sz w:val="24"/>
          <w:highlight w:val="none"/>
          <w:lang w:eastAsia="zh-CN"/>
          <w14:textFill>
            <w14:solidFill>
              <w14:schemeClr w14:val="tx1"/>
            </w14:solidFill>
          </w14:textFill>
        </w:rPr>
        <w:t>见面形式。</w:t>
      </w:r>
    </w:p>
    <w:p w14:paraId="430A8170">
      <w:pPr>
        <w:spacing w:before="32" w:line="360" w:lineRule="auto"/>
        <w:ind w:right="103" w:firstLine="50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 xml:space="preserve"> 、发布公告的媒介 ：本次竞争性谈判公告在《陕西省政府采购网》上发布。</w:t>
      </w:r>
    </w:p>
    <w:p w14:paraId="6CCA2185">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七、 对本次招标提出询问，请按以下方式联系。</w:t>
      </w:r>
    </w:p>
    <w:p w14:paraId="57B5ABC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1.采购人信息</w:t>
      </w:r>
    </w:p>
    <w:p w14:paraId="4CE80CD7">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 ：宜川县</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应急救援保障服务中心</w:t>
      </w:r>
    </w:p>
    <w:p w14:paraId="5DC039A6">
      <w:pPr>
        <w:spacing w:before="32" w:line="360" w:lineRule="auto"/>
        <w:ind w:right="103" w:firstLine="528" w:firstLineChars="200"/>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224010E7">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联系人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崔辽</w:t>
      </w:r>
    </w:p>
    <w:p w14:paraId="730A01A6">
      <w:pPr>
        <w:spacing w:before="32" w:line="360" w:lineRule="auto"/>
        <w:ind w:right="103" w:firstLine="528" w:firstLineChars="200"/>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联系方式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13399366789 </w:t>
      </w:r>
    </w:p>
    <w:p w14:paraId="4FBFC01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2.采购代理机构信息</w:t>
      </w:r>
    </w:p>
    <w:p w14:paraId="4A85B2FB">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 ：宜川县政府采购中心</w:t>
      </w:r>
    </w:p>
    <w:p w14:paraId="104675B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 ：宜川县资金局二楼（南大街53号）</w:t>
      </w:r>
    </w:p>
    <w:p w14:paraId="75CB25CE">
      <w:pPr>
        <w:spacing w:before="32" w:line="360" w:lineRule="auto"/>
        <w:ind w:right="103" w:firstLine="504"/>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项目联系人 ：</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李工</w:t>
      </w:r>
    </w:p>
    <w:p w14:paraId="5212182E">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电话 ：0911-4628923</w:t>
      </w:r>
    </w:p>
    <w:p w14:paraId="792B058F">
      <w:pPr>
        <w:pStyle w:val="2"/>
        <w:spacing w:line="273" w:lineRule="auto"/>
        <w:jc w:val="center"/>
        <w:rPr>
          <w:rFonts w:hint="default" w:asciiTheme="minorEastAsia" w:hAnsiTheme="minorEastAsia" w:eastAsiaTheme="minorEastAsia" w:cstheme="minorEastAsia"/>
          <w:snapToGrid w:val="0"/>
          <w:color w:val="000000" w:themeColor="text1"/>
          <w:spacing w:val="1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4741B096">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                                            </w:t>
      </w:r>
    </w:p>
    <w:p w14:paraId="560C5F90">
      <w:pPr>
        <w:spacing w:before="70" w:line="352" w:lineRule="exact"/>
        <w:outlineLvl w:val="0"/>
        <w:rPr>
          <w:rFonts w:asciiTheme="minorEastAsia" w:hAnsiTheme="minorEastAsia" w:eastAsiaTheme="minorEastAsia" w:cstheme="minorEastAsia"/>
          <w:b/>
          <w:bCs/>
          <w:color w:val="000000" w:themeColor="text1"/>
          <w:spacing w:val="-8"/>
          <w:w w:val="95"/>
          <w:position w:val="-2"/>
          <w:sz w:val="24"/>
          <w:szCs w:val="24"/>
          <w:lang w:eastAsia="zh-CN"/>
          <w14:textFill>
            <w14:solidFill>
              <w14:schemeClr w14:val="tx1"/>
            </w14:solidFill>
          </w14:textFill>
        </w:rPr>
      </w:pPr>
    </w:p>
    <w:p w14:paraId="7048CABE">
      <w:pPr>
        <w:spacing w:before="70" w:line="352" w:lineRule="exact"/>
        <w:ind w:firstLine="2555" w:firstLineChars="1200"/>
        <w:outlineLvl w:val="0"/>
        <w:rPr>
          <w:rFonts w:hint="eastAsia" w:asciiTheme="minorEastAsia" w:hAnsiTheme="minorEastAsia" w:eastAsiaTheme="minorEastAsia" w:cstheme="minorEastAsia"/>
          <w:b/>
          <w:bCs/>
          <w:color w:val="000000" w:themeColor="text1"/>
          <w:spacing w:val="-8"/>
          <w:w w:val="95"/>
          <w:position w:val="-2"/>
          <w:sz w:val="24"/>
          <w:szCs w:val="24"/>
          <w:lang w:eastAsia="zh-CN"/>
          <w14:textFill>
            <w14:solidFill>
              <w14:schemeClr w14:val="tx1"/>
            </w14:solidFill>
          </w14:textFill>
        </w:rPr>
      </w:pPr>
    </w:p>
    <w:p w14:paraId="0F169D01">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277C646F">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7E29C9E">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9B0C831">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6D28FDCC">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07CEBE38">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10632351">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0DF6737C">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133FBC1B">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410B02C3">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584778A">
      <w:pPr>
        <w:numPr>
          <w:ilvl w:val="0"/>
          <w:numId w:val="0"/>
        </w:numPr>
        <w:spacing w:before="70" w:line="352" w:lineRule="exact"/>
        <w:ind w:firstLine="3174" w:firstLineChars="1000"/>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pacing w:val="-8"/>
          <w:w w:val="95"/>
          <w:position w:val="-2"/>
          <w:sz w:val="35"/>
          <w:szCs w:val="35"/>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t>供应商须知</w:t>
      </w:r>
    </w:p>
    <w:p w14:paraId="1BC92D46">
      <w:pPr>
        <w:numPr>
          <w:ilvl w:val="0"/>
          <w:numId w:val="0"/>
        </w:numPr>
        <w:spacing w:before="70" w:line="352" w:lineRule="exact"/>
        <w:jc w:val="both"/>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tbl>
      <w:tblPr>
        <w:tblStyle w:val="10"/>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2144"/>
        <w:gridCol w:w="7069"/>
      </w:tblGrid>
      <w:tr w14:paraId="5B77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11" w:type="dxa"/>
          </w:tcPr>
          <w:p w14:paraId="5D14C53E">
            <w:pPr>
              <w:pStyle w:val="11"/>
              <w:spacing w:before="29" w:line="293" w:lineRule="exact"/>
              <w:ind w:left="90"/>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5"/>
                <w:w w:val="95"/>
                <w:position w:val="-1"/>
                <w:sz w:val="29"/>
                <w:szCs w:val="29"/>
                <w14:textFill>
                  <w14:solidFill>
                    <w14:schemeClr w14:val="tx1"/>
                  </w14:solidFill>
                </w14:textFill>
              </w:rPr>
              <w:t>序号</w:t>
            </w:r>
          </w:p>
        </w:tc>
        <w:tc>
          <w:tcPr>
            <w:tcW w:w="2144" w:type="dxa"/>
          </w:tcPr>
          <w:p w14:paraId="209C9AC3">
            <w:pPr>
              <w:pStyle w:val="11"/>
              <w:spacing w:before="26" w:line="295" w:lineRule="exact"/>
              <w:ind w:left="753"/>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29"/>
                <w:position w:val="-1"/>
                <w:sz w:val="29"/>
                <w:szCs w:val="29"/>
                <w14:textFill>
                  <w14:solidFill>
                    <w14:schemeClr w14:val="tx1"/>
                  </w14:solidFill>
                </w14:textFill>
              </w:rPr>
              <w:t>内容</w:t>
            </w:r>
          </w:p>
        </w:tc>
        <w:tc>
          <w:tcPr>
            <w:tcW w:w="7069" w:type="dxa"/>
          </w:tcPr>
          <w:p w14:paraId="354064DE">
            <w:pPr>
              <w:pStyle w:val="11"/>
              <w:spacing w:before="27" w:line="294" w:lineRule="exact"/>
              <w:ind w:firstLine="2160" w:firstLineChars="900"/>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13"/>
                <w:w w:val="92"/>
                <w:position w:val="-1"/>
                <w:sz w:val="29"/>
                <w:szCs w:val="29"/>
                <w14:textFill>
                  <w14:solidFill>
                    <w14:schemeClr w14:val="tx1"/>
                  </w14:solidFill>
                </w14:textFill>
              </w:rPr>
              <w:t>说明与要求</w:t>
            </w:r>
          </w:p>
        </w:tc>
      </w:tr>
      <w:tr w14:paraId="61C04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11" w:type="dxa"/>
          </w:tcPr>
          <w:p w14:paraId="26591B12">
            <w:pPr>
              <w:spacing w:line="351" w:lineRule="auto"/>
              <w:rPr>
                <w:rFonts w:asciiTheme="minorEastAsia" w:hAnsiTheme="minorEastAsia" w:eastAsiaTheme="minorEastAsia" w:cstheme="minorEastAsia"/>
                <w:color w:val="000000" w:themeColor="text1"/>
                <w14:textFill>
                  <w14:solidFill>
                    <w14:schemeClr w14:val="tx1"/>
                  </w14:solidFill>
                </w14:textFill>
              </w:rPr>
            </w:pPr>
          </w:p>
          <w:p w14:paraId="20CDE482">
            <w:pPr>
              <w:spacing w:line="351" w:lineRule="auto"/>
              <w:rPr>
                <w:rFonts w:asciiTheme="minorEastAsia" w:hAnsiTheme="minorEastAsia" w:eastAsiaTheme="minorEastAsia" w:cstheme="minorEastAsia"/>
                <w:color w:val="000000" w:themeColor="text1"/>
                <w14:textFill>
                  <w14:solidFill>
                    <w14:schemeClr w14:val="tx1"/>
                  </w14:solidFill>
                </w14:textFill>
              </w:rPr>
            </w:pPr>
          </w:p>
          <w:p w14:paraId="336B7D2F">
            <w:pPr>
              <w:spacing w:before="78" w:line="184" w:lineRule="auto"/>
              <w:ind w:left="34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144" w:type="dxa"/>
          </w:tcPr>
          <w:p w14:paraId="599E0343">
            <w:pPr>
              <w:spacing w:line="332" w:lineRule="auto"/>
              <w:rPr>
                <w:rFonts w:asciiTheme="minorEastAsia" w:hAnsiTheme="minorEastAsia" w:eastAsiaTheme="minorEastAsia" w:cstheme="minorEastAsia"/>
                <w:color w:val="000000" w:themeColor="text1"/>
                <w14:textFill>
                  <w14:solidFill>
                    <w14:schemeClr w14:val="tx1"/>
                  </w14:solidFill>
                </w14:textFill>
              </w:rPr>
            </w:pPr>
          </w:p>
          <w:p w14:paraId="715F16E9">
            <w:pPr>
              <w:spacing w:line="333" w:lineRule="auto"/>
              <w:rPr>
                <w:rFonts w:asciiTheme="minorEastAsia" w:hAnsiTheme="minorEastAsia" w:eastAsiaTheme="minorEastAsia" w:cstheme="minorEastAsia"/>
                <w:color w:val="000000" w:themeColor="text1"/>
                <w14:textFill>
                  <w14:solidFill>
                    <w14:schemeClr w14:val="tx1"/>
                  </w14:solidFill>
                </w14:textFill>
              </w:rPr>
            </w:pPr>
          </w:p>
          <w:p w14:paraId="2C424C64">
            <w:pPr>
              <w:spacing w:before="34" w:line="4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w:t>
            </w:r>
          </w:p>
        </w:tc>
        <w:tc>
          <w:tcPr>
            <w:tcW w:w="7069" w:type="dxa"/>
          </w:tcPr>
          <w:p w14:paraId="0B79CAF1">
            <w:pPr>
              <w:spacing w:before="34" w:line="460" w:lineRule="exact"/>
              <w:ind w:firstLine="236" w:firstLineChars="1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采购人名称：</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应急救援保障服务中心</w:t>
            </w:r>
          </w:p>
          <w:p w14:paraId="3041A2B4">
            <w:pPr>
              <w:spacing w:before="34" w:line="460" w:lineRule="exact"/>
              <w:ind w:firstLine="236" w:firstLineChars="1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地址：宜川县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50C78FA0">
            <w:pPr>
              <w:spacing w:before="34" w:line="460" w:lineRule="exact"/>
              <w:ind w:firstLine="236" w:firstLineChars="1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崔辽</w:t>
            </w:r>
          </w:p>
          <w:p w14:paraId="171F15D1">
            <w:pPr>
              <w:spacing w:before="34" w:line="460" w:lineRule="exact"/>
              <w:ind w:firstLine="236"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13399366789   </w:t>
            </w:r>
          </w:p>
        </w:tc>
      </w:tr>
      <w:tr w14:paraId="657B7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11" w:type="dxa"/>
          </w:tcPr>
          <w:p w14:paraId="4C5A0316">
            <w:pPr>
              <w:spacing w:line="3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45CE7BD">
            <w:pPr>
              <w:spacing w:line="35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A931E39">
            <w:pPr>
              <w:spacing w:before="78" w:line="183" w:lineRule="auto"/>
              <w:ind w:left="31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144" w:type="dxa"/>
          </w:tcPr>
          <w:p w14:paraId="63C61998">
            <w:pPr>
              <w:spacing w:before="34" w:line="219" w:lineRule="auto"/>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010EF758">
            <w:pPr>
              <w:spacing w:before="34" w:line="219" w:lineRule="auto"/>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9E56522">
            <w:pPr>
              <w:spacing w:before="34" w:line="219" w:lineRule="auto"/>
              <w:ind w:left="25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采购代理机构</w:t>
            </w:r>
          </w:p>
        </w:tc>
        <w:tc>
          <w:tcPr>
            <w:tcW w:w="7069" w:type="dxa"/>
          </w:tcPr>
          <w:p w14:paraId="1A3DC18F">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采购代理机构：宜川县政府采购中心</w:t>
            </w:r>
          </w:p>
          <w:p w14:paraId="3E4FF82E">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地址：宜川县资金局二楼（南大街53号）</w:t>
            </w:r>
          </w:p>
          <w:p w14:paraId="01C15FAC">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李工</w:t>
            </w:r>
          </w:p>
          <w:p w14:paraId="57523D3B">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联系方式：0911-4628923</w:t>
            </w:r>
          </w:p>
        </w:tc>
      </w:tr>
      <w:tr w14:paraId="42E0A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2D05DCDA">
            <w:pPr>
              <w:spacing w:before="90" w:line="183" w:lineRule="auto"/>
              <w:ind w:left="3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144" w:type="dxa"/>
          </w:tcPr>
          <w:p w14:paraId="34062144">
            <w:pPr>
              <w:spacing w:before="52"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采购内容</w:t>
            </w:r>
          </w:p>
        </w:tc>
        <w:tc>
          <w:tcPr>
            <w:tcW w:w="7069" w:type="dxa"/>
          </w:tcPr>
          <w:p w14:paraId="4E48942F">
            <w:pPr>
              <w:spacing w:before="34" w:line="460" w:lineRule="exact"/>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详见第五章采购人需求。</w:t>
            </w:r>
          </w:p>
        </w:tc>
      </w:tr>
      <w:tr w14:paraId="3E374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1" w:type="dxa"/>
          </w:tcPr>
          <w:p w14:paraId="13D31FAE">
            <w:pPr>
              <w:spacing w:line="24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861E892">
            <w:pPr>
              <w:spacing w:before="78" w:line="183" w:lineRule="auto"/>
              <w:ind w:left="30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144" w:type="dxa"/>
          </w:tcPr>
          <w:p w14:paraId="2EEF3328">
            <w:pPr>
              <w:spacing w:before="286" w:line="219" w:lineRule="auto"/>
              <w:ind w:left="14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项目名称及编号</w:t>
            </w:r>
          </w:p>
        </w:tc>
        <w:tc>
          <w:tcPr>
            <w:tcW w:w="7069" w:type="dxa"/>
          </w:tcPr>
          <w:p w14:paraId="60FC8E6D">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1B184637">
            <w:pPr>
              <w:spacing w:before="34" w:line="460" w:lineRule="exact"/>
              <w:ind w:firstLine="236"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项目编号：ZCSP-宜川县-2025-00045</w:t>
            </w:r>
          </w:p>
        </w:tc>
      </w:tr>
      <w:tr w14:paraId="0C550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1" w:type="dxa"/>
          </w:tcPr>
          <w:p w14:paraId="082D06A9">
            <w:pPr>
              <w:spacing w:before="93" w:line="182" w:lineRule="auto"/>
              <w:ind w:left="3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144" w:type="dxa"/>
          </w:tcPr>
          <w:p w14:paraId="6A519787">
            <w:pPr>
              <w:spacing w:before="54" w:line="219" w:lineRule="auto"/>
              <w:ind w:left="5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资金来源</w:t>
            </w:r>
          </w:p>
        </w:tc>
        <w:tc>
          <w:tcPr>
            <w:tcW w:w="7069" w:type="dxa"/>
          </w:tcPr>
          <w:p w14:paraId="6F640E36">
            <w:pPr>
              <w:spacing w:before="56" w:line="221" w:lineRule="auto"/>
              <w:ind w:firstLine="230" w:firstLineChars="100"/>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财政专项资金</w:t>
            </w:r>
          </w:p>
        </w:tc>
      </w:tr>
      <w:tr w14:paraId="429F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11" w:type="dxa"/>
          </w:tcPr>
          <w:p w14:paraId="799D2FC4">
            <w:pPr>
              <w:spacing w:before="125" w:line="183" w:lineRule="auto"/>
              <w:ind w:left="31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144" w:type="dxa"/>
          </w:tcPr>
          <w:p w14:paraId="215866B0">
            <w:pPr>
              <w:spacing w:before="84" w:line="218"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采购预算价</w:t>
            </w:r>
          </w:p>
        </w:tc>
        <w:tc>
          <w:tcPr>
            <w:tcW w:w="7069" w:type="dxa"/>
          </w:tcPr>
          <w:p w14:paraId="17840E6E">
            <w:pPr>
              <w:spacing w:before="87" w:line="220" w:lineRule="auto"/>
              <w:ind w:firstLine="236"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140000.00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元</w:t>
            </w:r>
          </w:p>
        </w:tc>
      </w:tr>
      <w:tr w14:paraId="5B7E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751B7425">
            <w:pPr>
              <w:spacing w:before="94" w:line="182" w:lineRule="auto"/>
              <w:ind w:left="31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144" w:type="dxa"/>
          </w:tcPr>
          <w:p w14:paraId="28533BDD">
            <w:pPr>
              <w:spacing w:before="52"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采购方式</w:t>
            </w:r>
          </w:p>
        </w:tc>
        <w:tc>
          <w:tcPr>
            <w:tcW w:w="7069" w:type="dxa"/>
          </w:tcPr>
          <w:p w14:paraId="052C4152">
            <w:pPr>
              <w:spacing w:before="55" w:line="219" w:lineRule="auto"/>
              <w:ind w:firstLine="230"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竞争性谈判</w:t>
            </w:r>
          </w:p>
        </w:tc>
      </w:tr>
      <w:tr w14:paraId="6B90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1" w:type="dxa"/>
          </w:tcPr>
          <w:p w14:paraId="699A0309">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41EF3B93">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3A64E358">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4F29348A">
            <w:pPr>
              <w:spacing w:line="281" w:lineRule="auto"/>
              <w:rPr>
                <w:rFonts w:asciiTheme="minorEastAsia" w:hAnsiTheme="minorEastAsia" w:eastAsiaTheme="minorEastAsia" w:cstheme="minorEastAsia"/>
                <w:color w:val="000000" w:themeColor="text1"/>
                <w14:textFill>
                  <w14:solidFill>
                    <w14:schemeClr w14:val="tx1"/>
                  </w14:solidFill>
                </w14:textFill>
              </w:rPr>
            </w:pPr>
          </w:p>
          <w:p w14:paraId="10E902AA">
            <w:pPr>
              <w:spacing w:line="282" w:lineRule="auto"/>
              <w:rPr>
                <w:rFonts w:asciiTheme="minorEastAsia" w:hAnsiTheme="minorEastAsia" w:eastAsiaTheme="minorEastAsia" w:cstheme="minorEastAsia"/>
                <w:color w:val="000000" w:themeColor="text1"/>
                <w14:textFill>
                  <w14:solidFill>
                    <w14:schemeClr w14:val="tx1"/>
                  </w14:solidFill>
                </w14:textFill>
              </w:rPr>
            </w:pPr>
          </w:p>
          <w:p w14:paraId="21D190E9">
            <w:pPr>
              <w:spacing w:before="78" w:line="183" w:lineRule="auto"/>
              <w:ind w:left="3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144" w:type="dxa"/>
          </w:tcPr>
          <w:p w14:paraId="54A7F829">
            <w:pPr>
              <w:spacing w:line="273" w:lineRule="auto"/>
              <w:rPr>
                <w:rFonts w:asciiTheme="minorEastAsia" w:hAnsiTheme="minorEastAsia" w:eastAsiaTheme="minorEastAsia" w:cstheme="minorEastAsia"/>
                <w:color w:val="000000" w:themeColor="text1"/>
                <w14:textFill>
                  <w14:solidFill>
                    <w14:schemeClr w14:val="tx1"/>
                  </w14:solidFill>
                </w14:textFill>
              </w:rPr>
            </w:pPr>
          </w:p>
          <w:p w14:paraId="6457E979">
            <w:pPr>
              <w:spacing w:line="273" w:lineRule="auto"/>
              <w:rPr>
                <w:rFonts w:asciiTheme="minorEastAsia" w:hAnsiTheme="minorEastAsia" w:eastAsiaTheme="minorEastAsia" w:cstheme="minorEastAsia"/>
                <w:color w:val="000000" w:themeColor="text1"/>
                <w14:textFill>
                  <w14:solidFill>
                    <w14:schemeClr w14:val="tx1"/>
                  </w14:solidFill>
                </w14:textFill>
              </w:rPr>
            </w:pPr>
          </w:p>
          <w:p w14:paraId="48D1A408">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0137B571">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79D2457A">
            <w:pPr>
              <w:spacing w:line="274" w:lineRule="auto"/>
              <w:rPr>
                <w:rFonts w:asciiTheme="minorEastAsia" w:hAnsiTheme="minorEastAsia" w:eastAsiaTheme="minorEastAsia" w:cstheme="minorEastAsia"/>
                <w:color w:val="000000" w:themeColor="text1"/>
                <w14:textFill>
                  <w14:solidFill>
                    <w14:schemeClr w14:val="tx1"/>
                  </w14:solidFill>
                </w14:textFill>
              </w:rPr>
            </w:pPr>
          </w:p>
          <w:p w14:paraId="62759050">
            <w:pPr>
              <w:spacing w:before="78" w:line="220" w:lineRule="auto"/>
              <w:ind w:left="51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响应周期</w:t>
            </w:r>
          </w:p>
        </w:tc>
        <w:tc>
          <w:tcPr>
            <w:tcW w:w="7069" w:type="dxa"/>
          </w:tcPr>
          <w:p w14:paraId="3744AB45">
            <w:pPr>
              <w:spacing w:before="34" w:line="460" w:lineRule="exact"/>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获取时间：</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日至2025年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，每天上08:00 至12:00，下午14:</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0至1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0（北京时间）报名成功后在《陕西省政府采购网》下载谈判文件；</w:t>
            </w:r>
          </w:p>
          <w:p w14:paraId="1EC85CE1">
            <w:pPr>
              <w:spacing w:before="34" w:line="460" w:lineRule="exact"/>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响应文件递交截止时间及开标时间：</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6月6日14</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时00分00秒（北京时间）</w:t>
            </w:r>
          </w:p>
        </w:tc>
      </w:tr>
      <w:tr w14:paraId="01A4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vMerge w:val="restart"/>
            <w:tcBorders>
              <w:bottom w:val="nil"/>
            </w:tcBorders>
          </w:tcPr>
          <w:p w14:paraId="689FE47B">
            <w:pPr>
              <w:spacing w:line="25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F25A61">
            <w:pPr>
              <w:spacing w:before="78" w:line="183" w:lineRule="auto"/>
              <w:ind w:left="3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144" w:type="dxa"/>
            <w:vMerge w:val="restart"/>
            <w:tcBorders>
              <w:bottom w:val="nil"/>
            </w:tcBorders>
          </w:tcPr>
          <w:p w14:paraId="4CC072DD">
            <w:pPr>
              <w:spacing w:before="47" w:line="346" w:lineRule="auto"/>
              <w:ind w:left="130" w:right="1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谈判供应商要求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澄清竞争性谈判</w:t>
            </w:r>
          </w:p>
        </w:tc>
        <w:tc>
          <w:tcPr>
            <w:tcW w:w="7069" w:type="dxa"/>
          </w:tcPr>
          <w:p w14:paraId="68B15E9E">
            <w:pPr>
              <w:spacing w:before="34" w:line="46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时间：谈判截止时间三日前</w:t>
            </w:r>
          </w:p>
        </w:tc>
      </w:tr>
      <w:tr w14:paraId="3262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11" w:type="dxa"/>
            <w:vMerge w:val="continue"/>
            <w:tcBorders>
              <w:top w:val="nil"/>
            </w:tcBorders>
          </w:tcPr>
          <w:p w14:paraId="2F102C30">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2144" w:type="dxa"/>
            <w:vMerge w:val="continue"/>
            <w:tcBorders>
              <w:top w:val="nil"/>
            </w:tcBorders>
          </w:tcPr>
          <w:p w14:paraId="7D86321E">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7069" w:type="dxa"/>
          </w:tcPr>
          <w:p w14:paraId="244BF80F">
            <w:pPr>
              <w:spacing w:before="34" w:line="4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形式：书面形式</w:t>
            </w:r>
          </w:p>
        </w:tc>
      </w:tr>
      <w:tr w14:paraId="0D6B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11" w:type="dxa"/>
          </w:tcPr>
          <w:p w14:paraId="2F96DBF0">
            <w:pPr>
              <w:spacing w:before="317" w:line="184" w:lineRule="auto"/>
              <w:ind w:firstLine="212" w:firstLineChars="1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10</w:t>
            </w:r>
          </w:p>
        </w:tc>
        <w:tc>
          <w:tcPr>
            <w:tcW w:w="2144" w:type="dxa"/>
          </w:tcPr>
          <w:p w14:paraId="7C69D7B0">
            <w:pPr>
              <w:spacing w:before="30" w:line="288" w:lineRule="auto"/>
              <w:ind w:left="649" w:right="126" w:hanging="51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采购人书面澄清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的时间</w:t>
            </w:r>
          </w:p>
        </w:tc>
        <w:tc>
          <w:tcPr>
            <w:tcW w:w="7069" w:type="dxa"/>
          </w:tcPr>
          <w:p w14:paraId="279AD3DD">
            <w:pPr>
              <w:spacing w:before="283"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响应文件递交截止时间三日前</w:t>
            </w:r>
          </w:p>
        </w:tc>
      </w:tr>
      <w:tr w14:paraId="62A7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11" w:type="dxa"/>
          </w:tcPr>
          <w:p w14:paraId="6768C2C9">
            <w:pPr>
              <w:jc w:val="both"/>
              <w:rPr>
                <w:rFonts w:asciiTheme="minorEastAsia" w:hAnsiTheme="minorEastAsia" w:eastAsiaTheme="minorEastAsia" w:cstheme="minorEastAsia"/>
                <w:color w:val="000000" w:themeColor="text1"/>
                <w:lang w:eastAsia="zh-CN"/>
                <w14:textFill>
                  <w14:solidFill>
                    <w14:schemeClr w14:val="tx1"/>
                  </w14:solidFill>
                </w14:textFill>
              </w:rPr>
            </w:pPr>
          </w:p>
          <w:p w14:paraId="7EB12365">
            <w:pPr>
              <w:spacing w:before="78" w:line="184" w:lineRule="auto"/>
              <w:ind w:firstLine="212" w:firstLineChars="1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11</w:t>
            </w:r>
          </w:p>
        </w:tc>
        <w:tc>
          <w:tcPr>
            <w:tcW w:w="2144" w:type="dxa"/>
          </w:tcPr>
          <w:p w14:paraId="30540006">
            <w:pPr>
              <w:spacing w:before="32" w:line="308" w:lineRule="auto"/>
              <w:ind w:left="131" w:right="121" w:firstLine="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澄清发出的形式</w:t>
            </w:r>
          </w:p>
        </w:tc>
        <w:tc>
          <w:tcPr>
            <w:tcW w:w="7069" w:type="dxa"/>
          </w:tcPr>
          <w:p w14:paraId="209F3B6D">
            <w:pPr>
              <w:spacing w:before="282" w:line="219" w:lineRule="auto"/>
              <w:ind w:firstLine="228"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书面形式</w:t>
            </w:r>
          </w:p>
        </w:tc>
      </w:tr>
      <w:tr w14:paraId="4E7E6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5" w:hRule="atLeast"/>
        </w:trPr>
        <w:tc>
          <w:tcPr>
            <w:tcW w:w="711" w:type="dxa"/>
            <w:vAlign w:val="center"/>
          </w:tcPr>
          <w:p w14:paraId="0FA01A19">
            <w:pPr>
              <w:spacing w:before="78" w:line="184" w:lineRule="auto"/>
              <w:ind w:left="282"/>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12</w:t>
            </w:r>
          </w:p>
        </w:tc>
        <w:tc>
          <w:tcPr>
            <w:tcW w:w="2144" w:type="dxa"/>
            <w:vAlign w:val="center"/>
          </w:tcPr>
          <w:p w14:paraId="797DB570">
            <w:pPr>
              <w:spacing w:before="78" w:line="219" w:lineRule="auto"/>
              <w:ind w:left="13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供应商资质要求</w:t>
            </w:r>
          </w:p>
        </w:tc>
        <w:tc>
          <w:tcPr>
            <w:tcW w:w="7069" w:type="dxa"/>
          </w:tcPr>
          <w:p w14:paraId="2AAA51C0">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（1）基本资格条件：符合《中华人民共和国政府采购法》第二十二条的规定；</w:t>
            </w:r>
          </w:p>
          <w:p w14:paraId="0895987B">
            <w:pPr>
              <w:spacing w:before="34" w:line="460" w:lineRule="exact"/>
              <w:ind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（2）特定资格条件：</w:t>
            </w:r>
          </w:p>
          <w:p w14:paraId="3CA26A4C">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506F4F9C">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银行开户许可证或开户行基本信息；</w:t>
            </w:r>
          </w:p>
          <w:p w14:paraId="02C23BD5">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24DB4B9B">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提供参加政府采购活动前3年内经营活动中没有重大违法记录声明；</w:t>
            </w:r>
          </w:p>
          <w:p w14:paraId="5508D2FF">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592A9B92">
            <w:pPr>
              <w:spacing w:before="205" w:line="360" w:lineRule="auto"/>
              <w:ind w:right="135" w:firstLine="540" w:firstLineChars="2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33B4CDA3">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的资信证明；</w:t>
            </w:r>
          </w:p>
          <w:p w14:paraId="3800CFA5">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01197FE9">
            <w:pPr>
              <w:spacing w:before="205" w:line="360" w:lineRule="auto"/>
              <w:ind w:right="136" w:firstLine="588"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2BB0243C">
            <w:pPr>
              <w:spacing w:before="205" w:line="360" w:lineRule="auto"/>
              <w:ind w:right="136" w:firstLine="588"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23918D84">
            <w:pPr>
              <w:spacing w:before="205" w:line="360" w:lineRule="auto"/>
              <w:ind w:right="136" w:firstLine="5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tc>
      </w:tr>
      <w:tr w14:paraId="2DB5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center"/>
          </w:tcPr>
          <w:p w14:paraId="325F219E">
            <w:pPr>
              <w:spacing w:before="86"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13</w:t>
            </w:r>
          </w:p>
        </w:tc>
        <w:tc>
          <w:tcPr>
            <w:tcW w:w="2144" w:type="dxa"/>
            <w:vAlign w:val="center"/>
          </w:tcPr>
          <w:p w14:paraId="54080AC0">
            <w:pPr>
              <w:spacing w:before="49"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资格审查方式</w:t>
            </w:r>
          </w:p>
        </w:tc>
        <w:tc>
          <w:tcPr>
            <w:tcW w:w="7069" w:type="dxa"/>
            <w:vAlign w:val="center"/>
          </w:tcPr>
          <w:p w14:paraId="211EB027">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33F933D1">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资格后审</w:t>
            </w:r>
          </w:p>
          <w:p w14:paraId="4B4E7DF5">
            <w:pPr>
              <w:spacing w:before="49" w:line="219" w:lineRule="auto"/>
              <w:ind w:left="142"/>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r>
    </w:tbl>
    <w:p w14:paraId="30C1D84B">
      <w:pPr>
        <w:pStyle w:val="2"/>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pPr w:leftFromText="180" w:rightFromText="180" w:vertAnchor="text" w:horzAnchor="page" w:tblpX="1044" w:tblpY="-257"/>
        <w:tblOverlap w:val="never"/>
        <w:tblW w:w="9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2302"/>
        <w:gridCol w:w="7088"/>
      </w:tblGrid>
      <w:tr w14:paraId="752B8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36" w:type="dxa"/>
            <w:vAlign w:val="center"/>
          </w:tcPr>
          <w:p w14:paraId="5D25C6E9">
            <w:pPr>
              <w:spacing w:before="84"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14</w:t>
            </w:r>
          </w:p>
        </w:tc>
        <w:tc>
          <w:tcPr>
            <w:tcW w:w="2302" w:type="dxa"/>
            <w:vAlign w:val="center"/>
          </w:tcPr>
          <w:p w14:paraId="4FE9142A">
            <w:pPr>
              <w:spacing w:before="47"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谈判预备会议</w:t>
            </w:r>
          </w:p>
        </w:tc>
        <w:tc>
          <w:tcPr>
            <w:tcW w:w="7088" w:type="dxa"/>
            <w:vAlign w:val="center"/>
          </w:tcPr>
          <w:p w14:paraId="4DDC90DA">
            <w:pPr>
              <w:spacing w:before="47" w:line="219" w:lineRule="auto"/>
              <w:ind w:left="1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采购人不组织谈判预备会议。</w:t>
            </w:r>
          </w:p>
        </w:tc>
      </w:tr>
      <w:tr w14:paraId="03A7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36" w:type="dxa"/>
            <w:vAlign w:val="center"/>
          </w:tcPr>
          <w:p w14:paraId="1E695587">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15</w:t>
            </w:r>
          </w:p>
        </w:tc>
        <w:tc>
          <w:tcPr>
            <w:tcW w:w="2302" w:type="dxa"/>
            <w:vAlign w:val="center"/>
          </w:tcPr>
          <w:p w14:paraId="44474DCA">
            <w:pPr>
              <w:spacing w:before="34" w:line="363" w:lineRule="auto"/>
              <w:ind w:right="20"/>
              <w:jc w:val="center"/>
              <w:rPr>
                <w:rFonts w:asciiTheme="minorEastAsia" w:hAnsiTheme="minorEastAsia" w:eastAsiaTheme="minorEastAsia" w:cstheme="minorEastAsia"/>
                <w:color w:val="000000" w:themeColor="text1"/>
                <w:spacing w:val="-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澄清答疑</w:t>
            </w:r>
          </w:p>
        </w:tc>
        <w:tc>
          <w:tcPr>
            <w:tcW w:w="7088" w:type="dxa"/>
          </w:tcPr>
          <w:p w14:paraId="6FB19A75">
            <w:pPr>
              <w:spacing w:before="34" w:line="460" w:lineRule="exact"/>
              <w:ind w:firstLine="588" w:firstLineChars="200"/>
              <w:rPr>
                <w:rFonts w:asciiTheme="minorEastAsia" w:hAnsiTheme="minorEastAsia" w:eastAsiaTheme="minorEastAsia" w:cstheme="minorEastAsia"/>
                <w:color w:val="000000" w:themeColor="text1"/>
                <w:spacing w:val="-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谈判供应商需以书面形式向采购代理机构提交需澄清或答疑的问题，同</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instrText xml:space="preserve"> HYPERLINK "mailto:923840202@qq.com" </w:instrTex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时将澄清或答疑问题的电子版发至采购代理机构电子邮箱</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1187751258</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@qq.com</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 采购人认为有必要答复的将以书面形式发至各供应商。</w:t>
            </w:r>
          </w:p>
        </w:tc>
      </w:tr>
      <w:tr w14:paraId="101B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36" w:type="dxa"/>
            <w:vAlign w:val="center"/>
          </w:tcPr>
          <w:p w14:paraId="6DF0A6BD">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16</w:t>
            </w:r>
          </w:p>
        </w:tc>
        <w:tc>
          <w:tcPr>
            <w:tcW w:w="2302" w:type="dxa"/>
            <w:vAlign w:val="center"/>
          </w:tcPr>
          <w:p w14:paraId="74BD28E8">
            <w:pPr>
              <w:spacing w:before="78" w:line="360" w:lineRule="auto"/>
              <w:ind w:right="124"/>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递交要求</w:t>
            </w:r>
          </w:p>
        </w:tc>
        <w:tc>
          <w:tcPr>
            <w:tcW w:w="7088" w:type="dxa"/>
          </w:tcPr>
          <w:p w14:paraId="109C3034">
            <w:pPr>
              <w:spacing w:before="34" w:line="460" w:lineRule="exact"/>
              <w:ind w:firstLine="588" w:firstLineChars="200"/>
              <w:rPr>
                <w:rFonts w:hint="default"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纸质响应文件递交要求：正本壹份、副本贰份、电子版U盘1份。</w:t>
            </w:r>
          </w:p>
        </w:tc>
      </w:tr>
      <w:tr w14:paraId="36119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36" w:type="dxa"/>
            <w:vAlign w:val="center"/>
          </w:tcPr>
          <w:p w14:paraId="32CB7223">
            <w:pPr>
              <w:spacing w:before="122"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17</w:t>
            </w:r>
          </w:p>
        </w:tc>
        <w:tc>
          <w:tcPr>
            <w:tcW w:w="2302" w:type="dxa"/>
            <w:vAlign w:val="center"/>
          </w:tcPr>
          <w:p w14:paraId="03921D65">
            <w:pPr>
              <w:spacing w:before="86"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谈判特殊要求</w:t>
            </w:r>
          </w:p>
        </w:tc>
        <w:tc>
          <w:tcPr>
            <w:tcW w:w="7088" w:type="dxa"/>
            <w:vAlign w:val="center"/>
          </w:tcPr>
          <w:p w14:paraId="60DBBB68">
            <w:pPr>
              <w:spacing w:before="74" w:line="22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tc>
      </w:tr>
      <w:tr w14:paraId="5FDE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36" w:type="dxa"/>
            <w:vAlign w:val="center"/>
          </w:tcPr>
          <w:p w14:paraId="5F8D1616">
            <w:pPr>
              <w:spacing w:before="78" w:line="184"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8</w:t>
            </w:r>
          </w:p>
        </w:tc>
        <w:tc>
          <w:tcPr>
            <w:tcW w:w="2302" w:type="dxa"/>
            <w:vAlign w:val="center"/>
          </w:tcPr>
          <w:p w14:paraId="150B46CC">
            <w:pPr>
              <w:spacing w:before="39" w:line="343"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是否允许递交备</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选谈判方案</w:t>
            </w:r>
          </w:p>
        </w:tc>
        <w:tc>
          <w:tcPr>
            <w:tcW w:w="7088" w:type="dxa"/>
          </w:tcPr>
          <w:p w14:paraId="290DEB2E">
            <w:pPr>
              <w:spacing w:before="291" w:line="219" w:lineRule="auto"/>
              <w:ind w:firstLine="678"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不允许</w:t>
            </w:r>
          </w:p>
        </w:tc>
      </w:tr>
      <w:tr w14:paraId="6AF5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36" w:type="dxa"/>
            <w:vAlign w:val="center"/>
          </w:tcPr>
          <w:p w14:paraId="2F1165F0">
            <w:pPr>
              <w:spacing w:before="94" w:line="184"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9</w:t>
            </w:r>
          </w:p>
        </w:tc>
        <w:tc>
          <w:tcPr>
            <w:tcW w:w="2302" w:type="dxa"/>
            <w:vAlign w:val="center"/>
          </w:tcPr>
          <w:p w14:paraId="34A2023F">
            <w:pPr>
              <w:spacing w:before="55" w:line="218"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报价采用币种</w:t>
            </w:r>
          </w:p>
        </w:tc>
        <w:tc>
          <w:tcPr>
            <w:tcW w:w="7088" w:type="dxa"/>
            <w:vAlign w:val="center"/>
          </w:tcPr>
          <w:p w14:paraId="4B213463">
            <w:pPr>
              <w:spacing w:before="57" w:line="219" w:lineRule="auto"/>
              <w:ind w:firstLine="684"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人民币</w:t>
            </w:r>
          </w:p>
        </w:tc>
      </w:tr>
      <w:tr w14:paraId="7B31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06EC4F5">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20</w:t>
            </w:r>
          </w:p>
        </w:tc>
        <w:tc>
          <w:tcPr>
            <w:tcW w:w="2302" w:type="dxa"/>
            <w:vAlign w:val="center"/>
          </w:tcPr>
          <w:p w14:paraId="07C1CFF3">
            <w:pPr>
              <w:spacing w:before="78" w:line="362"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要求</w:t>
            </w:r>
          </w:p>
        </w:tc>
        <w:tc>
          <w:tcPr>
            <w:tcW w:w="7088" w:type="dxa"/>
          </w:tcPr>
          <w:p w14:paraId="0ADB904A">
            <w:pPr>
              <w:spacing w:before="34" w:line="460" w:lineRule="exact"/>
              <w:ind w:firstLine="5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响应文件正、副本必须逐页加盖公章（鲜章）并在指定页面经法定代表人或其委托代理人签字或盖章。由委托代理人签字或盖章的在响应文件中须同时提交响应文件签署授权委托 书。除谈判供应商对错误处须修改外，全套响应文件应无涂改或行 间插字和增删。如有修改修改处应由谈判供应商加盖单位公章或由公司法人或授权代理签字或盖章。</w:t>
            </w:r>
          </w:p>
        </w:tc>
      </w:tr>
      <w:tr w14:paraId="38FA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6F5638F2">
            <w:pPr>
              <w:spacing w:before="78" w:line="184"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p>
        </w:tc>
        <w:tc>
          <w:tcPr>
            <w:tcW w:w="2302" w:type="dxa"/>
            <w:vAlign w:val="center"/>
          </w:tcPr>
          <w:p w14:paraId="713280AB">
            <w:pPr>
              <w:spacing w:before="78" w:line="22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装订要求</w:t>
            </w:r>
          </w:p>
        </w:tc>
        <w:tc>
          <w:tcPr>
            <w:tcW w:w="7088" w:type="dxa"/>
          </w:tcPr>
          <w:p w14:paraId="4DAA8EC1">
            <w:pPr>
              <w:spacing w:before="34" w:line="460" w:lineRule="exact"/>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装订要求：正副本必须胶装，不允许活页装订；</w:t>
            </w:r>
          </w:p>
          <w:p w14:paraId="4DC7E83F">
            <w:pPr>
              <w:spacing w:before="34" w:line="460" w:lineRule="exact"/>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封包要求：正.副本封包在一个袋子；</w:t>
            </w:r>
          </w:p>
        </w:tc>
      </w:tr>
      <w:tr w14:paraId="3DA7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D212ED0">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22</w:t>
            </w:r>
          </w:p>
        </w:tc>
        <w:tc>
          <w:tcPr>
            <w:tcW w:w="2302" w:type="dxa"/>
            <w:vAlign w:val="center"/>
          </w:tcPr>
          <w:p w14:paraId="616F90FD">
            <w:pPr>
              <w:spacing w:before="78" w:line="360" w:lineRule="auto"/>
              <w:ind w:right="124"/>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密封袋封套上写</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明</w:t>
            </w:r>
          </w:p>
        </w:tc>
        <w:tc>
          <w:tcPr>
            <w:tcW w:w="7088" w:type="dxa"/>
          </w:tcPr>
          <w:p w14:paraId="6D325F70">
            <w:pPr>
              <w:spacing w:before="177" w:line="460" w:lineRule="exact"/>
              <w:ind w:firstLine="44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77E9FB3A">
            <w:pPr>
              <w:spacing w:before="195" w:line="460" w:lineRule="exact"/>
              <w:ind w:right="15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封套的封口处加盖供应商单位公章及法定代表人（签字或法人印签）和其委托代理人签字。</w:t>
            </w:r>
          </w:p>
          <w:p w14:paraId="5ACD890E">
            <w:pPr>
              <w:pStyle w:val="2"/>
              <w:spacing w:line="460" w:lineRule="exact"/>
              <w:ind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供应商：（单位全称）（盖单位公章）</w:t>
            </w:r>
          </w:p>
          <w:p w14:paraId="79B7152F">
            <w:pPr>
              <w:pStyle w:val="2"/>
              <w:spacing w:line="46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法定代表人：（签字或法人印签）</w:t>
            </w:r>
          </w:p>
          <w:p w14:paraId="3DFC030A">
            <w:pPr>
              <w:pStyle w:val="2"/>
              <w:spacing w:line="460" w:lineRule="exact"/>
              <w:ind w:firstLine="24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委托代理人：（签字）</w:t>
            </w:r>
          </w:p>
          <w:p w14:paraId="72FF331E">
            <w:pPr>
              <w:spacing w:before="195" w:line="460" w:lineRule="exact"/>
              <w:ind w:firstLine="45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项目名称）、（项目编号）</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响应文件在</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3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日</w:t>
            </w:r>
            <w:r>
              <w:rPr>
                <w:rFonts w:hint="eastAsia" w:asciiTheme="minorEastAsia" w:hAnsiTheme="minorEastAsia" w:eastAsiaTheme="minorEastAsia" w:cstheme="minorEastAsia"/>
                <w:color w:val="000000" w:themeColor="text1"/>
                <w:spacing w:val="3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时</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分前不得开启</w:t>
            </w:r>
          </w:p>
        </w:tc>
      </w:tr>
      <w:tr w14:paraId="4222A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75FAEAA0">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23</w:t>
            </w:r>
          </w:p>
        </w:tc>
        <w:tc>
          <w:tcPr>
            <w:tcW w:w="2302" w:type="dxa"/>
            <w:vAlign w:val="center"/>
          </w:tcPr>
          <w:p w14:paraId="435BACB8">
            <w:pPr>
              <w:spacing w:before="40" w:line="303" w:lineRule="auto"/>
              <w:ind w:right="122"/>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是否退还响应文</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tc>
        <w:tc>
          <w:tcPr>
            <w:tcW w:w="7088" w:type="dxa"/>
            <w:vAlign w:val="center"/>
          </w:tcPr>
          <w:p w14:paraId="6222A653">
            <w:pPr>
              <w:ind w:firstLine="480" w:firstLineChars="200"/>
              <w:jc w:val="both"/>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无论成交与否，一律不退</w:t>
            </w:r>
          </w:p>
        </w:tc>
      </w:tr>
      <w:tr w14:paraId="6E57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F2A9DA0">
            <w:pPr>
              <w:spacing w:before="78" w:line="183"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7"/>
                <w:sz w:val="24"/>
                <w:szCs w:val="24"/>
              </w:rPr>
              <w:t>24</w:t>
            </w:r>
          </w:p>
        </w:tc>
        <w:tc>
          <w:tcPr>
            <w:tcW w:w="2302" w:type="dxa"/>
            <w:vAlign w:val="center"/>
          </w:tcPr>
          <w:p w14:paraId="20F2A319">
            <w:pPr>
              <w:spacing w:before="56" w:line="219" w:lineRule="auto"/>
              <w:jc w:val="center"/>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3"/>
                <w:sz w:val="24"/>
                <w:szCs w:val="24"/>
                <w:lang w:eastAsia="zh-CN"/>
              </w:rPr>
              <w:t>纸质响应文件递</w:t>
            </w:r>
            <w:r>
              <w:rPr>
                <w:rFonts w:hint="eastAsia" w:asciiTheme="minorEastAsia" w:hAnsiTheme="minorEastAsia" w:eastAsiaTheme="minorEastAsia" w:cstheme="minorEastAsia"/>
                <w:color w:val="FF0000"/>
                <w:spacing w:val="-5"/>
                <w:sz w:val="24"/>
                <w:szCs w:val="24"/>
                <w:lang w:eastAsia="zh-CN"/>
              </w:rPr>
              <w:t>交地点及截止时</w:t>
            </w:r>
            <w:r>
              <w:rPr>
                <w:rFonts w:hint="eastAsia" w:asciiTheme="minorEastAsia" w:hAnsiTheme="minorEastAsia" w:eastAsiaTheme="minorEastAsia" w:cstheme="minorEastAsia"/>
                <w:color w:val="FF0000"/>
                <w:sz w:val="24"/>
                <w:szCs w:val="24"/>
                <w:lang w:eastAsia="zh-CN"/>
              </w:rPr>
              <w:t>间</w:t>
            </w:r>
          </w:p>
        </w:tc>
        <w:tc>
          <w:tcPr>
            <w:tcW w:w="7088" w:type="dxa"/>
            <w:vAlign w:val="center"/>
          </w:tcPr>
          <w:p w14:paraId="2D0311A4">
            <w:pPr>
              <w:spacing w:line="460" w:lineRule="exact"/>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递交地点：</w:t>
            </w:r>
            <w:r>
              <w:rPr>
                <w:rFonts w:hint="eastAsia" w:ascii="宋体" w:hAnsi="宋体" w:eastAsia="宋体" w:cs="宋体"/>
                <w:color w:val="FF0000"/>
                <w:sz w:val="24"/>
                <w:szCs w:val="24"/>
                <w:lang w:val="en-US" w:eastAsia="zh-CN"/>
              </w:rPr>
              <w:t xml:space="preserve">宜川县政府采购中心（南大街53号）       </w:t>
            </w:r>
          </w:p>
          <w:p w14:paraId="14A0EEF0">
            <w:pPr>
              <w:spacing w:line="460" w:lineRule="exact"/>
              <w:ind w:firstLine="480" w:firstLineChars="200"/>
              <w:rPr>
                <w:color w:val="FF0000"/>
                <w:lang w:eastAsia="zh-CN"/>
              </w:rPr>
            </w:pPr>
            <w:r>
              <w:rPr>
                <w:rFonts w:hint="eastAsia" w:ascii="宋体" w:hAnsi="宋体" w:eastAsia="宋体" w:cs="宋体"/>
                <w:color w:val="FF0000"/>
                <w:sz w:val="24"/>
                <w:szCs w:val="24"/>
              </w:rPr>
              <w:t>截止时间：</w:t>
            </w:r>
            <w:r>
              <w:rPr>
                <w:rFonts w:hint="eastAsia" w:asciiTheme="minorEastAsia" w:hAnsiTheme="minorEastAsia" w:eastAsiaTheme="minorEastAsia" w:cstheme="minorEastAsia"/>
                <w:color w:val="FF0000"/>
                <w:spacing w:val="12"/>
                <w:sz w:val="24"/>
                <w:szCs w:val="24"/>
                <w:lang w:eastAsia="zh-CN"/>
              </w:rPr>
              <w:t>2025年</w:t>
            </w:r>
            <w:r>
              <w:rPr>
                <w:rFonts w:hint="eastAsia" w:asciiTheme="minorEastAsia" w:hAnsiTheme="minorEastAsia" w:eastAsiaTheme="minorEastAsia" w:cstheme="minorEastAsia"/>
                <w:color w:val="FF0000"/>
                <w:spacing w:val="12"/>
                <w:sz w:val="24"/>
                <w:szCs w:val="24"/>
                <w:lang w:val="en-US" w:eastAsia="zh-CN"/>
              </w:rPr>
              <w:t>6月6日14</w:t>
            </w:r>
            <w:r>
              <w:rPr>
                <w:rFonts w:hint="eastAsia" w:asciiTheme="minorEastAsia" w:hAnsiTheme="minorEastAsia" w:eastAsiaTheme="minorEastAsia" w:cstheme="minorEastAsia"/>
                <w:color w:val="FF0000"/>
                <w:spacing w:val="12"/>
                <w:sz w:val="24"/>
                <w:szCs w:val="24"/>
                <w:lang w:eastAsia="zh-CN"/>
              </w:rPr>
              <w:t>时00分00秒（北京时间）</w:t>
            </w:r>
          </w:p>
        </w:tc>
      </w:tr>
      <w:tr w14:paraId="5CCBC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859166A">
            <w:pPr>
              <w:spacing w:before="78" w:line="183"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7"/>
                <w:sz w:val="24"/>
                <w:szCs w:val="24"/>
              </w:rPr>
              <w:t>25</w:t>
            </w:r>
          </w:p>
        </w:tc>
        <w:tc>
          <w:tcPr>
            <w:tcW w:w="2302" w:type="dxa"/>
            <w:vAlign w:val="center"/>
          </w:tcPr>
          <w:p w14:paraId="51D093B7">
            <w:pPr>
              <w:spacing w:before="78" w:line="220" w:lineRule="auto"/>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3"/>
                <w:sz w:val="24"/>
                <w:szCs w:val="24"/>
              </w:rPr>
              <w:t>谈判时间和地点</w:t>
            </w:r>
          </w:p>
        </w:tc>
        <w:tc>
          <w:tcPr>
            <w:tcW w:w="7088" w:type="dxa"/>
            <w:vAlign w:val="center"/>
          </w:tcPr>
          <w:p w14:paraId="1A737BD0">
            <w:pPr>
              <w:spacing w:before="111" w:line="219" w:lineRule="auto"/>
              <w:ind w:firstLine="460" w:firstLineChars="200"/>
              <w:jc w:val="both"/>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5"/>
                <w:sz w:val="24"/>
                <w:szCs w:val="24"/>
                <w:lang w:eastAsia="zh-CN"/>
              </w:rPr>
              <w:t>谈判时间：</w:t>
            </w:r>
            <w:r>
              <w:rPr>
                <w:rFonts w:hint="eastAsia" w:asciiTheme="minorEastAsia" w:hAnsiTheme="minorEastAsia" w:eastAsiaTheme="minorEastAsia" w:cstheme="minorEastAsia"/>
                <w:color w:val="FF0000"/>
                <w:spacing w:val="12"/>
                <w:sz w:val="24"/>
                <w:szCs w:val="24"/>
                <w:lang w:eastAsia="zh-CN"/>
              </w:rPr>
              <w:t>2025年</w:t>
            </w:r>
            <w:r>
              <w:rPr>
                <w:rFonts w:hint="eastAsia" w:asciiTheme="minorEastAsia" w:hAnsiTheme="minorEastAsia" w:eastAsiaTheme="minorEastAsia" w:cstheme="minorEastAsia"/>
                <w:color w:val="FF0000"/>
                <w:spacing w:val="12"/>
                <w:sz w:val="24"/>
                <w:szCs w:val="24"/>
                <w:lang w:val="en-US" w:eastAsia="zh-CN"/>
              </w:rPr>
              <w:t>6月6日14</w:t>
            </w:r>
            <w:r>
              <w:rPr>
                <w:rFonts w:hint="eastAsia" w:asciiTheme="minorEastAsia" w:hAnsiTheme="minorEastAsia" w:eastAsiaTheme="minorEastAsia" w:cstheme="minorEastAsia"/>
                <w:color w:val="FF0000"/>
                <w:spacing w:val="12"/>
                <w:sz w:val="24"/>
                <w:szCs w:val="24"/>
                <w:lang w:eastAsia="zh-CN"/>
              </w:rPr>
              <w:t>时00分00秒（北京时间）</w:t>
            </w:r>
          </w:p>
          <w:p w14:paraId="156D94E5">
            <w:pPr>
              <w:spacing w:before="289" w:line="219" w:lineRule="auto"/>
              <w:ind w:firstLine="476" w:firstLineChars="200"/>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pacing w:val="-1"/>
                <w:sz w:val="24"/>
                <w:szCs w:val="24"/>
                <w:lang w:eastAsia="zh-CN"/>
              </w:rPr>
              <w:t>谈判地点：</w:t>
            </w:r>
            <w:r>
              <w:rPr>
                <w:rFonts w:hint="eastAsia" w:asciiTheme="minorEastAsia" w:hAnsiTheme="minorEastAsia" w:eastAsiaTheme="minorEastAsia" w:cstheme="minorEastAsia"/>
                <w:color w:val="FF0000"/>
                <w:spacing w:val="-1"/>
                <w:sz w:val="24"/>
                <w:szCs w:val="24"/>
                <w:lang w:val="en-US" w:eastAsia="zh-CN"/>
              </w:rPr>
              <w:t>宜川县政府采购中心（南大街53号）</w:t>
            </w:r>
          </w:p>
        </w:tc>
      </w:tr>
      <w:tr w14:paraId="16DF2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7022377">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26</w:t>
            </w:r>
          </w:p>
        </w:tc>
        <w:tc>
          <w:tcPr>
            <w:tcW w:w="2302" w:type="dxa"/>
          </w:tcPr>
          <w:p w14:paraId="315480A4">
            <w:pPr>
              <w:spacing w:before="267" w:line="360" w:lineRule="auto"/>
              <w:ind w:left="738" w:right="126" w:hanging="6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谈判小组成员的</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组建</w:t>
            </w:r>
          </w:p>
        </w:tc>
        <w:tc>
          <w:tcPr>
            <w:tcW w:w="7088" w:type="dxa"/>
          </w:tcPr>
          <w:p w14:paraId="52988130">
            <w:pPr>
              <w:spacing w:before="50" w:line="220" w:lineRule="auto"/>
              <w:ind w:firstLine="472"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谈判小组构成：3</w:t>
            </w:r>
            <w:r>
              <w:rPr>
                <w:rFonts w:hint="eastAsia" w:asciiTheme="minorEastAsia" w:hAnsiTheme="minorEastAsia" w:eastAsiaTheme="minorEastAsia" w:cstheme="minorEastAsia"/>
                <w:color w:val="000000" w:themeColor="text1"/>
                <w:spacing w:val="-3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人</w:t>
            </w:r>
          </w:p>
          <w:p w14:paraId="779A8FB3">
            <w:pPr>
              <w:spacing w:before="176" w:line="219" w:lineRule="auto"/>
              <w:ind w:firstLine="448"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其中采购人代表 1</w:t>
            </w:r>
            <w:r>
              <w:rPr>
                <w:rFonts w:hint="eastAsia" w:asciiTheme="minorEastAsia" w:hAnsiTheme="minorEastAsia" w:eastAsiaTheme="minorEastAsia" w:cstheme="minorEastAsia"/>
                <w:color w:val="000000" w:themeColor="text1"/>
                <w:spacing w:val="-3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人，专家</w:t>
            </w:r>
            <w:r>
              <w:rPr>
                <w:rFonts w:hint="eastAsia" w:asciiTheme="minorEastAsia" w:hAnsiTheme="minorEastAsia" w:eastAsiaTheme="minorEastAsia" w:cstheme="minorEastAsia"/>
                <w:color w:val="000000" w:themeColor="text1"/>
                <w:spacing w:val="-4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人</w:t>
            </w:r>
          </w:p>
          <w:p w14:paraId="49D728D2">
            <w:pPr>
              <w:spacing w:before="182" w:line="210" w:lineRule="auto"/>
              <w:ind w:right="182" w:firstLine="476" w:firstLineChars="200"/>
              <w:jc w:val="lef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谈判专家确定方式：陕西省政府采购综合管理平台专家库随机抽取</w:t>
            </w:r>
          </w:p>
        </w:tc>
      </w:tr>
      <w:tr w14:paraId="6561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3A70DEDC">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27</w:t>
            </w:r>
          </w:p>
        </w:tc>
        <w:tc>
          <w:tcPr>
            <w:tcW w:w="2302" w:type="dxa"/>
            <w:vAlign w:val="center"/>
          </w:tcPr>
          <w:p w14:paraId="1A4F86EC">
            <w:pPr>
              <w:spacing w:before="50" w:line="218" w:lineRule="auto"/>
              <w:ind w:left="6" w:right="14" w:firstLine="3"/>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是否授权谈判小组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确定成交供应商</w:t>
            </w:r>
          </w:p>
        </w:tc>
        <w:tc>
          <w:tcPr>
            <w:tcW w:w="7088" w:type="dxa"/>
            <w:vAlign w:val="center"/>
          </w:tcPr>
          <w:p w14:paraId="4F7B0608">
            <w:pPr>
              <w:spacing w:before="89"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否，推荐的成交候选人数：3</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w:t>
            </w:r>
          </w:p>
        </w:tc>
      </w:tr>
      <w:tr w14:paraId="2CA0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23FA28B3">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28</w:t>
            </w:r>
          </w:p>
        </w:tc>
        <w:tc>
          <w:tcPr>
            <w:tcW w:w="2302" w:type="dxa"/>
            <w:vAlign w:val="center"/>
          </w:tcPr>
          <w:p w14:paraId="5CF6A0B0">
            <w:pPr>
              <w:spacing w:before="129" w:line="220"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谈判有效期</w:t>
            </w:r>
          </w:p>
        </w:tc>
        <w:tc>
          <w:tcPr>
            <w:tcW w:w="7088" w:type="dxa"/>
            <w:vAlign w:val="center"/>
          </w:tcPr>
          <w:p w14:paraId="2A81517A">
            <w:pPr>
              <w:spacing w:before="129" w:line="219" w:lineRule="auto"/>
              <w:ind w:firstLine="43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自响应文件递交截止时间起</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90</w:t>
            </w:r>
            <w:r>
              <w:rPr>
                <w:rFonts w:hint="eastAsia" w:asciiTheme="minorEastAsia" w:hAnsiTheme="minorEastAsia" w:eastAsiaTheme="minorEastAsia" w:cstheme="minorEastAsia"/>
                <w:color w:val="000000" w:themeColor="text1"/>
                <w:spacing w:val="3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日历天</w:t>
            </w:r>
          </w:p>
        </w:tc>
      </w:tr>
      <w:tr w14:paraId="7DE17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4FB9D9B5">
            <w:pPr>
              <w:spacing w:before="78" w:line="183" w:lineRule="auto"/>
              <w:jc w:val="center"/>
              <w:rPr>
                <w:rFonts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29</w:t>
            </w:r>
          </w:p>
        </w:tc>
        <w:tc>
          <w:tcPr>
            <w:tcW w:w="2302" w:type="dxa"/>
            <w:vAlign w:val="center"/>
          </w:tcPr>
          <w:p w14:paraId="3C9BE128">
            <w:pPr>
              <w:spacing w:before="215" w:line="220"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谈判保证金</w:t>
            </w:r>
          </w:p>
        </w:tc>
        <w:tc>
          <w:tcPr>
            <w:tcW w:w="7088" w:type="dxa"/>
            <w:vAlign w:val="center"/>
          </w:tcPr>
          <w:p w14:paraId="542C1840">
            <w:pPr>
              <w:spacing w:before="117" w:line="219" w:lineRule="auto"/>
              <w:ind w:firstLine="456"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免缴纳</w:t>
            </w:r>
          </w:p>
        </w:tc>
      </w:tr>
      <w:tr w14:paraId="6FF03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70B73C1B">
            <w:pPr>
              <w:spacing w:before="95"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30</w:t>
            </w:r>
          </w:p>
        </w:tc>
        <w:tc>
          <w:tcPr>
            <w:tcW w:w="2302" w:type="dxa"/>
            <w:vAlign w:val="center"/>
          </w:tcPr>
          <w:p w14:paraId="6B5C0448">
            <w:pPr>
              <w:spacing w:before="56"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供货期</w:t>
            </w:r>
          </w:p>
        </w:tc>
        <w:tc>
          <w:tcPr>
            <w:tcW w:w="7088" w:type="dxa"/>
            <w:vAlign w:val="center"/>
          </w:tcPr>
          <w:p w14:paraId="4C261ADA">
            <w:pPr>
              <w:spacing w:before="57" w:line="220" w:lineRule="auto"/>
              <w:ind w:firstLine="428"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15天</w:t>
            </w:r>
          </w:p>
        </w:tc>
      </w:tr>
      <w:tr w14:paraId="2DB6C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4F6262E">
            <w:pPr>
              <w:spacing w:before="78" w:line="172"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31</w:t>
            </w:r>
          </w:p>
        </w:tc>
        <w:tc>
          <w:tcPr>
            <w:tcW w:w="2302" w:type="dxa"/>
            <w:vAlign w:val="center"/>
          </w:tcPr>
          <w:p w14:paraId="43042BB8">
            <w:pPr>
              <w:spacing w:before="56" w:line="219" w:lineRule="auto"/>
              <w:jc w:val="center"/>
              <w:rPr>
                <w:color w:val="000000" w:themeColor="text1"/>
                <w14:textFill>
                  <w14:solidFill>
                    <w14:schemeClr w14:val="tx1"/>
                  </w14:solidFill>
                </w14:textFill>
              </w:rPr>
            </w:pPr>
            <w:r>
              <w:rPr>
                <w:rFonts w:asciiTheme="minorEastAsia" w:hAnsiTheme="minorEastAsia" w:eastAsiaTheme="minorEastAsia" w:cstheme="minorEastAsia"/>
                <w:color w:val="000000" w:themeColor="text1"/>
                <w:spacing w:val="-5"/>
                <w:sz w:val="24"/>
                <w:szCs w:val="24"/>
                <w14:textFill>
                  <w14:solidFill>
                    <w14:schemeClr w14:val="tx1"/>
                  </w14:solidFill>
                </w14:textFill>
              </w:rPr>
              <w:t>质保期</w:t>
            </w:r>
          </w:p>
        </w:tc>
        <w:tc>
          <w:tcPr>
            <w:tcW w:w="7088" w:type="dxa"/>
            <w:vAlign w:val="center"/>
          </w:tcPr>
          <w:p w14:paraId="0EDB0791">
            <w:pPr>
              <w:spacing w:before="35" w:line="219" w:lineRule="auto"/>
              <w:ind w:firstLine="44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质保期</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年</w:t>
            </w:r>
          </w:p>
        </w:tc>
      </w:tr>
      <w:tr w14:paraId="2B5CD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1B93F3BB">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32</w:t>
            </w:r>
          </w:p>
        </w:tc>
        <w:tc>
          <w:tcPr>
            <w:tcW w:w="2302" w:type="dxa"/>
            <w:vAlign w:val="center"/>
          </w:tcPr>
          <w:p w14:paraId="1C020739">
            <w:pPr>
              <w:spacing w:before="34" w:line="274"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是否采用电子谈</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判及响应</w:t>
            </w:r>
          </w:p>
        </w:tc>
        <w:tc>
          <w:tcPr>
            <w:tcW w:w="7088" w:type="dxa"/>
            <w:vAlign w:val="center"/>
          </w:tcPr>
          <w:p w14:paraId="357F5CDC">
            <w:pPr>
              <w:spacing w:before="285" w:line="223"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否</w:t>
            </w:r>
          </w:p>
        </w:tc>
      </w:tr>
      <w:tr w14:paraId="62B0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5EB1987D">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33</w:t>
            </w:r>
          </w:p>
        </w:tc>
        <w:tc>
          <w:tcPr>
            <w:tcW w:w="2302" w:type="dxa"/>
            <w:vAlign w:val="center"/>
          </w:tcPr>
          <w:p w14:paraId="5EBB9781">
            <w:pPr>
              <w:spacing w:before="35" w:line="302" w:lineRule="auto"/>
              <w:ind w:right="124"/>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成交候选人公示媒介及期限</w:t>
            </w:r>
          </w:p>
        </w:tc>
        <w:tc>
          <w:tcPr>
            <w:tcW w:w="7088" w:type="dxa"/>
            <w:vAlign w:val="center"/>
          </w:tcPr>
          <w:p w14:paraId="779549D6">
            <w:pPr>
              <w:spacing w:before="50" w:line="460" w:lineRule="exact"/>
              <w:ind w:right="19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公示媒介：《陕西省政府采购网》</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公示期限：1</w:t>
            </w:r>
            <w:r>
              <w:rPr>
                <w:rFonts w:hint="eastAsia" w:asciiTheme="minorEastAsia" w:hAnsiTheme="minorEastAsia" w:eastAsiaTheme="minorEastAsia" w:cstheme="minorEastAsia"/>
                <w:color w:val="000000" w:themeColor="text1"/>
                <w:spacing w:val="-4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个工作日</w:t>
            </w:r>
          </w:p>
        </w:tc>
      </w:tr>
      <w:tr w14:paraId="31AD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66CC2D88">
            <w:pPr>
              <w:spacing w:before="78" w:line="183"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34</w:t>
            </w:r>
          </w:p>
        </w:tc>
        <w:tc>
          <w:tcPr>
            <w:tcW w:w="2302" w:type="dxa"/>
            <w:vAlign w:val="center"/>
          </w:tcPr>
          <w:p w14:paraId="4A888588">
            <w:pPr>
              <w:spacing w:before="36" w:line="260" w:lineRule="auto"/>
              <w:ind w:right="122"/>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是否专门面向中</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小企业</w:t>
            </w:r>
          </w:p>
        </w:tc>
        <w:tc>
          <w:tcPr>
            <w:tcW w:w="7088" w:type="dxa"/>
            <w:vAlign w:val="center"/>
          </w:tcPr>
          <w:p w14:paraId="4FC5891D">
            <w:pPr>
              <w:spacing w:before="79" w:line="228" w:lineRule="auto"/>
              <w:ind w:left="128" w:firstLine="4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是</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8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否</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p>
        </w:tc>
      </w:tr>
      <w:tr w14:paraId="34721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restart"/>
            <w:vAlign w:val="center"/>
          </w:tcPr>
          <w:p w14:paraId="22B8AF7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62668034">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15A8B59B">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1137581">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007D560">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3438A3A">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529AA73">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D4106AA">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C2286F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3F6F3EE4">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801F379">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7D3DA025">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BFD4018">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D3626D6">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2C2A42C1">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45EBAC69">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A024FFD">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66723D58">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5448F2C7">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249CE7A6">
            <w:pPr>
              <w:spacing w:before="78" w:line="183" w:lineRule="auto"/>
              <w:jc w:val="cente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p>
          <w:p w14:paraId="01B23AD2">
            <w:pPr>
              <w:spacing w:before="78" w:line="183" w:lineRule="auto"/>
              <w:jc w:val="center"/>
              <w:rPr>
                <w:rFonts w:hint="default"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35</w:t>
            </w:r>
          </w:p>
          <w:p w14:paraId="5523929F">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5095C321">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p w14:paraId="6DB166D2">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06A2947A">
            <w:pPr>
              <w:spacing w:before="50" w:line="460" w:lineRule="exact"/>
              <w:ind w:right="198" w:firstLine="236" w:firstLineChars="1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政府采购强制采购：节能产品</w:t>
            </w:r>
          </w:p>
        </w:tc>
        <w:tc>
          <w:tcPr>
            <w:tcW w:w="7088" w:type="dxa"/>
            <w:vAlign w:val="center"/>
          </w:tcPr>
          <w:p w14:paraId="6716D169">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w:t>
            </w:r>
          </w:p>
        </w:tc>
      </w:tr>
      <w:tr w14:paraId="633C7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0C637C56">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3E1930B2">
            <w:pPr>
              <w:spacing w:before="50" w:line="460" w:lineRule="exact"/>
              <w:ind w:right="198" w:firstLine="236" w:firstLineChars="1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政府采购强制采购：信息安全认证</w:t>
            </w:r>
          </w:p>
        </w:tc>
        <w:tc>
          <w:tcPr>
            <w:tcW w:w="7088" w:type="dxa"/>
            <w:vAlign w:val="center"/>
          </w:tcPr>
          <w:p w14:paraId="6005A200">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w:t>
            </w:r>
          </w:p>
        </w:tc>
      </w:tr>
      <w:tr w14:paraId="75A09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75C01497">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2B57B1E6">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政府采购优先采购：节能产品（非强制类）</w:t>
            </w:r>
          </w:p>
        </w:tc>
        <w:tc>
          <w:tcPr>
            <w:tcW w:w="7088" w:type="dxa"/>
            <w:vAlign w:val="center"/>
          </w:tcPr>
          <w:p w14:paraId="58F433B1">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328B56A9">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（注：若节能清单内的产品仅是构成采购产品的部件、组件或零件的，则该投标产品不享受此项鼓励优惠政策</w:t>
            </w:r>
          </w:p>
        </w:tc>
      </w:tr>
      <w:tr w14:paraId="04D6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67EECB8F">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4AA16042">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政府采购优先采购：环境标志产品</w:t>
            </w:r>
          </w:p>
        </w:tc>
        <w:tc>
          <w:tcPr>
            <w:tcW w:w="7088" w:type="dxa"/>
            <w:vAlign w:val="center"/>
          </w:tcPr>
          <w:p w14:paraId="0FAA397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对列入环境标志产品政府采购品目清单的产品，且认证机构在《参与实施政府采购节能产品环境标志产品认证机构名录》中的，在评审时按“投标报价×1%”进行扣减。用扣减后的价格参与评审。</w:t>
            </w:r>
          </w:p>
          <w:p w14:paraId="2FF98706">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w:t>
            </w:r>
            <w:r>
              <w:rPr>
                <w:rFonts w:hint="eastAsia" w:asciiTheme="minorEastAsia" w:hAnsiTheme="minorEastAsia" w:eastAsiaTheme="minorEastAsia" w:cstheme="minorEastAsia"/>
                <w:color w:val="000000" w:themeColor="text1"/>
                <w:spacing w:val="-2"/>
                <w:sz w:val="24"/>
                <w:szCs w:val="24"/>
                <w:lang w:val="zh-CN" w:eastAsia="zh-CN"/>
                <w14:textFill>
                  <w14:solidFill>
                    <w14:schemeClr w14:val="tx1"/>
                  </w14:solidFill>
                </w14:textFill>
              </w:rPr>
              <w:t>若环境标志清单内的产品仅是构成采购产品的部件、组件或零件的，则该投标产品不享受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此项</w:t>
            </w:r>
            <w:r>
              <w:rPr>
                <w:rFonts w:hint="eastAsia" w:asciiTheme="minorEastAsia" w:hAnsiTheme="minorEastAsia" w:eastAsiaTheme="minorEastAsia" w:cstheme="minorEastAsia"/>
                <w:color w:val="000000" w:themeColor="text1"/>
                <w:spacing w:val="-2"/>
                <w:sz w:val="24"/>
                <w:szCs w:val="24"/>
                <w:lang w:val="zh-CN" w:eastAsia="zh-CN"/>
                <w14:textFill>
                  <w14:solidFill>
                    <w14:schemeClr w14:val="tx1"/>
                  </w14:solidFill>
                </w14:textFill>
              </w:rPr>
              <w:t>鼓励优惠政策</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tc>
      </w:tr>
      <w:tr w14:paraId="006C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DAA7984">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72732275">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支持中小微企业发展</w:t>
            </w:r>
          </w:p>
        </w:tc>
        <w:tc>
          <w:tcPr>
            <w:tcW w:w="7088" w:type="dxa"/>
            <w:vAlign w:val="center"/>
          </w:tcPr>
          <w:p w14:paraId="65BA1FB9">
            <w:pPr>
              <w:spacing w:before="50" w:line="460" w:lineRule="exact"/>
              <w:ind w:right="198" w:firstLine="472" w:firstLineChars="2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专门面向中小企业采购项目（价格扣除）：对小型和微型企业的价格给予</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%的扣除，用扣除后的价格参与评审。本项目的扣除比例为：小型企业扣除</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%，微型企业扣除</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不重复扣除</w:t>
            </w:r>
            <w:r>
              <w:rPr>
                <w:rFonts w:hint="eastAsia" w:asciiTheme="minorEastAsia" w:hAnsiTheme="minorEastAsia" w:eastAsiaTheme="minorEastAsia" w:cstheme="minorEastAsia"/>
                <w:color w:val="000000" w:themeColor="text1"/>
                <w:spacing w:val="-2"/>
                <w:sz w:val="24"/>
                <w:szCs w:val="24"/>
                <w:highlight w:val="none"/>
                <w:lang w:val="zh-CN" w:eastAsia="zh-CN"/>
                <w14:textFill>
                  <w14:solidFill>
                    <w14:schemeClr w14:val="tx1"/>
                  </w14:solidFill>
                </w14:textFill>
              </w:rPr>
              <w:t>）。</w:t>
            </w:r>
          </w:p>
        </w:tc>
      </w:tr>
      <w:tr w14:paraId="7465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0D8C1A46">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39358DCC">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支持监狱企业</w:t>
            </w:r>
          </w:p>
        </w:tc>
        <w:tc>
          <w:tcPr>
            <w:tcW w:w="7088" w:type="dxa"/>
            <w:vAlign w:val="center"/>
          </w:tcPr>
          <w:p w14:paraId="11125C91">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专门面向监狱采购项目（价格扣除）：监狱企业可视同小微企业在价格评审时给予10%～20%的扣除，用扣除后的价格参与评审。本项目的扣除比例为：扣除10%。</w:t>
            </w:r>
          </w:p>
        </w:tc>
      </w:tr>
      <w:tr w14:paraId="71D2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3209E61">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0D1A743D">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支持残疾人福利性单位</w:t>
            </w:r>
          </w:p>
        </w:tc>
        <w:tc>
          <w:tcPr>
            <w:tcW w:w="7088" w:type="dxa"/>
            <w:vAlign w:val="center"/>
          </w:tcPr>
          <w:p w14:paraId="0FE09BC6">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专门面向残疾人福利性单位采购项目（价格扣除）：残疾人福利性单位可视同小微企业在价格评审时给予10%～20%的扣除，用扣除后的价格参与评审。本项目的扣除比例为：扣除10%。</w:t>
            </w:r>
          </w:p>
        </w:tc>
      </w:tr>
      <w:tr w14:paraId="3BE1B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242140FE">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9390" w:type="dxa"/>
            <w:gridSpan w:val="2"/>
            <w:vAlign w:val="center"/>
          </w:tcPr>
          <w:p w14:paraId="514BF22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注：对于同时属于小微企业、监狱企业或残疾人福利性单位的，不重复进行投标报价扣除。</w:t>
            </w:r>
          </w:p>
        </w:tc>
      </w:tr>
      <w:tr w14:paraId="4024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Merge w:val="continue"/>
            <w:vAlign w:val="center"/>
          </w:tcPr>
          <w:p w14:paraId="389E6662">
            <w:pPr>
              <w:spacing w:before="78" w:line="183" w:lineRule="auto"/>
              <w:jc w:val="cente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p>
        </w:tc>
        <w:tc>
          <w:tcPr>
            <w:tcW w:w="2302" w:type="dxa"/>
            <w:vAlign w:val="center"/>
          </w:tcPr>
          <w:p w14:paraId="27EDD857">
            <w:pPr>
              <w:spacing w:before="50" w:line="460" w:lineRule="exact"/>
              <w:ind w:right="198"/>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政府采购优先采购：节能产品（非强制类）</w:t>
            </w:r>
          </w:p>
        </w:tc>
        <w:tc>
          <w:tcPr>
            <w:tcW w:w="7088" w:type="dxa"/>
            <w:vAlign w:val="center"/>
          </w:tcPr>
          <w:p w14:paraId="09BC5BDA">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6164E8CC">
            <w:pPr>
              <w:spacing w:before="50" w:line="460" w:lineRule="exact"/>
              <w:ind w:right="198" w:firstLine="472" w:firstLineChars="20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（注：若节能清单内的产品仅是构成采购产品的部件、组件或零件的，则该投标产品不享受此项鼓励优惠政策</w:t>
            </w:r>
          </w:p>
        </w:tc>
      </w:tr>
      <w:tr w14:paraId="2FF0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36" w:type="dxa"/>
            <w:vAlign w:val="center"/>
          </w:tcPr>
          <w:p w14:paraId="0308C619">
            <w:pPr>
              <w:spacing w:before="78" w:line="171"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6</w:t>
            </w:r>
          </w:p>
        </w:tc>
        <w:tc>
          <w:tcPr>
            <w:tcW w:w="2302" w:type="dxa"/>
            <w:vAlign w:val="center"/>
          </w:tcPr>
          <w:p w14:paraId="69CB37C4">
            <w:pPr>
              <w:spacing w:before="207" w:line="219" w:lineRule="auto"/>
              <w:ind w:left="5"/>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采购标的所属行业</w:t>
            </w:r>
          </w:p>
        </w:tc>
        <w:tc>
          <w:tcPr>
            <w:tcW w:w="7088" w:type="dxa"/>
            <w:vAlign w:val="center"/>
          </w:tcPr>
          <w:p w14:paraId="712293AC">
            <w:pPr>
              <w:spacing w:before="289" w:line="198" w:lineRule="auto"/>
              <w:ind w:firstLine="468"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工业</w:t>
            </w:r>
          </w:p>
        </w:tc>
      </w:tr>
      <w:tr w14:paraId="3EA9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36" w:type="dxa"/>
            <w:vAlign w:val="center"/>
          </w:tcPr>
          <w:p w14:paraId="7ECBC900">
            <w:pPr>
              <w:spacing w:before="130"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w:t>
            </w:r>
          </w:p>
        </w:tc>
        <w:tc>
          <w:tcPr>
            <w:tcW w:w="2302" w:type="dxa"/>
            <w:vAlign w:val="center"/>
          </w:tcPr>
          <w:p w14:paraId="034EE47A">
            <w:pPr>
              <w:spacing w:before="94" w:line="22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未成交补偿</w:t>
            </w:r>
          </w:p>
        </w:tc>
        <w:tc>
          <w:tcPr>
            <w:tcW w:w="7088" w:type="dxa"/>
            <w:vAlign w:val="center"/>
          </w:tcPr>
          <w:p w14:paraId="312F0FAA">
            <w:pPr>
              <w:spacing w:before="94" w:line="220" w:lineRule="auto"/>
              <w:ind w:firstLine="456" w:firstLineChars="2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无补偿</w:t>
            </w:r>
          </w:p>
        </w:tc>
      </w:tr>
      <w:tr w14:paraId="694C9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536" w:type="dxa"/>
            <w:vAlign w:val="center"/>
          </w:tcPr>
          <w:p w14:paraId="4336E5F4">
            <w:pPr>
              <w:spacing w:before="131"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w:t>
            </w:r>
          </w:p>
        </w:tc>
        <w:tc>
          <w:tcPr>
            <w:tcW w:w="2302" w:type="dxa"/>
            <w:vAlign w:val="center"/>
          </w:tcPr>
          <w:p w14:paraId="27D36224">
            <w:pPr>
              <w:spacing w:before="93" w:line="21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偏离</w:t>
            </w:r>
          </w:p>
        </w:tc>
        <w:tc>
          <w:tcPr>
            <w:tcW w:w="7088" w:type="dxa"/>
            <w:vAlign w:val="center"/>
          </w:tcPr>
          <w:p w14:paraId="1C9A95A2">
            <w:pPr>
              <w:spacing w:before="93" w:line="219" w:lineRule="auto"/>
              <w:ind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技术</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参数不得出现负偏离</w:t>
            </w:r>
          </w:p>
        </w:tc>
      </w:tr>
      <w:tr w14:paraId="7B70A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36" w:type="dxa"/>
            <w:vAlign w:val="center"/>
          </w:tcPr>
          <w:p w14:paraId="39406CDB">
            <w:pPr>
              <w:spacing w:before="129"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9</w:t>
            </w:r>
          </w:p>
        </w:tc>
        <w:tc>
          <w:tcPr>
            <w:tcW w:w="9390" w:type="dxa"/>
            <w:gridSpan w:val="2"/>
            <w:vAlign w:val="center"/>
          </w:tcPr>
          <w:p w14:paraId="29792979">
            <w:pPr>
              <w:spacing w:before="92" w:line="219" w:lineRule="auto"/>
              <w:ind w:firstLine="46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需要补充的其他内容</w:t>
            </w:r>
          </w:p>
        </w:tc>
      </w:tr>
      <w:tr w14:paraId="665DD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26" w:type="dxa"/>
            <w:gridSpan w:val="3"/>
          </w:tcPr>
          <w:p w14:paraId="0FD9A38B">
            <w:pPr>
              <w:spacing w:before="94" w:line="220" w:lineRule="auto"/>
              <w:jc w:val="both"/>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pPr>
          </w:p>
          <w:p w14:paraId="5F2B3B9A">
            <w:pPr>
              <w:spacing w:before="94" w:line="220" w:lineRule="auto"/>
              <w:jc w:val="both"/>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竞争性谈判文件的最终解释权归谈判代理机构所有</w:t>
            </w:r>
          </w:p>
        </w:tc>
      </w:tr>
    </w:tbl>
    <w:p w14:paraId="570C33BC">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4" w:type="default"/>
          <w:pgSz w:w="11907" w:h="16840"/>
          <w:pgMar w:top="1431" w:right="1219" w:bottom="1327" w:left="1038" w:header="0" w:footer="1157" w:gutter="0"/>
          <w:cols w:space="720" w:num="1"/>
        </w:sectPr>
      </w:pPr>
    </w:p>
    <w:p w14:paraId="0630B316">
      <w:pPr>
        <w:spacing w:before="107" w:line="163" w:lineRule="auto"/>
        <w:ind w:firstLine="3819" w:firstLineChars="1900"/>
        <w:rPr>
          <w:rFonts w:asciiTheme="minorEastAsia" w:hAnsiTheme="minorEastAsia" w:eastAsiaTheme="minorEastAsia" w:cstheme="minorEastAsia"/>
          <w:color w:val="000000" w:themeColor="text1"/>
          <w:sz w:val="25"/>
          <w:szCs w:val="2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8"/>
          <w:w w:val="95"/>
          <w:sz w:val="25"/>
          <w:szCs w:val="25"/>
          <w:lang w:eastAsia="zh-CN"/>
          <w14:textFill>
            <w14:solidFill>
              <w14:schemeClr w14:val="tx1"/>
            </w14:solidFill>
          </w14:textFill>
        </w:rPr>
        <w:t>1.总则</w:t>
      </w:r>
    </w:p>
    <w:p w14:paraId="34FF9BEB">
      <w:pPr>
        <w:spacing w:before="216"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1.1 谈判项目概况</w:t>
      </w:r>
    </w:p>
    <w:p w14:paraId="5CE8F31C">
      <w:pPr>
        <w:spacing w:before="194" w:line="319" w:lineRule="auto"/>
        <w:ind w:firstLine="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1.1.1 根据《中华人民共和国政府采购法》、《中华人民共和国政府 采购</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法实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施条例》等有关法律、法规和规章的规定，本谈判项目已具备谈判条件，现对</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进行谈判。</w:t>
      </w:r>
    </w:p>
    <w:p w14:paraId="46E7D8F1">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1.1.2 采购人：见供应商须知前附表。</w:t>
      </w:r>
    </w:p>
    <w:p w14:paraId="075B0F23">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1.1.3 采购代理机构：见供应商须知前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附表。</w:t>
      </w:r>
    </w:p>
    <w:p w14:paraId="63F6A73B">
      <w:pPr>
        <w:spacing w:before="196"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1.1.4 谈判项目名称：见供应商须知前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附表。</w:t>
      </w:r>
    </w:p>
    <w:p w14:paraId="0F41A72B">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1.1.5 项目预算：见供应商须知前附表。</w:t>
      </w:r>
    </w:p>
    <w:p w14:paraId="37FB873F">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1.2 供应商资格要求</w:t>
      </w:r>
    </w:p>
    <w:p w14:paraId="7243F4ED">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1.2.1 供应商应具备承担本谈判项目资质条件：</w:t>
      </w:r>
    </w:p>
    <w:p w14:paraId="79279F80">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（1）资质要求：见供应商须知前附表；</w:t>
      </w:r>
    </w:p>
    <w:p w14:paraId="15A3EAD1">
      <w:pPr>
        <w:spacing w:before="195" w:line="219" w:lineRule="auto"/>
        <w:ind w:left="5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1.2.2 供应商不得存在下列情形之一：</w:t>
      </w:r>
    </w:p>
    <w:p w14:paraId="2BBE0708">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（1）为采购人不具有独立法人资格的附属机构（单位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1B98DA73">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（2）与采购人存在利害关系且可能影响谈判公正性；</w:t>
      </w:r>
    </w:p>
    <w:p w14:paraId="3868E6EC">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（3）与本谈判项目的其他供应商为同一个单位负责人；</w:t>
      </w:r>
    </w:p>
    <w:p w14:paraId="6DBD3FD2">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（4）与本谈判项目的其他供应商存在控股、管理关系；</w:t>
      </w:r>
    </w:p>
    <w:p w14:paraId="21F66D3A">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（5）为本谈判项目的代建人；</w:t>
      </w:r>
    </w:p>
    <w:p w14:paraId="11DBA4D3">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（6）为本谈判项目的采购代理机构；</w:t>
      </w:r>
    </w:p>
    <w:p w14:paraId="5E8AC5C8">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（7）与本谈判项目的代建人或采购代理机构同为一个法定代表人；</w:t>
      </w:r>
    </w:p>
    <w:p w14:paraId="67E43525">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（8）与本谈判项目的代建人或采购代理机构存在控股或参股关系；</w:t>
      </w:r>
    </w:p>
    <w:p w14:paraId="61DEB534">
      <w:pPr>
        <w:spacing w:before="196"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（9）被依法暂停或者取消谈判资格；</w:t>
      </w:r>
    </w:p>
    <w:p w14:paraId="6C2D9797">
      <w:pPr>
        <w:spacing w:before="19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（10）被责令停产停业、暂扣或者吊销许可证、暂扣或者吊销执照；</w:t>
      </w:r>
    </w:p>
    <w:p w14:paraId="24C6E105">
      <w:pPr>
        <w:spacing w:before="196" w:line="218"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（11）进入清算程序，或被宣告破产，或其他丧失履约能力的情形；</w:t>
      </w:r>
    </w:p>
    <w:p w14:paraId="06DBECEF">
      <w:pPr>
        <w:spacing w:before="196" w:line="294" w:lineRule="auto"/>
        <w:ind w:left="587" w:right="206" w:firstLine="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（12）在最近三年内发生重大产品质量问题（以相关行业主管部门的行政处罚决</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定或司法机关出具的有关法律文书为准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A48A382">
      <w:pPr>
        <w:spacing w:before="195" w:line="295" w:lineRule="auto"/>
        <w:ind w:left="580" w:right="206" w:firstLine="1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（13）被工商行政管理机关在全国企业信用信息公示系统中列入严重违法失信企</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业名单；</w:t>
      </w:r>
    </w:p>
    <w:p w14:paraId="0B1C6529">
      <w:pPr>
        <w:spacing w:line="295"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5" w:type="default"/>
          <w:pgSz w:w="11906" w:h="16840"/>
          <w:pgMar w:top="1431" w:right="1341" w:bottom="1326" w:left="1455" w:header="0" w:footer="1156" w:gutter="0"/>
          <w:cols w:space="720" w:num="1"/>
        </w:sectPr>
      </w:pPr>
    </w:p>
    <w:p w14:paraId="7554D2C7">
      <w:pPr>
        <w:spacing w:before="171" w:line="294" w:lineRule="auto"/>
        <w:ind w:left="251" w:right="104" w:firstLine="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（14）被最高人民法院在“信用中国 ”网站（www.cr</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editchina.gov.cn）或各级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信用信息共享平台中列入失信被执行人名单；</w:t>
      </w:r>
    </w:p>
    <w:p w14:paraId="3DAD895C">
      <w:pPr>
        <w:spacing w:before="194"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（15）法律法规或供应商须知前附表规定的其他情形。</w:t>
      </w:r>
    </w:p>
    <w:p w14:paraId="3D8A2BB4">
      <w:pPr>
        <w:spacing w:before="196" w:line="219" w:lineRule="auto"/>
        <w:ind w:left="269" w:firstLine="22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1.3</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费用承担</w:t>
      </w:r>
    </w:p>
    <w:p w14:paraId="1F6F154D">
      <w:pPr>
        <w:spacing w:before="194" w:line="219" w:lineRule="auto"/>
        <w:ind w:left="25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供应商准备和参加谈判活动发生的费用自理。</w:t>
      </w:r>
    </w:p>
    <w:p w14:paraId="71906991">
      <w:pPr>
        <w:spacing w:before="195" w:line="220" w:lineRule="auto"/>
        <w:ind w:left="269" w:firstLine="22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保密</w:t>
      </w:r>
    </w:p>
    <w:p w14:paraId="4474FAA3">
      <w:pPr>
        <w:spacing w:before="194" w:line="356" w:lineRule="auto"/>
        <w:ind w:left="251" w:right="197" w:firstLine="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参与谈判活动的各方应对谈判文件和响应文件中的商业和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技术等秘密保密，否则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应承担相应的法律责任。</w:t>
      </w:r>
    </w:p>
    <w:p w14:paraId="190095E5">
      <w:pPr>
        <w:spacing w:before="35" w:line="219"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1.5 语言文字</w:t>
      </w:r>
    </w:p>
    <w:p w14:paraId="413DAE5B">
      <w:pPr>
        <w:spacing w:before="194" w:line="219" w:lineRule="auto"/>
        <w:ind w:left="2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谈判响应文件使用的语言文字为中文。专用术语使用外文的，应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附有中文注释。</w:t>
      </w:r>
    </w:p>
    <w:p w14:paraId="7003E1E7">
      <w:pPr>
        <w:spacing w:before="196" w:line="220"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1.6 计量单位</w:t>
      </w:r>
    </w:p>
    <w:p w14:paraId="39B678ED">
      <w:pPr>
        <w:spacing w:before="193" w:line="219" w:lineRule="auto"/>
        <w:ind w:left="25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所有计量均采用中华人民共和国法定计量单位。</w:t>
      </w:r>
    </w:p>
    <w:p w14:paraId="77BAD6CB">
      <w:pPr>
        <w:spacing w:before="196" w:line="219" w:lineRule="auto"/>
        <w:ind w:left="269"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1.7 谈判预备会</w:t>
      </w:r>
    </w:p>
    <w:p w14:paraId="659B82E5">
      <w:pPr>
        <w:spacing w:before="195" w:line="294" w:lineRule="auto"/>
        <w:ind w:left="257" w:right="204" w:firstLine="245" w:firstLineChars="10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1.7.1 供应商须知前附表规定召开谈判预备会的，采购人按供应商须知前附表规</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定的时间和地点召开谈判预备会，澄清供应商提出的问题。</w:t>
      </w:r>
    </w:p>
    <w:p w14:paraId="57610CBA">
      <w:pPr>
        <w:spacing w:before="196" w:line="294" w:lineRule="auto"/>
        <w:ind w:right="25"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1.7.2 供应商应按供应商须知前附表规定的时间和形式将提出的</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问题送达采购人以便采购人在会议期间澄清。</w:t>
      </w:r>
    </w:p>
    <w:p w14:paraId="63DEDF46">
      <w:pPr>
        <w:spacing w:before="195" w:line="294" w:lineRule="auto"/>
        <w:ind w:left="252" w:firstLine="250" w:firstLineChars="10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1.7.3 谈判预备会后，采购人将对供应商所提问题的澄清，以供应商 须知前附表规定的形式通知所有购买谈判文件的供应商。该澄清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内容为谈判文件的组成部分。</w:t>
      </w:r>
    </w:p>
    <w:p w14:paraId="7632762E">
      <w:pPr>
        <w:spacing w:before="196" w:line="220" w:lineRule="auto"/>
        <w:ind w:left="269" w:firstLine="22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1.8</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分包</w:t>
      </w:r>
    </w:p>
    <w:p w14:paraId="1FC9D3B6">
      <w:pPr>
        <w:spacing w:before="195" w:line="219" w:lineRule="auto"/>
        <w:ind w:left="255"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不允许分包</w:t>
      </w:r>
    </w:p>
    <w:p w14:paraId="3B7E4704">
      <w:pPr>
        <w:spacing w:before="195" w:line="219" w:lineRule="auto"/>
        <w:ind w:left="269" w:firstLine="22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1.9</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响应和偏差</w:t>
      </w:r>
    </w:p>
    <w:p w14:paraId="43C95F1E">
      <w:pPr>
        <w:spacing w:before="195" w:line="294" w:lineRule="auto"/>
        <w:ind w:left="253" w:right="204" w:firstLine="250" w:firstLineChars="10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1.9.1 响应文件应当对谈判文件的实质性要求和条件作出满足性或更有利于采购人的响应，否则，供应商的谈判将被否决。</w:t>
      </w:r>
    </w:p>
    <w:p w14:paraId="2CD88810">
      <w:pPr>
        <w:spacing w:before="195" w:line="219" w:lineRule="auto"/>
        <w:ind w:left="269"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1.9.2 供应商应根据谈判文件的要求提供谈判方案内容以对谈判文件作出响应。</w:t>
      </w:r>
    </w:p>
    <w:p w14:paraId="6CCDB642">
      <w:pPr>
        <w:spacing w:before="196" w:line="295" w:lineRule="auto"/>
        <w:ind w:left="493" w:leftChars="235" w:right="6664" w:firstLine="11" w:firstLineChars="5"/>
        <w:rPr>
          <w:rStyle w:val="12"/>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1.10 进口设备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Style w:val="12"/>
          <w:rFonts w:hint="eastAsia" w:asciiTheme="minorEastAsia" w:hAnsiTheme="minorEastAsia" w:eastAsiaTheme="minorEastAsia" w:cstheme="minorEastAsia"/>
          <w:color w:val="000000" w:themeColor="text1"/>
          <w:lang w:eastAsia="zh-CN"/>
          <w14:textFill>
            <w14:solidFill>
              <w14:schemeClr w14:val="tx1"/>
            </w14:solidFill>
          </w14:textFill>
        </w:rPr>
        <w:t>不接受进口设备。</w:t>
      </w:r>
    </w:p>
    <w:p w14:paraId="63EA9E66">
      <w:pPr>
        <w:spacing w:before="193" w:line="219" w:lineRule="auto"/>
        <w:ind w:left="254"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2.谈判及谈判文件</w:t>
      </w:r>
    </w:p>
    <w:p w14:paraId="3F31815B">
      <w:pPr>
        <w:spacing w:before="195" w:line="219" w:lineRule="auto"/>
        <w:ind w:left="254"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2.1 谈判文件</w:t>
      </w:r>
    </w:p>
    <w:p w14:paraId="3748E835">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6" w:type="default"/>
          <w:pgSz w:w="11906" w:h="16840"/>
          <w:pgMar w:top="1431" w:right="1347" w:bottom="1326" w:left="1785" w:header="0" w:footer="1156" w:gutter="0"/>
          <w:cols w:space="720" w:num="1"/>
        </w:sectPr>
      </w:pPr>
    </w:p>
    <w:p w14:paraId="0EBAAC64">
      <w:pPr>
        <w:spacing w:before="170" w:line="219" w:lineRule="auto"/>
        <w:ind w:left="25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2.1.1 谈判文件由本文件目录所列第一章至第六章构成。</w:t>
      </w:r>
    </w:p>
    <w:p w14:paraId="5523457E">
      <w:pPr>
        <w:spacing w:before="195" w:line="319" w:lineRule="auto"/>
        <w:ind w:left="250" w:right="174" w:firstLine="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2.1.2 谈判文件各章内容对谈判事宜提出明确要求，</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供应商须仔细阅读和正确理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解。因供应商在阅读、理解谈判文件方面产生疏漏和误解，而导</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致谈判不利后果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的或者被废标的，其责任由供应商自负。</w:t>
      </w:r>
    </w:p>
    <w:p w14:paraId="1526FE86">
      <w:pPr>
        <w:spacing w:before="193" w:line="363" w:lineRule="auto"/>
        <w:ind w:right="58"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a.采购代理机构可对已发出的谈判文件进行必要的修改、澄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清或补正， 修改、澄</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清或补正的内容在谈判截止时间前，在财政部门指定的政府采购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信息发布媒体上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发布更正公告，并以书面形式通知所有谈判文件收受人，该澄清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或修改的内容为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谈判文件的组成部分。</w:t>
      </w:r>
    </w:p>
    <w:p w14:paraId="6915B3C0">
      <w:pPr>
        <w:spacing w:before="35" w:line="360" w:lineRule="auto"/>
        <w:ind w:right="56" w:firstLine="468"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b.供应商要求对谈判文件进行澄清的，必须在谈判截止时间三日前，以书面形式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送达采购代理机构；采购代理机构将以书面形式予以答复；必要时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将书面答复传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送给所有谈判文件收受人。</w:t>
      </w:r>
    </w:p>
    <w:p w14:paraId="37D46C6D">
      <w:pPr>
        <w:spacing w:before="34" w:line="360" w:lineRule="auto"/>
        <w:ind w:right="58"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c.采购代理机构可以视采购具体情况，延长谈判截</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止时间和谈判时间，但至少在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谈判文件要求的提交响应文件的截止时间二日前，将变更时间书</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面通知所有谈判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文件收受人，并在政府采购信息发布媒体上发</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布变更公告。</w:t>
      </w:r>
    </w:p>
    <w:p w14:paraId="34E576B1">
      <w:pPr>
        <w:spacing w:before="36" w:line="219" w:lineRule="auto"/>
        <w:ind w:left="254"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2.2 谈判文件由采购代理机构登记发售，一</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经售出，恕不能退。</w:t>
      </w:r>
    </w:p>
    <w:p w14:paraId="070A6B00">
      <w:pPr>
        <w:spacing w:before="196" w:line="219" w:lineRule="auto"/>
        <w:ind w:left="254"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2.3 供应商不得擅自转让、变卖或复制谈判</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文件进行谈判响应。</w:t>
      </w:r>
    </w:p>
    <w:p w14:paraId="501A7624">
      <w:pPr>
        <w:spacing w:before="195" w:line="219" w:lineRule="auto"/>
        <w:ind w:left="254" w:firstLine="234"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2.4 谈判文件的解释权归采购代理机构。</w:t>
      </w:r>
    </w:p>
    <w:p w14:paraId="1FB9D609">
      <w:pPr>
        <w:spacing w:before="195"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3.响应文件的编制</w:t>
      </w:r>
    </w:p>
    <w:p w14:paraId="2B48AD50">
      <w:pPr>
        <w:spacing w:before="196" w:line="294" w:lineRule="auto"/>
        <w:ind w:left="250" w:right="179" w:firstLine="240"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3.1 响应的所有文件、资料、函电文字均须使用</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简体中文（通用缩写、代号、名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称除外）。</w:t>
      </w:r>
    </w:p>
    <w:p w14:paraId="51EA9826">
      <w:pPr>
        <w:spacing w:before="194" w:line="219" w:lineRule="auto"/>
        <w:ind w:left="256"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3.2 供应商在谈判时使用的计量单位应为公制单位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（另有规定的除外）。</w:t>
      </w:r>
    </w:p>
    <w:p w14:paraId="652815A2">
      <w:pPr>
        <w:spacing w:before="197" w:line="319" w:lineRule="auto"/>
        <w:ind w:left="250" w:right="61" w:firstLine="240"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3.3 供应商须依据谈判文件内容和响应文件格式的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要求编制响应文件，明确表达</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谈判意愿，详细说明谈判方案、谈判承诺及谈判价格。供应商须</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保证其编制、递</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交的响应文件内容真实、合法、有效，并承担相</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应的法律责任。</w:t>
      </w:r>
    </w:p>
    <w:p w14:paraId="43C46F81">
      <w:pPr>
        <w:spacing w:before="194" w:line="219" w:lineRule="auto"/>
        <w:ind w:left="256"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3.4 响应文件格式及构成（详见《响应文件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格式及构成》章节要求）。</w:t>
      </w:r>
    </w:p>
    <w:p w14:paraId="61697130">
      <w:pPr>
        <w:spacing w:before="195" w:line="295" w:lineRule="auto"/>
        <w:ind w:left="250" w:firstLine="236" w:firstLineChars="10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3.5 响应文件中未要求提供备选方案的，供应商只能提交唯一的谈判方案。否则谈判无效。</w:t>
      </w:r>
    </w:p>
    <w:p w14:paraId="04E6ACFA">
      <w:pPr>
        <w:spacing w:before="195" w:line="219" w:lineRule="auto"/>
        <w:ind w:left="256" w:firstLine="23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7" w:type="default"/>
          <w:pgSz w:w="11906" w:h="16840"/>
          <w:pgMar w:top="1431" w:right="1371" w:bottom="1326" w:left="1785" w:header="0" w:footer="1156" w:gutter="0"/>
          <w:cols w:space="720" w:num="1"/>
        </w:sect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3.6</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响应文件有效期 </w:t>
      </w:r>
    </w:p>
    <w:p w14:paraId="02B045F7">
      <w:pPr>
        <w:spacing w:before="170"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a.响应文件有效期（法人授权书、响应函</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、谈判方案）自响应文件递交截止时间</w:t>
      </w:r>
    </w:p>
    <w:p w14:paraId="418C16AE">
      <w:pPr>
        <w:spacing w:before="195"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起90日历天。</w:t>
      </w:r>
    </w:p>
    <w:p w14:paraId="23D8301E">
      <w:pPr>
        <w:spacing w:before="196" w:line="362" w:lineRule="auto"/>
        <w:ind w:right="291"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b.在特殊情况下，在响应文件有效期满之前，采购代理机构可向供应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商提出延长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响应文件有效期的书面要求。供应商书面同意延长响应文件有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效期的，供应商资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格有效期相应延长。供应商也可书面拒绝延长有效期（在规定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时限内无应答的视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为拒绝</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供应商资格则自动丧失。</w:t>
      </w:r>
    </w:p>
    <w:p w14:paraId="3EB17C8C">
      <w:pPr>
        <w:spacing w:before="35" w:line="294" w:lineRule="auto"/>
        <w:ind w:right="296"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3.7 响应文件需打印或用不褪色、不变质的墨水</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书写，并由供应商的法定代表人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或其授权代表在规定处签字或盖章。电子文档</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采用 U 盘制作。</w:t>
      </w:r>
    </w:p>
    <w:p w14:paraId="2E4570DF">
      <w:pPr>
        <w:spacing w:before="196" w:line="319" w:lineRule="auto"/>
        <w:ind w:right="17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3.8 响应文件的打印和书写应清楚工整，任何行间</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插字、涂改或增删， 必须由供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应商的法定代表人或其授权代表签字或盖个人印鉴。字迹潦草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、表达不清或可能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导致非唯一理解的响应文件可能视为无效响应。</w:t>
      </w:r>
    </w:p>
    <w:p w14:paraId="074C6667">
      <w:pPr>
        <w:spacing w:before="195" w:line="294"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3.9 响应文件正本、副本必须装订成册并在每页</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下方编制连续页码（左侧胶装</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不按规定制作的响应文件视为无效响应文件。</w:t>
      </w:r>
    </w:p>
    <w:p w14:paraId="10515089">
      <w:pPr>
        <w:spacing w:before="195" w:line="218" w:lineRule="auto"/>
        <w:ind w:left="256"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3.10 响应文件统一用 A4</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幅面纸印制。</w:t>
      </w:r>
    </w:p>
    <w:p w14:paraId="413D0AD4">
      <w:pPr>
        <w:spacing w:before="197" w:line="294" w:lineRule="auto"/>
        <w:ind w:left="251" w:firstLine="234" w:firstLineChars="10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3.11 响应文件应根据谈判文件的要求制作，签署、盖章和内容应完整，如有遗漏，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供应商将自行承担其响应文件被视为无效响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应文件的风险。</w:t>
      </w:r>
    </w:p>
    <w:p w14:paraId="6ED60B35">
      <w:pPr>
        <w:spacing w:before="195" w:line="219" w:lineRule="auto"/>
        <w:ind w:left="256"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3.12 响应文件正、副本需逐页加盖公章（鲜章</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否则按无效响应处理。</w:t>
      </w:r>
    </w:p>
    <w:p w14:paraId="0C89B64F">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响应文件的修改与撤回</w:t>
      </w:r>
    </w:p>
    <w:p w14:paraId="7FB30194">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a.供应商只能在谈判截止时间之前，对上传的电子投标文件有误或需要 重新提交的，可先撤销已经上传的文件，然后重新上传新文件。</w:t>
      </w:r>
    </w:p>
    <w:p w14:paraId="641851FC">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b.谈判单位在响应文件递交截止时间后，不得对其响应文件做任何修 改。</w:t>
      </w:r>
    </w:p>
    <w:p w14:paraId="1631935F">
      <w:pPr>
        <w:spacing w:before="196" w:line="319" w:lineRule="auto"/>
        <w:ind w:left="249" w:right="179" w:firstLine="236" w:firstLineChars="1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c.在谈判截止时间后，谈判单位不得申请撤销响应文件，如有发生， 其谈判保证金将被没收。</w:t>
      </w:r>
    </w:p>
    <w:p w14:paraId="0F191FD9">
      <w:pPr>
        <w:spacing w:before="195" w:line="218"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4.谈判报价</w:t>
      </w:r>
    </w:p>
    <w:p w14:paraId="55ED6F88">
      <w:pPr>
        <w:spacing w:before="196"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4.1 凡本谈判文件要求及谈判供应商认为需要进行报价的各项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费用项目，若谈判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时未报或未在谈判文件中予以说明，评标时将视这些费用已取，并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已包含在谈判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报价中。</w:t>
      </w:r>
    </w:p>
    <w:p w14:paraId="5CEB87B9">
      <w:pPr>
        <w:spacing w:before="196" w:line="295"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4.2 供应商对所投谈判内容不得分解或只报一部分，否则视为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非响应性谈判，按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无效标处理。</w:t>
      </w:r>
    </w:p>
    <w:p w14:paraId="65BB8F04">
      <w:pPr>
        <w:spacing w:before="194" w:line="218"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4.3 谈判报价只能提交唯一、不可选择的报价。谈判货</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币：人民币。</w:t>
      </w:r>
    </w:p>
    <w:p w14:paraId="48732233">
      <w:pPr>
        <w:spacing w:before="196"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lang w:eastAsia="zh-CN"/>
          <w14:textFill>
            <w14:solidFill>
              <w14:schemeClr w14:val="tx1"/>
            </w14:solidFill>
          </w14:textFill>
        </w:rPr>
        <w:t>5.谈判</w:t>
      </w:r>
    </w:p>
    <w:p w14:paraId="61FDB1DD">
      <w:pPr>
        <w:spacing w:before="194" w:line="294"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5.1 采购代理机构在谈判公告规定的时间和地点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通过组织开标，投标人不足3家的，不予开标。</w:t>
      </w:r>
    </w:p>
    <w:p w14:paraId="69A56491">
      <w:pPr>
        <w:spacing w:before="195" w:line="218" w:lineRule="auto"/>
        <w:ind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报价程序。</w:t>
      </w:r>
    </w:p>
    <w:p w14:paraId="3B3EED17">
      <w:pPr>
        <w:spacing w:before="194" w:line="363" w:lineRule="auto"/>
        <w:ind w:right="301" w:firstLine="472" w:firstLineChars="2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 依据《政府采购法》和《政府采购非招标采购方式管理</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办法》（财政部令第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74号）等规定(陕财办采资[2016]53 号)，竞争性谈判采用两次报价，主持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谈判大会不当众宣布谈判报价内容，并将响应文件中谈判报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价作为第一次报价。</w:t>
      </w:r>
    </w:p>
    <w:p w14:paraId="36916D2E">
      <w:pPr>
        <w:spacing w:before="194" w:line="363" w:lineRule="auto"/>
        <w:ind w:right="301"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b.大写金额和小写金额不一致的，以大写金额为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w:t>
      </w:r>
    </w:p>
    <w:p w14:paraId="6305B5A1">
      <w:pPr>
        <w:spacing w:before="35" w:line="355" w:lineRule="auto"/>
        <w:ind w:right="299"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c.单价金额小数点或者百分比有明显错位的，以谈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判一览表（报价表）的总价为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准，并修改单价；</w:t>
      </w:r>
    </w:p>
    <w:p w14:paraId="65C46C0F">
      <w:pPr>
        <w:spacing w:before="36" w:line="218" w:lineRule="auto"/>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d.总价金额与单价汇总金额不一致的，以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单价金额计算结果为准；</w:t>
      </w:r>
    </w:p>
    <w:p w14:paraId="69ABC59E">
      <w:pPr>
        <w:spacing w:before="196" w:line="360"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e.谈判小组在与供应商一对一谈判后，给各供应商第二次报价机会，即最终报价，</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评审以最终报价为依据。根据《政府采购法》第三十八条第五款</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规定的成交原则</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为“符合采购需求、质量和服务相等且报价最低的确定为成交</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39F41ABB">
      <w:pPr>
        <w:spacing w:before="34"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5.4 谈判时，响应文件中出现下列情况，修正原则为。</w:t>
      </w:r>
    </w:p>
    <w:p w14:paraId="43120329">
      <w:pPr>
        <w:spacing w:before="194" w:line="218"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（1）谈判报价的大写金额和小写不一致的，以大写金额为准；</w:t>
      </w:r>
    </w:p>
    <w:p w14:paraId="4E962655">
      <w:pPr>
        <w:spacing w:before="197" w:line="218"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（2）单价金额小数点有明显错位的，以修改单价为准；</w:t>
      </w:r>
    </w:p>
    <w:p w14:paraId="430FF5E1">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（3）响应文件正本与副本不一致的，以正本为准（签字盖章除外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391F7E74">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（4）多处内容交叉不符时，以谈判小组评审结果为准；</w:t>
      </w:r>
    </w:p>
    <w:p w14:paraId="0776610D">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（5）文字与图表不符时以文字为准。</w:t>
      </w:r>
    </w:p>
    <w:p w14:paraId="607E43C5">
      <w:pPr>
        <w:spacing w:before="195"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5.5 谈判异议</w:t>
      </w:r>
    </w:p>
    <w:p w14:paraId="0CFE47DF">
      <w:pPr>
        <w:spacing w:before="195" w:line="357" w:lineRule="auto"/>
        <w:ind w:right="296"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供应商对谈判有异议的，应当在谈判现场提出，采购人当场作</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出答复，并制作记</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录。</w:t>
      </w:r>
    </w:p>
    <w:p w14:paraId="3433B7D3">
      <w:pPr>
        <w:spacing w:before="32" w:line="220" w:lineRule="auto"/>
        <w:ind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6、谈判评审</w:t>
      </w:r>
    </w:p>
    <w:p w14:paraId="5587A51E">
      <w:pPr>
        <w:spacing w:before="171" w:line="294" w:lineRule="auto"/>
        <w:ind w:right="200" w:firstLine="236"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6.1.谈判工作由采购代理机构负责组织，具体评标事务由谈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判小组成员负责</w:t>
      </w:r>
    </w:p>
    <w:p w14:paraId="0F4C0AD5">
      <w:pPr>
        <w:spacing w:before="171" w:line="294" w:lineRule="auto"/>
        <w:ind w:right="200"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（1）谈判小组由采购人代表和有关技术、经济等方面的专家组成，人数应当3人</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以上单数，其中技术、经济等方面的专家不得少于成员总数的三分之</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二。</w:t>
      </w:r>
    </w:p>
    <w:p w14:paraId="1A80DA2D">
      <w:pPr>
        <w:spacing w:before="193" w:line="295" w:lineRule="auto"/>
        <w:ind w:left="239" w:leftChars="114" w:right="3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（2）评审工作由采购代理机构负责组织，具体评审事务由谈判小组成员负责。</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6.2.谈判小组成员有下列情形之一的，应当回避：</w:t>
      </w:r>
    </w:p>
    <w:p w14:paraId="439BC586">
      <w:pPr>
        <w:spacing w:before="193"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A.采购人或供应商的主要负责人的近亲属。</w:t>
      </w:r>
    </w:p>
    <w:p w14:paraId="41E5F335">
      <w:pPr>
        <w:spacing w:before="196"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B.项目主管部门或者行政监督部门的人员。</w:t>
      </w:r>
    </w:p>
    <w:p w14:paraId="5454ADB0">
      <w:pPr>
        <w:spacing w:before="194"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C.与供应商有经济利益关系，可能影响对采购公正评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审的。</w:t>
      </w:r>
    </w:p>
    <w:p w14:paraId="4F6024A2">
      <w:pPr>
        <w:spacing w:before="196" w:line="356" w:lineRule="auto"/>
        <w:ind w:right="200"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D.曾因在采购、响应文件评审以及其他与采购有关活动中从事违法行为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而受过行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政处罚或刑事处罚的。</w:t>
      </w:r>
    </w:p>
    <w:p w14:paraId="16C2B4D3">
      <w:pPr>
        <w:spacing w:before="35" w:line="219" w:lineRule="auto"/>
        <w:ind w:left="25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6.3.谈判小组独立履行下列职责和义务：</w:t>
      </w:r>
    </w:p>
    <w:p w14:paraId="66D44D3A">
      <w:pPr>
        <w:spacing w:before="194" w:line="360" w:lineRule="auto"/>
        <w:ind w:right="19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A.职责：审查响应文件是否符合谈判文件要求，并作出评价；要求供应商对响应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文件有关事项作出解释或者澄清；推荐成交候选供应商名</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单，向采购单位或者有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关部门报告非法干预响应文件评审工作的行为。</w:t>
      </w:r>
    </w:p>
    <w:p w14:paraId="5F438BF7">
      <w:pPr>
        <w:spacing w:before="36" w:line="356" w:lineRule="auto"/>
        <w:ind w:right="200" w:firstLine="472" w:firstLineChars="200"/>
        <w:rPr>
          <w:rFonts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B.义务：遵纪守法，客观、公正、廉洁地履行职责；按照谈判文件规定的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响应文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件评审方法和响应文件评审标准进行响应文件评审，对评审意见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承担个人责任；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对响应文件评审过程和结果，以及供应商的商业秘密保密；参与</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响应文件评审报告的起草配合有关部门的投诉处理工作；配合采购单位</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答复供应商提出的质疑。 </w:t>
      </w:r>
    </w:p>
    <w:p w14:paraId="2EF06139">
      <w:pPr>
        <w:spacing w:before="36" w:line="356" w:lineRule="auto"/>
        <w:ind w:right="200"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C.本项目确定采用的具体评审方法、评审工作程序等详见《供应</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商资格及响应文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件审核方法》章节的规定。</w:t>
      </w:r>
    </w:p>
    <w:p w14:paraId="7AFC20E8">
      <w:pPr>
        <w:spacing w:before="35" w:line="364" w:lineRule="auto"/>
        <w:ind w:right="18" w:firstLine="468"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D.谈判小组有权就响应文件中有疑义之处或前后表述不一致的问题，向供应商提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出询问或澄清。供应商必须在谈判小组规定的时间内派技术和商务人员进行澄清，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有关澄清的内容应以书面形式提交，并由供应商法定代表人或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委托代理人签字确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认。澄清时供应商只作说明和解释，不得借此对谈判报价、优</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惠条件、售后服务等实质性内容做任何修改。</w:t>
      </w:r>
    </w:p>
    <w:p w14:paraId="50CFBEBF">
      <w:pPr>
        <w:spacing w:before="33" w:line="361" w:lineRule="auto"/>
        <w:ind w:right="80"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E.谈判小组有权对谈判、谈判过程中出现的一切问题，根据相关法律 法</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规，本着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公平、公正的原则，提出处理意见，经采购人、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采购代理机构同意后做出处理决</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定。</w:t>
      </w:r>
    </w:p>
    <w:p w14:paraId="1CBF884A">
      <w:pPr>
        <w:spacing w:before="34" w:line="220" w:lineRule="auto"/>
        <w:ind w:left="253"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6.4.评标保密工作</w:t>
      </w:r>
    </w:p>
    <w:p w14:paraId="6884F937">
      <w:pPr>
        <w:spacing w:before="169" w:line="356" w:lineRule="auto"/>
        <w:ind w:right="39"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（1）采购代理机构必须采取必要措施，保证评标工作在严格保密的情况下进行。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任何单位和个人不得非法干预、影响评审方法的确定，以及评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标过程和结果。</w:t>
      </w:r>
    </w:p>
    <w:p w14:paraId="58012F25">
      <w:pPr>
        <w:spacing w:before="36" w:line="360"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（2）谈判后，直至授予成交合同为止，谈判小组成员及全体与会工作人员不得将</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响应文件的审查、答疑、评价和比较的有关资料以及成交候选人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的推荐情况，与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评标有关的其他任何情况均严格保密。违者依法</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追究其责任。</w:t>
      </w:r>
    </w:p>
    <w:p w14:paraId="7C8504C6">
      <w:pPr>
        <w:spacing w:before="35" w:line="219" w:lineRule="auto"/>
        <w:ind w:firstLine="702"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6.5.响应文件计算错误的修正</w:t>
      </w:r>
    </w:p>
    <w:p w14:paraId="0DB4E658">
      <w:pPr>
        <w:spacing w:before="194" w:line="356"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（1）谈判小组将对确定为实质上响应谈判文件要求的响应文件进行校核，看其是</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否有计算或表达上的错误，修正错误的原则如下：</w:t>
      </w:r>
    </w:p>
    <w:p w14:paraId="4C88958C">
      <w:pPr>
        <w:spacing w:before="35" w:line="355" w:lineRule="auto"/>
        <w:ind w:right="120" w:firstLine="708"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a.当出现合价与汇总价不符时为准，重新计算汇总价；当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单价与合价不符时，以合价为准，重新调整单价；</w:t>
      </w:r>
    </w:p>
    <w:p w14:paraId="3660A6DC">
      <w:pPr>
        <w:spacing w:before="37" w:line="355" w:lineRule="auto"/>
        <w:ind w:right="120" w:firstLine="708"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b.当谈判小组认为供应商有明显的小数点错误，此时应以标书的合价</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为准，并修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改单价。</w:t>
      </w:r>
    </w:p>
    <w:p w14:paraId="422ACF2E">
      <w:pPr>
        <w:spacing w:before="35" w:line="356" w:lineRule="auto"/>
        <w:ind w:right="44" w:firstLine="702"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6.6. 谈判完成后，谈判小组应当向采购人提交书面</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评标报告和成交候选人名单</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谈判小组推荐成交候选人的人数见供应商须</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知前附表。</w:t>
      </w:r>
    </w:p>
    <w:p w14:paraId="2D5C55C5">
      <w:pPr>
        <w:spacing w:before="35" w:line="221" w:lineRule="auto"/>
        <w:ind w:left="2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7.合同授予</w:t>
      </w:r>
    </w:p>
    <w:p w14:paraId="5A86FCAD">
      <w:pPr>
        <w:spacing w:before="194" w:line="219" w:lineRule="auto"/>
        <w:ind w:left="25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7.1 成交候选人公示</w:t>
      </w:r>
    </w:p>
    <w:p w14:paraId="6392B2CC">
      <w:pPr>
        <w:spacing w:before="196" w:line="360" w:lineRule="auto"/>
        <w:ind w:left="250" w:right="11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采购人在收到评标报告后五个工作日内，按照评标报告中推荐的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成交候选人顺序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确定成交供应商，并函复采购代理机构。按照供应商须知前附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表规定的公示媒介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和期限公示成交候选人，公示期不得少于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 个工作日。</w:t>
      </w:r>
    </w:p>
    <w:p w14:paraId="284B2AAF">
      <w:pPr>
        <w:spacing w:before="35" w:line="219" w:lineRule="auto"/>
        <w:ind w:left="25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7.2 成交候选人履约能力审查</w:t>
      </w:r>
    </w:p>
    <w:p w14:paraId="2296FCCB">
      <w:pPr>
        <w:spacing w:before="194" w:line="361" w:lineRule="auto"/>
        <w:ind w:left="253" w:right="117" w:firstLine="472"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成交候选人的经营、财务状况发生较大变化或存在违法行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为，采购人认为可能影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响其履约能力的，将在发出成交通知书前提请原谈判小组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按照谈判文件规定的标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准和方法进行审查确认。</w:t>
      </w:r>
    </w:p>
    <w:p w14:paraId="526441D5">
      <w:pPr>
        <w:spacing w:before="33" w:line="220" w:lineRule="auto"/>
        <w:ind w:left="257" w:firstLine="45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7.3</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定标</w:t>
      </w:r>
    </w:p>
    <w:p w14:paraId="72CD7F90">
      <w:pPr>
        <w:spacing w:before="195" w:line="356" w:lineRule="auto"/>
        <w:ind w:left="251"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按照供应商须知前附表的规定，采购人或采购人授权的谈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判小组依法确定成交供</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应商。</w:t>
      </w:r>
    </w:p>
    <w:p w14:paraId="36ED1093">
      <w:pPr>
        <w:spacing w:before="33" w:line="221" w:lineRule="auto"/>
        <w:ind w:left="257"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7.4 成交通知</w:t>
      </w:r>
    </w:p>
    <w:p w14:paraId="0B420EB7">
      <w:pPr>
        <w:spacing w:before="171" w:line="221" w:lineRule="auto"/>
        <w:ind w:left="257" w:firstLine="472" w:firstLineChars="200"/>
        <w:rPr>
          <w:rFonts w:asciiTheme="minorEastAsia" w:hAnsiTheme="minorEastAsia" w:eastAsiaTheme="minorEastAsia" w:cstheme="minorEastAsia"/>
          <w:color w:val="000000" w:themeColor="text1"/>
          <w:spacing w:val="-8"/>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采购人以书面形式向成交人发出成交通知书，同时将成交结果通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知未成交的供应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商。</w:t>
      </w:r>
    </w:p>
    <w:p w14:paraId="5603AC68">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 签订合同</w:t>
      </w:r>
    </w:p>
    <w:p w14:paraId="3F937BC2">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7.5.1 采购人和成交人应当在成交通知书发出之日起 15 日内，根据谈判文件和成交人的谈判文件订立书面合同。成交人无正当理由拒签合同，在签订合同时向采购人提出附加条件，或者不按照谈判文件要求提交履约 保证金的，采购人有权取消其成交资格，其谈判保证金不予退还；给采购人造成的损失超过谈判保证金数额的，成交人还应当对超过部分予以赔偿。</w:t>
      </w:r>
    </w:p>
    <w:p w14:paraId="6A49BD80">
      <w:pPr>
        <w:spacing w:before="195" w:line="356" w:lineRule="auto"/>
        <w:ind w:left="251" w:right="117"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7.5.2 发出成交通知书后，采购人无正当理由拒签合同，或者在签订 合同时向成交人提出附加条件的，采购人向成交人退还谈判保证金；给成 交人造成损失的，还应当赔偿损失。</w:t>
      </w:r>
    </w:p>
    <w:p w14:paraId="4FA889DE">
      <w:pPr>
        <w:spacing w:before="195" w:line="356" w:lineRule="auto"/>
        <w:ind w:left="251" w:right="117" w:firstLine="464"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7.6履约保证金本项目不要.</w:t>
      </w:r>
    </w:p>
    <w:p w14:paraId="4FF6F074">
      <w:pPr>
        <w:spacing w:before="35" w:line="219" w:lineRule="auto"/>
        <w:ind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8.纪律和监督</w:t>
      </w:r>
    </w:p>
    <w:p w14:paraId="7E17097B">
      <w:pPr>
        <w:spacing w:before="194"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8.1 对采购人（采购代理机构）的纪律要求：</w:t>
      </w:r>
    </w:p>
    <w:p w14:paraId="50302710">
      <w:pPr>
        <w:spacing w:before="195" w:line="356" w:lineRule="auto"/>
        <w:ind w:left="250" w:right="31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采购人（采购代理机构）不得泄露谈判活动中应当保密的情况和</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资料，不得与供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应商串通损害国家利益、社会公共利益或者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他人合法权益。</w:t>
      </w:r>
    </w:p>
    <w:p w14:paraId="26A9652C">
      <w:pPr>
        <w:spacing w:before="35"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8.2 对供应商的纪律要求：</w:t>
      </w:r>
    </w:p>
    <w:p w14:paraId="493BE641">
      <w:pPr>
        <w:spacing w:before="196" w:line="360" w:lineRule="auto"/>
        <w:ind w:left="251" w:right="9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供应商不得相互串通谈判或者与采购人串通谈判，不得向采购人（采购代理机构）</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或者谈判小组成员行贿谋取成交，不得以他人名义谈判或者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以其他方式弄虚作假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骗取成交；供应商不得以任何方式干扰、影响评标工作。</w:t>
      </w:r>
    </w:p>
    <w:p w14:paraId="29C56953">
      <w:pPr>
        <w:spacing w:before="36"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8.3 对谈判小组成员的纪律要求：</w:t>
      </w:r>
    </w:p>
    <w:p w14:paraId="20F8E697">
      <w:pPr>
        <w:spacing w:before="194" w:line="363" w:lineRule="auto"/>
        <w:ind w:left="250" w:right="25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谈判小组成员不得收受他人的财物或者其他好处，不得向他人透</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露对响应文件的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评审和比较、成交候选人的推荐情况以及评标有关的其他情况。 在谈判活动中，</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谈判小组成员应当客观、公正地履行职责，遵守职业道德，不得</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擅离职守，影响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评标程序正常进行。</w:t>
      </w:r>
    </w:p>
    <w:p w14:paraId="1BB0C729">
      <w:pPr>
        <w:spacing w:before="34" w:line="219" w:lineRule="auto"/>
        <w:ind w:left="252"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8.4 对与谈判活动有关的工作人员的纪律要求：</w:t>
      </w:r>
    </w:p>
    <w:p w14:paraId="6EA35F94">
      <w:pPr>
        <w:spacing w:before="196" w:line="360" w:lineRule="auto"/>
        <w:ind w:left="250" w:right="115" w:firstLine="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与谈判活动有关的工作人员不得收受他人的财物或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者其他好处，不得向他人透露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对响应文件的评审和比较、成交候选人的推荐情况以及评标有关</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的其他情况。在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谈判活动中，与谈判活动有关的工作人员不得擅离职守，</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影响评标程序正常进行。</w:t>
      </w:r>
    </w:p>
    <w:p w14:paraId="1344C18C">
      <w:pPr>
        <w:spacing w:before="35" w:line="220" w:lineRule="auto"/>
        <w:ind w:left="25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9.质疑</w:t>
      </w:r>
    </w:p>
    <w:p w14:paraId="7184F281">
      <w:pPr>
        <w:spacing w:before="193" w:line="294" w:lineRule="auto"/>
        <w:ind w:right="376" w:firstLine="696"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9.1 供应商对采购事项有疑问的，应当按照《政府采购质疑和投诉办法》规定，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以书面形式向采购人或代理机构提出，经法定代表人签字并加盖</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公章。</w:t>
      </w:r>
    </w:p>
    <w:p w14:paraId="61B4793F">
      <w:pPr>
        <w:spacing w:before="168" w:line="332" w:lineRule="auto"/>
        <w:ind w:right="117" w:firstLine="708" w:firstLineChars="3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9.1.1 供应商认为谈判文件、谈判过程、或者成交结果使自己的权益受到损害的，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可以在知道或者应知其权益受到损害之日起 7 个工作日内，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以书面形式向采购人、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采购代理机构提出质疑。</w:t>
      </w:r>
    </w:p>
    <w:p w14:paraId="410FED97">
      <w:pPr>
        <w:spacing w:before="168" w:line="332"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9.1.2 供应商对谈判文件条款或技术参数有异议的，应当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在谈判截止时间前通过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澄清或修改程序提出。供应商已经参与谈判，并于谈判截止时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间后对谈判文件提</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出质疑的，其质疑应当被视为无效质疑。在法定质疑期内对谈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判文件只能是一次性提出针对同一采购程序环节的质疑。</w:t>
      </w:r>
    </w:p>
    <w:p w14:paraId="7460E7A1">
      <w:pPr>
        <w:spacing w:before="193" w:line="320" w:lineRule="auto"/>
        <w:ind w:right="117"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9.1.3 提出质疑的供应商（以下简称质疑供应商）应当是</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参与所质疑项目采购活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动的供应商。潜在供应商已依法获取其可质疑的谈判文件的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，可以对该文件提出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质疑。</w:t>
      </w:r>
    </w:p>
    <w:p w14:paraId="64415242">
      <w:pPr>
        <w:spacing w:before="194" w:line="294" w:lineRule="auto"/>
        <w:ind w:right="124"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9.1.4 对谈判文件提出质疑的，应当在获取谈判文件或者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谈判文件公告期限届满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之日起 7 个工作日内提出。</w:t>
      </w:r>
    </w:p>
    <w:p w14:paraId="7B209362">
      <w:pPr>
        <w:spacing w:before="194"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9.1.5 供应商提出质疑应当提交质疑函</w:t>
      </w:r>
    </w:p>
    <w:p w14:paraId="186ACE78">
      <w:pPr>
        <w:spacing w:before="195"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（质疑函范本见附件 1）和必要的证明材料。质疑函应当包括下列内容：</w:t>
      </w:r>
    </w:p>
    <w:p w14:paraId="5211879D">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（一）供应商的姓名或者名称、 地址、邮编、联系人及联系电话；</w:t>
      </w:r>
    </w:p>
    <w:p w14:paraId="012BF82B">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（二）质疑项目的名称、编号；</w:t>
      </w:r>
    </w:p>
    <w:p w14:paraId="14213DB7">
      <w:pPr>
        <w:spacing w:before="195"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（三）具体、明确的质疑事项和与质疑事项相关的请求；</w:t>
      </w:r>
    </w:p>
    <w:p w14:paraId="59A4EB67">
      <w:pPr>
        <w:spacing w:before="194"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（四）事实依据；</w:t>
      </w:r>
    </w:p>
    <w:p w14:paraId="1142F119">
      <w:pPr>
        <w:spacing w:before="196" w:line="219" w:lineRule="auto"/>
        <w:ind w:left="2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（五） 必要的法律依据；</w:t>
      </w:r>
    </w:p>
    <w:p w14:paraId="34BD3040">
      <w:pPr>
        <w:spacing w:before="194" w:line="332" w:lineRule="auto"/>
        <w:ind w:left="251" w:firstLine="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（六）提出质疑的日期。供应商为自然人的，应当由本人签字；供应商为法人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或者其他组织的，应当由法定代表人、主要负责人，或者其</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授权代表签字或者盖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章，并加盖公章。按照“谁主张、谁举证</w:t>
      </w:r>
      <w:r>
        <w:rPr>
          <w:rFonts w:hint="eastAsia" w:asciiTheme="minorEastAsia" w:hAnsiTheme="minorEastAsia" w:eastAsiaTheme="minorEastAsia" w:cstheme="minorEastAsia"/>
          <w:color w:val="000000" w:themeColor="text1"/>
          <w:spacing w:val="2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”的原则，质疑书应当附上</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相关证明材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料，否则质疑将视为无有效证据支持，将被予以驳回。</w:t>
      </w:r>
    </w:p>
    <w:p w14:paraId="37334C72">
      <w:pPr>
        <w:spacing w:before="195" w:line="219"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9.2 有下列情形之一的，属于无效质疑，代理机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构可不予受理：</w:t>
      </w:r>
    </w:p>
    <w:p w14:paraId="32B405B8">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（1）未在有效期限内提出质疑的；</w:t>
      </w:r>
    </w:p>
    <w:p w14:paraId="19CAD3BB">
      <w:pPr>
        <w:spacing w:before="194"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（2）质疑未以书面形式提出的；</w:t>
      </w:r>
    </w:p>
    <w:p w14:paraId="361C6AB0">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（3）所提交材料未明示属于质疑材料的；</w:t>
      </w:r>
    </w:p>
    <w:p w14:paraId="153F4A94">
      <w:pPr>
        <w:spacing w:before="195" w:line="319" w:lineRule="auto"/>
        <w:ind w:right="117"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（4）质疑书没有法定代表人签署本人姓名或印盖本人姓名章并加盖供 应商公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章；质疑书由参加采购项目的授权代表签署本人姓名或印盖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本人姓名章的，没有法定代表人的特别授权；质疑书加盖合同专用章的；</w:t>
      </w:r>
    </w:p>
    <w:p w14:paraId="71F48D63">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（5）质疑书未提供有效联系人或联系方式的；</w:t>
      </w:r>
    </w:p>
    <w:p w14:paraId="3467BB98">
      <w:pPr>
        <w:spacing w:before="171" w:line="219" w:lineRule="auto"/>
        <w:ind w:firstLine="234" w:firstLineChars="100"/>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（6）质疑事项已经进入投诉或者诉讼程序的；</w:t>
      </w:r>
    </w:p>
    <w:p w14:paraId="55B5D036">
      <w:pPr>
        <w:spacing w:before="171"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（7）其它不符合受理条件的情形。</w:t>
      </w:r>
    </w:p>
    <w:p w14:paraId="19246EDB">
      <w:pPr>
        <w:spacing w:before="193" w:line="332" w:lineRule="auto"/>
        <w:ind w:right="68"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9.3 采购人或代理机构将在收到书面质疑后 7 个工作日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内审查质疑事项，作出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答复或相关处理决定，并以书面形式通知质疑供应商和其他有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关供应商，但答复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的内容不涉及商业秘密。若质疑涉及政府采购制度或程序，将</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被转交政府采购的管理部门审查。</w:t>
      </w:r>
    </w:p>
    <w:p w14:paraId="6648D394">
      <w:pPr>
        <w:spacing w:before="195" w:line="294" w:lineRule="auto"/>
        <w:ind w:right="183"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9.4 供应商对评审过程、或者成交结果提出质疑的，采购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人、采购代理机构可以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组织原竞争性谈判小组协助答复质疑。</w:t>
      </w:r>
    </w:p>
    <w:p w14:paraId="5BF95265">
      <w:pPr>
        <w:spacing w:before="194" w:line="219" w:lineRule="auto"/>
        <w:ind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9.5 质疑人有下列情形之一的，代理机构应驳回质疑：</w:t>
      </w:r>
    </w:p>
    <w:p w14:paraId="380F47C6">
      <w:pPr>
        <w:spacing w:before="195"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（1）质疑缺乏事实和法律依据的；</w:t>
      </w:r>
    </w:p>
    <w:p w14:paraId="2465CFCB">
      <w:pPr>
        <w:spacing w:before="195"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（2）质疑人捏造事实、提供虚假材料，或在一定期限内多次质疑而无实据的；</w:t>
      </w:r>
    </w:p>
    <w:p w14:paraId="79D92E6E">
      <w:pPr>
        <w:spacing w:before="196" w:line="294" w:lineRule="auto"/>
        <w:ind w:right="61"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（3）质疑已经处理并答复后，质疑人就同一事项又提起质疑且未提供新的有效证</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据的；</w:t>
      </w:r>
    </w:p>
    <w:p w14:paraId="009C71EB">
      <w:pPr>
        <w:spacing w:before="196" w:line="219" w:lineRule="auto"/>
        <w:ind w:firstLine="23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（4）其他根据相关法律、法规应当予以驳回的情形。</w:t>
      </w:r>
    </w:p>
    <w:p w14:paraId="0D89B8B2">
      <w:pPr>
        <w:spacing w:before="195"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9.6 供应商进行虚假和恶意质疑的，代理机构可以提请有</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关部门将其列入不良记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录名单，在一至三年内禁止参加政府采购活动，并将处理决定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在相关政府采购媒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体上公布。</w:t>
      </w:r>
    </w:p>
    <w:p w14:paraId="0FA42354">
      <w:pPr>
        <w:spacing w:before="196" w:line="319"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9.7 采购人、采购代理机构认为供应商质疑不成立，或者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成立但未对成交结果构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成影响的，继续开展采购活动；认为供应商质疑成立且影</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响或者可能影响成交结果的，按照下列情况处理：</w:t>
      </w:r>
    </w:p>
    <w:p w14:paraId="72300E58">
      <w:pPr>
        <w:pStyle w:val="2"/>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（一）对谈判文件提出的质疑，依法通过澄清或者修改可以继续开展采购活动的，澄清或者修改谈判文件后继续开展采购活动；否则应当修改谈判文件后重新开展采购活动。</w:t>
      </w:r>
    </w:p>
    <w:p w14:paraId="79F0F1D0">
      <w:pPr>
        <w:pStyle w:val="2"/>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（二）对采购过程、成交结果提出的质疑，合格供应商符合法定数量时，可以从合格的成交候选人中另行确定成交供应商的，应当依法另行确定成交供应商；否则应当重新开展采购活动。</w:t>
      </w:r>
    </w:p>
    <w:p w14:paraId="18F9841C">
      <w:pPr>
        <w:spacing w:before="198" w:line="331" w:lineRule="auto"/>
        <w:ind w:right="179"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质疑答复导致成交结果改变的，采购</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人或者采购代理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机构应当将有关情况书面报告本级财政部门。</w:t>
      </w:r>
    </w:p>
    <w:p w14:paraId="36EF338D">
      <w:pPr>
        <w:pStyle w:val="2"/>
        <w:spacing w:line="281" w:lineRule="auto"/>
        <w:ind w:firstLine="472" w:firstLineChars="200"/>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9.8 质疑供应商对采购人、采购代理机构的答复不满意，或</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者采购人、采购代理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机构未在规定时间内作出答复的，可以在答复期满后 15 个工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作日内向本办法第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六条规定的财政部门提起投诉（投诉书范本见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附件 2）。</w:t>
      </w:r>
    </w:p>
    <w:p w14:paraId="41363554">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2DFBE178">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431864D0">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2CAF6859">
      <w:pPr>
        <w:spacing w:before="142" w:line="333" w:lineRule="exact"/>
        <w:ind w:left="12"/>
        <w:rPr>
          <w:rFonts w:asciiTheme="minorEastAsia" w:hAnsiTheme="minorEastAsia" w:eastAsiaTheme="minorEastAsia" w:cstheme="minorEastAsia"/>
          <w:color w:val="000000" w:themeColor="text1"/>
          <w:spacing w:val="-16"/>
          <w:position w:val="-1"/>
          <w:sz w:val="33"/>
          <w:szCs w:val="33"/>
          <w:lang w:eastAsia="zh-CN"/>
          <w14:textFill>
            <w14:solidFill>
              <w14:schemeClr w14:val="tx1"/>
            </w14:solidFill>
          </w14:textFill>
        </w:rPr>
      </w:pPr>
    </w:p>
    <w:p w14:paraId="39E34DC2">
      <w:pPr>
        <w:spacing w:before="56" w:line="219" w:lineRule="auto"/>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pPr>
    </w:p>
    <w:p w14:paraId="14372DF6">
      <w:pPr>
        <w:spacing w:before="56" w:line="219"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1</w:t>
      </w:r>
    </w:p>
    <w:p w14:paraId="17F9AB39">
      <w:pPr>
        <w:spacing w:before="212" w:line="219" w:lineRule="auto"/>
        <w:ind w:left="381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质疑函范本</w:t>
      </w:r>
    </w:p>
    <w:p w14:paraId="03D95750">
      <w:pPr>
        <w:spacing w:before="212" w:line="219"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一、质疑供应商基本信息</w:t>
      </w:r>
    </w:p>
    <w:p w14:paraId="39509703">
      <w:pPr>
        <w:spacing w:before="212" w:line="219" w:lineRule="auto"/>
        <w:ind w:left="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质疑供应商：</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E48300A">
      <w:pPr>
        <w:spacing w:before="212" w:line="347" w:lineRule="auto"/>
        <w:ind w:left="3" w:hanging="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p>
    <w:p w14:paraId="20A1A1CC">
      <w:pPr>
        <w:spacing w:before="37" w:line="347" w:lineRule="auto"/>
        <w:ind w:left="3" w:right="1747" w:hanging="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7E90C2FB">
      <w:pPr>
        <w:spacing w:before="37"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pacing w:val="6"/>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32CE4F9">
      <w:pPr>
        <w:spacing w:before="212" w:line="219"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二、质疑项目基本情况</w:t>
      </w:r>
    </w:p>
    <w:p w14:paraId="68F77738">
      <w:pPr>
        <w:spacing w:before="211" w:line="352" w:lineRule="auto"/>
        <w:ind w:left="1" w:right="1465" w:firstLine="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质疑项目的名称：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质疑项目的编号：</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采购人名称：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采购文件获取日期：</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303E218">
      <w:pPr>
        <w:spacing w:before="45"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三、质疑事项具体内容</w:t>
      </w:r>
    </w:p>
    <w:p w14:paraId="33EEAB3E">
      <w:pPr>
        <w:spacing w:before="212" w:line="349" w:lineRule="auto"/>
        <w:ind w:left="2" w:right="1605" w:firstLine="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质疑事项</w:t>
      </w:r>
      <w:r>
        <w:rPr>
          <w:rFonts w:hint="eastAsia" w:asciiTheme="minorEastAsia" w:hAnsiTheme="minorEastAsia" w:eastAsiaTheme="minorEastAsia" w:cstheme="minorEastAsia"/>
          <w:color w:val="000000" w:themeColor="text1"/>
          <w:spacing w:val="-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事实依据：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2329F5BE">
      <w:pPr>
        <w:spacing w:before="44" w:line="359" w:lineRule="auto"/>
        <w:ind w:left="19" w:right="7695" w:hanging="1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质疑事项</w:t>
      </w:r>
      <w:r>
        <w:rPr>
          <w:rFonts w:hint="eastAsia" w:asciiTheme="minorEastAsia" w:hAnsiTheme="minorEastAsia" w:eastAsiaTheme="minorEastAsia" w:cstheme="minorEastAsia"/>
          <w:color w:val="000000" w:themeColor="text1"/>
          <w:spacing w:val="-5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p w14:paraId="6E70D783">
      <w:pPr>
        <w:spacing w:before="1" w:line="220" w:lineRule="auto"/>
        <w:ind w:left="2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四、与质疑事项相关的质疑请求</w:t>
      </w:r>
    </w:p>
    <w:p w14:paraId="35BFA87D">
      <w:pPr>
        <w:spacing w:before="211" w:line="345" w:lineRule="auto"/>
        <w:ind w:left="2" w:right="1605" w:hanging="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签字(签章)：</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公章：</w:t>
      </w:r>
    </w:p>
    <w:p w14:paraId="40D97A83">
      <w:pPr>
        <w:spacing w:before="41" w:line="221" w:lineRule="auto"/>
        <w:ind w:left="5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28"/>
          <w:lang w:eastAsia="zh-CN"/>
          <w14:textFill>
            <w14:solidFill>
              <w14:schemeClr w14:val="tx1"/>
            </w14:solidFill>
          </w14:textFill>
        </w:rPr>
        <w:t>日期：</w:t>
      </w:r>
    </w:p>
    <w:p w14:paraId="1134246D">
      <w:pPr>
        <w:spacing w:line="221"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8" w:type="default"/>
          <w:pgSz w:w="11906" w:h="16839"/>
          <w:pgMar w:top="1424" w:right="1440" w:bottom="1170" w:left="1448" w:header="0" w:footer="956" w:gutter="0"/>
          <w:cols w:space="720" w:num="1"/>
        </w:sectPr>
      </w:pPr>
    </w:p>
    <w:p w14:paraId="2FD12703">
      <w:pPr>
        <w:spacing w:before="58" w:line="295" w:lineRule="exact"/>
        <w:rPr>
          <w:rFonts w:asciiTheme="minorEastAsia" w:hAnsiTheme="minorEastAsia" w:eastAsiaTheme="minorEastAsia" w:cstheme="minorEastAsia"/>
          <w:color w:val="000000" w:themeColor="text1"/>
          <w:spacing w:val="-17"/>
          <w:w w:val="92"/>
          <w:position w:val="-1"/>
          <w:sz w:val="29"/>
          <w:szCs w:val="29"/>
          <w:lang w:eastAsia="zh-CN"/>
          <w14:textFill>
            <w14:solidFill>
              <w14:schemeClr w14:val="tx1"/>
            </w14:solidFill>
          </w14:textFill>
        </w:rPr>
      </w:pPr>
    </w:p>
    <w:p w14:paraId="07881A42">
      <w:pPr>
        <w:spacing w:before="56" w:line="220"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lang w:eastAsia="zh-CN"/>
          <w14:textFill>
            <w14:solidFill>
              <w14:schemeClr w14:val="tx1"/>
            </w14:solidFill>
          </w14:textFill>
        </w:rPr>
        <w:t>质疑函制作说明：</w:t>
      </w:r>
    </w:p>
    <w:p w14:paraId="44DB55AC">
      <w:pPr>
        <w:spacing w:before="211" w:line="219" w:lineRule="auto"/>
        <w:ind w:left="58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1.供应商提出质疑时，应提交质疑函和必要的</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证明材料。</w:t>
      </w:r>
    </w:p>
    <w:p w14:paraId="51DE1A9F">
      <w:pPr>
        <w:spacing w:before="210" w:line="353" w:lineRule="auto"/>
        <w:ind w:right="97" w:firstLine="56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2.质疑供应商若委托代理人进行质疑的，质疑</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函应按要求列明“授权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代表</w:t>
      </w:r>
      <w:r>
        <w:rPr>
          <w:rFonts w:hint="eastAsia" w:asciiTheme="minorEastAsia" w:hAnsiTheme="minorEastAsia" w:eastAsiaTheme="minorEastAsia" w:cstheme="minorEastAsia"/>
          <w:color w:val="000000" w:themeColor="text1"/>
          <w:spacing w:val="-8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”的有关内容，并在附件中提交由质疑供应商签署的授权委托书。授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权委托书应载明代理人的姓名或者名称、代理事项、</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具体权限、期限和相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关事项。</w:t>
      </w:r>
    </w:p>
    <w:p w14:paraId="13F7D969">
      <w:pPr>
        <w:spacing w:before="38" w:line="347" w:lineRule="auto"/>
        <w:ind w:left="1" w:right="98" w:firstLine="56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3.质疑供应商若对项目的某一分包进行质疑，质疑函中应列明具体分</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包号。</w:t>
      </w:r>
    </w:p>
    <w:p w14:paraId="10B9D47A">
      <w:pPr>
        <w:spacing w:before="38" w:line="346" w:lineRule="auto"/>
        <w:ind w:left="565" w:hanging="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4.质疑函的质疑事项应具体、明确，并有必要的事实依据和法律依据。</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5.质疑函的质疑请求应与质疑事项相关。</w:t>
      </w:r>
    </w:p>
    <w:p w14:paraId="2B527DB3">
      <w:pPr>
        <w:spacing w:before="39" w:line="350" w:lineRule="auto"/>
        <w:ind w:left="1" w:right="98" w:firstLine="561"/>
        <w:jc w:val="both"/>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6.质疑供应商为自然人的，质疑函应由本人签</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字；质疑供应商为法人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或者其他组织的，质疑函应由法定代表人、主要负</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责人，或者其授权代表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签字或者盖章，并加盖公章。</w:t>
      </w:r>
    </w:p>
    <w:p w14:paraId="13FE03F1">
      <w:pPr>
        <w:spacing w:line="35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9" w:type="default"/>
          <w:pgSz w:w="11906" w:h="16839"/>
          <w:pgMar w:top="1424" w:right="1341" w:bottom="1379" w:left="1449" w:header="0" w:footer="1165" w:gutter="0"/>
          <w:cols w:space="720" w:num="1"/>
        </w:sectPr>
      </w:pPr>
    </w:p>
    <w:p w14:paraId="2BF979A5">
      <w:pPr>
        <w:spacing w:before="56" w:line="219" w:lineRule="auto"/>
        <w:ind w:left="2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附件</w:t>
      </w:r>
      <w:r>
        <w:rPr>
          <w:rFonts w:hint="eastAsia" w:asciiTheme="minorEastAsia" w:hAnsiTheme="minorEastAsia" w:eastAsiaTheme="minorEastAsia" w:cstheme="minorEastAsia"/>
          <w:color w:val="000000" w:themeColor="text1"/>
          <w:spacing w:val="-5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2</w:t>
      </w:r>
    </w:p>
    <w:p w14:paraId="085F5309">
      <w:pPr>
        <w:spacing w:before="212" w:line="219" w:lineRule="auto"/>
        <w:ind w:left="381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投诉书范本</w:t>
      </w:r>
    </w:p>
    <w:p w14:paraId="37CA5DC4">
      <w:pPr>
        <w:spacing w:before="212" w:line="219" w:lineRule="auto"/>
        <w:ind w:left="5"/>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一、投诉相关主体基本情况</w:t>
      </w:r>
    </w:p>
    <w:p w14:paraId="0E08E932">
      <w:pPr>
        <w:spacing w:before="211" w:line="221" w:lineRule="auto"/>
        <w:ind w:left="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投诉人：</w:t>
      </w:r>
      <w:r>
        <w:rPr>
          <w:rFonts w:hint="eastAsia" w:asciiTheme="minorEastAsia" w:hAnsiTheme="minorEastAsia" w:eastAsiaTheme="minorEastAsia" w:cstheme="minorEastAsia"/>
          <w:color w:val="000000" w:themeColor="text1"/>
          <w:spacing w:val="-3"/>
          <w:sz w:val="28"/>
          <w:szCs w:val="28"/>
          <w:u w:val="single"/>
          <w:lang w:eastAsia="zh-CN"/>
          <w14:textFill>
            <w14:solidFill>
              <w14:schemeClr w14:val="tx1"/>
            </w14:solidFill>
          </w14:textFill>
        </w:rPr>
        <w:t xml:space="preserve">                                                </w:t>
      </w:r>
    </w:p>
    <w:p w14:paraId="459BBF66">
      <w:pPr>
        <w:spacing w:before="210"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98C510B">
      <w:pPr>
        <w:tabs>
          <w:tab w:val="left" w:pos="7689"/>
        </w:tabs>
        <w:spacing w:before="213" w:line="350" w:lineRule="auto"/>
        <w:ind w:right="981" w:firstLine="2"/>
        <w:jc w:val="both"/>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法定代表人/主要负责人：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
      <w:sdtPr>
        <w:rPr>
          <w:rFonts w:hint="eastAsia" w:asciiTheme="minorEastAsia" w:hAnsiTheme="minorEastAsia" w:eastAsiaTheme="minorEastAsia" w:cstheme="minorEastAsia"/>
          <w:color w:val="000000" w:themeColor="text1"/>
          <w:sz w:val="28"/>
          <w:szCs w:val="28"/>
          <w14:textFill>
            <w14:solidFill>
              <w14:schemeClr w14:val="tx1"/>
            </w14:solidFill>
          </w14:textFill>
        </w:rPr>
        <w:id w:val="147466793"/>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14:textFill>
            <w14:solidFill>
              <w14:schemeClr w14:val="tx1"/>
            </w14:solidFill>
          </w14:textFill>
        </w:rPr>
      </w:sdtEndPr>
      <w:sdtContent>
        <w:p w14:paraId="1A55ABBB">
          <w:pPr>
            <w:spacing w:before="40"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44E41D9">
          <w:pPr>
            <w:spacing w:before="211"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被投诉人</w:t>
          </w:r>
          <w:r>
            <w:rPr>
              <w:rFonts w:hint="eastAsia" w:asciiTheme="minorEastAsia" w:hAnsiTheme="minorEastAsia" w:eastAsiaTheme="minorEastAsia" w:cstheme="minorEastAsia"/>
              <w:color w:val="000000" w:themeColor="text1"/>
              <w:spacing w:val="-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0AF96DFB">
          <w:pPr>
            <w:spacing w:before="212"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64EDBFB">
          <w:pPr>
            <w:spacing w:before="211" w:line="222"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Content>
    </w:sdt>
    <w:p w14:paraId="0F7898F7">
      <w:pPr>
        <w:spacing w:before="208" w:line="359" w:lineRule="auto"/>
        <w:ind w:left="18" w:right="7349" w:hanging="17"/>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被投诉人</w:t>
      </w:r>
      <w:r>
        <w:rPr>
          <w:rFonts w:hint="eastAsia" w:asciiTheme="minorEastAsia" w:hAnsiTheme="minorEastAsia" w:eastAsiaTheme="minorEastAsia" w:cstheme="minorEastAsia"/>
          <w:color w:val="000000" w:themeColor="text1"/>
          <w:spacing w:val="-5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sdt>
      <w:sdtPr>
        <w:rPr>
          <w:rFonts w:hint="eastAsia" w:asciiTheme="minorEastAsia" w:hAnsiTheme="minorEastAsia" w:eastAsiaTheme="minorEastAsia" w:cstheme="minorEastAsia"/>
          <w:color w:val="000000" w:themeColor="text1"/>
          <w:sz w:val="28"/>
          <w:szCs w:val="28"/>
          <w14:textFill>
            <w14:solidFill>
              <w14:schemeClr w14:val="tx1"/>
            </w14:solidFill>
          </w14:textFill>
        </w:rPr>
        <w:id w:val="147454621"/>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14:textFill>
            <w14:solidFill>
              <w14:schemeClr w14:val="tx1"/>
            </w14:solidFill>
          </w14:textFill>
        </w:rPr>
      </w:sdtEndPr>
      <w:sdtContent>
        <w:p w14:paraId="350417BC">
          <w:pPr>
            <w:spacing w:before="1" w:line="219"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相关供应商：</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4D471AB6">
          <w:pPr>
            <w:spacing w:before="212" w:line="220"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7"/>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邮编：</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17C6E30D">
          <w:pPr>
            <w:spacing w:before="211" w:line="222" w:lineRule="auto"/>
            <w:ind w:left="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联系电</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话：</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sdtContent>
    </w:sdt>
    <w:p w14:paraId="264A19D9">
      <w:pPr>
        <w:spacing w:before="206" w:line="219" w:lineRule="auto"/>
        <w:ind w:left="5"/>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二、投诉项目基本情况</w:t>
      </w:r>
    </w:p>
    <w:p w14:paraId="2DC6564A">
      <w:pPr>
        <w:spacing w:before="208" w:line="355" w:lineRule="auto"/>
        <w:ind w:right="98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采购项目名称：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采购项目编号：</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采购人名称：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代理机构名称：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采购文件公告:</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是/否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公告期限：</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采购结果公告:</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是/否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 xml:space="preserve">    公告期限：</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69E9C781">
      <w:pPr>
        <w:spacing w:before="43" w:line="219" w:lineRule="auto"/>
        <w:ind w:left="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三、质疑基本情况</w:t>
      </w:r>
    </w:p>
    <w:p w14:paraId="5EA58299">
      <w:pPr>
        <w:spacing w:line="219"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10" w:type="default"/>
          <w:pgSz w:w="11906" w:h="16839"/>
          <w:pgMar w:top="1424" w:right="1785" w:bottom="1379" w:left="1449" w:header="0" w:footer="1165" w:gutter="0"/>
          <w:cols w:space="720" w:num="1"/>
        </w:sectPr>
      </w:pPr>
    </w:p>
    <w:p w14:paraId="5118E9CA">
      <w:pPr>
        <w:spacing w:before="56" w:line="346" w:lineRule="auto"/>
        <w:ind w:left="5" w:firstLine="559"/>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投诉人于</w:t>
      </w:r>
      <w:r>
        <w:rPr>
          <w:rFonts w:hint="eastAsia" w:asciiTheme="minorEastAsia" w:hAnsiTheme="minorEastAsia" w:eastAsiaTheme="minorEastAsia" w:cstheme="minorEastAsia"/>
          <w:color w:val="000000" w:themeColor="text1"/>
          <w:spacing w:val="-13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6"/>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日,向</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8"/>
          <w:szCs w:val="28"/>
          <w:lang w:eastAsia="zh-CN"/>
          <w14:textFill>
            <w14:solidFill>
              <w14:schemeClr w14:val="tx1"/>
            </w14:solidFill>
          </w14:textFill>
        </w:rPr>
        <w:t>提出质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疑，质疑事项为：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34A27ED3">
      <w:pPr>
        <w:spacing w:before="38" w:line="346" w:lineRule="auto"/>
        <w:ind w:left="1" w:firstLine="42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采购人/代理机构</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日,就质疑事项作出了答复/没有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在法定期限内作出答复。</w:t>
      </w:r>
    </w:p>
    <w:p w14:paraId="1A0DA20B">
      <w:pPr>
        <w:spacing w:before="40" w:line="220" w:lineRule="auto"/>
        <w:ind w:left="2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四、投诉事项具体内容</w:t>
      </w:r>
    </w:p>
    <w:p w14:paraId="11DF1D22">
      <w:pPr>
        <w:spacing w:before="211" w:line="350" w:lineRule="auto"/>
        <w:ind w:left="2" w:right="1886" w:firstLine="3"/>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投诉事项</w:t>
      </w:r>
      <w:r>
        <w:rPr>
          <w:rFonts w:hint="eastAsia" w:asciiTheme="minorEastAsia" w:hAnsiTheme="minorEastAsia" w:eastAsiaTheme="minorEastAsia" w:cstheme="minorEastAsia"/>
          <w:color w:val="000000" w:themeColor="text1"/>
          <w:spacing w:val="3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事实依据：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法律依据：</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50E8114F">
      <w:pPr>
        <w:spacing w:before="42" w:line="359" w:lineRule="auto"/>
        <w:ind w:left="19" w:right="7695" w:hanging="1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投诉事项</w:t>
      </w:r>
      <w:r>
        <w:rPr>
          <w:rFonts w:hint="eastAsia" w:asciiTheme="minorEastAsia" w:hAnsiTheme="minorEastAsia" w:eastAsiaTheme="minorEastAsia" w:cstheme="minorEastAsia"/>
          <w:color w:val="000000" w:themeColor="text1"/>
          <w:spacing w:val="-5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w:t>
      </w:r>
    </w:p>
    <w:p w14:paraId="3C453411">
      <w:pPr>
        <w:spacing w:before="2" w:line="220" w:lineRule="auto"/>
        <w:ind w:left="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五、与投诉事项相关的投诉请求</w:t>
      </w:r>
    </w:p>
    <w:p w14:paraId="42AC7D24">
      <w:pPr>
        <w:spacing w:before="209" w:line="221"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eastAsia="zh-CN"/>
          <w14:textFill>
            <w14:solidFill>
              <w14:schemeClr w14:val="tx1"/>
            </w14:solidFill>
          </w14:textFill>
        </w:rPr>
        <w:t>请求：</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0330FE7B">
      <w:pPr>
        <w:pStyle w:val="2"/>
        <w:spacing w:line="32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48A1AA5">
      <w:pPr>
        <w:pStyle w:val="2"/>
        <w:spacing w:line="32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57F086F">
      <w:pPr>
        <w:spacing w:before="92" w:line="348" w:lineRule="auto"/>
        <w:ind w:left="50" w:right="766" w:hanging="48"/>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签字(签章)：</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公章：</w:t>
      </w:r>
      <w:r>
        <w:rPr>
          <w:rFonts w:hint="eastAsia" w:asciiTheme="minorEastAsia" w:hAnsiTheme="minorEastAsia" w:eastAsiaTheme="minorEastAsia" w:cstheme="minorEastAsia"/>
          <w:color w:val="000000" w:themeColor="text1"/>
          <w:spacing w:val="-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8"/>
          <w:szCs w:val="28"/>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p>
    <w:p w14:paraId="7060590D">
      <w:pPr>
        <w:spacing w:line="348"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11" w:type="default"/>
          <w:pgSz w:w="11906" w:h="16839"/>
          <w:pgMar w:top="1424" w:right="1439" w:bottom="1379" w:left="1448" w:header="0" w:footer="1165" w:gutter="0"/>
          <w:cols w:space="720" w:num="1"/>
        </w:sectPr>
      </w:pPr>
    </w:p>
    <w:p w14:paraId="38185C1B">
      <w:pPr>
        <w:spacing w:before="59" w:line="296" w:lineRule="exact"/>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w w:val="91"/>
          <w:position w:val="-1"/>
          <w:sz w:val="29"/>
          <w:szCs w:val="29"/>
          <w:lang w:eastAsia="zh-CN"/>
          <w14:textFill>
            <w14:solidFill>
              <w14:schemeClr w14:val="tx1"/>
            </w14:solidFill>
          </w14:textFill>
        </w:rPr>
        <w:t>投诉书制作说明:</w:t>
      </w:r>
    </w:p>
    <w:p w14:paraId="66E5F61D">
      <w:pPr>
        <w:spacing w:before="244" w:line="417" w:lineRule="auto"/>
        <w:ind w:left="613" w:right="56" w:firstLine="1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1.投诉人提起投诉时，应当提交投诉书和必要的证明材料，并按照被投诉人和与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投诉事项有关的供应商数量提供投诉书副本。</w:t>
      </w:r>
    </w:p>
    <w:p w14:paraId="6180A6DF">
      <w:pPr>
        <w:spacing w:before="36" w:line="422" w:lineRule="auto"/>
        <w:ind w:left="30" w:right="87" w:firstLine="564"/>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2.投诉人若委托代理人进行投诉的，投诉书应按照要求列明“授权代 表</w:t>
      </w:r>
      <w:r>
        <w:rPr>
          <w:rFonts w:hint="eastAsia" w:asciiTheme="minorEastAsia" w:hAnsiTheme="minorEastAsia" w:eastAsiaTheme="minorEastAsia" w:cstheme="minorEastAsia"/>
          <w:color w:val="000000" w:themeColor="text1"/>
          <w:spacing w:val="-4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”的有 关内容，并在附件中提交由投诉人签署的授权委托书。授权委托 书应当载明代理人的</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姓名或者名称、代理事项、具体权限、期限和相关事项。</w:t>
      </w:r>
    </w:p>
    <w:p w14:paraId="7051158D">
      <w:pPr>
        <w:spacing w:before="32" w:line="219" w:lineRule="auto"/>
        <w:ind w:left="59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3.投诉人若对项目的某一分包进行投诉，投诉书应列明具体分包号。</w:t>
      </w:r>
    </w:p>
    <w:p w14:paraId="60C1A463">
      <w:pPr>
        <w:spacing w:before="276" w:line="417" w:lineRule="auto"/>
        <w:ind w:left="612" w:right="876" w:hanging="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4.投诉书应简要列明质疑事项，质疑函、质疑答复等作为附件材料提供。</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5.投诉书的投诉事项应具体、明确，并有必要的</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事实依据和法律依据。</w:t>
      </w:r>
    </w:p>
    <w:p w14:paraId="2EE99E5D">
      <w:pPr>
        <w:spacing w:before="35" w:line="219" w:lineRule="auto"/>
        <w:ind w:left="5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6.投诉书的投诉请求应与投诉事项相关。</w:t>
      </w:r>
    </w:p>
    <w:p w14:paraId="0B255738">
      <w:pPr>
        <w:spacing w:before="276" w:line="417" w:lineRule="auto"/>
        <w:ind w:left="33" w:firstLine="5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7.投诉人为自然人的，投诉书应当由本人签字；投诉人为法人或者其他组织的，</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投诉书应当由法定代表人、主要负责人，或者其授权代表签字或者盖章，并加盖公章。</w:t>
      </w:r>
    </w:p>
    <w:p w14:paraId="77FC682E">
      <w:pPr>
        <w:spacing w:line="417"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2" w:type="default"/>
          <w:pgSz w:w="11906" w:h="16840"/>
          <w:pgMar w:top="1406" w:right="1352" w:bottom="1326" w:left="1428" w:header="0" w:footer="1156" w:gutter="0"/>
          <w:cols w:space="720" w:num="1"/>
        </w:sectPr>
      </w:pPr>
    </w:p>
    <w:p w14:paraId="1F2E3805">
      <w:pPr>
        <w:spacing w:before="373" w:line="205" w:lineRule="auto"/>
        <w:ind w:firstLine="2945" w:firstLineChars="900"/>
        <w:outlineLvl w:val="0"/>
        <w:rPr>
          <w:rFonts w:asciiTheme="minorEastAsia" w:hAnsiTheme="minorEastAsia" w:eastAsiaTheme="minorEastAsia" w:cstheme="minorEastAsia"/>
          <w:color w:val="000000" w:themeColor="text1"/>
          <w:sz w:val="31"/>
          <w:szCs w:val="31"/>
          <w:lang w:eastAsia="zh-CN"/>
          <w14:textFill>
            <w14:solidFill>
              <w14:schemeClr w14:val="tx1"/>
            </w14:solidFill>
          </w14:textFill>
        </w:rPr>
      </w:pPr>
      <w:bookmarkStart w:id="2" w:name="bookmark3"/>
      <w:bookmarkEnd w:id="2"/>
      <w:r>
        <w:rPr>
          <w:rFonts w:hint="eastAsia" w:asciiTheme="minorEastAsia" w:hAnsiTheme="minorEastAsia" w:eastAsiaTheme="minorEastAsia" w:cstheme="minorEastAsia"/>
          <w:b/>
          <w:bCs/>
          <w:color w:val="000000" w:themeColor="text1"/>
          <w:spacing w:val="8"/>
          <w:sz w:val="31"/>
          <w:szCs w:val="31"/>
          <w:lang w:eastAsia="zh-CN"/>
          <w14:textFill>
            <w14:solidFill>
              <w14:schemeClr w14:val="tx1"/>
            </w14:solidFill>
          </w14:textFill>
        </w:rPr>
        <w:t>第三章   商务条款及格式</w:t>
      </w:r>
    </w:p>
    <w:p w14:paraId="3BC236D8">
      <w:pPr>
        <w:spacing w:before="101" w:line="224" w:lineRule="auto"/>
        <w:ind w:firstLine="3232" w:firstLineChars="1000"/>
        <w:rPr>
          <w:rFonts w:asciiTheme="minorEastAsia" w:hAnsiTheme="minorEastAsia" w:eastAsiaTheme="minorEastAsia" w:cstheme="minorEastAsia"/>
          <w:color w:val="000000" w:themeColor="text1"/>
          <w:sz w:val="31"/>
          <w:szCs w:val="3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1"/>
          <w:szCs w:val="31"/>
          <w:lang w:eastAsia="zh-CN"/>
          <w14:textFill>
            <w14:solidFill>
              <w14:schemeClr w14:val="tx1"/>
            </w14:solidFill>
          </w14:textFill>
        </w:rPr>
        <w:t>商务条款及格式前附表</w:t>
      </w:r>
    </w:p>
    <w:p w14:paraId="501E720C">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437B34B5">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798FE6FF">
      <w:pPr>
        <w:spacing w:before="2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本表是对商务条款的具体补充和修改，如有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矛盾，应以本资料表为准。</w:t>
      </w:r>
    </w:p>
    <w:p w14:paraId="4F628BEE">
      <w:pPr>
        <w:spacing w:before="61"/>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256A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17" w:type="dxa"/>
            <w:tcBorders>
              <w:top w:val="single" w:color="000000" w:sz="10" w:space="0"/>
              <w:left w:val="single" w:color="000000" w:sz="10" w:space="0"/>
            </w:tcBorders>
          </w:tcPr>
          <w:p w14:paraId="4D46E761">
            <w:pPr>
              <w:spacing w:before="40" w:line="221" w:lineRule="auto"/>
              <w:ind w:left="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8203" w:type="dxa"/>
            <w:tcBorders>
              <w:top w:val="single" w:color="000000" w:sz="10" w:space="0"/>
              <w:right w:val="single" w:color="000000" w:sz="10" w:space="0"/>
            </w:tcBorders>
          </w:tcPr>
          <w:p w14:paraId="2CDE28C3">
            <w:pPr>
              <w:spacing w:before="40" w:line="219" w:lineRule="auto"/>
              <w:ind w:left="35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2"/>
                <w:sz w:val="24"/>
                <w:szCs w:val="24"/>
                <w14:textFill>
                  <w14:solidFill>
                    <w14:schemeClr w14:val="tx1"/>
                  </w14:solidFill>
                </w14:textFill>
              </w:rPr>
              <w:t>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2"/>
                <w:sz w:val="24"/>
                <w:szCs w:val="24"/>
                <w14:textFill>
                  <w14:solidFill>
                    <w14:schemeClr w14:val="tx1"/>
                  </w14:solidFill>
                </w14:textFill>
              </w:rPr>
              <w:t>容</w:t>
            </w:r>
          </w:p>
        </w:tc>
      </w:tr>
      <w:tr w14:paraId="22C4C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17" w:type="dxa"/>
            <w:tcBorders>
              <w:left w:val="single" w:color="000000" w:sz="10" w:space="0"/>
            </w:tcBorders>
            <w:vAlign w:val="center"/>
          </w:tcPr>
          <w:p w14:paraId="58127BDF">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8203" w:type="dxa"/>
            <w:tcBorders>
              <w:right w:val="single" w:color="000000" w:sz="10" w:space="0"/>
            </w:tcBorders>
          </w:tcPr>
          <w:p w14:paraId="7BCF2D79">
            <w:pPr>
              <w:spacing w:before="181" w:line="219" w:lineRule="auto"/>
              <w:ind w:left="22"/>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宜川县应急救援保障服务中心</w:t>
            </w:r>
          </w:p>
          <w:p w14:paraId="6D73BA30">
            <w:pPr>
              <w:spacing w:before="181" w:line="219" w:lineRule="auto"/>
              <w:ind w:left="22"/>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政府大楼2-2202</w:t>
            </w:r>
          </w:p>
          <w:p w14:paraId="3359AC9A">
            <w:pPr>
              <w:spacing w:before="180" w:line="219" w:lineRule="auto"/>
              <w:ind w:left="1210" w:leftChars="12" w:hanging="1185" w:hangingChars="5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宜川县基层应急能力提升采购</w:t>
            </w:r>
          </w:p>
          <w:p w14:paraId="136F34B7">
            <w:pPr>
              <w:spacing w:before="183" w:line="219" w:lineRule="auto"/>
              <w:ind w:left="3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资金来源：</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财政专项</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资金</w:t>
            </w:r>
          </w:p>
        </w:tc>
      </w:tr>
      <w:tr w14:paraId="3E70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617" w:type="dxa"/>
            <w:tcBorders>
              <w:left w:val="single" w:color="000000" w:sz="10" w:space="0"/>
            </w:tcBorders>
            <w:vAlign w:val="center"/>
          </w:tcPr>
          <w:p w14:paraId="042C74D0">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8203" w:type="dxa"/>
            <w:tcBorders>
              <w:right w:val="single" w:color="000000" w:sz="10" w:space="0"/>
            </w:tcBorders>
          </w:tcPr>
          <w:p w14:paraId="6DFFE8D6">
            <w:pPr>
              <w:spacing w:before="37" w:line="326" w:lineRule="auto"/>
              <w:ind w:left="24" w:right="17"/>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名词解释：</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本章节中出现的 “投标人</w:t>
            </w:r>
            <w:r>
              <w:rPr>
                <w:rFonts w:hint="eastAsia" w:asciiTheme="minorEastAsia" w:hAnsiTheme="minorEastAsia" w:eastAsiaTheme="minorEastAsia" w:cstheme="minorEastAsia"/>
                <w:color w:val="000000" w:themeColor="text1"/>
                <w:spacing w:val="-7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”，在谈</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判、响应阶段措辞为“投标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7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”；在项目谈判结束，成交结果确定后，措辞</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由“</w:t>
            </w:r>
            <w:r>
              <w:rPr>
                <w:rFonts w:hint="eastAsia" w:asciiTheme="minorEastAsia" w:hAnsiTheme="minorEastAsia" w:eastAsiaTheme="minorEastAsia" w:cstheme="minorEastAsia"/>
                <w:color w:val="000000" w:themeColor="text1"/>
                <w:spacing w:val="-9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7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”转为“成交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p>
        </w:tc>
      </w:tr>
      <w:tr w14:paraId="7F40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10" w:space="0"/>
            </w:tcBorders>
            <w:vAlign w:val="center"/>
          </w:tcPr>
          <w:p w14:paraId="3CCC7459">
            <w:pPr>
              <w:spacing w:before="122"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8203" w:type="dxa"/>
            <w:tcBorders>
              <w:right w:val="single" w:color="000000" w:sz="10" w:space="0"/>
            </w:tcBorders>
          </w:tcPr>
          <w:p w14:paraId="13DF4580">
            <w:pPr>
              <w:spacing w:before="84" w:line="219" w:lineRule="auto"/>
              <w:ind w:left="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项目实施地点：</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采购人指定地点</w:t>
            </w:r>
          </w:p>
        </w:tc>
      </w:tr>
      <w:tr w14:paraId="4DE0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7" w:type="dxa"/>
            <w:tcBorders>
              <w:left w:val="single" w:color="000000" w:sz="10" w:space="0"/>
            </w:tcBorders>
            <w:vAlign w:val="center"/>
          </w:tcPr>
          <w:p w14:paraId="49D0EDA0">
            <w:pPr>
              <w:spacing w:before="116"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8203" w:type="dxa"/>
            <w:tcBorders>
              <w:right w:val="single" w:color="000000" w:sz="10" w:space="0"/>
            </w:tcBorders>
          </w:tcPr>
          <w:p w14:paraId="4CFED6E7">
            <w:pPr>
              <w:spacing w:before="42"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供货期：合同签订之日起</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5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个日历日；</w:t>
            </w:r>
          </w:p>
        </w:tc>
      </w:tr>
      <w:tr w14:paraId="797E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17" w:type="dxa"/>
            <w:tcBorders>
              <w:left w:val="single" w:color="000000" w:sz="10" w:space="0"/>
            </w:tcBorders>
            <w:vAlign w:val="center"/>
          </w:tcPr>
          <w:p w14:paraId="736DD61E">
            <w:pPr>
              <w:spacing w:before="121" w:line="18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8203" w:type="dxa"/>
            <w:tcBorders>
              <w:right w:val="single" w:color="000000" w:sz="10" w:space="0"/>
            </w:tcBorders>
          </w:tcPr>
          <w:p w14:paraId="433AA1E1">
            <w:pPr>
              <w:spacing w:before="82" w:line="219"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spacing w:val="-6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自验收合格之日起</w:t>
            </w:r>
            <w:r>
              <w:rPr>
                <w:rFonts w:hint="eastAsia" w:asciiTheme="minorEastAsia" w:hAnsiTheme="minorEastAsia" w:eastAsiaTheme="minorEastAsia" w:cstheme="minorEastAsia"/>
                <w:color w:val="000000" w:themeColor="text1"/>
                <w:spacing w:val="-3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9"/>
                <w:sz w:val="24"/>
                <w:szCs w:val="24"/>
                <w:lang w:eastAsia="zh-CN"/>
                <w14:textFill>
                  <w14:solidFill>
                    <w14:schemeClr w14:val="tx1"/>
                  </w14:solidFill>
                </w14:textFill>
              </w:rPr>
              <w:t xml:space="preserve"> 年；</w:t>
            </w:r>
          </w:p>
        </w:tc>
      </w:tr>
      <w:tr w14:paraId="14E2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617" w:type="dxa"/>
            <w:tcBorders>
              <w:left w:val="single" w:color="000000" w:sz="10" w:space="0"/>
            </w:tcBorders>
            <w:vAlign w:val="center"/>
          </w:tcPr>
          <w:p w14:paraId="5545A874">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w:t>
            </w:r>
          </w:p>
        </w:tc>
        <w:tc>
          <w:tcPr>
            <w:tcW w:w="8203" w:type="dxa"/>
            <w:tcBorders>
              <w:right w:val="single" w:color="000000" w:sz="10" w:space="0"/>
            </w:tcBorders>
          </w:tcPr>
          <w:p w14:paraId="36C75DA0">
            <w:pPr>
              <w:spacing w:before="45"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付款：</w:t>
            </w:r>
          </w:p>
          <w:p w14:paraId="0112AFBA">
            <w:pPr>
              <w:spacing w:before="179" w:line="347" w:lineRule="auto"/>
              <w:ind w:left="236" w:right="1252" w:hanging="236" w:hanging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1.合同总价即成交价，不受市场价变化或实际工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作量变化的影响。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付款方式和程序：</w:t>
            </w:r>
          </w:p>
          <w:p w14:paraId="4BB9B968">
            <w:pPr>
              <w:spacing w:before="35" w:line="345" w:lineRule="auto"/>
              <w:ind w:left="24" w:right="17" w:firstLine="24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2.1</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由采购人负责结算，在付款前，供应商必须开具发票给采购人（附详细清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单）。</w:t>
            </w:r>
          </w:p>
          <w:p w14:paraId="10F5AB49">
            <w:pPr>
              <w:spacing w:before="36" w:line="219" w:lineRule="auto"/>
              <w:ind w:left="25" w:firstLine="231"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付款方式：</w:t>
            </w:r>
          </w:p>
          <w:p w14:paraId="2C7FDE7B">
            <w:pPr>
              <w:spacing w:before="180" w:line="219" w:lineRule="auto"/>
              <w:ind w:left="25"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2.2.1</w:t>
            </w:r>
            <w:r>
              <w:rPr>
                <w:rFonts w:hint="eastAsia" w:asciiTheme="minorEastAsia" w:hAnsiTheme="minorEastAsia" w:eastAsiaTheme="minorEastAsia" w:cstheme="minorEastAsia"/>
                <w:color w:val="000000" w:themeColor="text1"/>
                <w:spacing w:val="-4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付款：由双方协商确定</w:t>
            </w:r>
          </w:p>
          <w:p w14:paraId="6A4D4C1F">
            <w:pPr>
              <w:spacing w:before="183" w:line="220" w:lineRule="auto"/>
              <w:ind w:left="25" w:firstLine="236"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2.2.2</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方式：银行转账。</w:t>
            </w:r>
          </w:p>
        </w:tc>
      </w:tr>
      <w:tr w14:paraId="24D7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39ABBADD">
            <w:pPr>
              <w:spacing w:before="78" w:line="18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7</w:t>
            </w:r>
          </w:p>
        </w:tc>
        <w:tc>
          <w:tcPr>
            <w:tcW w:w="8203" w:type="dxa"/>
            <w:tcBorders>
              <w:bottom w:val="single" w:color="000000" w:sz="10" w:space="0"/>
              <w:right w:val="single" w:color="000000" w:sz="10" w:space="0"/>
            </w:tcBorders>
          </w:tcPr>
          <w:p w14:paraId="36E43D73">
            <w:pPr>
              <w:spacing w:before="54" w:line="220"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质量标准：</w:t>
            </w:r>
          </w:p>
          <w:p w14:paraId="2D3F8FBF">
            <w:pPr>
              <w:spacing w:before="178" w:line="290" w:lineRule="auto"/>
              <w:ind w:left="25" w:right="17" w:firstLine="500" w:firstLineChars="20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1.选用的货物等必须保证技术指标先进、质量可靠、进货渠道正常，配置合</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理，满足甲方要求。</w:t>
            </w:r>
          </w:p>
          <w:p w14:paraId="3D8E1531">
            <w:pPr>
              <w:spacing w:before="179" w:line="290" w:lineRule="auto"/>
              <w:ind w:left="21" w:right="15" w:firstLine="48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2.应提供原材料清单，并在到货</w:t>
            </w:r>
            <w:r>
              <w:rPr>
                <w:rFonts w:hint="eastAsia" w:asciiTheme="minorEastAsia" w:hAnsiTheme="minorEastAsia" w:eastAsiaTheme="minorEastAsia" w:cstheme="minorEastAsia"/>
                <w:color w:val="000000" w:themeColor="text1"/>
                <w:spacing w:val="-4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24</w:t>
            </w:r>
            <w:r>
              <w:rPr>
                <w:rFonts w:hint="eastAsia" w:asciiTheme="minorEastAsia" w:hAnsiTheme="minorEastAsia" w:eastAsiaTheme="minorEastAsia" w:cstheme="minorEastAsia"/>
                <w:color w:val="000000" w:themeColor="text1"/>
                <w:spacing w:val="-4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小时内通知甲方代表检验核实(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具体方式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在合同中明确）。</w:t>
            </w:r>
          </w:p>
        </w:tc>
      </w:tr>
    </w:tbl>
    <w:tbl>
      <w:tblPr>
        <w:tblStyle w:val="10"/>
        <w:tblpPr w:leftFromText="180" w:rightFromText="180" w:vertAnchor="text" w:horzAnchor="page" w:tblpX="1315" w:tblpY="-269"/>
        <w:tblOverlap w:val="never"/>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1A2B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2" w:hRule="atLeast"/>
        </w:trPr>
        <w:tc>
          <w:tcPr>
            <w:tcW w:w="617" w:type="dxa"/>
            <w:tcBorders>
              <w:top w:val="single" w:color="000000" w:sz="10" w:space="0"/>
              <w:left w:val="single" w:color="000000" w:sz="10" w:space="0"/>
            </w:tcBorders>
            <w:vAlign w:val="center"/>
          </w:tcPr>
          <w:p w14:paraId="7F951CAF">
            <w:pPr>
              <w:jc w:val="center"/>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8</w:t>
            </w:r>
          </w:p>
        </w:tc>
        <w:tc>
          <w:tcPr>
            <w:tcW w:w="8203" w:type="dxa"/>
            <w:tcBorders>
              <w:top w:val="single" w:color="000000" w:sz="10" w:space="0"/>
              <w:right w:val="single" w:color="000000" w:sz="10" w:space="0"/>
            </w:tcBorders>
          </w:tcPr>
          <w:p w14:paraId="2DC8762F">
            <w:pPr>
              <w:spacing w:before="25" w:line="219" w:lineRule="auto"/>
              <w:ind w:left="27" w:firstLine="47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3.符合国家有关规范，确保货物质量达到甲方要求。</w:t>
            </w:r>
          </w:p>
          <w:p w14:paraId="6FD54C00">
            <w:pPr>
              <w:spacing w:before="180" w:line="290" w:lineRule="auto"/>
              <w:ind w:right="17" w:firstLine="49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4.按谈判文件、响应文件、采购合同、采购单位要求、以及国家现行施工规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范规定的质量为标准，达到合格标准。</w:t>
            </w:r>
          </w:p>
          <w:p w14:paraId="14ADD15C">
            <w:pPr>
              <w:spacing w:before="180" w:line="313" w:lineRule="auto"/>
              <w:ind w:left="24"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5.合同标的物的质保期和技术标准：有国家标准的，按国家标准；厂 家标</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准高于国家标准的，按厂家提供标准执行；没有国家标</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准的，按厂家提供标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准执行。</w:t>
            </w:r>
          </w:p>
          <w:p w14:paraId="19DA464A">
            <w:pPr>
              <w:spacing w:before="182" w:line="312" w:lineRule="auto"/>
              <w:ind w:left="23"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6.合同标的物的质量负责条件和期限：有国家标准的，按国家标准； 厂家</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标准高于国家标准的，按厂家提供标准执行；没有国家标</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准的，按厂家提供</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标准执行。</w:t>
            </w:r>
          </w:p>
        </w:tc>
      </w:tr>
      <w:tr w14:paraId="5AE8D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617" w:type="dxa"/>
            <w:tcBorders>
              <w:left w:val="single" w:color="000000" w:sz="10" w:space="0"/>
            </w:tcBorders>
            <w:vAlign w:val="center"/>
          </w:tcPr>
          <w:p w14:paraId="3AF237D3">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p>
        </w:tc>
        <w:tc>
          <w:tcPr>
            <w:tcW w:w="8203" w:type="dxa"/>
            <w:tcBorders>
              <w:right w:val="single" w:color="000000" w:sz="10" w:space="0"/>
            </w:tcBorders>
          </w:tcPr>
          <w:p w14:paraId="59815666">
            <w:pPr>
              <w:spacing w:before="40" w:line="219" w:lineRule="auto"/>
              <w:ind w:left="21" w:firstLine="46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验收要求：</w:t>
            </w:r>
          </w:p>
          <w:p w14:paraId="6FFB1753">
            <w:pPr>
              <w:spacing w:before="179" w:line="345" w:lineRule="auto"/>
              <w:ind w:left="24" w:right="252" w:firstLine="502" w:firstLineChars="21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由采购人和成交供应商共同对项目进行整体验收。其内容包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括是否按照采购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人要求进行供货和服务、是否在规定时间内安装服务完毕。</w:t>
            </w:r>
          </w:p>
          <w:p w14:paraId="1AF82DF9">
            <w:pPr>
              <w:spacing w:before="37" w:line="220"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其他事项：</w:t>
            </w:r>
          </w:p>
          <w:p w14:paraId="3BF26F0A">
            <w:pPr>
              <w:spacing w:before="181" w:line="219" w:lineRule="auto"/>
              <w:ind w:left="40" w:firstLine="47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1.验收合格后，填写政府采购项目验收单作为对本项目的最终认可。</w:t>
            </w:r>
          </w:p>
          <w:p w14:paraId="13151E0F">
            <w:pPr>
              <w:spacing w:before="181" w:line="290" w:lineRule="auto"/>
              <w:ind w:left="23" w:right="492"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2.供应商向采购人提供服务过程中的所有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资料,以便采购人日后管理和维</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护。</w:t>
            </w:r>
          </w:p>
          <w:p w14:paraId="00B60C86">
            <w:pPr>
              <w:spacing w:before="179" w:line="219" w:lineRule="auto"/>
              <w:ind w:left="27"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3.验收依据</w:t>
            </w:r>
          </w:p>
          <w:p w14:paraId="5E11D144">
            <w:pPr>
              <w:spacing w:before="179" w:line="219" w:lineRule="auto"/>
              <w:ind w:left="27"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3.1</w:t>
            </w:r>
            <w:r>
              <w:rPr>
                <w:rFonts w:hint="eastAsia" w:asciiTheme="minorEastAsia" w:hAnsiTheme="minorEastAsia" w:eastAsiaTheme="minorEastAsia" w:cstheme="minorEastAsia"/>
                <w:color w:val="000000" w:themeColor="text1"/>
                <w:spacing w:val="-5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谈判文件、谈判响应文件、澄清表（函</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如果有</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p w14:paraId="68E3CCAC">
            <w:pPr>
              <w:spacing w:before="184" w:line="219" w:lineRule="auto"/>
              <w:ind w:left="27" w:firstLine="46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3.2</w:t>
            </w:r>
            <w:r>
              <w:rPr>
                <w:rFonts w:hint="eastAsia" w:asciiTheme="minorEastAsia" w:hAnsiTheme="minorEastAsia" w:eastAsiaTheme="minorEastAsia" w:cstheme="minorEastAsia"/>
                <w:color w:val="000000" w:themeColor="text1"/>
                <w:spacing w:val="-4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本合同及附件文本；</w:t>
            </w:r>
          </w:p>
          <w:p w14:paraId="67A088CF">
            <w:pPr>
              <w:spacing w:before="181" w:line="220" w:lineRule="auto"/>
              <w:ind w:left="27" w:firstLine="46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3.3</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国家相应的标准、规范。</w:t>
            </w:r>
          </w:p>
        </w:tc>
      </w:tr>
      <w:tr w14:paraId="6E8D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617" w:type="dxa"/>
            <w:tcBorders>
              <w:left w:val="single" w:color="000000" w:sz="10" w:space="0"/>
            </w:tcBorders>
            <w:vAlign w:val="center"/>
          </w:tcPr>
          <w:p w14:paraId="7FEA59F6">
            <w:pPr>
              <w:spacing w:before="78" w:line="183"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8203" w:type="dxa"/>
            <w:tcBorders>
              <w:right w:val="single" w:color="000000" w:sz="10" w:space="0"/>
            </w:tcBorders>
          </w:tcPr>
          <w:p w14:paraId="6D5B39BB">
            <w:pPr>
              <w:spacing w:before="48" w:line="219" w:lineRule="auto"/>
              <w:ind w:left="2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知识产权：</w:t>
            </w:r>
          </w:p>
          <w:p w14:paraId="6D56325A">
            <w:pPr>
              <w:spacing w:before="183" w:line="350" w:lineRule="auto"/>
              <w:ind w:left="22" w:right="252" w:firstLine="480" w:firstLineChars="20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供应商应对所供产品具有或已取得合法知识产权，</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供应商应保证所供产品及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服务不会出现因第三方提出侵犯其专利权、商标权</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或其它知识产权而引发法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律或经济纠纷，否则由供应商负责解决并承担全部</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责任；如因此影响到采购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人的正常使用，采购人有权单方解除本合同，供应</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商应无条件向采购人退回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已收取的全部合同价款。</w:t>
            </w:r>
          </w:p>
        </w:tc>
      </w:tr>
      <w:tr w14:paraId="7039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7E1D6CF0">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11</w:t>
            </w:r>
          </w:p>
        </w:tc>
        <w:tc>
          <w:tcPr>
            <w:tcW w:w="8203" w:type="dxa"/>
            <w:tcBorders>
              <w:bottom w:val="single" w:color="000000" w:sz="10" w:space="0"/>
              <w:right w:val="single" w:color="000000" w:sz="10" w:space="0"/>
            </w:tcBorders>
          </w:tcPr>
          <w:p w14:paraId="2C67B04D">
            <w:pPr>
              <w:spacing w:before="54" w:line="219" w:lineRule="auto"/>
              <w:ind w:left="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违约责任：</w:t>
            </w:r>
          </w:p>
          <w:p w14:paraId="06711FC6">
            <w:pPr>
              <w:spacing w:before="179" w:line="219" w:lineRule="auto"/>
              <w:ind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1.按《中华人民共和国政府采购法》、《中华人民共和国民法典》中的相关</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条款执行。</w:t>
            </w:r>
          </w:p>
          <w:p w14:paraId="702218FC">
            <w:pPr>
              <w:spacing w:before="184" w:line="342" w:lineRule="auto"/>
              <w:ind w:left="23"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2.未按合同或谈判文件要求提供产品或供应的产品质量不能满足采购人技术</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要求，采购单位有权终止合同，甚至对投标人违约行为进行追究。</w:t>
            </w:r>
          </w:p>
        </w:tc>
      </w:tr>
    </w:tbl>
    <w:p w14:paraId="74ED0A3D">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13" w:type="default"/>
          <w:pgSz w:w="11906" w:h="16840"/>
          <w:pgMar w:top="1431" w:right="1775" w:bottom="1232" w:left="1284" w:header="0" w:footer="1063" w:gutter="0"/>
          <w:cols w:space="720" w:num="1"/>
        </w:sectPr>
      </w:pPr>
    </w:p>
    <w:tbl>
      <w:tblPr>
        <w:tblStyle w:val="10"/>
        <w:tblW w:w="882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17"/>
        <w:gridCol w:w="8203"/>
      </w:tblGrid>
      <w:tr w14:paraId="7CE058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9" w:hRule="atLeast"/>
        </w:trPr>
        <w:tc>
          <w:tcPr>
            <w:tcW w:w="617" w:type="dxa"/>
            <w:tcBorders>
              <w:bottom w:val="single" w:color="000000" w:sz="4" w:space="0"/>
              <w:right w:val="single" w:color="000000" w:sz="4" w:space="0"/>
            </w:tcBorders>
            <w:vAlign w:val="center"/>
          </w:tcPr>
          <w:p w14:paraId="5DB028FA">
            <w:pPr>
              <w:jc w:val="center"/>
              <w:rPr>
                <w:rFonts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12</w:t>
            </w:r>
          </w:p>
        </w:tc>
        <w:tc>
          <w:tcPr>
            <w:tcW w:w="8203" w:type="dxa"/>
            <w:tcBorders>
              <w:left w:val="single" w:color="000000" w:sz="4" w:space="0"/>
              <w:bottom w:val="single" w:color="000000" w:sz="4" w:space="0"/>
            </w:tcBorders>
          </w:tcPr>
          <w:p w14:paraId="38E19BFE">
            <w:pPr>
              <w:spacing w:before="24" w:line="344" w:lineRule="auto"/>
              <w:ind w:left="26" w:right="17" w:firstLine="50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3.投标人的谈判响应文件为签订正式书面合同书不可分割的部分，供货方应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履行相应的责任。</w:t>
            </w:r>
          </w:p>
        </w:tc>
      </w:tr>
      <w:tr w14:paraId="31EB7F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74" w:hRule="atLeast"/>
        </w:trPr>
        <w:tc>
          <w:tcPr>
            <w:tcW w:w="617" w:type="dxa"/>
            <w:tcBorders>
              <w:top w:val="single" w:color="000000" w:sz="4" w:space="0"/>
              <w:right w:val="single" w:color="000000" w:sz="4" w:space="0"/>
            </w:tcBorders>
            <w:vAlign w:val="center"/>
          </w:tcPr>
          <w:p w14:paraId="1507F0A6">
            <w:pPr>
              <w:spacing w:before="78" w:line="184"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13</w:t>
            </w:r>
          </w:p>
        </w:tc>
        <w:tc>
          <w:tcPr>
            <w:tcW w:w="8203" w:type="dxa"/>
            <w:tcBorders>
              <w:top w:val="single" w:color="000000" w:sz="4" w:space="0"/>
              <w:left w:val="single" w:color="000000" w:sz="4" w:space="0"/>
            </w:tcBorders>
          </w:tcPr>
          <w:p w14:paraId="164292D2">
            <w:pPr>
              <w:spacing w:before="34" w:line="219" w:lineRule="auto"/>
              <w:ind w:left="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政府采购合同：</w:t>
            </w:r>
          </w:p>
          <w:p w14:paraId="793CEECA">
            <w:pPr>
              <w:spacing w:before="179" w:line="353" w:lineRule="auto"/>
              <w:ind w:left="23" w:right="17" w:firstLine="478"/>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政府采购合同适用中华人民共和国民法典。采购人和投标人之间的权利</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和义务，应当按照平等、</w:t>
            </w:r>
            <w:r>
              <w:rPr>
                <w:rFonts w:hint="eastAsia" w:asciiTheme="minorEastAsia" w:hAnsiTheme="minorEastAsia" w:eastAsiaTheme="minorEastAsia" w:cstheme="minorEastAsia"/>
                <w:color w:val="000000" w:themeColor="text1"/>
                <w:spacing w:val="-6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自愿的原则以合同方式约定。政府采购合同应当采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用书面形式采购人与成交人应当在中标、中标知书发出之</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日起三十日内，按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照采购文件确定的事项签订政府采购合同。</w:t>
            </w:r>
          </w:p>
          <w:p w14:paraId="5689B2B5">
            <w:pPr>
              <w:spacing w:before="36" w:line="350" w:lineRule="auto"/>
              <w:ind w:left="22" w:right="17" w:firstLine="502"/>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中标通知书对采购人和中标人均具有法律效力。中标、中标通知书发出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后，采购人改变中标结果的，或者中标人放弃中标项目的，</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应当依法承担法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律责任。经采购人同意，中标人可以依法采取分包方式履行合同。</w:t>
            </w:r>
          </w:p>
          <w:p w14:paraId="457A644F">
            <w:pPr>
              <w:spacing w:before="33" w:line="345" w:lineRule="auto"/>
              <w:ind w:left="30" w:right="17" w:firstLine="4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政府采购合同分包履行的，</w:t>
            </w:r>
            <w:r>
              <w:rPr>
                <w:rFonts w:hint="eastAsia" w:asciiTheme="minorEastAsia" w:hAnsiTheme="minorEastAsia" w:eastAsiaTheme="minorEastAsia" w:cstheme="minorEastAsia"/>
                <w:color w:val="000000" w:themeColor="text1"/>
                <w:spacing w:val="-5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中标人就采购项</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目和分包项</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7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向采购人负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责，分包投标人就分包项目承担责任。</w:t>
            </w:r>
          </w:p>
          <w:p w14:paraId="280689A0">
            <w:pPr>
              <w:spacing w:before="36" w:line="350" w:lineRule="auto"/>
              <w:ind w:left="22" w:right="17" w:firstLine="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政府采购合同履行中，采购人需追加与合同标的相同的货物、工程或者</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服务的，在不改变合同其他条款的前提下，可以与投标人协商签订补充合</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同，但所有补充合同的采购金额不得超过原合</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同采购金额的百分之十。</w:t>
            </w:r>
          </w:p>
          <w:p w14:paraId="6658C16B">
            <w:pPr>
              <w:spacing w:before="40" w:line="357" w:lineRule="auto"/>
              <w:ind w:left="20" w:right="17"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政府采购合同的双方当事人不得擅自变更、中止或者终止合同。政府采</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购合同继续履行将损害国家利益和社会公共利益的，双方当事人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中止或者终止合同。有过错的一方应当承担赔偿责任，双方都有</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过错的，各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自承担相应的责任。签订合同之前，中标人需提供项目组人员一</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览表，与投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标文件的人员一览表进行比对，人员变更须征得采购人同意，变</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更不得超过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30%。</w:t>
            </w:r>
          </w:p>
          <w:p w14:paraId="289A650C">
            <w:pPr>
              <w:spacing w:before="14" w:line="348" w:lineRule="auto"/>
              <w:ind w:left="21" w:right="17" w:firstLine="503"/>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中标人违约承担违约责任。所有中标内容均需按照招标文件指标要求进</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行检查核对后方可进行报验，不满足招标文件指标和投标承诺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的，采购人有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权不对其进行验收；同时中标人对不满足要求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的内容承担违约责任。</w:t>
            </w:r>
          </w:p>
        </w:tc>
      </w:tr>
    </w:tbl>
    <w:p w14:paraId="38F303E0">
      <w:pPr>
        <w:pStyle w:val="2"/>
        <w:rPr>
          <w:rFonts w:asciiTheme="minorEastAsia" w:hAnsiTheme="minorEastAsia" w:eastAsiaTheme="minorEastAsia" w:cstheme="minorEastAsia"/>
          <w:color w:val="000000" w:themeColor="text1"/>
          <w:lang w:eastAsia="zh-CN"/>
          <w14:textFill>
            <w14:solidFill>
              <w14:schemeClr w14:val="tx1"/>
            </w14:solidFill>
          </w14:textFill>
        </w:rPr>
      </w:pPr>
    </w:p>
    <w:p w14:paraId="29F99D92">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14" w:type="default"/>
          <w:pgSz w:w="11906" w:h="16840"/>
          <w:pgMar w:top="1429" w:right="1775" w:bottom="1232" w:left="1284" w:header="0" w:footer="1063" w:gutter="0"/>
          <w:cols w:space="720" w:num="1"/>
        </w:sectPr>
      </w:pPr>
    </w:p>
    <w:p w14:paraId="509C428B">
      <w:pPr>
        <w:pStyle w:val="2"/>
        <w:spacing w:line="27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C52CA9">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17E8B75">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34F838A">
      <w:pPr>
        <w:pStyle w:val="2"/>
        <w:spacing w:line="27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D3733D9">
      <w:pPr>
        <w:spacing w:before="169" w:line="465" w:lineRule="auto"/>
        <w:ind w:left="3095" w:leftChars="988" w:right="251" w:hanging="1020" w:hangingChars="200"/>
        <w:jc w:val="both"/>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52"/>
          <w:szCs w:val="52"/>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t>基层应急能力提升</w:t>
      </w:r>
    </w:p>
    <w:p w14:paraId="61241BF8">
      <w:pPr>
        <w:spacing w:before="169" w:line="465" w:lineRule="auto"/>
        <w:ind w:left="3112" w:leftChars="1482" w:right="251" w:firstLine="0" w:firstLineChars="0"/>
        <w:jc w:val="both"/>
        <w:rPr>
          <w:rFonts w:asciiTheme="minorEastAsia" w:hAnsiTheme="minorEastAsia" w:eastAsiaTheme="minorEastAsia" w:cstheme="minorEastAsia"/>
          <w:color w:val="000000" w:themeColor="text1"/>
          <w:sz w:val="52"/>
          <w:szCs w:val="5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52"/>
          <w:szCs w:val="52"/>
          <w:lang w:val="en-US" w:eastAsia="zh-CN"/>
          <w14:textFill>
            <w14:solidFill>
              <w14:schemeClr w14:val="tx1"/>
            </w14:solidFill>
          </w14:textFill>
        </w:rPr>
        <w:t>政府</w:t>
      </w:r>
      <w:r>
        <w:rPr>
          <w:rFonts w:hint="eastAsia" w:asciiTheme="minorEastAsia" w:hAnsiTheme="minorEastAsia" w:eastAsiaTheme="minorEastAsia" w:cstheme="minorEastAsia"/>
          <w:b/>
          <w:bCs/>
          <w:color w:val="000000" w:themeColor="text1"/>
          <w:spacing w:val="-6"/>
          <w:sz w:val="52"/>
          <w:szCs w:val="52"/>
          <w:lang w:eastAsia="zh-CN"/>
          <w14:textFill>
            <w14:solidFill>
              <w14:schemeClr w14:val="tx1"/>
            </w14:solidFill>
          </w14:textFill>
        </w:rPr>
        <w:t>采</w:t>
      </w:r>
      <w:r>
        <w:rPr>
          <w:rFonts w:hint="eastAsia" w:asciiTheme="minorEastAsia" w:hAnsiTheme="minorEastAsia" w:eastAsiaTheme="minorEastAsia" w:cstheme="minorEastAsia"/>
          <w:b/>
          <w:bCs/>
          <w:color w:val="000000" w:themeColor="text1"/>
          <w:spacing w:val="-8"/>
          <w:sz w:val="52"/>
          <w:szCs w:val="52"/>
          <w:lang w:eastAsia="zh-CN"/>
          <w14:textFill>
            <w14:solidFill>
              <w14:schemeClr w14:val="tx1"/>
            </w14:solidFill>
          </w14:textFill>
        </w:rPr>
        <w:t>购合同</w:t>
      </w:r>
    </w:p>
    <w:p w14:paraId="30CF630D">
      <w:pPr>
        <w:pStyle w:val="2"/>
        <w:spacing w:line="24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D0C15C1">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8E13626">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ED17AE">
      <w:pPr>
        <w:pStyle w:val="2"/>
        <w:spacing w:line="24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571350">
      <w:pPr>
        <w:spacing w:before="114" w:line="224" w:lineRule="auto"/>
        <w:ind w:left="3112"/>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5"/>
          <w:szCs w:val="35"/>
          <w:lang w:eastAsia="zh-CN"/>
          <w14:textFill>
            <w14:solidFill>
              <w14:schemeClr w14:val="tx1"/>
            </w14:solidFill>
          </w14:textFill>
        </w:rPr>
        <w:t>（示范文本）</w:t>
      </w:r>
    </w:p>
    <w:p w14:paraId="4FA1EBEA">
      <w:pPr>
        <w:spacing w:line="224" w:lineRule="auto"/>
        <w:rPr>
          <w:rFonts w:asciiTheme="minorEastAsia" w:hAnsiTheme="minorEastAsia" w:eastAsiaTheme="minorEastAsia" w:cstheme="minorEastAsia"/>
          <w:color w:val="000000" w:themeColor="text1"/>
          <w:sz w:val="35"/>
          <w:szCs w:val="35"/>
          <w:lang w:eastAsia="zh-CN"/>
          <w14:textFill>
            <w14:solidFill>
              <w14:schemeClr w14:val="tx1"/>
            </w14:solidFill>
          </w14:textFill>
        </w:rPr>
        <w:sectPr>
          <w:footerReference r:id="rId15" w:type="default"/>
          <w:pgSz w:w="11906" w:h="16840"/>
          <w:pgMar w:top="1431" w:right="1785" w:bottom="1232" w:left="1785" w:header="0" w:footer="1063" w:gutter="0"/>
          <w:cols w:space="720" w:num="1"/>
        </w:sectPr>
      </w:pPr>
    </w:p>
    <w:p w14:paraId="4096FE33">
      <w:pPr>
        <w:spacing w:before="127" w:line="224" w:lineRule="auto"/>
        <w:ind w:left="4091"/>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35"/>
          <w:szCs w:val="35"/>
          <w:lang w:eastAsia="zh-CN"/>
          <w14:textFill>
            <w14:solidFill>
              <w14:schemeClr w14:val="tx1"/>
            </w14:solidFill>
          </w14:textFill>
        </w:rPr>
        <w:t>合同书（拟定版）</w:t>
      </w:r>
    </w:p>
    <w:p w14:paraId="7997DD91">
      <w:pPr>
        <w:pStyle w:val="2"/>
        <w:spacing w:line="39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19B8B46">
      <w:pPr>
        <w:spacing w:before="78" w:line="347" w:lineRule="auto"/>
        <w:ind w:left="482" w:hanging="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采购人（全称</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投标人（全称</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280F14FB">
      <w:pPr>
        <w:spacing w:before="32" w:line="346" w:lineRule="auto"/>
        <w:ind w:firstLine="48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依照《中华人民共和国民法典》及其他有关法律、法规，遵循平等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自愿、公平和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诚信的原则，双方就下述项目范围与相关服务事项协</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商一致，订立本合同。</w:t>
      </w:r>
    </w:p>
    <w:p w14:paraId="47F1B3FD">
      <w:pPr>
        <w:spacing w:before="3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一、项目概况</w:t>
      </w:r>
    </w:p>
    <w:p w14:paraId="3A1B3143">
      <w:pPr>
        <w:spacing w:before="182" w:line="220"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1.项目名称：</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 xml:space="preserve">                           </w:t>
      </w:r>
    </w:p>
    <w:p w14:paraId="057FCF12">
      <w:pPr>
        <w:spacing w:before="182" w:line="220" w:lineRule="auto"/>
        <w:ind w:left="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2.项目地点：</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p>
    <w:p w14:paraId="71B22F1C">
      <w:pPr>
        <w:spacing w:before="180" w:line="219" w:lineRule="auto"/>
        <w:ind w:left="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3.项目内容：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p>
    <w:p w14:paraId="6E87FC11">
      <w:pPr>
        <w:spacing w:before="18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二、组成本合同的文件</w:t>
      </w:r>
    </w:p>
    <w:p w14:paraId="672AB36F">
      <w:pPr>
        <w:spacing w:before="181"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协议书；</w:t>
      </w:r>
    </w:p>
    <w:p w14:paraId="7E54E18C">
      <w:pPr>
        <w:spacing w:before="182" w:line="289" w:lineRule="auto"/>
        <w:ind w:left="5" w:firstLine="47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 成交通知书、竞争性谈判文件、竞争性响应文件、澄清、谈判补充文件（或委托</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1389AC">
      <w:pPr>
        <w:spacing w:before="183" w:line="219" w:lineRule="auto"/>
        <w:ind w:left="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 相关服务建议书；</w:t>
      </w:r>
    </w:p>
    <w:p w14:paraId="42188C33">
      <w:pPr>
        <w:spacing w:before="181"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 附录，即：附表内相关服务的范围和内容；</w:t>
      </w:r>
    </w:p>
    <w:p w14:paraId="2D93BEBA">
      <w:pPr>
        <w:spacing w:before="183" w:line="219" w:lineRule="auto"/>
        <w:ind w:left="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本合同签订后，双方依法签订的补充协议也</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是本合同文件的组成部分。</w:t>
      </w:r>
    </w:p>
    <w:p w14:paraId="5761D77E">
      <w:pPr>
        <w:spacing w:before="182" w:line="218"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三、合同价款</w:t>
      </w:r>
    </w:p>
    <w:p w14:paraId="344FFC44">
      <w:pPr>
        <w:spacing w:before="185"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1.合同金额（大写</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元</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        ) 。</w:t>
      </w:r>
    </w:p>
    <w:p w14:paraId="05249302">
      <w:pPr>
        <w:spacing w:before="180" w:line="218" w:lineRule="auto"/>
        <w:ind w:left="48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2.成交价不受市场价变化或实际工作量变化的影响。</w:t>
      </w:r>
    </w:p>
    <w:p w14:paraId="66BBED35">
      <w:pPr>
        <w:spacing w:before="184" w:line="219" w:lineRule="auto"/>
        <w:ind w:left="2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四、项目实施地点、供货期、质保期：</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详见“第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三章商务条款及格式前附表</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7263CB4">
      <w:pPr>
        <w:spacing w:before="181"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五、付款方式：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8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54F5E8AB">
      <w:pPr>
        <w:spacing w:before="184" w:line="219" w:lineRule="auto"/>
        <w:ind w:left="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六、质量标准：</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7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32D9718B">
      <w:pPr>
        <w:spacing w:before="181"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七、验收要求：</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7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2622D690">
      <w:pPr>
        <w:spacing w:before="183" w:line="219" w:lineRule="auto"/>
        <w:ind w:left="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八、知识产权：</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条款及格式前附表</w:t>
      </w:r>
      <w:r>
        <w:rPr>
          <w:rFonts w:hint="eastAsia" w:asciiTheme="minorEastAsia" w:hAnsiTheme="minorEastAsia" w:eastAsiaTheme="minorEastAsia" w:cstheme="minorEastAsia"/>
          <w:color w:val="000000" w:themeColor="text1"/>
          <w:spacing w:val="-8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03B1CEC9">
      <w:pPr>
        <w:spacing w:before="184" w:line="219" w:lineRule="auto"/>
        <w:ind w:left="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九、合同争议的解决</w:t>
      </w:r>
    </w:p>
    <w:p w14:paraId="78864DAB">
      <w:pPr>
        <w:spacing w:before="181" w:line="345" w:lineRule="auto"/>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合同执行中发生争议的，当事人双方应协商解决，协商达不成一致时，可向采购人</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所在地人民法院提请诉讼。</w:t>
      </w:r>
    </w:p>
    <w:p w14:paraId="3B6BF207">
      <w:pPr>
        <w:spacing w:before="37"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十、不可抗力情况下的免责约定</w:t>
      </w:r>
    </w:p>
    <w:p w14:paraId="69AB2FCB">
      <w:pPr>
        <w:spacing w:before="183"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双方约定不可抗力情况指：双方不可预见、不可避免、不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可克服的客观情况，但不</w:t>
      </w:r>
    </w:p>
    <w:p w14:paraId="78CBFF3D">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6" w:type="default"/>
          <w:pgSz w:w="11906" w:h="16840"/>
          <w:pgMar w:top="1431" w:right="1326" w:bottom="1232" w:left="1335" w:header="0" w:footer="1063" w:gutter="0"/>
          <w:cols w:space="720" w:num="1"/>
        </w:sectPr>
      </w:pPr>
    </w:p>
    <w:p w14:paraId="37F45258">
      <w:pPr>
        <w:spacing w:before="47" w:line="345" w:lineRule="auto"/>
        <w:ind w:left="1" w:right="131" w:hanging="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包括双方的违约或疏忽。这些事件包括但不限于：战争、严重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火灾、洪水、台风、地震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等。</w:t>
      </w:r>
    </w:p>
    <w:p w14:paraId="2F77F170">
      <w:pPr>
        <w:spacing w:before="36" w:line="345" w:lineRule="auto"/>
        <w:ind w:left="19" w:right="131" w:firstLine="4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投标人已充分考虑新冠疫情因素对合同履行的影响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，新冠疫情因素不作为不可抗力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因素。</w:t>
      </w:r>
    </w:p>
    <w:p w14:paraId="30608337">
      <w:pPr>
        <w:spacing w:before="36"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十一、违约责任：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详见“第三章商务条款及格式前附表</w:t>
      </w:r>
      <w:r>
        <w:rPr>
          <w:rFonts w:hint="eastAsia" w:asciiTheme="minorEastAsia" w:hAnsiTheme="minorEastAsia" w:eastAsiaTheme="minorEastAsia" w:cstheme="minorEastAsia"/>
          <w:color w:val="000000" w:themeColor="text1"/>
          <w:spacing w:val="-8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6E3F7DD8">
      <w:pPr>
        <w:spacing w:before="181" w:line="219" w:lineRule="auto"/>
        <w:ind w:left="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十二、其他（</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在合同中具体明确）</w:t>
      </w:r>
    </w:p>
    <w:p w14:paraId="393C5FBF">
      <w:pPr>
        <w:spacing w:before="182"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十三、政府采购合同：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详见“第三章商务条款及格式前附表</w:t>
      </w:r>
      <w:r>
        <w:rPr>
          <w:rFonts w:hint="eastAsia" w:asciiTheme="minorEastAsia" w:hAnsiTheme="minorEastAsia" w:eastAsiaTheme="minorEastAsia" w:cstheme="minorEastAsia"/>
          <w:color w:val="000000" w:themeColor="text1"/>
          <w:spacing w:val="-8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07571DF3">
      <w:pPr>
        <w:spacing w:before="181" w:line="221"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十四、合同订立</w:t>
      </w:r>
    </w:p>
    <w:p w14:paraId="3538BB0B">
      <w:pPr>
        <w:spacing w:before="182"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1. 订立时间：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日。</w:t>
      </w:r>
    </w:p>
    <w:p w14:paraId="4063A4D0">
      <w:pPr>
        <w:spacing w:before="181" w:line="222" w:lineRule="auto"/>
        <w:ind w:left="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 订立地点：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19F103FA">
      <w:pPr>
        <w:spacing w:before="178" w:line="313" w:lineRule="auto"/>
        <w:ind w:firstLine="4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 本合同一式</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伍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份，具有同等法律效力，双方各执</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贰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份，宜川县</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政府采购中心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存档</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壹</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份。各方签字盖章后生效，合同执行完毕自动失效。（合同的服务承诺则长期有</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效）。</w:t>
      </w:r>
    </w:p>
    <w:p w14:paraId="031E8E33">
      <w:pPr>
        <w:spacing w:before="181" w:line="219" w:lineRule="auto"/>
        <w:ind w:left="164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甲</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方（公章）</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方（公章）</w:t>
      </w:r>
    </w:p>
    <w:p w14:paraId="3DF140AE">
      <w:pPr>
        <w:spacing w:before="182" w:line="220" w:lineRule="auto"/>
        <w:ind w:left="186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单位名称：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单位名称：</w:t>
      </w:r>
    </w:p>
    <w:p w14:paraId="2DF7EE4E">
      <w:pPr>
        <w:spacing w:before="181" w:line="229" w:lineRule="auto"/>
        <w:ind w:left="18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址</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址：</w:t>
      </w:r>
    </w:p>
    <w:p w14:paraId="65A48B8A">
      <w:pPr>
        <w:spacing w:before="169" w:line="219" w:lineRule="auto"/>
        <w:ind w:left="18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代 理</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代</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理</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人：</w:t>
      </w:r>
    </w:p>
    <w:p w14:paraId="2010D3A6">
      <w:pPr>
        <w:spacing w:before="181" w:line="221" w:lineRule="auto"/>
        <w:ind w:left="186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联系电话：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联系电话：</w:t>
      </w:r>
    </w:p>
    <w:p w14:paraId="644E6348">
      <w:pPr>
        <w:spacing w:before="180" w:line="220" w:lineRule="auto"/>
        <w:ind w:left="18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帐</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8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 xml:space="preserve">           帐</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号：</w:t>
      </w:r>
    </w:p>
    <w:p w14:paraId="6C9FCC18">
      <w:pPr>
        <w:spacing w:before="182" w:line="220" w:lineRule="auto"/>
        <w:ind w:left="186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开户银行：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开户银行：</w:t>
      </w:r>
    </w:p>
    <w:p w14:paraId="2852B085">
      <w:pPr>
        <w:spacing w:before="180" w:line="220" w:lineRule="auto"/>
        <w:ind w:left="18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签订日期：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签订日期：</w:t>
      </w:r>
    </w:p>
    <w:p w14:paraId="3E5BA3CA">
      <w:pPr>
        <w:spacing w:line="220"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7" w:type="default"/>
          <w:pgSz w:w="11906" w:h="16840"/>
          <w:pgMar w:top="1417" w:right="1327" w:bottom="1232" w:left="1335" w:header="0" w:footer="1063" w:gutter="0"/>
          <w:cols w:space="720" w:num="1"/>
        </w:sectPr>
      </w:pPr>
    </w:p>
    <w:p w14:paraId="44BBD6D9">
      <w:pPr>
        <w:pStyle w:val="2"/>
        <w:spacing w:line="3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BDE8E5">
      <w:pPr>
        <w:spacing w:before="150" w:line="353" w:lineRule="exact"/>
        <w:ind w:left="1554"/>
        <w:outlineLvl w:val="0"/>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3"/>
          <w:position w:val="-2"/>
          <w:sz w:val="35"/>
          <w:szCs w:val="35"/>
          <w:lang w:eastAsia="zh-CN"/>
          <w14:textFill>
            <w14:solidFill>
              <w14:schemeClr w14:val="tx1"/>
            </w14:solidFill>
          </w14:textFill>
        </w:rPr>
        <w:t>第四章   供应商资格及响应文件审核方法</w:t>
      </w:r>
    </w:p>
    <w:p w14:paraId="5DD1964F">
      <w:pPr>
        <w:pStyle w:val="2"/>
        <w:spacing w:line="28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B425E18">
      <w:pPr>
        <w:pStyle w:val="2"/>
        <w:spacing w:line="28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56E662">
      <w:pPr>
        <w:spacing w:before="78" w:line="219" w:lineRule="auto"/>
        <w:ind w:left="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一、供应商须满足的资格条件如下：</w:t>
      </w:r>
    </w:p>
    <w:p w14:paraId="6CFBEFC5">
      <w:pPr>
        <w:spacing w:before="195" w:line="219" w:lineRule="auto"/>
        <w:ind w:firstLine="236"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（1）基本资格条件：符合《中华人民共和国政府采购法》第二十二条的规定；</w:t>
      </w:r>
    </w:p>
    <w:p w14:paraId="089D255C">
      <w:pPr>
        <w:spacing w:before="196" w:line="219" w:lineRule="auto"/>
        <w:ind w:firstLine="23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（2）特定资格条件：</w:t>
      </w:r>
    </w:p>
    <w:p w14:paraId="58BB7BF8">
      <w:pPr>
        <w:spacing w:before="196" w:line="360" w:lineRule="auto"/>
        <w:ind w:left="2" w:right="355" w:firstLine="37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1.具有独立承担民事责任能力的法人或其他组织，提供合法有效的统 一社会信</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用代码的营业执照或事业单位法人证书等国家规定的相</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关证明，自然人参与的提供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其身份证明；</w:t>
      </w:r>
    </w:p>
    <w:p w14:paraId="08FC362A">
      <w:pPr>
        <w:spacing w:before="34" w:line="219" w:lineRule="auto"/>
        <w:ind w:left="36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2.银行开户许可证或开户行基本信息；</w:t>
      </w:r>
    </w:p>
    <w:p w14:paraId="718CA186">
      <w:pPr>
        <w:spacing w:before="197" w:line="360" w:lineRule="auto"/>
        <w:ind w:right="355" w:firstLine="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3.法定代表人/企业负责人授权书（附法定代表人/企业负责人身份证 复印件）</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及被授权人身份证（法定代表人/企业负责人直接参加只须提供</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法定代表人/企业负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责人身份证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49D802A">
      <w:pPr>
        <w:spacing w:before="187" w:line="360" w:lineRule="auto"/>
        <w:ind w:right="15" w:firstLine="270" w:firstLineChars="1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0EB7463F">
      <w:pPr>
        <w:spacing w:before="205" w:line="360" w:lineRule="auto"/>
        <w:ind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71CAF3B3">
      <w:pPr>
        <w:spacing w:before="205" w:line="360" w:lineRule="auto"/>
        <w:ind w:right="135"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60487ABC">
      <w:pPr>
        <w:spacing w:before="1" w:line="360" w:lineRule="auto"/>
        <w:ind w:right="130" w:firstLine="26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02FDEC5C">
      <w:pPr>
        <w:spacing w:before="205" w:line="360" w:lineRule="auto"/>
        <w:ind w:right="136" w:firstLine="270"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53AA4405">
      <w:pPr>
        <w:spacing w:before="205" w:line="360" w:lineRule="auto"/>
        <w:ind w:right="136"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4DBFE1EC">
      <w:pPr>
        <w:spacing w:before="205" w:line="360" w:lineRule="auto"/>
        <w:ind w:right="136" w:firstLine="294" w:firstLineChars="1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2AE5741A">
      <w:pPr>
        <w:spacing w:before="205" w:line="360" w:lineRule="auto"/>
        <w:ind w:right="136" w:firstLine="294" w:firstLineChars="1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2E1CC8E7">
      <w:pPr>
        <w:spacing w:before="34" w:line="219" w:lineRule="auto"/>
        <w:ind w:left="36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二、响应文件审核方法</w:t>
      </w:r>
    </w:p>
    <w:p w14:paraId="6D41042D">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1.响应文件的初审</w:t>
      </w:r>
    </w:p>
    <w:p w14:paraId="22204AC5">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（1）资格性检查：依据法律法规和谈判文件的规定，对响应文件中的资格证明 进行审查，以确定谈判单位是否具备谈判资格。</w:t>
      </w:r>
    </w:p>
    <w:p w14:paraId="3DE4ED5C">
      <w:pPr>
        <w:spacing w:before="36" w:line="360" w:lineRule="auto"/>
        <w:ind w:left="2" w:right="239" w:firstLine="36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（2）符合性检查：依据谈判文件的规定，对响应文件的完整性、有效性、响应 性、报价是否超过采购预算进行审查，以确定其是否对谈判文件的实质性要求作出 响应。</w:t>
      </w:r>
    </w:p>
    <w:p w14:paraId="10713477">
      <w:pPr>
        <w:spacing w:before="192" w:line="356" w:lineRule="auto"/>
        <w:ind w:left="5" w:right="249" w:firstLine="48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1.竞争性谈判响应文件的完整性。竞争性</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谈判响应文件构成是否有重大缺项，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是否按照竞争性谈判文件要求的格式编写竞争性谈判响应文件。</w:t>
      </w:r>
    </w:p>
    <w:p w14:paraId="4D18E5AF">
      <w:pPr>
        <w:spacing w:before="33" w:line="356" w:lineRule="auto"/>
        <w:ind w:left="2" w:right="191"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2.竞争性谈判响应文件的有效性。竞争性谈判响应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文件的签署、加盖印章是否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合格、有效；提供的各种证明文件、数据、资</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料是否真实、有效。</w:t>
      </w:r>
    </w:p>
    <w:p w14:paraId="2D955890">
      <w:pPr>
        <w:spacing w:before="34" w:line="363" w:lineRule="auto"/>
        <w:ind w:left="2" w:right="186" w:firstLine="47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3.竞争性谈判响应文件的响应性。谈判有效期</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是否符合竞争性谈判文件要求；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是否满足本次谈判的特殊要求；谈判方案是否有重大缺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漏项；谈判产品的技术规格</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是否有重大偏离；谈判商务响应条款是否有重大偏离；对合同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中规定的双方的权利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和义务是否做出了实质性修改。</w:t>
      </w:r>
    </w:p>
    <w:p w14:paraId="49B313E9">
      <w:pPr>
        <w:spacing w:before="34" w:line="218" w:lineRule="auto"/>
        <w:ind w:left="47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4.报价是否超过采购预算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p w14:paraId="4F195054">
      <w:pPr>
        <w:spacing w:before="195" w:line="364" w:lineRule="auto"/>
        <w:ind w:left="1" w:right="71" w:firstLine="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（3）澄清有关问题。对响应文件中含义不明确、同类问题表述不一致或者有明</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显文字和计算错误的内容，谈判小组可以要求供应商作出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必要的澄清、说明或者纠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正。供应商的澄清、说明或者补正应当采用书面形式</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，由其授权代理人签字，但不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得改变响应文件的实质性内容，如澄清、补正、说明的内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容与响应文件内容有重大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相悖或矛盾，将被认定为无效标。</w:t>
      </w:r>
    </w:p>
    <w:p w14:paraId="48321A99">
      <w:pPr>
        <w:spacing w:before="35" w:line="219" w:lineRule="auto"/>
        <w:ind w:left="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三、需要落实的政府采购政策</w:t>
      </w:r>
    </w:p>
    <w:p w14:paraId="0EB4CEF5">
      <w:pPr>
        <w:spacing w:before="196" w:line="219" w:lineRule="auto"/>
        <w:ind w:left="3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1.《政府采购促进中小企业发展管理办法》的</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通知（财库〔2020〕46号）。</w:t>
      </w:r>
    </w:p>
    <w:p w14:paraId="691B28CD">
      <w:pPr>
        <w:spacing w:before="195" w:line="356" w:lineRule="auto"/>
        <w:ind w:right="92" w:firstLine="472" w:firstLineChars="200"/>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在政府采购活动中，供应商提供的货物、工程或者服务符合下列情形的，享受《</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办法》规定的中小企业扶持政策:</w:t>
      </w:r>
    </w:p>
    <w:p w14:paraId="2842F4BB">
      <w:pPr>
        <w:spacing w:before="195" w:line="356" w:lineRule="auto"/>
        <w:ind w:right="92"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(一)在货物采购项目中，货物由中小企业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制造，即货物由中小企业生产且使用该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中小企业商号或者注册商标；</w:t>
      </w:r>
    </w:p>
    <w:p w14:paraId="65A92274">
      <w:pPr>
        <w:spacing w:before="193" w:line="219" w:lineRule="auto"/>
        <w:ind w:left="40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(二)在工程采购项目中，工程由中小企业承建，即工程施工单位为中小企业；</w:t>
      </w:r>
    </w:p>
    <w:p w14:paraId="68A86D45">
      <w:pPr>
        <w:spacing w:before="195" w:line="294" w:lineRule="auto"/>
        <w:ind w:left="9" w:right="71" w:firstLine="392"/>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(三)在服务采购项目中，服务由中小企业</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承接，即提供服务的人员为中小企业依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照《中华人民共和国劳动合同法》订立劳动合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同的从业人员。</w:t>
      </w:r>
    </w:p>
    <w:p w14:paraId="5AED9575">
      <w:pPr>
        <w:spacing w:before="195" w:line="294" w:lineRule="auto"/>
        <w:ind w:left="9" w:right="71" w:firstLine="39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在货物采购项目中，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供应商提供的货物既有中小企业制造货物，也有大型企业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制造货物的，不享受《办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法》规定的中小企业扶持政策。</w:t>
      </w:r>
    </w:p>
    <w:p w14:paraId="646F874C">
      <w:pPr>
        <w:spacing w:before="195" w:line="294" w:lineRule="auto"/>
        <w:ind w:left="9" w:right="71" w:firstLine="392"/>
        <w:rPr>
          <w:rFonts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以联合体形式参加政府采购活</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动，联合体各方均为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中小企业的，联合体视同中小企业。其中，联合体各方均为小微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企业的，联合体视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同小微企业。</w:t>
      </w:r>
    </w:p>
    <w:p w14:paraId="19D27AAD">
      <w:pPr>
        <w:spacing w:before="195" w:line="294" w:lineRule="auto"/>
        <w:ind w:left="9" w:right="71" w:firstLine="392"/>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依据《办法》规定享受扶持政策获得政府采购合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同的，小微企业不得</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将合同分包给大中型企业，中型企业不得将合同分包给大型企</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业。</w:t>
      </w:r>
    </w:p>
    <w:p w14:paraId="1E52DCD9">
      <w:pPr>
        <w:spacing w:before="195" w:line="294" w:lineRule="auto"/>
        <w:ind w:left="9" w:right="71" w:firstLine="39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根据《政府采购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促进中小企业发展管理办法》的通知（财库〔2020〕46 号）</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规定，参加政府采购活</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动的中小企业应当提供《中小企业声明函》（见附件）。供应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商提供的《中小企业声明函》资料必须真实，否则，按照有关规定予以处理。</w:t>
      </w:r>
    </w:p>
    <w:p w14:paraId="28084F2C">
      <w:pPr>
        <w:spacing w:before="34" w:line="219" w:lineRule="auto"/>
        <w:ind w:left="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评标小组根据《政府采购促进中小企业发展管理办法》的通知（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财 库〔2020〕</w:t>
      </w:r>
    </w:p>
    <w:p w14:paraId="6579C11B">
      <w:pPr>
        <w:spacing w:before="193" w:line="364" w:lineRule="auto"/>
        <w:ind w:right="6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46 号）、《财政部关于进一步加大政府采购支持中小企业力度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的通知》（财库〔2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022〕19 号）的相关规定，小微企业报价给予10%(工 程项目为 3</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%)的扣除，用扣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除后的价格参加评审。适用招标投标法的政府 采购工程建设项目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，采用综合评估法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但未采用低价优先法计算价格分的，评标时应当在采用原报价进</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行评分的基础上增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加其价格得分的 3%作为其价格分。</w:t>
      </w:r>
    </w:p>
    <w:p w14:paraId="00E38A6C">
      <w:pPr>
        <w:spacing w:before="34" w:line="366" w:lineRule="auto"/>
        <w:ind w:right="68" w:firstLine="5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接受大中型企业与小微企业组成联合体或者允许大中型</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企业向一家或者多家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小微企业分包的采购项目，对于联合协议或者分包意向协议约定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小微企业的合同份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额占到合同总金额 30%以上的，对联合体或者大中型企 业的报价给予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4%(工程项目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1%)的扣除，用扣除后的价格参加评审。适 用招标投标法的政</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府采购工程建设项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目，采用综合评估法但未采用低价优 先法计算价格分的，评标时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应当在采用原报价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进行评分的基础上增加其价 格得分的 1%作为其价格分。组成联合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体或者接受分包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的小微企业与联合体</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内其他企业、分包企业之间存在直接控股</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、管理关系的，不享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受价格扣除优惠政策。</w:t>
      </w:r>
    </w:p>
    <w:p w14:paraId="1DD426FF">
      <w:pPr>
        <w:spacing w:before="36" w:line="219" w:lineRule="auto"/>
        <w:ind w:right="40"/>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2.财政部司法部关于政府采购支持监狱企业发展有关问题的通知—财库〔2014〕</w:t>
      </w:r>
    </w:p>
    <w:p w14:paraId="204CEEFD">
      <w:pPr>
        <w:spacing w:before="195" w:line="221" w:lineRule="auto"/>
        <w:ind w:left="3"/>
        <w:rPr>
          <w:rFonts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68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w:t>
      </w:r>
    </w:p>
    <w:p w14:paraId="23C7EE44">
      <w:pPr>
        <w:spacing w:before="174" w:line="356" w:lineRule="auto"/>
        <w:ind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根据《关于政府采购支持监狱企业发展有关问题的通知》（财库（2014） 68 号）</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规定，在政府采购活动中，监狱企业视同小型、微型企业，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享受政府采购促进中</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小企业发展的政府采购政策。监狱企业参加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政府采购活动时，应当提供由省级以上监狱管理局、戒毒管理局（含新疆生产建设兵团）出具的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属于监狱企业的证明文件。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评标小组对监狱企业的价格给予10%的扣除，用扣除后</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的价格参与评审。</w:t>
      </w:r>
    </w:p>
    <w:p w14:paraId="75F4F018">
      <w:pPr>
        <w:spacing w:before="35" w:line="357" w:lineRule="auto"/>
        <w:ind w:left="7" w:right="185" w:firstLine="35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3.《国务院办公厅关于建立政府强制采购节能产品制度的通知》—</w:t>
      </w:r>
      <w:r>
        <w:rPr>
          <w:rFonts w:hint="eastAsia" w:asciiTheme="minorEastAsia" w:hAnsiTheme="minorEastAsia" w:eastAsiaTheme="minorEastAsia" w:cstheme="minorEastAsia"/>
          <w:color w:val="000000" w:themeColor="text1"/>
          <w:spacing w:val="3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国办发〔200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7〕51</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4"/>
          <w:szCs w:val="24"/>
          <w:lang w:eastAsia="zh-CN"/>
          <w14:textFill>
            <w14:solidFill>
              <w14:schemeClr w14:val="tx1"/>
            </w14:solidFill>
          </w14:textFill>
        </w:rPr>
        <w:t>号。</w:t>
      </w:r>
    </w:p>
    <w:p w14:paraId="34E7B8C8">
      <w:pPr>
        <w:spacing w:before="33" w:line="360" w:lineRule="auto"/>
        <w:ind w:right="334" w:firstLine="361"/>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各级政府机构使用财政性资金进行政府采购活动时，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在技术、服务等 指标满足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采购需求的前提下，要优先采购节能产品，对部分节能效果</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、性能等达到要求的产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品，实行强制采购。</w:t>
      </w:r>
    </w:p>
    <w:p w14:paraId="482F50FF">
      <w:pPr>
        <w:spacing w:before="34" w:line="219" w:lineRule="auto"/>
        <w:ind w:left="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4.《关于印发环境标志产品政府采购品目清单的通知》--财库[2019]18</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p>
    <w:p w14:paraId="50237B84">
      <w:pPr>
        <w:spacing w:before="193" w:line="365" w:lineRule="auto"/>
        <w:ind w:right="152" w:firstLine="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根据《关于印发环境标志产品政府采购品目清单的通知》--财库[2019]18</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号规定，采购人采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购的产品在品目清单中并具有认证证书的，在性能、技术、服务等指标同等条件下，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应当优先采购清单中的产品。产品属于品目清单范围中实施政</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府强制采购的，需提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供依据国家确定 的认证机构出具的、处于有效期之内的环境标志</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产品认证证书，属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于品目清单范围中实施政府优先采购的，依据提供的品目清单和</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认证证书实施政府优先采购。</w:t>
      </w:r>
    </w:p>
    <w:p w14:paraId="49C23ED3">
      <w:pPr>
        <w:spacing w:before="35" w:line="219" w:lineRule="auto"/>
        <w:ind w:left="36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5.《关于印发节能产品政府采购品目清单的通知》--（财库[2019]19</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w:t>
      </w:r>
    </w:p>
    <w:p w14:paraId="271302AD">
      <w:pPr>
        <w:spacing w:before="193" w:line="365" w:lineRule="auto"/>
        <w:ind w:right="152" w:firstLine="35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《关于印发节能产品政府采购品目清单的通知》--（财库[2019]19 号）， 采购人采</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购的产品在品目清单中并具有认证证书的，在技术、服务等指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标同等条件下，应当</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优先采购节能清单所列的节能产品。产品属于品目清单范围中实施政府强制采购的，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需提供依据国家确定 的认证机构出具的、处于有效期之内的节能</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产品认证证书，属</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于品目清单 范围中实施政府优先采购的，依据提供的品目清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单和认证证书实施政府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优先采购。</w:t>
      </w:r>
    </w:p>
    <w:p w14:paraId="6A0242A9">
      <w:pPr>
        <w:spacing w:before="35" w:line="356" w:lineRule="auto"/>
        <w:ind w:right="183" w:firstLine="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注：获得上述认证的产品在投标时应提供有效证明材料。以上所有证明文件复印</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件须加盖供应商公章并注明“与原件一致</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”，否则不</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予计分。</w:t>
      </w:r>
    </w:p>
    <w:p w14:paraId="3DA525F4">
      <w:pPr>
        <w:spacing w:before="35" w:line="219" w:lineRule="auto"/>
        <w:ind w:left="3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6.《关于促进残疾人就业政府采购政策的通知》财库〔2017〕141</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号。</w:t>
      </w:r>
    </w:p>
    <w:p w14:paraId="79C49C42">
      <w:pPr>
        <w:spacing w:before="195" w:line="356" w:lineRule="auto"/>
        <w:ind w:left="6" w:right="214" w:firstLine="351"/>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8" w:type="default"/>
          <w:pgSz w:w="11906" w:h="16840"/>
          <w:pgMar w:top="1431" w:right="1640" w:bottom="1232" w:left="1334" w:header="0" w:footer="1063" w:gutter="0"/>
          <w:cols w:space="720" w:num="1"/>
        </w:sect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福利企业参加政府采购活动时，应当提供市级以上民政局、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财政局、残联部门出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具的福利性企业的证明文件。</w:t>
      </w:r>
    </w:p>
    <w:p w14:paraId="0436B4DC">
      <w:pPr>
        <w:spacing w:before="175" w:line="219" w:lineRule="auto"/>
        <w:ind w:firstLine="47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7.陕西省财政厅关于印发《陕西省中小企业政府采购</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信用融资办法》</w:t>
      </w:r>
    </w:p>
    <w:p w14:paraId="5BA534B1">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（陕财办采〔2018〕23</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号）。</w:t>
      </w:r>
    </w:p>
    <w:p w14:paraId="7FCD426E">
      <w:pPr>
        <w:spacing w:before="196" w:line="360" w:lineRule="auto"/>
        <w:ind w:left="5" w:right="68" w:firstLine="35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融资平台：有融资需求的供应商可根据自身情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况，在陕西省政府采购信用融资平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台（含各市分平台）自主选择金融机构及其融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资产品，凭政府采购中标（成交）通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知书或政府采购合同向金融机构提出融资申请。</w:t>
      </w:r>
    </w:p>
    <w:p w14:paraId="199D2CA7">
      <w:pPr>
        <w:spacing w:before="34" w:line="214" w:lineRule="auto"/>
        <w:ind w:left="37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网址：http://www.ccgp-shaanxi.</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gov.cn/zcdservice/zcd/shanxi/</w:t>
      </w:r>
    </w:p>
    <w:p w14:paraId="194EF10C">
      <w:pPr>
        <w:spacing w:before="35" w:line="219" w:lineRule="auto"/>
        <w:ind w:left="38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四、响应文件属下列情形之一的，按无效标</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处理：</w:t>
      </w:r>
    </w:p>
    <w:p w14:paraId="7203D6B0">
      <w:pPr>
        <w:spacing w:before="196" w:line="294" w:lineRule="auto"/>
        <w:ind w:left="12" w:right="188" w:firstLine="35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（1）谈判单位未经过正常渠道领取谈判文件，或谈判单位名称与领取谈判文件</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时登记的谈判单位名称不符的；</w:t>
      </w:r>
    </w:p>
    <w:p w14:paraId="37660AC7">
      <w:pPr>
        <w:spacing w:before="196" w:line="319" w:lineRule="auto"/>
        <w:ind w:right="71" w:firstLine="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（2）未按谈判文件规定要求密封、签署、盖章的；无响应有效期或 有效期达不</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到谈判文件要求的，不符合谈判文件规定且影响整个响应文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件有效性和采购活动公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平竞争的；</w:t>
      </w:r>
    </w:p>
    <w:p w14:paraId="6E87DA99">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（3）响应文件未按照响应文件格式及内容要求填写的；</w:t>
      </w:r>
    </w:p>
    <w:p w14:paraId="715B0955">
      <w:pPr>
        <w:spacing w:before="194" w:line="294" w:lineRule="auto"/>
        <w:ind w:left="9" w:right="188" w:firstLine="3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（4）谈判单位针对同一项目递交两份或多份内容不同的响应文件，未书面声明</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哪一份是有效的或出现选择性报价的；</w:t>
      </w:r>
    </w:p>
    <w:p w14:paraId="27E4F7F7">
      <w:pPr>
        <w:spacing w:before="196" w:line="294" w:lineRule="auto"/>
        <w:ind w:right="188" w:firstLine="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（5）提供虚假资质、虚假证明（包括第三方提供的虚假证明）的，除按无效文</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件处理外，还将按照政府采购的有关规定进行处罚；</w:t>
      </w:r>
    </w:p>
    <w:p w14:paraId="02556B0A">
      <w:pPr>
        <w:spacing w:before="196" w:line="294" w:lineRule="auto"/>
        <w:ind w:right="228" w:firstLine="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（6）附有采购人、采购代理机构不能接受的条款和商务响应方面（付款条件、</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供货期、质保期）与谈判文件要求不一致的；</w:t>
      </w:r>
    </w:p>
    <w:p w14:paraId="3F4FBE34">
      <w:pPr>
        <w:spacing w:before="195"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（7）在政府采购或其它重大项目履约过程中有不良记录，不能按期履约的；</w:t>
      </w:r>
    </w:p>
    <w:p w14:paraId="1AEC2D27">
      <w:pPr>
        <w:spacing w:before="196" w:line="218"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（8）谈判报价与市场价偏离较大，低于成本，形成不正当竞争的；</w:t>
      </w:r>
    </w:p>
    <w:p w14:paraId="7DEC7713">
      <w:pPr>
        <w:spacing w:before="197" w:line="220"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（9）有重大缺漏项的；</w:t>
      </w:r>
    </w:p>
    <w:p w14:paraId="7FE5FCCB">
      <w:pPr>
        <w:spacing w:before="194" w:line="220"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3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以他人名义进行谈判的；</w:t>
      </w:r>
    </w:p>
    <w:p w14:paraId="11F13855">
      <w:pPr>
        <w:spacing w:before="193" w:line="219" w:lineRule="auto"/>
        <w:ind w:left="370"/>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（11）供应商无法定代表人授权书或其授权书的有效性不符合谈判文件规定的；</w:t>
      </w:r>
    </w:p>
    <w:p w14:paraId="12598116">
      <w:pPr>
        <w:spacing w:before="193" w:line="219" w:lineRule="auto"/>
        <w:ind w:left="3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（12）供应商有串通谈判、弄虚作假、行贿等违法行为的。</w:t>
      </w:r>
    </w:p>
    <w:p w14:paraId="1030CD0F">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（13）谈判内容不完整；</w:t>
      </w:r>
    </w:p>
    <w:p w14:paraId="2DD41441">
      <w:pPr>
        <w:spacing w:before="194"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（14）供应商的商务响应达不到谈判文件要求；</w:t>
      </w:r>
    </w:p>
    <w:p w14:paraId="0871DC5A">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（15）不按谈判小组要求澄清、说明或补正的。</w:t>
      </w:r>
    </w:p>
    <w:p w14:paraId="67BB6287">
      <w:pPr>
        <w:spacing w:before="194" w:line="218"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（16）谈判小组认定供应商以低于成本报价竞标的。</w:t>
      </w:r>
    </w:p>
    <w:p w14:paraId="20B3E494">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（17）提供的响应文件电子版不能正常参与评标的谈判。</w:t>
      </w:r>
    </w:p>
    <w:p w14:paraId="3FE4DE37">
      <w:pPr>
        <w:spacing w:before="196"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（18）其他经谈判小组确认的未能实质性响应谈判文件要求的谈判。</w:t>
      </w:r>
    </w:p>
    <w:p w14:paraId="5D280C78">
      <w:pPr>
        <w:spacing w:before="195"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（19）响应文件电子版无法打开或主要内容无法显示，影响正常评标的。</w:t>
      </w:r>
    </w:p>
    <w:p w14:paraId="6E72E25D">
      <w:pPr>
        <w:spacing w:before="195" w:line="219" w:lineRule="auto"/>
        <w:ind w:left="36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（20）法律法规规定其他投标无效情形的。</w:t>
      </w:r>
    </w:p>
    <w:p w14:paraId="765B6BEF">
      <w:pPr>
        <w:spacing w:before="245" w:line="220" w:lineRule="auto"/>
        <w:ind w:left="57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五、成交原则</w:t>
      </w:r>
    </w:p>
    <w:p w14:paraId="220126CC">
      <w:pPr>
        <w:pStyle w:val="2"/>
        <w:spacing w:before="19" w:line="218" w:lineRule="auto"/>
        <w:ind w:left="49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（1）谈判原则：“</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公平、公正、科学、择优、合理低价”。</w:t>
      </w:r>
    </w:p>
    <w:p w14:paraId="11F69DF2">
      <w:pPr>
        <w:spacing w:before="183" w:line="351" w:lineRule="auto"/>
        <w:ind w:left="2" w:right="33"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（2）谈判办法：谈判采取二次报价。在谈判过程中，若谈判小组三分之二以上成  员认为某报价明显低于其他通过符合性审查投标单位的报价，有可能影响产品质量和不 能诚信履约的，应要求该投标单位在评标现场合理的时间内提供书面说明，必要时提交 相关证明材料，否则视为无效谈判报价。</w:t>
      </w:r>
    </w:p>
    <w:p w14:paraId="2DFBB7CB">
      <w:pPr>
        <w:spacing w:before="183" w:line="351" w:lineRule="auto"/>
        <w:ind w:left="2" w:right="33"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谈判小组对各供应商谈判文件进行评估，供应商的谈判报价</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在满足谈判文件要求且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能保证质量和交货期的情况下，按照各供应商的最终报</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价由低到高进行排序，由谈判小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组最终确定成交单位。</w:t>
      </w:r>
    </w:p>
    <w:p w14:paraId="580AAC8E">
      <w:pPr>
        <w:spacing w:line="351" w:lineRule="auto"/>
        <w:ind w:firstLine="48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19" w:type="default"/>
          <w:pgSz w:w="11906" w:h="16840"/>
          <w:pgMar w:top="1431" w:right="1425" w:bottom="1232" w:left="1336" w:header="0" w:footer="1063" w:gutter="0"/>
          <w:cols w:space="720" w:num="1"/>
        </w:sect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根据符合采购需求、质量和服务相等或优于谈判文件且报价最低的原则确定成交供应商。</w:t>
      </w:r>
    </w:p>
    <w:p w14:paraId="20128FB0">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AAE323">
      <w:pPr>
        <w:numPr>
          <w:ilvl w:val="0"/>
          <w:numId w:val="1"/>
        </w:numPr>
        <w:spacing w:before="151" w:line="352" w:lineRule="exact"/>
        <w:ind w:left="2931" w:firstLine="640" w:firstLineChars="200"/>
        <w:rPr>
          <w:rFonts w:asciiTheme="minorEastAsia" w:hAnsiTheme="minorEastAsia" w:eastAsiaTheme="minorEastAsia" w:cstheme="minorEastAsia"/>
          <w:color w:val="000000" w:themeColor="text1"/>
          <w:spacing w:val="-6"/>
          <w:w w:val="95"/>
          <w:position w:val="-2"/>
          <w:sz w:val="35"/>
          <w:szCs w:val="35"/>
          <w14:textFill>
            <w14:solidFill>
              <w14:schemeClr w14:val="tx1"/>
            </w14:solidFill>
          </w14:textFill>
        </w:rPr>
      </w:pPr>
      <w:r>
        <w:rPr>
          <w:rFonts w:hint="eastAsia" w:asciiTheme="minorEastAsia" w:hAnsiTheme="minorEastAsia" w:eastAsiaTheme="minorEastAsia" w:cstheme="minorEastAsia"/>
          <w:color w:val="000000" w:themeColor="text1"/>
          <w:spacing w:val="-6"/>
          <w:w w:val="95"/>
          <w:position w:val="-2"/>
          <w:sz w:val="35"/>
          <w:szCs w:val="35"/>
          <w14:textFill>
            <w14:solidFill>
              <w14:schemeClr w14:val="tx1"/>
            </w14:solidFill>
          </w14:textFill>
        </w:rPr>
        <w:t>采购人</w:t>
      </w:r>
      <w:r>
        <w:rPr>
          <w:rFonts w:hint="eastAsia" w:asciiTheme="minorEastAsia" w:hAnsiTheme="minorEastAsia" w:eastAsiaTheme="minorEastAsia" w:cstheme="minorEastAsia"/>
          <w:color w:val="000000" w:themeColor="text1"/>
          <w:spacing w:val="-6"/>
          <w:w w:val="95"/>
          <w:position w:val="-2"/>
          <w:sz w:val="35"/>
          <w:szCs w:val="35"/>
          <w:lang w:eastAsia="zh-CN"/>
          <w14:textFill>
            <w14:solidFill>
              <w14:schemeClr w14:val="tx1"/>
            </w14:solidFill>
          </w14:textFill>
        </w:rPr>
        <w:t>需求</w:t>
      </w:r>
    </w:p>
    <w:p w14:paraId="747AE84B">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63007F89">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tbl>
      <w:tblPr>
        <w:tblStyle w:val="7"/>
        <w:tblW w:w="7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77"/>
        <w:gridCol w:w="1205"/>
        <w:gridCol w:w="3118"/>
      </w:tblGrid>
      <w:tr w14:paraId="15D8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800" w:type="dxa"/>
            <w:gridSpan w:val="3"/>
            <w:tcBorders>
              <w:top w:val="nil"/>
              <w:left w:val="nil"/>
              <w:bottom w:val="nil"/>
              <w:right w:val="nil"/>
            </w:tcBorders>
            <w:noWrap w:val="0"/>
            <w:vAlign w:val="center"/>
          </w:tcPr>
          <w:p w14:paraId="03320C9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微型消防站采购需求</w:t>
            </w:r>
          </w:p>
        </w:tc>
      </w:tr>
      <w:tr w14:paraId="32C4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F25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A1E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995F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规格</w:t>
            </w:r>
          </w:p>
        </w:tc>
      </w:tr>
      <w:tr w14:paraId="703B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F49C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094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969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高23CM-宽24CM</w:t>
            </w:r>
          </w:p>
        </w:tc>
      </w:tr>
      <w:tr w14:paraId="4DFB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5438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消防扳手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C09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D71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长38CM</w:t>
            </w:r>
          </w:p>
        </w:tc>
      </w:tr>
      <w:tr w14:paraId="69E3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auto" w:sz="4" w:space="0"/>
              <w:right w:val="single" w:color="000000" w:sz="4" w:space="0"/>
            </w:tcBorders>
            <w:noWrap/>
            <w:vAlign w:val="center"/>
          </w:tcPr>
          <w:p w14:paraId="7D708D0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消防斧</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3CD689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18把</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47FD0C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长91CM-刀宽12CM</w:t>
            </w:r>
          </w:p>
        </w:tc>
      </w:tr>
      <w:tr w14:paraId="59E5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6EDA0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消防锨</w:t>
            </w:r>
          </w:p>
        </w:tc>
        <w:tc>
          <w:tcPr>
            <w:tcW w:w="0" w:type="auto"/>
            <w:tcBorders>
              <w:top w:val="single" w:color="auto" w:sz="4" w:space="0"/>
              <w:left w:val="single" w:color="auto" w:sz="4" w:space="0"/>
              <w:bottom w:val="single" w:color="auto" w:sz="4" w:space="0"/>
              <w:right w:val="single" w:color="auto" w:sz="4" w:space="0"/>
            </w:tcBorders>
            <w:noWrap/>
            <w:vAlign w:val="center"/>
          </w:tcPr>
          <w:p w14:paraId="422E0D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18把</w:t>
            </w:r>
          </w:p>
        </w:tc>
        <w:tc>
          <w:tcPr>
            <w:tcW w:w="0" w:type="auto"/>
            <w:tcBorders>
              <w:top w:val="single" w:color="auto" w:sz="4" w:space="0"/>
              <w:left w:val="single" w:color="auto" w:sz="4" w:space="0"/>
              <w:bottom w:val="single" w:color="auto" w:sz="4" w:space="0"/>
              <w:right w:val="single" w:color="auto" w:sz="4" w:space="0"/>
            </w:tcBorders>
            <w:noWrap/>
            <w:vAlign w:val="center"/>
          </w:tcPr>
          <w:p w14:paraId="337D8C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长1M-宽23CM</w:t>
            </w:r>
          </w:p>
        </w:tc>
      </w:tr>
      <w:tr w14:paraId="7F6C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7C270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消防手电</w:t>
            </w:r>
          </w:p>
        </w:tc>
        <w:tc>
          <w:tcPr>
            <w:tcW w:w="0" w:type="auto"/>
            <w:tcBorders>
              <w:top w:val="single" w:color="auto" w:sz="4" w:space="0"/>
              <w:left w:val="single" w:color="auto" w:sz="4" w:space="0"/>
              <w:bottom w:val="single" w:color="auto" w:sz="4" w:space="0"/>
              <w:right w:val="single" w:color="auto" w:sz="4" w:space="0"/>
            </w:tcBorders>
            <w:noWrap/>
            <w:vAlign w:val="center"/>
          </w:tcPr>
          <w:p w14:paraId="65808F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36把</w:t>
            </w:r>
          </w:p>
        </w:tc>
        <w:tc>
          <w:tcPr>
            <w:tcW w:w="0" w:type="auto"/>
            <w:tcBorders>
              <w:top w:val="single" w:color="auto" w:sz="4" w:space="0"/>
              <w:left w:val="single" w:color="auto" w:sz="4" w:space="0"/>
              <w:bottom w:val="single" w:color="auto" w:sz="4" w:space="0"/>
              <w:right w:val="single" w:color="auto" w:sz="4" w:space="0"/>
            </w:tcBorders>
            <w:noWrap/>
            <w:vAlign w:val="center"/>
          </w:tcPr>
          <w:p w14:paraId="120AF4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DC3.7v 3W</w:t>
            </w:r>
          </w:p>
        </w:tc>
      </w:tr>
      <w:tr w14:paraId="0045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27A4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灭火毯</w:t>
            </w:r>
          </w:p>
        </w:tc>
        <w:tc>
          <w:tcPr>
            <w:tcW w:w="0" w:type="auto"/>
            <w:tcBorders>
              <w:top w:val="single" w:color="auto" w:sz="4" w:space="0"/>
              <w:left w:val="single" w:color="auto" w:sz="4" w:space="0"/>
              <w:bottom w:val="single" w:color="auto" w:sz="4" w:space="0"/>
              <w:right w:val="single" w:color="auto" w:sz="4" w:space="0"/>
            </w:tcBorders>
            <w:noWrap/>
            <w:vAlign w:val="center"/>
          </w:tcPr>
          <w:p w14:paraId="38716F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36块</w:t>
            </w:r>
          </w:p>
        </w:tc>
        <w:tc>
          <w:tcPr>
            <w:tcW w:w="0" w:type="auto"/>
            <w:tcBorders>
              <w:top w:val="single" w:color="auto" w:sz="4" w:space="0"/>
              <w:left w:val="single" w:color="auto" w:sz="4" w:space="0"/>
              <w:bottom w:val="single" w:color="auto" w:sz="4" w:space="0"/>
              <w:right w:val="single" w:color="auto" w:sz="4" w:space="0"/>
            </w:tcBorders>
            <w:noWrap/>
            <w:vAlign w:val="center"/>
          </w:tcPr>
          <w:p w14:paraId="382E66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MJT1500X1500</w:t>
            </w:r>
          </w:p>
        </w:tc>
      </w:tr>
      <w:tr w14:paraId="196A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2496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消防水带</w:t>
            </w:r>
          </w:p>
        </w:tc>
        <w:tc>
          <w:tcPr>
            <w:tcW w:w="0" w:type="auto"/>
            <w:tcBorders>
              <w:top w:val="single" w:color="auto" w:sz="4" w:space="0"/>
              <w:left w:val="single" w:color="auto" w:sz="4" w:space="0"/>
              <w:bottom w:val="single" w:color="auto" w:sz="4" w:space="0"/>
              <w:right w:val="single" w:color="auto" w:sz="4" w:space="0"/>
            </w:tcBorders>
            <w:noWrap/>
            <w:vAlign w:val="center"/>
          </w:tcPr>
          <w:p w14:paraId="53745E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18套</w:t>
            </w:r>
          </w:p>
        </w:tc>
        <w:tc>
          <w:tcPr>
            <w:tcW w:w="0" w:type="auto"/>
            <w:tcBorders>
              <w:top w:val="single" w:color="auto" w:sz="4" w:space="0"/>
              <w:left w:val="single" w:color="auto" w:sz="4" w:space="0"/>
              <w:bottom w:val="single" w:color="auto" w:sz="4" w:space="0"/>
              <w:right w:val="single" w:color="auto" w:sz="4" w:space="0"/>
            </w:tcBorders>
            <w:noWrap/>
            <w:vAlign w:val="center"/>
          </w:tcPr>
          <w:p w14:paraId="121274C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8-65-30涤纶长丝</w:t>
            </w:r>
          </w:p>
        </w:tc>
      </w:tr>
      <w:tr w14:paraId="4420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24E7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消防绳</w:t>
            </w:r>
          </w:p>
        </w:tc>
        <w:tc>
          <w:tcPr>
            <w:tcW w:w="0" w:type="auto"/>
            <w:tcBorders>
              <w:top w:val="single" w:color="auto" w:sz="4" w:space="0"/>
              <w:left w:val="single" w:color="auto" w:sz="4" w:space="0"/>
              <w:bottom w:val="single" w:color="auto" w:sz="4" w:space="0"/>
              <w:right w:val="single" w:color="auto" w:sz="4" w:space="0"/>
            </w:tcBorders>
            <w:noWrap/>
            <w:vAlign w:val="center"/>
          </w:tcPr>
          <w:p w14:paraId="5CDFA8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36根</w:t>
            </w:r>
          </w:p>
        </w:tc>
        <w:tc>
          <w:tcPr>
            <w:tcW w:w="0" w:type="auto"/>
            <w:tcBorders>
              <w:top w:val="single" w:color="auto" w:sz="4" w:space="0"/>
              <w:left w:val="single" w:color="auto" w:sz="4" w:space="0"/>
              <w:bottom w:val="single" w:color="auto" w:sz="4" w:space="0"/>
              <w:right w:val="single" w:color="auto" w:sz="4" w:space="0"/>
            </w:tcBorders>
            <w:noWrap/>
            <w:vAlign w:val="center"/>
          </w:tcPr>
          <w:p w14:paraId="613FAF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高强丝20米</w:t>
            </w:r>
          </w:p>
        </w:tc>
      </w:tr>
      <w:tr w14:paraId="340A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125028E">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微型站柜子</w:t>
            </w:r>
          </w:p>
        </w:tc>
        <w:tc>
          <w:tcPr>
            <w:tcW w:w="0" w:type="auto"/>
            <w:tcBorders>
              <w:top w:val="single" w:color="auto" w:sz="4" w:space="0"/>
              <w:left w:val="single" w:color="auto" w:sz="4" w:space="0"/>
              <w:bottom w:val="single" w:color="auto" w:sz="4" w:space="0"/>
              <w:right w:val="single" w:color="auto" w:sz="4" w:space="0"/>
            </w:tcBorders>
            <w:noWrap/>
            <w:vAlign w:val="center"/>
          </w:tcPr>
          <w:p w14:paraId="316C14D0">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9组</w:t>
            </w:r>
          </w:p>
        </w:tc>
        <w:tc>
          <w:tcPr>
            <w:tcW w:w="0" w:type="auto"/>
            <w:tcBorders>
              <w:top w:val="single" w:color="auto" w:sz="4" w:space="0"/>
              <w:left w:val="single" w:color="auto" w:sz="4" w:space="0"/>
              <w:bottom w:val="single" w:color="auto" w:sz="4" w:space="0"/>
              <w:right w:val="single" w:color="auto" w:sz="4" w:space="0"/>
            </w:tcBorders>
            <w:noWrap/>
            <w:vAlign w:val="center"/>
          </w:tcPr>
          <w:p w14:paraId="795FE542">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1.8MX1.5M</w:t>
            </w:r>
          </w:p>
        </w:tc>
      </w:tr>
      <w:tr w14:paraId="43B6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1D2E75A">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灭火器</w:t>
            </w:r>
          </w:p>
        </w:tc>
        <w:tc>
          <w:tcPr>
            <w:tcW w:w="0" w:type="auto"/>
            <w:tcBorders>
              <w:top w:val="single" w:color="auto" w:sz="4" w:space="0"/>
              <w:left w:val="single" w:color="auto" w:sz="4" w:space="0"/>
              <w:bottom w:val="single" w:color="auto" w:sz="4" w:space="0"/>
              <w:right w:val="single" w:color="auto" w:sz="4" w:space="0"/>
            </w:tcBorders>
            <w:noWrap/>
            <w:vAlign w:val="center"/>
          </w:tcPr>
          <w:p w14:paraId="6307092D">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36具</w:t>
            </w:r>
          </w:p>
        </w:tc>
        <w:tc>
          <w:tcPr>
            <w:tcW w:w="0" w:type="auto"/>
            <w:tcBorders>
              <w:top w:val="single" w:color="auto" w:sz="4" w:space="0"/>
              <w:left w:val="single" w:color="auto" w:sz="4" w:space="0"/>
              <w:bottom w:val="single" w:color="auto" w:sz="4" w:space="0"/>
              <w:right w:val="single" w:color="auto" w:sz="4" w:space="0"/>
            </w:tcBorders>
            <w:noWrap/>
            <w:vAlign w:val="center"/>
          </w:tcPr>
          <w:p w14:paraId="4E6864E6">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4公斤</w:t>
            </w:r>
          </w:p>
        </w:tc>
      </w:tr>
      <w:tr w14:paraId="6E65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6E9A80C">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消防头盔</w:t>
            </w:r>
          </w:p>
        </w:tc>
        <w:tc>
          <w:tcPr>
            <w:tcW w:w="0" w:type="auto"/>
            <w:tcBorders>
              <w:top w:val="single" w:color="auto" w:sz="4" w:space="0"/>
              <w:left w:val="single" w:color="auto" w:sz="4" w:space="0"/>
              <w:bottom w:val="single" w:color="auto" w:sz="4" w:space="0"/>
              <w:right w:val="single" w:color="auto" w:sz="4" w:space="0"/>
            </w:tcBorders>
            <w:noWrap/>
            <w:vAlign w:val="center"/>
          </w:tcPr>
          <w:p w14:paraId="52FBCC82">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36套</w:t>
            </w:r>
          </w:p>
        </w:tc>
        <w:tc>
          <w:tcPr>
            <w:tcW w:w="0" w:type="auto"/>
            <w:tcBorders>
              <w:top w:val="single" w:color="auto" w:sz="4" w:space="0"/>
              <w:left w:val="single" w:color="auto" w:sz="4" w:space="0"/>
              <w:bottom w:val="single" w:color="auto" w:sz="4" w:space="0"/>
              <w:right w:val="single" w:color="auto" w:sz="4" w:space="0"/>
            </w:tcBorders>
            <w:noWrap/>
            <w:vAlign w:val="center"/>
          </w:tcPr>
          <w:p w14:paraId="0A6C42D2">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r w14:paraId="72FA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03C626">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消防员灭火防护服</w:t>
            </w:r>
          </w:p>
        </w:tc>
        <w:tc>
          <w:tcPr>
            <w:tcW w:w="1073" w:type="dxa"/>
            <w:vMerge w:val="restart"/>
            <w:tcBorders>
              <w:top w:val="single" w:color="auto" w:sz="4" w:space="0"/>
              <w:left w:val="single" w:color="auto" w:sz="4" w:space="0"/>
              <w:bottom w:val="single" w:color="auto" w:sz="4" w:space="0"/>
              <w:right w:val="single" w:color="auto" w:sz="4" w:space="0"/>
            </w:tcBorders>
            <w:noWrap/>
            <w:vAlign w:val="center"/>
          </w:tcPr>
          <w:p w14:paraId="674EF747">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36个</w:t>
            </w:r>
          </w:p>
        </w:tc>
        <w:tc>
          <w:tcPr>
            <w:tcW w:w="0" w:type="auto"/>
            <w:tcBorders>
              <w:top w:val="single" w:color="auto" w:sz="4" w:space="0"/>
              <w:left w:val="single" w:color="auto" w:sz="4" w:space="0"/>
              <w:bottom w:val="single" w:color="auto" w:sz="4" w:space="0"/>
              <w:right w:val="single" w:color="auto" w:sz="4" w:space="0"/>
            </w:tcBorders>
            <w:noWrap/>
            <w:vAlign w:val="center"/>
          </w:tcPr>
          <w:p w14:paraId="6FDF484C">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r w14:paraId="0705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B53DB70">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消防手套</w:t>
            </w:r>
          </w:p>
        </w:tc>
        <w:tc>
          <w:tcPr>
            <w:tcW w:w="1073" w:type="dxa"/>
            <w:vMerge w:val="continue"/>
            <w:tcBorders>
              <w:top w:val="single" w:color="auto" w:sz="4" w:space="0"/>
              <w:left w:val="single" w:color="auto" w:sz="4" w:space="0"/>
              <w:bottom w:val="single" w:color="auto" w:sz="4" w:space="0"/>
              <w:right w:val="single" w:color="auto" w:sz="4" w:space="0"/>
            </w:tcBorders>
            <w:noWrap/>
            <w:vAlign w:val="center"/>
          </w:tcPr>
          <w:p w14:paraId="7C376B7E">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8700EE">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r w14:paraId="1380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BFFDBD2">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消防安全腰带</w:t>
            </w:r>
          </w:p>
        </w:tc>
        <w:tc>
          <w:tcPr>
            <w:tcW w:w="1073" w:type="dxa"/>
            <w:vMerge w:val="continue"/>
            <w:tcBorders>
              <w:top w:val="single" w:color="auto" w:sz="4" w:space="0"/>
              <w:left w:val="single" w:color="auto" w:sz="4" w:space="0"/>
              <w:bottom w:val="single" w:color="auto" w:sz="4" w:space="0"/>
              <w:right w:val="single" w:color="auto" w:sz="4" w:space="0"/>
            </w:tcBorders>
            <w:noWrap/>
            <w:vAlign w:val="center"/>
          </w:tcPr>
          <w:p w14:paraId="59DF2A2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2DFE60">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r w14:paraId="7ED2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C1E7DBB">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消防员灭火防护胶靴</w:t>
            </w:r>
          </w:p>
        </w:tc>
        <w:tc>
          <w:tcPr>
            <w:tcW w:w="1073" w:type="dxa"/>
            <w:vMerge w:val="continue"/>
            <w:tcBorders>
              <w:top w:val="single" w:color="auto" w:sz="4" w:space="0"/>
              <w:left w:val="single" w:color="auto" w:sz="4" w:space="0"/>
              <w:bottom w:val="single" w:color="auto" w:sz="4" w:space="0"/>
              <w:right w:val="single" w:color="auto" w:sz="4" w:space="0"/>
            </w:tcBorders>
            <w:noWrap/>
            <w:vAlign w:val="center"/>
          </w:tcPr>
          <w:p w14:paraId="57C324FD">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A98C16">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r w14:paraId="17F1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5B1A13">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自救呼吸器</w:t>
            </w:r>
          </w:p>
        </w:tc>
        <w:tc>
          <w:tcPr>
            <w:tcW w:w="10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68DEF9">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69EB93">
            <w:pPr>
              <w:jc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sz w:val="32"/>
                <w:szCs w:val="32"/>
                <w:u w:val="none"/>
                <w:lang w:val="en-US" w:eastAsia="zh-CN"/>
              </w:rPr>
              <w:t>符合国家消防标准</w:t>
            </w:r>
          </w:p>
        </w:tc>
      </w:tr>
    </w:tbl>
    <w:p w14:paraId="2F44E960">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bookmarkStart w:id="16" w:name="_GoBack"/>
      <w:bookmarkEnd w:id="16"/>
    </w:p>
    <w:p w14:paraId="6053EA75">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13EA1F16">
      <w:pPr>
        <w:spacing w:before="70" w:line="353" w:lineRule="exact"/>
        <w:ind w:firstLine="2166" w:firstLineChars="7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0E5FDE5B">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505298A3">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20AB6459">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29C1FE75">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1B90697C">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74D6FFA8">
      <w:pPr>
        <w:spacing w:before="70" w:line="353" w:lineRule="exact"/>
        <w:ind w:firstLine="2475" w:firstLineChars="800"/>
        <w:jc w:val="both"/>
        <w:outlineLvl w:val="0"/>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pPr>
    </w:p>
    <w:p w14:paraId="7957F8B4">
      <w:pPr>
        <w:spacing w:before="70" w:line="353" w:lineRule="exact"/>
        <w:ind w:firstLine="1856" w:firstLineChars="600"/>
        <w:jc w:val="both"/>
        <w:outlineLvl w:val="0"/>
        <w:rPr>
          <w:rFonts w:asciiTheme="minorEastAsia" w:hAnsiTheme="minorEastAsia" w:eastAsiaTheme="minorEastAsia" w:cstheme="minorEastAsia"/>
          <w:b/>
          <w:bCs/>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1"/>
          <w:position w:val="-2"/>
          <w:sz w:val="35"/>
          <w:szCs w:val="35"/>
          <w:lang w:eastAsia="zh-CN"/>
          <w14:textFill>
            <w14:solidFill>
              <w14:schemeClr w14:val="tx1"/>
            </w14:solidFill>
          </w14:textFill>
        </w:rPr>
        <w:t>第六章   响应文件格式及构成</w:t>
      </w:r>
    </w:p>
    <w:p w14:paraId="18F44DE2">
      <w:pPr>
        <w:spacing w:before="78" w:line="356" w:lineRule="auto"/>
        <w:ind w:left="2" w:right="40" w:firstLine="370"/>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pPr>
    </w:p>
    <w:p w14:paraId="161306B0">
      <w:pPr>
        <w:spacing w:before="78" w:line="356" w:lineRule="auto"/>
        <w:ind w:left="2" w:right="40" w:firstLine="370"/>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1.响应文件格式由本章目录所列第 1 部分至第 7 部分构成，不得缺</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项漏项，否</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则按废标处理，相应要求详见须知前附表。</w:t>
      </w:r>
    </w:p>
    <w:p w14:paraId="7BA48B2E">
      <w:pPr>
        <w:spacing w:before="34" w:line="356" w:lineRule="auto"/>
        <w:ind w:right="40" w:firstLine="358"/>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2.供应商应认真审阅本章内容，并参照格式要求编制响应文件。凡未按格式要求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编制响应文件而造成的不利后果，由供应商自</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行承担。</w:t>
      </w:r>
    </w:p>
    <w:p w14:paraId="51373D83">
      <w:pPr>
        <w:spacing w:before="34" w:line="219" w:lineRule="auto"/>
        <w:ind w:right="40"/>
        <w:jc w:val="right"/>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3"/>
          <w:sz w:val="24"/>
          <w:szCs w:val="24"/>
          <w:lang w:eastAsia="zh-CN"/>
          <w14:textFill>
            <w14:solidFill>
              <w14:schemeClr w14:val="tx1"/>
            </w14:solidFill>
          </w14:textFill>
        </w:rPr>
        <w:t>3.响应文件的正、副本必须按照要求编制，凡正、副本不相符的，以正本</w:t>
      </w:r>
      <w:r>
        <w:rPr>
          <w:rFonts w:hint="eastAsia" w:asciiTheme="minorEastAsia" w:hAnsiTheme="minorEastAsia" w:eastAsiaTheme="minorEastAsia" w:cstheme="minorEastAsia"/>
          <w:b w:val="0"/>
          <w:bCs w:val="0"/>
          <w:color w:val="000000" w:themeColor="text1"/>
          <w:spacing w:val="-4"/>
          <w:sz w:val="24"/>
          <w:szCs w:val="24"/>
          <w:lang w:eastAsia="zh-CN"/>
          <w14:textFill>
            <w14:solidFill>
              <w14:schemeClr w14:val="tx1"/>
            </w14:solidFill>
          </w14:textFill>
        </w:rPr>
        <w:t>为准。</w:t>
      </w:r>
    </w:p>
    <w:p w14:paraId="6902F1D5">
      <w:pPr>
        <w:spacing w:line="219" w:lineRule="auto"/>
        <w:rPr>
          <w:rFonts w:asciiTheme="minorEastAsia" w:hAnsiTheme="minorEastAsia" w:eastAsiaTheme="minorEastAsia" w:cstheme="minorEastAsia"/>
          <w:b w:val="0"/>
          <w:bCs w:val="0"/>
          <w:color w:val="000000" w:themeColor="text1"/>
          <w:sz w:val="24"/>
          <w:szCs w:val="24"/>
          <w:lang w:eastAsia="zh-CN"/>
          <w14:textFill>
            <w14:solidFill>
              <w14:schemeClr w14:val="tx1"/>
            </w14:solidFill>
          </w14:textFill>
        </w:rPr>
        <w:sectPr>
          <w:footerReference r:id="rId20" w:type="default"/>
          <w:pgSz w:w="11906" w:h="16840"/>
          <w:pgMar w:top="1426" w:right="1785" w:bottom="1119" w:left="1338" w:header="0" w:footer="950" w:gutter="0"/>
          <w:cols w:space="720" w:num="1"/>
        </w:sectPr>
      </w:pPr>
    </w:p>
    <w:p w14:paraId="43AC46DA">
      <w:pPr>
        <w:spacing w:line="47" w:lineRule="exact"/>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pPr w:leftFromText="180" w:rightFromText="180" w:vertAnchor="text" w:horzAnchor="page" w:tblpX="8751" w:tblpY="87"/>
        <w:tblOverlap w:val="never"/>
        <w:tblW w:w="147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71"/>
      </w:tblGrid>
      <w:tr w14:paraId="0F382A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 w:hRule="atLeast"/>
        </w:trPr>
        <w:tc>
          <w:tcPr>
            <w:tcW w:w="1471" w:type="dxa"/>
          </w:tcPr>
          <w:p w14:paraId="73BFC89F">
            <w:pPr>
              <w:pStyle w:val="11"/>
              <w:spacing w:line="288" w:lineRule="exact"/>
              <w:jc w:val="right"/>
              <w:rPr>
                <w:rFonts w:asciiTheme="minorEastAsia" w:hAnsiTheme="minorEastAsia" w:eastAsiaTheme="minorEastAsia" w:cstheme="minorEastAsia"/>
                <w:b/>
                <w:bCs/>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16"/>
                <w:w w:val="88"/>
                <w:position w:val="-1"/>
                <w:sz w:val="29"/>
                <w:szCs w:val="29"/>
                <w14:textFill>
                  <w14:solidFill>
                    <w14:schemeClr w14:val="tx1"/>
                  </w14:solidFill>
                </w14:textFill>
              </w:rPr>
              <w:t>政府采购项目</w:t>
            </w:r>
          </w:p>
        </w:tc>
      </w:tr>
    </w:tbl>
    <w:p w14:paraId="06AB2ECC">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4"/>
          <w:w w:val="98"/>
          <w:position w:val="-1"/>
          <w:sz w:val="27"/>
          <w:szCs w:val="27"/>
          <w:lang w:eastAsia="zh-CN"/>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43"/>
          <w:position w:val="-1"/>
          <w:sz w:val="27"/>
          <w:szCs w:val="27"/>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4"/>
          <w:w w:val="98"/>
          <w:position w:val="-1"/>
          <w:sz w:val="27"/>
          <w:szCs w:val="27"/>
          <w:lang w:eastAsia="zh-CN"/>
          <w14:textFill>
            <w14:solidFill>
              <w14:schemeClr w14:val="tx1"/>
            </w14:solidFill>
          </w14:textFill>
        </w:rPr>
        <w:t>ZCSP-宜川县-2025-00045</w:t>
      </w:r>
    </w:p>
    <w:p w14:paraId="7B2F70D2">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8189218">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C59B0F">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EE48DD3">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FD154D7">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F5EB48D">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BE08B00">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706B682">
      <w:pPr>
        <w:pStyle w:val="2"/>
        <w:spacing w:line="243"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7194992">
      <w:pPr>
        <w:spacing w:before="197" w:line="464" w:lineRule="exact"/>
        <w:ind w:firstLine="420" w:firstLineChars="100"/>
        <w:jc w:val="center"/>
        <w:outlineLvl w:val="0"/>
        <w:rPr>
          <w:rFonts w:hint="default" w:asciiTheme="minorEastAsia" w:hAnsiTheme="minorEastAsia" w:eastAsiaTheme="minorEastAsia" w:cstheme="minorEastAsia"/>
          <w:b/>
          <w:bCs/>
          <w:color w:val="000000" w:themeColor="text1"/>
          <w:sz w:val="46"/>
          <w:szCs w:val="4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6"/>
          <w:w w:val="98"/>
          <w:position w:val="-2"/>
          <w:sz w:val="46"/>
          <w:szCs w:val="46"/>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6"/>
          <w:w w:val="98"/>
          <w:position w:val="-2"/>
          <w:sz w:val="46"/>
          <w:szCs w:val="46"/>
          <w:lang w:eastAsia="zh-CN"/>
          <w14:textFill>
            <w14:solidFill>
              <w14:schemeClr w14:val="tx1"/>
            </w14:solidFill>
          </w14:textFill>
        </w:rPr>
        <w:t>宜川县</w:t>
      </w:r>
      <w:r>
        <w:rPr>
          <w:rFonts w:hint="eastAsia" w:asciiTheme="minorEastAsia" w:hAnsiTheme="minorEastAsia" w:eastAsiaTheme="minorEastAsia" w:cstheme="minorEastAsia"/>
          <w:b/>
          <w:bCs/>
          <w:color w:val="000000" w:themeColor="text1"/>
          <w:spacing w:val="-16"/>
          <w:w w:val="98"/>
          <w:position w:val="-2"/>
          <w:sz w:val="46"/>
          <w:szCs w:val="46"/>
          <w:lang w:val="en-US" w:eastAsia="zh-CN"/>
          <w14:textFill>
            <w14:solidFill>
              <w14:schemeClr w14:val="tx1"/>
            </w14:solidFill>
          </w14:textFill>
        </w:rPr>
        <w:t>基层应急能力提升采购项目</w:t>
      </w:r>
    </w:p>
    <w:p w14:paraId="3C483CFD">
      <w:pPr>
        <w:pStyle w:val="2"/>
        <w:spacing w:line="261" w:lineRule="auto"/>
        <w:jc w:val="center"/>
        <w:rPr>
          <w:rFonts w:asciiTheme="minorEastAsia" w:hAnsiTheme="minorEastAsia" w:eastAsiaTheme="minorEastAsia" w:cstheme="minorEastAsia"/>
          <w:b/>
          <w:bCs/>
          <w:color w:val="000000" w:themeColor="text1"/>
          <w:lang w:eastAsia="zh-CN"/>
          <w14:textFill>
            <w14:solidFill>
              <w14:schemeClr w14:val="tx1"/>
            </w14:solidFill>
          </w14:textFill>
        </w:rPr>
      </w:pPr>
    </w:p>
    <w:p w14:paraId="14A540B6">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004B7C9A">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D812E39">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2503FA8B">
      <w:pPr>
        <w:pStyle w:val="2"/>
        <w:spacing w:line="26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2B8C9E8">
      <w:pPr>
        <w:spacing w:before="197" w:line="464" w:lineRule="exact"/>
        <w:ind w:left="1251"/>
        <w:outlineLvl w:val="0"/>
        <w:rPr>
          <w:rFonts w:asciiTheme="minorEastAsia" w:hAnsiTheme="minorEastAsia" w:eastAsiaTheme="minorEastAsia" w:cstheme="minorEastAsia"/>
          <w:b/>
          <w:bCs/>
          <w:color w:val="000000" w:themeColor="text1"/>
          <w:spacing w:val="44"/>
          <w:position w:val="-2"/>
          <w:sz w:val="46"/>
          <w:szCs w:val="46"/>
          <w:lang w:eastAsia="zh-CN"/>
          <w14:textFill>
            <w14:solidFill>
              <w14:schemeClr w14:val="tx1"/>
            </w14:solidFill>
          </w14:textFill>
        </w:rPr>
      </w:pPr>
    </w:p>
    <w:p w14:paraId="3D3C539C">
      <w:pPr>
        <w:spacing w:before="197" w:line="464" w:lineRule="exact"/>
        <w:ind w:firstLine="2749" w:firstLineChars="500"/>
        <w:outlineLvl w:val="0"/>
        <w:rPr>
          <w:rFonts w:asciiTheme="minorEastAsia" w:hAnsiTheme="minorEastAsia" w:eastAsiaTheme="minorEastAsia" w:cstheme="minorEastAsia"/>
          <w:b/>
          <w:bCs/>
          <w:color w:val="000000" w:themeColor="text1"/>
          <w:sz w:val="46"/>
          <w:szCs w:val="46"/>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4"/>
          <w:position w:val="-2"/>
          <w:sz w:val="46"/>
          <w:szCs w:val="46"/>
          <w:lang w:eastAsia="zh-CN"/>
          <w14:textFill>
            <w14:solidFill>
              <w14:schemeClr w14:val="tx1"/>
            </w14:solidFill>
          </w14:textFill>
        </w:rPr>
        <w:t>响应文件 (格式)</w:t>
      </w:r>
    </w:p>
    <w:p w14:paraId="54B5DA48">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91C3329">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7E8F44BB">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BDA8E2E">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5B49A976">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3E0360C">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04F1510">
      <w:pPr>
        <w:pStyle w:val="2"/>
        <w:spacing w:line="241"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0127E80">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1F0172A">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8EB2E07">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726649C">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F79C948">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44D4F7E">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1FC3F1BD">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9AA626F">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4504E5C6">
      <w:pPr>
        <w:pStyle w:val="2"/>
        <w:spacing w:line="242"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6BC36B72">
      <w:pPr>
        <w:spacing w:before="91" w:line="219" w:lineRule="auto"/>
        <w:ind w:firstLine="2121" w:firstLineChars="8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采</w:t>
      </w:r>
      <w:r>
        <w:rPr>
          <w:rFonts w:hint="eastAsia" w:asciiTheme="minorEastAsia" w:hAnsiTheme="minorEastAsia" w:eastAsiaTheme="minorEastAsia" w:cstheme="minorEastAsia"/>
          <w:b/>
          <w:bCs/>
          <w:color w:val="000000" w:themeColor="text1"/>
          <w:spacing w:val="22"/>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购</w:t>
      </w:r>
      <w:r>
        <w:rPr>
          <w:rFonts w:hint="eastAsia" w:asciiTheme="minorEastAsia" w:hAnsiTheme="minorEastAsia" w:eastAsiaTheme="minorEastAsia" w:cstheme="minorEastAsia"/>
          <w:b/>
          <w:bCs/>
          <w:color w:val="000000" w:themeColor="text1"/>
          <w:spacing w:val="19"/>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8"/>
          <w:sz w:val="28"/>
          <w:szCs w:val="28"/>
          <w:lang w:eastAsia="zh-CN"/>
          <w14:textFill>
            <w14:solidFill>
              <w14:schemeClr w14:val="tx1"/>
            </w14:solidFill>
          </w14:textFill>
        </w:rPr>
        <w:t>人：</w:t>
      </w:r>
      <w:r>
        <w:rPr>
          <w:rFonts w:hint="eastAsia" w:asciiTheme="minorEastAsia" w:hAnsiTheme="minorEastAsia" w:eastAsiaTheme="minorEastAsia" w:cstheme="minorEastAsia"/>
          <w:b/>
          <w:bCs/>
          <w:color w:val="000000" w:themeColor="text1"/>
          <w:spacing w:val="-8"/>
          <w:sz w:val="28"/>
          <w:szCs w:val="28"/>
          <w:u w:val="single"/>
          <w:lang w:eastAsia="zh-CN"/>
          <w14:textFill>
            <w14:solidFill>
              <w14:schemeClr w14:val="tx1"/>
            </w14:solidFill>
          </w14:textFill>
        </w:rPr>
        <w:t xml:space="preserve">                     </w:t>
      </w:r>
    </w:p>
    <w:p w14:paraId="7476585E">
      <w:pPr>
        <w:spacing w:before="210" w:line="219" w:lineRule="auto"/>
        <w:ind w:left="1709" w:firstLine="277" w:firstLineChars="1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供 应</w:t>
      </w:r>
      <w:r>
        <w:rPr>
          <w:rFonts w:hint="eastAsia" w:asciiTheme="minorEastAsia" w:hAnsiTheme="minorEastAsia" w:eastAsiaTheme="minorEastAsia" w:cstheme="minorEastAsia"/>
          <w:b/>
          <w:bCs/>
          <w:color w:val="000000" w:themeColor="text1"/>
          <w:spacing w:val="3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商</w:t>
      </w:r>
      <w:r>
        <w:rPr>
          <w:rFonts w:hint="eastAsia" w:asciiTheme="minorEastAsia" w:hAnsiTheme="minorEastAsia" w:eastAsiaTheme="minorEastAsia" w:cstheme="minorEastAsia"/>
          <w:b/>
          <w:bCs/>
          <w:color w:val="000000" w:themeColor="text1"/>
          <w:spacing w:val="-33"/>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3"/>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盖章）</w:t>
      </w:r>
    </w:p>
    <w:p w14:paraId="26458996">
      <w:pPr>
        <w:spacing w:before="212" w:line="220" w:lineRule="auto"/>
        <w:ind w:left="1710" w:firstLine="281" w:firstLineChars="1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法定代表人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/授权代表</w:t>
      </w:r>
      <w:r>
        <w:rPr>
          <w:rFonts w:hint="eastAsia" w:asciiTheme="minorEastAsia" w:hAnsiTheme="minorEastAsia" w:eastAsiaTheme="minorEastAsia" w:cstheme="minorEastAsia"/>
          <w:b/>
          <w:bCs/>
          <w:color w:val="000000" w:themeColor="text1"/>
          <w:spacing w:val="-26"/>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6"/>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签字或印鉴）</w:t>
      </w:r>
    </w:p>
    <w:p w14:paraId="06754681">
      <w:pPr>
        <w:spacing w:before="212" w:line="220" w:lineRule="auto"/>
        <w:ind w:left="1734" w:firstLine="241" w:firstLineChars="1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时</w:t>
      </w: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间：</w:t>
      </w:r>
      <w:r>
        <w:rPr>
          <w:rFonts w:hint="eastAsia" w:asciiTheme="minorEastAsia" w:hAnsiTheme="minorEastAsia" w:eastAsiaTheme="minorEastAsia" w:cstheme="minorEastAsia"/>
          <w:b/>
          <w:bCs/>
          <w:color w:val="000000" w:themeColor="text1"/>
          <w:spacing w:val="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年</w:t>
      </w:r>
      <w:r>
        <w:rPr>
          <w:rFonts w:hint="eastAsia" w:asciiTheme="minorEastAsia" w:hAnsiTheme="minorEastAsia" w:eastAsiaTheme="minorEastAsia" w:cstheme="minorEastAsia"/>
          <w:b/>
          <w:bCs/>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pacing w:val="5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0"/>
          <w:sz w:val="28"/>
          <w:szCs w:val="28"/>
          <w14:textFill>
            <w14:solidFill>
              <w14:schemeClr w14:val="tx1"/>
            </w14:solidFill>
          </w14:textFill>
        </w:rPr>
        <w:t>日</w:t>
      </w:r>
    </w:p>
    <w:p w14:paraId="59B3E75E">
      <w:pPr>
        <w:spacing w:line="220" w:lineRule="auto"/>
        <w:rPr>
          <w:rFonts w:asciiTheme="minorEastAsia" w:hAnsiTheme="minorEastAsia" w:eastAsiaTheme="minorEastAsia" w:cstheme="minorEastAsia"/>
          <w:b/>
          <w:bCs/>
          <w:color w:val="000000" w:themeColor="text1"/>
          <w:sz w:val="28"/>
          <w:szCs w:val="28"/>
          <w14:textFill>
            <w14:solidFill>
              <w14:schemeClr w14:val="tx1"/>
            </w14:solidFill>
          </w14:textFill>
        </w:rPr>
        <w:sectPr>
          <w:footerReference r:id="rId21" w:type="default"/>
          <w:pgSz w:w="11906" w:h="16840"/>
          <w:pgMar w:top="1431" w:right="1785" w:bottom="1119" w:left="1303" w:header="0" w:footer="950" w:gutter="0"/>
          <w:cols w:space="720" w:num="1"/>
        </w:sectPr>
      </w:pPr>
    </w:p>
    <w:p w14:paraId="63024CA8">
      <w:pPr>
        <w:spacing w:before="1" w:line="219" w:lineRule="auto"/>
        <w:ind w:left="126"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目   录</w:t>
      </w:r>
    </w:p>
    <w:p w14:paraId="0B03AF3F">
      <w:pPr>
        <w:spacing w:before="50"/>
        <w:rPr>
          <w:rFonts w:asciiTheme="minorEastAsia" w:hAnsiTheme="minorEastAsia" w:eastAsiaTheme="minorEastAsia" w:cstheme="minorEastAsia"/>
          <w:color w:val="000000" w:themeColor="text1"/>
          <w14:textFill>
            <w14:solidFill>
              <w14:schemeClr w14:val="tx1"/>
            </w14:solidFill>
          </w14:textFill>
        </w:rPr>
      </w:pPr>
    </w:p>
    <w:p w14:paraId="434156B9">
      <w:pPr>
        <w:spacing w:before="50"/>
        <w:rPr>
          <w:rFonts w:asciiTheme="minorEastAsia" w:hAnsiTheme="minorEastAsia" w:eastAsiaTheme="minorEastAsia" w:cstheme="minorEastAsia"/>
          <w:color w:val="000000" w:themeColor="text1"/>
          <w14:textFill>
            <w14:solidFill>
              <w14:schemeClr w14:val="tx1"/>
            </w14:solidFill>
          </w14:textFill>
        </w:rPr>
      </w:pPr>
    </w:p>
    <w:p w14:paraId="05951FF2">
      <w:pPr>
        <w:spacing w:before="50"/>
        <w:rPr>
          <w:rFonts w:asciiTheme="minorEastAsia" w:hAnsiTheme="minorEastAsia" w:eastAsiaTheme="minorEastAsia" w:cstheme="minorEastAsia"/>
          <w:color w:val="000000" w:themeColor="text1"/>
          <w14:textFill>
            <w14:solidFill>
              <w14:schemeClr w14:val="tx1"/>
            </w14:solidFill>
          </w14:textFill>
        </w:rPr>
      </w:pPr>
    </w:p>
    <w:tbl>
      <w:tblPr>
        <w:tblStyle w:val="10"/>
        <w:tblW w:w="8105" w:type="dxa"/>
        <w:tblInd w:w="4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78"/>
        <w:gridCol w:w="6827"/>
      </w:tblGrid>
      <w:tr w14:paraId="512165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1278" w:type="dxa"/>
          </w:tcPr>
          <w:p w14:paraId="7E0612F5">
            <w:pPr>
              <w:spacing w:before="1" w:line="219"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9"/>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1</w:t>
            </w:r>
            <w:r>
              <w:rPr>
                <w:rFonts w:hint="eastAsia" w:asciiTheme="minorEastAsia" w:hAnsiTheme="minorEastAsia" w:eastAsiaTheme="minorEastAsia" w:cstheme="minorEastAsia"/>
                <w:color w:val="000000" w:themeColor="text1"/>
                <w:spacing w:val="-5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部分</w:t>
            </w:r>
          </w:p>
        </w:tc>
        <w:tc>
          <w:tcPr>
            <w:tcW w:w="6827" w:type="dxa"/>
          </w:tcPr>
          <w:p w14:paraId="6E47765C">
            <w:pPr>
              <w:spacing w:before="1" w:line="219" w:lineRule="auto"/>
              <w:ind w:left="126"/>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资格审查资料</w:t>
            </w:r>
          </w:p>
        </w:tc>
      </w:tr>
      <w:tr w14:paraId="2189F5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5" w:hRule="atLeast"/>
        </w:trPr>
        <w:tc>
          <w:tcPr>
            <w:tcW w:w="1278" w:type="dxa"/>
          </w:tcPr>
          <w:p w14:paraId="417D808B">
            <w:pPr>
              <w:spacing w:before="111" w:line="220" w:lineRule="auto"/>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4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2</w:t>
            </w:r>
            <w:r>
              <w:rPr>
                <w:rFonts w:hint="eastAsia" w:asciiTheme="minorEastAsia" w:hAnsiTheme="minorEastAsia" w:eastAsiaTheme="minorEastAsia" w:cstheme="minorEastAsia"/>
                <w:color w:val="000000" w:themeColor="text1"/>
                <w:spacing w:val="-48"/>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36BA7C0B">
            <w:pPr>
              <w:spacing w:before="112" w:line="221" w:lineRule="auto"/>
              <w:ind w:left="128"/>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响应函</w:t>
            </w:r>
          </w:p>
        </w:tc>
      </w:tr>
      <w:tr w14:paraId="01A9DE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DC6E00F">
            <w:pPr>
              <w:spacing w:before="224"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4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3</w:t>
            </w:r>
            <w:r>
              <w:rPr>
                <w:rFonts w:hint="eastAsia" w:asciiTheme="minorEastAsia" w:hAnsiTheme="minorEastAsia" w:eastAsiaTheme="minorEastAsia" w:cstheme="minorEastAsia"/>
                <w:color w:val="000000" w:themeColor="text1"/>
                <w:spacing w:val="-48"/>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2F7E8F61">
            <w:pPr>
              <w:spacing w:before="223" w:line="219" w:lineRule="auto"/>
              <w:ind w:left="94"/>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14:textFill>
                  <w14:solidFill>
                    <w14:schemeClr w14:val="tx1"/>
                  </w14:solidFill>
                </w14:textFill>
              </w:rPr>
              <w:t>报价一览表</w:t>
            </w:r>
          </w:p>
        </w:tc>
      </w:tr>
      <w:tr w14:paraId="1DC53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C084E62">
            <w:pPr>
              <w:spacing w:before="222"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5"/>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4</w:t>
            </w:r>
            <w:r>
              <w:rPr>
                <w:rFonts w:hint="eastAsia" w:asciiTheme="minorEastAsia" w:hAnsiTheme="minorEastAsia" w:eastAsiaTheme="minorEastAsia" w:cstheme="minorEastAsia"/>
                <w:color w:val="000000" w:themeColor="text1"/>
                <w:spacing w:val="-12"/>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部分</w:t>
            </w:r>
          </w:p>
        </w:tc>
        <w:tc>
          <w:tcPr>
            <w:tcW w:w="6827" w:type="dxa"/>
          </w:tcPr>
          <w:p w14:paraId="01A09841">
            <w:pPr>
              <w:spacing w:before="222" w:line="220" w:lineRule="auto"/>
              <w:ind w:left="15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8"/>
                <w:szCs w:val="28"/>
                <w14:textFill>
                  <w14:solidFill>
                    <w14:schemeClr w14:val="tx1"/>
                  </w14:solidFill>
                </w14:textFill>
              </w:rPr>
              <w:t>技术规格响应偏离表</w:t>
            </w:r>
          </w:p>
        </w:tc>
      </w:tr>
      <w:tr w14:paraId="246BB8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44708B29">
            <w:pPr>
              <w:spacing w:before="224"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5</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311F521E">
            <w:pPr>
              <w:spacing w:before="224" w:line="220" w:lineRule="auto"/>
              <w:ind w:left="112"/>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8"/>
                <w:szCs w:val="28"/>
                <w14:textFill>
                  <w14:solidFill>
                    <w14:schemeClr w14:val="tx1"/>
                  </w14:solidFill>
                </w14:textFill>
              </w:rPr>
              <w:t>商务条款响应偏离表</w:t>
            </w:r>
          </w:p>
        </w:tc>
      </w:tr>
      <w:tr w14:paraId="7A5811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7D4893AF">
            <w:pPr>
              <w:spacing w:before="222" w:line="22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5"/>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6</w:t>
            </w:r>
            <w:r>
              <w:rPr>
                <w:rFonts w:hint="eastAsia" w:asciiTheme="minorEastAsia" w:hAnsiTheme="minorEastAsia" w:eastAsiaTheme="minorEastAsia" w:cstheme="minorEastAsia"/>
                <w:color w:val="000000" w:themeColor="text1"/>
                <w:spacing w:val="-12"/>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2"/>
                <w:sz w:val="28"/>
                <w:szCs w:val="28"/>
                <w14:textFill>
                  <w14:solidFill>
                    <w14:schemeClr w14:val="tx1"/>
                  </w14:solidFill>
                </w14:textFill>
              </w:rPr>
              <w:t>部分</w:t>
            </w:r>
          </w:p>
        </w:tc>
        <w:tc>
          <w:tcPr>
            <w:tcW w:w="6827" w:type="dxa"/>
          </w:tcPr>
          <w:p w14:paraId="01F1F64C">
            <w:pPr>
              <w:spacing w:before="223" w:line="219" w:lineRule="auto"/>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lang w:eastAsia="zh-CN"/>
                <w14:textFill>
                  <w14:solidFill>
                    <w14:schemeClr w14:val="tx1"/>
                  </w14:solidFill>
                </w14:textFill>
              </w:rPr>
              <w:t>陕西省政府采购供应商拒绝政府采购领域商业贿赂承诺书</w:t>
            </w:r>
          </w:p>
        </w:tc>
      </w:tr>
      <w:tr w14:paraId="200655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278" w:type="dxa"/>
          </w:tcPr>
          <w:p w14:paraId="551E80B1">
            <w:pPr>
              <w:spacing w:before="224" w:line="178"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第</w:t>
            </w:r>
            <w:r>
              <w:rPr>
                <w:rFonts w:hint="eastAsia" w:asciiTheme="minorEastAsia" w:hAnsiTheme="minorEastAsia" w:eastAsiaTheme="minorEastAsia" w:cstheme="minorEastAsia"/>
                <w:color w:val="000000" w:themeColor="text1"/>
                <w:spacing w:val="-1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7</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3"/>
                <w:sz w:val="28"/>
                <w:szCs w:val="28"/>
                <w14:textFill>
                  <w14:solidFill>
                    <w14:schemeClr w14:val="tx1"/>
                  </w14:solidFill>
                </w14:textFill>
              </w:rPr>
              <w:t>部分</w:t>
            </w:r>
          </w:p>
        </w:tc>
        <w:tc>
          <w:tcPr>
            <w:tcW w:w="6827" w:type="dxa"/>
          </w:tcPr>
          <w:p w14:paraId="73E6CF8A">
            <w:pPr>
              <w:spacing w:before="224" w:line="178" w:lineRule="auto"/>
              <w:ind w:left="15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14:textFill>
                  <w14:solidFill>
                    <w14:schemeClr w14:val="tx1"/>
                  </w14:solidFill>
                </w14:textFill>
              </w:rPr>
              <w:t>技术谈判方案</w:t>
            </w:r>
          </w:p>
        </w:tc>
      </w:tr>
    </w:tbl>
    <w:p w14:paraId="77659AF8">
      <w:pPr>
        <w:pStyle w:val="2"/>
        <w:spacing w:line="418" w:lineRule="auto"/>
        <w:rPr>
          <w:rFonts w:asciiTheme="minorEastAsia" w:hAnsiTheme="minorEastAsia" w:eastAsiaTheme="minorEastAsia" w:cstheme="minorEastAsia"/>
          <w:color w:val="000000" w:themeColor="text1"/>
          <w14:textFill>
            <w14:solidFill>
              <w14:schemeClr w14:val="tx1"/>
            </w14:solidFill>
          </w14:textFill>
        </w:rPr>
      </w:pPr>
    </w:p>
    <w:p w14:paraId="3A2DD5BA">
      <w:pPr>
        <w:pStyle w:val="2"/>
        <w:spacing w:before="91" w:line="219" w:lineRule="auto"/>
        <w:ind w:left="374"/>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第</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8</w:t>
      </w:r>
      <w:r>
        <w:rPr>
          <w:rFonts w:hint="eastAsia" w:asciiTheme="minorEastAsia" w:hAnsiTheme="minorEastAsia" w:eastAsiaTheme="minorEastAsia" w:cstheme="minorEastAsia"/>
          <w:b/>
          <w:bCs/>
          <w:color w:val="000000" w:themeColor="text1"/>
          <w:spacing w:val="70"/>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1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4"/>
          <w:sz w:val="28"/>
          <w:szCs w:val="28"/>
          <w:lang w:eastAsia="zh-CN"/>
          <w14:textFill>
            <w14:solidFill>
              <w14:schemeClr w14:val="tx1"/>
            </w14:solidFill>
          </w14:textFill>
        </w:rPr>
        <w:t>供应商认为有必要补充说明的事</w:t>
      </w:r>
    </w:p>
    <w:p w14:paraId="0CB66546">
      <w:pPr>
        <w:pStyle w:val="2"/>
        <w:spacing w:line="28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F5E2BD6">
      <w:pPr>
        <w:pStyle w:val="2"/>
        <w:spacing w:line="2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EF8A70D">
      <w:pPr>
        <w:pStyle w:val="2"/>
        <w:spacing w:line="2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234CEE7">
      <w:pPr>
        <w:spacing w:before="91" w:line="478" w:lineRule="auto"/>
        <w:ind w:firstLine="75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注：以上谈判响应文件内容必须加盖公司公章（鲜章</w:t>
      </w:r>
      <w:r>
        <w:rPr>
          <w:rFonts w:hint="eastAsia" w:asciiTheme="minorEastAsia" w:hAnsiTheme="minorEastAsia" w:eastAsiaTheme="minorEastAsia" w:cstheme="minorEastAsia"/>
          <w:b/>
          <w:bCs/>
          <w:color w:val="000000" w:themeColor="text1"/>
          <w:spacing w:val="2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否则按</w:t>
      </w:r>
      <w:r>
        <w:rPr>
          <w:rFonts w:hint="eastAsia" w:asciiTheme="minorEastAsia" w:hAnsiTheme="minorEastAsia" w:eastAsiaTheme="minorEastAsia" w:cstheme="minorEastAsia"/>
          <w:b/>
          <w:bCs/>
          <w:color w:val="000000" w:themeColor="text1"/>
          <w:spacing w:val="-3"/>
          <w:sz w:val="28"/>
          <w:szCs w:val="28"/>
          <w:lang w:eastAsia="zh-CN"/>
          <w14:textFill>
            <w14:solidFill>
              <w14:schemeClr w14:val="tx1"/>
            </w14:solidFill>
          </w14:textFill>
        </w:rPr>
        <w:t>无效</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1"/>
          <w:sz w:val="28"/>
          <w:szCs w:val="28"/>
          <w:lang w:eastAsia="zh-CN"/>
          <w14:textFill>
            <w14:solidFill>
              <w14:schemeClr w14:val="tx1"/>
            </w14:solidFill>
          </w14:textFill>
        </w:rPr>
        <w:t>响应处理。</w:t>
      </w:r>
    </w:p>
    <w:p w14:paraId="2CA36181">
      <w:pPr>
        <w:spacing w:line="478"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sectPr>
          <w:footerReference r:id="rId22" w:type="default"/>
          <w:pgSz w:w="11906" w:h="16840"/>
          <w:pgMar w:top="1431" w:right="1329" w:bottom="1232" w:left="1352" w:header="0" w:footer="1063" w:gutter="0"/>
          <w:cols w:space="720" w:num="1"/>
        </w:sectPr>
      </w:pPr>
    </w:p>
    <w:p w14:paraId="3D267BC5">
      <w:pPr>
        <w:spacing w:before="1" w:line="219" w:lineRule="auto"/>
        <w:ind w:firstLine="3157" w:firstLineChars="12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第1部部分  资格审查资料</w:t>
      </w:r>
    </w:p>
    <w:p w14:paraId="7A4364C4">
      <w:pPr>
        <w:pStyle w:val="2"/>
        <w:spacing w:line="38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3A8434A">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具有独立承担民事责任能力的法人或其他组织，提供合法有效的统一社会信用代码的营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业执照或事业单位法人证书等国家规定的相关证明，自然人参与的提供其身份证明；</w:t>
      </w:r>
    </w:p>
    <w:p w14:paraId="718BDF82">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银行开户许可证或开户行基本信息；</w:t>
      </w:r>
    </w:p>
    <w:p w14:paraId="0952ED8B">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64AF5CC9">
      <w:pPr>
        <w:spacing w:before="187" w:line="360" w:lineRule="auto"/>
        <w:ind w:right="15"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3B59E95D">
      <w:pPr>
        <w:spacing w:before="205" w:line="360" w:lineRule="auto"/>
        <w:ind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225AD117">
      <w:pPr>
        <w:spacing w:before="205" w:line="360" w:lineRule="auto"/>
        <w:ind w:right="135"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7DAA756D">
      <w:pPr>
        <w:spacing w:before="1" w:line="360" w:lineRule="auto"/>
        <w:ind w:right="130"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3CB9442E">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125 号）要求</w:t>
      </w:r>
      <w:r>
        <w:rPr>
          <w:rFonts w:hint="eastAsia" w:asciiTheme="minorEastAsia" w:hAnsiTheme="minorEastAsia" w:eastAsiaTheme="minorEastAsia" w:cstheme="minorEastAsia"/>
          <w:color w:val="000000" w:themeColor="text1"/>
          <w:spacing w:val="29"/>
          <w:w w:val="10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，供应商不得被列入【信用中国（</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 xml:space="preserve">行人”、“重大税收违法失信主体”，【中国政府采购网（www.ccgp.gov.cn）】“政府采购严重违法失信行为记录名单”； </w:t>
      </w:r>
    </w:p>
    <w:p w14:paraId="4B2E3949">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7A009A6F">
      <w:pPr>
        <w:spacing w:before="205" w:line="360" w:lineRule="auto"/>
        <w:ind w:left="181" w:right="136" w:firstLine="308" w:firstLineChars="105"/>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6E3C2E45">
      <w:pPr>
        <w:spacing w:before="205" w:line="360" w:lineRule="auto"/>
        <w:ind w:left="181" w:right="136" w:firstLine="308" w:firstLineChars="105"/>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7E71693C">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第2部分 响应函</w:t>
      </w:r>
    </w:p>
    <w:p w14:paraId="0F5766EC">
      <w:pPr>
        <w:spacing w:line="180" w:lineRule="exact"/>
        <w:rPr>
          <w:rFonts w:asciiTheme="minorEastAsia" w:hAnsiTheme="minorEastAsia" w:eastAsiaTheme="minorEastAsia" w:cstheme="minorEastAsia"/>
          <w:color w:val="000000" w:themeColor="text1"/>
          <w14:textFill>
            <w14:solidFill>
              <w14:schemeClr w14:val="tx1"/>
            </w14:solidFill>
          </w14:textFill>
        </w:rPr>
      </w:pPr>
    </w:p>
    <w:tbl>
      <w:tblPr>
        <w:tblStyle w:val="10"/>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631"/>
        <w:gridCol w:w="1536"/>
        <w:gridCol w:w="2594"/>
        <w:gridCol w:w="374"/>
        <w:gridCol w:w="121"/>
        <w:gridCol w:w="519"/>
        <w:gridCol w:w="789"/>
        <w:gridCol w:w="1861"/>
      </w:tblGrid>
      <w:tr w14:paraId="6EC99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283" w:type="dxa"/>
            <w:gridSpan w:val="9"/>
          </w:tcPr>
          <w:p w14:paraId="11E9CF8C">
            <w:pPr>
              <w:spacing w:before="59" w:line="219" w:lineRule="auto"/>
              <w:ind w:left="2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致：宜川县政府采购中心</w:t>
            </w:r>
          </w:p>
        </w:tc>
      </w:tr>
      <w:tr w14:paraId="5226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restart"/>
            <w:tcBorders>
              <w:bottom w:val="nil"/>
            </w:tcBorders>
          </w:tcPr>
          <w:p w14:paraId="6D31FE17">
            <w:pPr>
              <w:spacing w:before="280" w:line="356" w:lineRule="auto"/>
              <w:ind w:left="127" w:right="97" w:firstLine="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企</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业</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法</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w:t>
            </w:r>
          </w:p>
        </w:tc>
        <w:tc>
          <w:tcPr>
            <w:tcW w:w="2167" w:type="dxa"/>
            <w:gridSpan w:val="2"/>
          </w:tcPr>
          <w:p w14:paraId="01A2C037">
            <w:pPr>
              <w:spacing w:before="49" w:line="221"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企业名称</w:t>
            </w:r>
          </w:p>
        </w:tc>
        <w:tc>
          <w:tcPr>
            <w:tcW w:w="6258" w:type="dxa"/>
            <w:gridSpan w:val="6"/>
          </w:tcPr>
          <w:p w14:paraId="6C59B29B">
            <w:pPr>
              <w:rPr>
                <w:rFonts w:asciiTheme="minorEastAsia" w:hAnsiTheme="minorEastAsia" w:eastAsiaTheme="minorEastAsia" w:cstheme="minorEastAsia"/>
                <w:color w:val="000000" w:themeColor="text1"/>
                <w14:textFill>
                  <w14:solidFill>
                    <w14:schemeClr w14:val="tx1"/>
                  </w14:solidFill>
                </w14:textFill>
              </w:rPr>
            </w:pPr>
          </w:p>
        </w:tc>
      </w:tr>
      <w:tr w14:paraId="7AAD7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8" w:type="dxa"/>
            <w:vMerge w:val="continue"/>
            <w:tcBorders>
              <w:top w:val="nil"/>
              <w:bottom w:val="nil"/>
            </w:tcBorders>
          </w:tcPr>
          <w:p w14:paraId="13A5C29C">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6C178E46">
            <w:pPr>
              <w:spacing w:before="47" w:line="220"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法定地址</w:t>
            </w:r>
          </w:p>
        </w:tc>
        <w:tc>
          <w:tcPr>
            <w:tcW w:w="6258" w:type="dxa"/>
            <w:gridSpan w:val="6"/>
          </w:tcPr>
          <w:p w14:paraId="7798F753">
            <w:pPr>
              <w:rPr>
                <w:rFonts w:asciiTheme="minorEastAsia" w:hAnsiTheme="minorEastAsia" w:eastAsiaTheme="minorEastAsia" w:cstheme="minorEastAsia"/>
                <w:color w:val="000000" w:themeColor="text1"/>
                <w14:textFill>
                  <w14:solidFill>
                    <w14:schemeClr w14:val="tx1"/>
                  </w14:solidFill>
                </w14:textFill>
              </w:rPr>
            </w:pPr>
          </w:p>
        </w:tc>
      </w:tr>
      <w:tr w14:paraId="6B9C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cBorders>
              <w:top w:val="nil"/>
            </w:tcBorders>
          </w:tcPr>
          <w:p w14:paraId="45A26556">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5B8007A">
            <w:pPr>
              <w:spacing w:before="46"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法定代表人</w:t>
            </w:r>
          </w:p>
        </w:tc>
        <w:tc>
          <w:tcPr>
            <w:tcW w:w="2594" w:type="dxa"/>
          </w:tcPr>
          <w:p w14:paraId="55E9FE09">
            <w:pPr>
              <w:rPr>
                <w:rFonts w:asciiTheme="minorEastAsia" w:hAnsiTheme="minorEastAsia" w:eastAsiaTheme="minorEastAsia" w:cstheme="minorEastAsia"/>
                <w:color w:val="000000" w:themeColor="text1"/>
                <w14:textFill>
                  <w14:solidFill>
                    <w14:schemeClr w14:val="tx1"/>
                  </w14:solidFill>
                </w14:textFill>
              </w:rPr>
            </w:pPr>
          </w:p>
        </w:tc>
        <w:tc>
          <w:tcPr>
            <w:tcW w:w="1014" w:type="dxa"/>
            <w:gridSpan w:val="3"/>
          </w:tcPr>
          <w:p w14:paraId="38343332">
            <w:pPr>
              <w:spacing w:before="49" w:line="219"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职</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务</w:t>
            </w:r>
          </w:p>
        </w:tc>
        <w:tc>
          <w:tcPr>
            <w:tcW w:w="2650" w:type="dxa"/>
            <w:gridSpan w:val="2"/>
          </w:tcPr>
          <w:p w14:paraId="06954C34">
            <w:pPr>
              <w:rPr>
                <w:rFonts w:asciiTheme="minorEastAsia" w:hAnsiTheme="minorEastAsia" w:eastAsiaTheme="minorEastAsia" w:cstheme="minorEastAsia"/>
                <w:color w:val="000000" w:themeColor="text1"/>
                <w14:textFill>
                  <w14:solidFill>
                    <w14:schemeClr w14:val="tx1"/>
                  </w14:solidFill>
                </w14:textFill>
              </w:rPr>
            </w:pPr>
          </w:p>
        </w:tc>
      </w:tr>
      <w:tr w14:paraId="1A04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8" w:type="dxa"/>
            <w:vMerge w:val="restart"/>
            <w:tcBorders>
              <w:bottom w:val="nil"/>
            </w:tcBorders>
            <w:textDirection w:val="tbRlV"/>
          </w:tcPr>
          <w:p w14:paraId="50E21AB4">
            <w:pPr>
              <w:spacing w:line="411" w:lineRule="auto"/>
              <w:rPr>
                <w:rFonts w:asciiTheme="minorEastAsia" w:hAnsiTheme="minorEastAsia" w:eastAsiaTheme="minorEastAsia" w:cstheme="minorEastAsia"/>
                <w:color w:val="000000" w:themeColor="text1"/>
                <w14:textFill>
                  <w14:solidFill>
                    <w14:schemeClr w14:val="tx1"/>
                  </w14:solidFill>
                </w14:textFill>
              </w:rPr>
            </w:pPr>
          </w:p>
          <w:p w14:paraId="15E7CAAD">
            <w:pPr>
              <w:spacing w:before="80" w:line="200" w:lineRule="auto"/>
              <w:ind w:left="225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应</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与</w:t>
            </w:r>
            <w:r>
              <w:rPr>
                <w:rFonts w:hint="eastAsia" w:asciiTheme="minorEastAsia" w:hAnsiTheme="minorEastAsia" w:eastAsiaTheme="minorEastAsia" w:cstheme="minorEastAsia"/>
                <w:color w:val="000000" w:themeColor="text1"/>
                <w:spacing w:val="10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声</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明</w:t>
            </w:r>
          </w:p>
        </w:tc>
        <w:tc>
          <w:tcPr>
            <w:tcW w:w="2167" w:type="dxa"/>
            <w:gridSpan w:val="2"/>
          </w:tcPr>
          <w:p w14:paraId="1202B34B">
            <w:pPr>
              <w:spacing w:before="54" w:line="220"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项目名称</w:t>
            </w:r>
          </w:p>
        </w:tc>
        <w:tc>
          <w:tcPr>
            <w:tcW w:w="6258" w:type="dxa"/>
            <w:gridSpan w:val="6"/>
          </w:tcPr>
          <w:p w14:paraId="52DB6CD0">
            <w:pPr>
              <w:rPr>
                <w:rFonts w:asciiTheme="minorEastAsia" w:hAnsiTheme="minorEastAsia" w:eastAsiaTheme="minorEastAsia" w:cstheme="minorEastAsia"/>
                <w:color w:val="000000" w:themeColor="text1"/>
                <w14:textFill>
                  <w14:solidFill>
                    <w14:schemeClr w14:val="tx1"/>
                  </w14:solidFill>
                </w14:textFill>
              </w:rPr>
            </w:pPr>
          </w:p>
        </w:tc>
      </w:tr>
      <w:tr w14:paraId="6FC6C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3AA6A835">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9ED2FB2">
            <w:pPr>
              <w:spacing w:before="56" w:line="219" w:lineRule="auto"/>
              <w:ind w:left="12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文件编号</w:t>
            </w:r>
          </w:p>
        </w:tc>
        <w:tc>
          <w:tcPr>
            <w:tcW w:w="6258" w:type="dxa"/>
            <w:gridSpan w:val="6"/>
          </w:tcPr>
          <w:p w14:paraId="113C1778">
            <w:pPr>
              <w:rPr>
                <w:rFonts w:asciiTheme="minorEastAsia" w:hAnsiTheme="minorEastAsia" w:eastAsiaTheme="minorEastAsia" w:cstheme="minorEastAsia"/>
                <w:color w:val="000000" w:themeColor="text1"/>
                <w14:textFill>
                  <w14:solidFill>
                    <w14:schemeClr w14:val="tx1"/>
                  </w14:solidFill>
                </w14:textFill>
              </w:rPr>
            </w:pPr>
          </w:p>
        </w:tc>
      </w:tr>
      <w:tr w14:paraId="7ED9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6204B214">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5F386E55">
            <w:pPr>
              <w:spacing w:before="55" w:line="219" w:lineRule="auto"/>
              <w:ind w:left="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被授权人</w:t>
            </w:r>
          </w:p>
        </w:tc>
        <w:tc>
          <w:tcPr>
            <w:tcW w:w="2594" w:type="dxa"/>
          </w:tcPr>
          <w:p w14:paraId="5DF30AD9">
            <w:pPr>
              <w:rPr>
                <w:rFonts w:asciiTheme="minorEastAsia" w:hAnsiTheme="minorEastAsia" w:eastAsiaTheme="minorEastAsia" w:cstheme="minorEastAsia"/>
                <w:color w:val="000000" w:themeColor="text1"/>
                <w14:textFill>
                  <w14:solidFill>
                    <w14:schemeClr w14:val="tx1"/>
                  </w14:solidFill>
                </w14:textFill>
              </w:rPr>
            </w:pPr>
          </w:p>
        </w:tc>
        <w:tc>
          <w:tcPr>
            <w:tcW w:w="1014" w:type="dxa"/>
            <w:gridSpan w:val="3"/>
          </w:tcPr>
          <w:p w14:paraId="7C83D0D5">
            <w:pPr>
              <w:spacing w:before="55" w:line="219"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职</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务</w:t>
            </w:r>
          </w:p>
        </w:tc>
        <w:tc>
          <w:tcPr>
            <w:tcW w:w="2650" w:type="dxa"/>
            <w:gridSpan w:val="2"/>
          </w:tcPr>
          <w:p w14:paraId="35443917">
            <w:pPr>
              <w:rPr>
                <w:rFonts w:asciiTheme="minorEastAsia" w:hAnsiTheme="minorEastAsia" w:eastAsiaTheme="minorEastAsia" w:cstheme="minorEastAsia"/>
                <w:color w:val="000000" w:themeColor="text1"/>
                <w14:textFill>
                  <w14:solidFill>
                    <w14:schemeClr w14:val="tx1"/>
                  </w14:solidFill>
                </w14:textFill>
              </w:rPr>
            </w:pPr>
          </w:p>
        </w:tc>
      </w:tr>
      <w:tr w14:paraId="2FB69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34AE3432">
            <w:pPr>
              <w:rPr>
                <w:rFonts w:asciiTheme="minorEastAsia" w:hAnsiTheme="minorEastAsia" w:eastAsiaTheme="minorEastAsia" w:cstheme="minorEastAsia"/>
                <w:color w:val="000000" w:themeColor="text1"/>
                <w14:textFill>
                  <w14:solidFill>
                    <w14:schemeClr w14:val="tx1"/>
                  </w14:solidFill>
                </w14:textFill>
              </w:rPr>
            </w:pPr>
          </w:p>
        </w:tc>
        <w:tc>
          <w:tcPr>
            <w:tcW w:w="2167" w:type="dxa"/>
            <w:gridSpan w:val="2"/>
          </w:tcPr>
          <w:p w14:paraId="3691AF49">
            <w:pPr>
              <w:spacing w:before="57"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递交响应文件</w:t>
            </w:r>
          </w:p>
        </w:tc>
        <w:tc>
          <w:tcPr>
            <w:tcW w:w="6258" w:type="dxa"/>
            <w:gridSpan w:val="6"/>
          </w:tcPr>
          <w:p w14:paraId="395CD28E">
            <w:pPr>
              <w:spacing w:before="54" w:line="219" w:lineRule="auto"/>
              <w:ind w:left="10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正本</w:t>
            </w:r>
            <w:r>
              <w:rPr>
                <w:rFonts w:hint="eastAsia" w:asciiTheme="minorEastAsia" w:hAnsiTheme="minorEastAsia" w:eastAsiaTheme="minorEastAsia" w:cstheme="minorEastAsia"/>
                <w:color w:val="000000" w:themeColor="text1"/>
                <w:spacing w:val="27"/>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u w:val="single"/>
                <w14:textFill>
                  <w14:solidFill>
                    <w14:schemeClr w14:val="tx1"/>
                  </w14:solidFill>
                </w14:textFill>
              </w:rPr>
              <w:t xml:space="preserve">1 </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份、副本</w:t>
            </w:r>
            <w:r>
              <w:rPr>
                <w:rFonts w:hint="eastAsia" w:asciiTheme="minorEastAsia" w:hAnsiTheme="minorEastAsia" w:eastAsiaTheme="minorEastAsia" w:cstheme="minorEastAsia"/>
                <w:color w:val="000000" w:themeColor="text1"/>
                <w:spacing w:val="5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1"/>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4"/>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份。</w:t>
            </w:r>
          </w:p>
        </w:tc>
      </w:tr>
      <w:tr w14:paraId="548FB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44FC991D">
            <w:pPr>
              <w:rPr>
                <w:rFonts w:asciiTheme="minorEastAsia" w:hAnsiTheme="minorEastAsia" w:eastAsiaTheme="minorEastAsia" w:cstheme="minorEastAsia"/>
                <w:color w:val="000000" w:themeColor="text1"/>
                <w14:textFill>
                  <w14:solidFill>
                    <w14:schemeClr w14:val="tx1"/>
                  </w14:solidFill>
                </w14:textFill>
              </w:rPr>
            </w:pPr>
          </w:p>
        </w:tc>
        <w:tc>
          <w:tcPr>
            <w:tcW w:w="8425" w:type="dxa"/>
            <w:gridSpan w:val="8"/>
          </w:tcPr>
          <w:p w14:paraId="6D5434A7">
            <w:pPr>
              <w:spacing w:before="54" w:line="219" w:lineRule="auto"/>
              <w:ind w:left="12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作为供应商郑重声明</w:t>
            </w:r>
          </w:p>
        </w:tc>
      </w:tr>
      <w:tr w14:paraId="4394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8" w:type="dxa"/>
            <w:vMerge w:val="continue"/>
            <w:tcBorders>
              <w:top w:val="nil"/>
              <w:bottom w:val="nil"/>
            </w:tcBorders>
            <w:textDirection w:val="tbRlV"/>
          </w:tcPr>
          <w:p w14:paraId="4F1818D1">
            <w:pPr>
              <w:rPr>
                <w:rFonts w:asciiTheme="minorEastAsia" w:hAnsiTheme="minorEastAsia" w:eastAsiaTheme="minorEastAsia" w:cstheme="minorEastAsia"/>
                <w:color w:val="000000" w:themeColor="text1"/>
                <w14:textFill>
                  <w14:solidFill>
                    <w14:schemeClr w14:val="tx1"/>
                  </w14:solidFill>
                </w14:textFill>
              </w:rPr>
            </w:pPr>
          </w:p>
        </w:tc>
        <w:tc>
          <w:tcPr>
            <w:tcW w:w="631" w:type="dxa"/>
          </w:tcPr>
          <w:p w14:paraId="1F8D2F3C">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18877F4B">
            <w:pPr>
              <w:spacing w:before="78" w:line="184" w:lineRule="auto"/>
              <w:ind w:left="10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w:t>
            </w:r>
          </w:p>
        </w:tc>
        <w:tc>
          <w:tcPr>
            <w:tcW w:w="7794" w:type="dxa"/>
            <w:gridSpan w:val="7"/>
          </w:tcPr>
          <w:p w14:paraId="278B8EC9">
            <w:pPr>
              <w:spacing w:before="32" w:line="344" w:lineRule="auto"/>
              <w:ind w:left="124" w:right="11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依据谈判文件的内容要求，提供完全满足采购需求的合格产品和全面技</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术、售后服务保障。</w:t>
            </w:r>
          </w:p>
        </w:tc>
      </w:tr>
      <w:tr w14:paraId="0F88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58" w:type="dxa"/>
            <w:vMerge w:val="continue"/>
            <w:tcBorders>
              <w:top w:val="nil"/>
              <w:bottom w:val="nil"/>
            </w:tcBorders>
            <w:textDirection w:val="tbRlV"/>
          </w:tcPr>
          <w:p w14:paraId="048C04FA">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7728546C">
            <w:pPr>
              <w:spacing w:line="25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24E14BE">
            <w:pPr>
              <w:spacing w:before="78" w:line="182" w:lineRule="auto"/>
              <w:ind w:left="10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w:t>
            </w:r>
          </w:p>
        </w:tc>
        <w:tc>
          <w:tcPr>
            <w:tcW w:w="7794" w:type="dxa"/>
            <w:gridSpan w:val="7"/>
          </w:tcPr>
          <w:p w14:paraId="0C5B0762">
            <w:pPr>
              <w:spacing w:before="42" w:line="347" w:lineRule="auto"/>
              <w:ind w:left="126" w:right="125" w:firstLine="4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已详细阅读和核实全部谈判文件内容,完全清楚和知道必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须放弃提出含糊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不清或误解问题的所有权利。</w:t>
            </w:r>
          </w:p>
        </w:tc>
      </w:tr>
      <w:tr w14:paraId="2214C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0FF28914">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2BD44F8A">
            <w:pPr>
              <w:spacing w:before="98" w:line="183" w:lineRule="auto"/>
              <w:ind w:left="11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w:t>
            </w:r>
          </w:p>
        </w:tc>
        <w:tc>
          <w:tcPr>
            <w:tcW w:w="7794" w:type="dxa"/>
            <w:gridSpan w:val="7"/>
          </w:tcPr>
          <w:p w14:paraId="5228A0E7">
            <w:pPr>
              <w:spacing w:before="57" w:line="219" w:lineRule="auto"/>
              <w:ind w:left="16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同意提供与本次谈判采购活动相关的其他任何证</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据和资料。</w:t>
            </w:r>
          </w:p>
        </w:tc>
      </w:tr>
      <w:tr w14:paraId="0FCF2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5995B9AC">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0FC0F05A">
            <w:pPr>
              <w:spacing w:before="99" w:line="182" w:lineRule="auto"/>
              <w:ind w:left="1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w:t>
            </w:r>
          </w:p>
        </w:tc>
        <w:tc>
          <w:tcPr>
            <w:tcW w:w="7794" w:type="dxa"/>
            <w:gridSpan w:val="7"/>
          </w:tcPr>
          <w:p w14:paraId="477523AD">
            <w:pPr>
              <w:spacing w:before="59" w:line="220" w:lineRule="auto"/>
              <w:ind w:left="1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尊重谈判小组的评审结论及成交结果。</w:t>
            </w:r>
          </w:p>
        </w:tc>
      </w:tr>
      <w:tr w14:paraId="2184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58" w:type="dxa"/>
            <w:vMerge w:val="continue"/>
            <w:tcBorders>
              <w:top w:val="nil"/>
              <w:bottom w:val="nil"/>
            </w:tcBorders>
            <w:textDirection w:val="tbRlV"/>
          </w:tcPr>
          <w:p w14:paraId="05EB4168">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64D79C26">
            <w:pPr>
              <w:spacing w:line="25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17656CA">
            <w:pPr>
              <w:spacing w:before="78" w:line="182" w:lineRule="auto"/>
              <w:ind w:left="11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E</w:t>
            </w:r>
          </w:p>
        </w:tc>
        <w:tc>
          <w:tcPr>
            <w:tcW w:w="7794" w:type="dxa"/>
            <w:gridSpan w:val="7"/>
          </w:tcPr>
          <w:p w14:paraId="7697BC20">
            <w:pPr>
              <w:spacing w:before="45" w:line="346" w:lineRule="auto"/>
              <w:ind w:left="126" w:right="12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如若成交，将根据谈判文件的要求、响应文件</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及承诺条件，全面签约并履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行约定书规定的责任和义务。</w:t>
            </w:r>
          </w:p>
        </w:tc>
      </w:tr>
      <w:tr w14:paraId="1E0E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tcBorders>
            <w:textDirection w:val="tbRlV"/>
          </w:tcPr>
          <w:p w14:paraId="3BFC7154">
            <w:pPr>
              <w:rPr>
                <w:rFonts w:asciiTheme="minorEastAsia" w:hAnsiTheme="minorEastAsia" w:eastAsiaTheme="minorEastAsia" w:cstheme="minorEastAsia"/>
                <w:color w:val="000000" w:themeColor="text1"/>
                <w:lang w:eastAsia="zh-CN"/>
                <w14:textFill>
                  <w14:solidFill>
                    <w14:schemeClr w14:val="tx1"/>
                  </w14:solidFill>
                </w14:textFill>
              </w:rPr>
            </w:pPr>
          </w:p>
        </w:tc>
        <w:tc>
          <w:tcPr>
            <w:tcW w:w="631" w:type="dxa"/>
          </w:tcPr>
          <w:p w14:paraId="02043411">
            <w:pPr>
              <w:spacing w:before="101" w:line="182" w:lineRule="auto"/>
              <w:ind w:left="1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F</w:t>
            </w:r>
          </w:p>
        </w:tc>
        <w:tc>
          <w:tcPr>
            <w:tcW w:w="7794" w:type="dxa"/>
            <w:gridSpan w:val="7"/>
          </w:tcPr>
          <w:p w14:paraId="79CA27C0">
            <w:pPr>
              <w:spacing w:before="61" w:line="219" w:lineRule="auto"/>
              <w:ind w:left="12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本响应函有效期  年</w:t>
            </w:r>
            <w:r>
              <w:rPr>
                <w:rFonts w:hint="eastAsia" w:asciiTheme="minorEastAsia" w:hAnsiTheme="minorEastAsia" w:eastAsiaTheme="minorEastAsia" w:cstheme="minorEastAsia"/>
                <w:color w:val="000000" w:themeColor="text1"/>
                <w:spacing w:val="7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月  日——</w:t>
            </w:r>
            <w:r>
              <w:rPr>
                <w:rFonts w:hint="eastAsia" w:asciiTheme="minorEastAsia" w:hAnsiTheme="minorEastAsia" w:eastAsiaTheme="minorEastAsia" w:cstheme="minorEastAsia"/>
                <w:color w:val="000000" w:themeColor="text1"/>
                <w:spacing w:val="6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年 月</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日</w:t>
            </w:r>
          </w:p>
        </w:tc>
      </w:tr>
      <w:tr w14:paraId="50A8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9283" w:type="dxa"/>
            <w:gridSpan w:val="9"/>
          </w:tcPr>
          <w:p w14:paraId="4FDB3360">
            <w:pPr>
              <w:spacing w:before="60" w:line="219" w:lineRule="auto"/>
              <w:ind w:left="127"/>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652A47BB">
            <w:pPr>
              <w:spacing w:before="60" w:line="219" w:lineRule="auto"/>
              <w:ind w:left="12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有关本次谈判的所有联络函电，请按下列方式联系：</w:t>
            </w:r>
          </w:p>
        </w:tc>
      </w:tr>
      <w:tr w14:paraId="3D15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489" w:type="dxa"/>
            <w:gridSpan w:val="2"/>
          </w:tcPr>
          <w:p w14:paraId="2F556345">
            <w:pPr>
              <w:spacing w:before="72" w:line="229" w:lineRule="auto"/>
              <w:ind w:left="12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745E59E7">
            <w:pPr>
              <w:spacing w:before="72" w:line="229" w:lineRule="auto"/>
              <w:ind w:left="12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地</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址</w:t>
            </w:r>
          </w:p>
        </w:tc>
        <w:tc>
          <w:tcPr>
            <w:tcW w:w="4504" w:type="dxa"/>
            <w:gridSpan w:val="3"/>
          </w:tcPr>
          <w:p w14:paraId="26999F18">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270E74EE">
            <w:pPr>
              <w:spacing w:before="63" w:line="219" w:lineRule="auto"/>
              <w:ind w:left="160"/>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p>
          <w:p w14:paraId="6A18D818">
            <w:pPr>
              <w:spacing w:before="63" w:line="219" w:lineRule="auto"/>
              <w:ind w:left="16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邮政编码</w:t>
            </w:r>
          </w:p>
        </w:tc>
        <w:tc>
          <w:tcPr>
            <w:tcW w:w="1861" w:type="dxa"/>
          </w:tcPr>
          <w:p w14:paraId="75BCBE00">
            <w:pPr>
              <w:rPr>
                <w:rFonts w:asciiTheme="minorEastAsia" w:hAnsiTheme="minorEastAsia" w:eastAsiaTheme="minorEastAsia" w:cstheme="minorEastAsia"/>
                <w:color w:val="000000" w:themeColor="text1"/>
                <w14:textFill>
                  <w14:solidFill>
                    <w14:schemeClr w14:val="tx1"/>
                  </w14:solidFill>
                </w14:textFill>
              </w:rPr>
            </w:pPr>
          </w:p>
        </w:tc>
      </w:tr>
      <w:tr w14:paraId="24869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489" w:type="dxa"/>
            <w:gridSpan w:val="2"/>
          </w:tcPr>
          <w:p w14:paraId="42F79B5C">
            <w:pPr>
              <w:spacing w:before="57" w:line="219" w:lineRule="auto"/>
              <w:ind w:left="180"/>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pPr>
          </w:p>
          <w:p w14:paraId="37F90E5F">
            <w:pPr>
              <w:spacing w:before="57" w:line="219" w:lineRule="auto"/>
              <w:ind w:left="1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电话/传真</w:t>
            </w:r>
          </w:p>
        </w:tc>
        <w:tc>
          <w:tcPr>
            <w:tcW w:w="4504" w:type="dxa"/>
            <w:gridSpan w:val="3"/>
          </w:tcPr>
          <w:p w14:paraId="7C566617">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39C969CD">
            <w:pPr>
              <w:spacing w:before="66" w:line="221" w:lineRule="auto"/>
              <w:ind w:left="126"/>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p>
          <w:p w14:paraId="43294F2C">
            <w:pPr>
              <w:spacing w:before="66" w:line="221" w:lineRule="auto"/>
              <w:ind w:left="12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联</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人</w:t>
            </w:r>
          </w:p>
        </w:tc>
        <w:tc>
          <w:tcPr>
            <w:tcW w:w="1861" w:type="dxa"/>
          </w:tcPr>
          <w:p w14:paraId="50DBC269">
            <w:pPr>
              <w:rPr>
                <w:rFonts w:asciiTheme="minorEastAsia" w:hAnsiTheme="minorEastAsia" w:eastAsiaTheme="minorEastAsia" w:cstheme="minorEastAsia"/>
                <w:color w:val="000000" w:themeColor="text1"/>
                <w14:textFill>
                  <w14:solidFill>
                    <w14:schemeClr w14:val="tx1"/>
                  </w14:solidFill>
                </w14:textFill>
              </w:rPr>
            </w:pPr>
          </w:p>
        </w:tc>
      </w:tr>
      <w:tr w14:paraId="653E0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489" w:type="dxa"/>
            <w:gridSpan w:val="2"/>
          </w:tcPr>
          <w:p w14:paraId="76D82DFB">
            <w:pPr>
              <w:spacing w:before="67" w:line="224" w:lineRule="auto"/>
              <w:ind w:left="161"/>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p>
          <w:p w14:paraId="73B694DA">
            <w:pPr>
              <w:spacing w:before="67" w:line="224" w:lineRule="auto"/>
              <w:ind w:left="16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网</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址</w:t>
            </w:r>
          </w:p>
        </w:tc>
        <w:tc>
          <w:tcPr>
            <w:tcW w:w="4504" w:type="dxa"/>
            <w:gridSpan w:val="3"/>
          </w:tcPr>
          <w:p w14:paraId="07ED7342">
            <w:pPr>
              <w:rPr>
                <w:rFonts w:asciiTheme="minorEastAsia" w:hAnsiTheme="minorEastAsia" w:eastAsiaTheme="minorEastAsia" w:cstheme="minorEastAsia"/>
                <w:color w:val="000000" w:themeColor="text1"/>
                <w14:textFill>
                  <w14:solidFill>
                    <w14:schemeClr w14:val="tx1"/>
                  </w14:solidFill>
                </w14:textFill>
              </w:rPr>
            </w:pPr>
          </w:p>
        </w:tc>
        <w:tc>
          <w:tcPr>
            <w:tcW w:w="1429" w:type="dxa"/>
            <w:gridSpan w:val="3"/>
          </w:tcPr>
          <w:p w14:paraId="41C5BDF6">
            <w:pPr>
              <w:spacing w:before="62" w:line="219" w:lineRule="auto"/>
              <w:ind w:left="12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2E4FD8F4">
            <w:pPr>
              <w:spacing w:before="62" w:line="219" w:lineRule="auto"/>
              <w:ind w:left="12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手机号码</w:t>
            </w:r>
          </w:p>
        </w:tc>
        <w:tc>
          <w:tcPr>
            <w:tcW w:w="1861" w:type="dxa"/>
          </w:tcPr>
          <w:p w14:paraId="05C666C2">
            <w:pPr>
              <w:rPr>
                <w:rFonts w:asciiTheme="minorEastAsia" w:hAnsiTheme="minorEastAsia" w:eastAsiaTheme="minorEastAsia" w:cstheme="minorEastAsia"/>
                <w:color w:val="000000" w:themeColor="text1"/>
                <w14:textFill>
                  <w14:solidFill>
                    <w14:schemeClr w14:val="tx1"/>
                  </w14:solidFill>
                </w14:textFill>
              </w:rPr>
            </w:pPr>
          </w:p>
        </w:tc>
      </w:tr>
      <w:tr w14:paraId="45B52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3025" w:type="dxa"/>
            <w:gridSpan w:val="3"/>
          </w:tcPr>
          <w:p w14:paraId="08908A7D">
            <w:pPr>
              <w:spacing w:before="59" w:line="219" w:lineRule="auto"/>
              <w:ind w:left="1203"/>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4B650D5F">
            <w:pPr>
              <w:spacing w:before="59" w:line="219" w:lineRule="auto"/>
              <w:ind w:left="120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供应商</w:t>
            </w:r>
          </w:p>
        </w:tc>
        <w:tc>
          <w:tcPr>
            <w:tcW w:w="3089" w:type="dxa"/>
            <w:gridSpan w:val="3"/>
          </w:tcPr>
          <w:p w14:paraId="2E2E5205">
            <w:pPr>
              <w:spacing w:before="60" w:line="219" w:lineRule="auto"/>
              <w:ind w:left="433"/>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8B0C88F">
            <w:pPr>
              <w:spacing w:before="60" w:line="219" w:lineRule="auto"/>
              <w:ind w:left="43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/授权代表</w:t>
            </w:r>
          </w:p>
        </w:tc>
        <w:tc>
          <w:tcPr>
            <w:tcW w:w="3169" w:type="dxa"/>
            <w:gridSpan w:val="3"/>
          </w:tcPr>
          <w:p w14:paraId="4B23A55B">
            <w:pPr>
              <w:spacing w:before="62" w:line="220" w:lineRule="auto"/>
              <w:ind w:left="1154"/>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71EEE58C">
            <w:pPr>
              <w:spacing w:before="62" w:line="220" w:lineRule="auto"/>
              <w:ind w:left="115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签署日期</w:t>
            </w:r>
          </w:p>
        </w:tc>
      </w:tr>
      <w:tr w14:paraId="0FF3F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3025" w:type="dxa"/>
            <w:gridSpan w:val="3"/>
          </w:tcPr>
          <w:p w14:paraId="78C22718">
            <w:pPr>
              <w:spacing w:line="369" w:lineRule="auto"/>
              <w:rPr>
                <w:rFonts w:asciiTheme="minorEastAsia" w:hAnsiTheme="minorEastAsia" w:eastAsiaTheme="minorEastAsia" w:cstheme="minorEastAsia"/>
                <w:color w:val="000000" w:themeColor="text1"/>
                <w14:textFill>
                  <w14:solidFill>
                    <w14:schemeClr w14:val="tx1"/>
                  </w14:solidFill>
                </w14:textFill>
              </w:rPr>
            </w:pPr>
          </w:p>
          <w:p w14:paraId="72EE1701">
            <w:pPr>
              <w:spacing w:before="78" w:line="219" w:lineRule="auto"/>
              <w:ind w:left="867"/>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p>
          <w:p w14:paraId="3515C1AF">
            <w:pPr>
              <w:spacing w:before="78" w:line="219" w:lineRule="auto"/>
              <w:ind w:left="86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（企业公章）</w:t>
            </w:r>
          </w:p>
        </w:tc>
        <w:tc>
          <w:tcPr>
            <w:tcW w:w="3089" w:type="dxa"/>
            <w:gridSpan w:val="3"/>
          </w:tcPr>
          <w:p w14:paraId="1B242D16">
            <w:pPr>
              <w:spacing w:line="327" w:lineRule="auto"/>
              <w:rPr>
                <w:rFonts w:asciiTheme="minorEastAsia" w:hAnsiTheme="minorEastAsia" w:eastAsiaTheme="minorEastAsia" w:cstheme="minorEastAsia"/>
                <w:color w:val="000000" w:themeColor="text1"/>
                <w14:textFill>
                  <w14:solidFill>
                    <w14:schemeClr w14:val="tx1"/>
                  </w14:solidFill>
                </w14:textFill>
              </w:rPr>
            </w:pPr>
          </w:p>
          <w:p w14:paraId="7F83C743">
            <w:pPr>
              <w:spacing w:before="91" w:line="219" w:lineRule="auto"/>
              <w:ind w:left="712"/>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p>
          <w:p w14:paraId="122FBF7C">
            <w:pPr>
              <w:spacing w:before="91" w:line="219" w:lineRule="auto"/>
              <w:ind w:left="71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签字或盖章</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tc>
        <w:tc>
          <w:tcPr>
            <w:tcW w:w="3169" w:type="dxa"/>
            <w:gridSpan w:val="3"/>
          </w:tcPr>
          <w:p w14:paraId="22730EA6">
            <w:pPr>
              <w:spacing w:line="373" w:lineRule="auto"/>
              <w:rPr>
                <w:rFonts w:asciiTheme="minorEastAsia" w:hAnsiTheme="minorEastAsia" w:eastAsiaTheme="minorEastAsia" w:cstheme="minorEastAsia"/>
                <w:color w:val="000000" w:themeColor="text1"/>
                <w14:textFill>
                  <w14:solidFill>
                    <w14:schemeClr w14:val="tx1"/>
                  </w14:solidFill>
                </w14:textFill>
              </w:rPr>
            </w:pPr>
          </w:p>
          <w:p w14:paraId="659B43E5">
            <w:pPr>
              <w:spacing w:before="78" w:line="219" w:lineRule="auto"/>
              <w:ind w:left="917"/>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p>
          <w:p w14:paraId="4211481B">
            <w:pPr>
              <w:spacing w:before="78" w:line="219" w:lineRule="auto"/>
              <w:ind w:left="9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2AC44975">
      <w:pPr>
        <w:pStyle w:val="2"/>
        <w:rPr>
          <w:rFonts w:asciiTheme="minorEastAsia" w:hAnsiTheme="minorEastAsia" w:eastAsiaTheme="minorEastAsia" w:cstheme="minorEastAsia"/>
          <w:color w:val="000000" w:themeColor="text1"/>
          <w14:textFill>
            <w14:solidFill>
              <w14:schemeClr w14:val="tx1"/>
            </w14:solidFill>
          </w14:textFill>
        </w:rPr>
      </w:pPr>
    </w:p>
    <w:p w14:paraId="54CCB373">
      <w:pPr>
        <w:rPr>
          <w:rFonts w:asciiTheme="minorEastAsia" w:hAnsiTheme="minorEastAsia" w:eastAsiaTheme="minorEastAsia" w:cstheme="minorEastAsia"/>
          <w:color w:val="000000" w:themeColor="text1"/>
          <w14:textFill>
            <w14:solidFill>
              <w14:schemeClr w14:val="tx1"/>
            </w14:solidFill>
          </w14:textFill>
        </w:rPr>
        <w:sectPr>
          <w:footerReference r:id="rId23" w:type="default"/>
          <w:pgSz w:w="11906" w:h="16840"/>
          <w:pgMar w:top="1409" w:right="1308" w:bottom="1119" w:left="1308" w:header="0" w:footer="950" w:gutter="0"/>
          <w:cols w:space="720" w:num="1"/>
        </w:sectPr>
      </w:pPr>
    </w:p>
    <w:p w14:paraId="7BF2B280">
      <w:pPr>
        <w:spacing w:before="1" w:line="219" w:lineRule="auto"/>
        <w:ind w:firstLine="3157" w:firstLineChars="12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第3部分  报价一览表</w:t>
      </w:r>
    </w:p>
    <w:p w14:paraId="1F5842E9">
      <w:pPr>
        <w:pStyle w:val="2"/>
        <w:spacing w:line="384" w:lineRule="auto"/>
        <w:rPr>
          <w:rFonts w:asciiTheme="minorEastAsia" w:hAnsiTheme="minorEastAsia" w:eastAsiaTheme="minorEastAsia" w:cstheme="minorEastAsia"/>
          <w:color w:val="000000" w:themeColor="text1"/>
          <w14:textFill>
            <w14:solidFill>
              <w14:schemeClr w14:val="tx1"/>
            </w14:solidFill>
          </w14:textFill>
        </w:rPr>
      </w:pPr>
    </w:p>
    <w:p w14:paraId="6F8AD76F">
      <w:pPr>
        <w:pStyle w:val="2"/>
        <w:ind w:firstLine="3150" w:firstLineChars="1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3.1 </w:t>
      </w:r>
      <w:r>
        <w:rPr>
          <w:rFonts w:hint="eastAsia" w:asciiTheme="minorEastAsia" w:hAnsiTheme="minorEastAsia" w:eastAsiaTheme="minorEastAsia" w:cstheme="minorEastAsia"/>
          <w:color w:val="000000" w:themeColor="text1"/>
          <w:lang w:eastAsia="zh-CN"/>
          <w14:textFill>
            <w14:solidFill>
              <w14:schemeClr w14:val="tx1"/>
            </w14:solidFill>
          </w14:textFill>
        </w:rPr>
        <w:t>首次</w:t>
      </w:r>
      <w:r>
        <w:rPr>
          <w:rFonts w:hint="eastAsia" w:asciiTheme="minorEastAsia" w:hAnsiTheme="minorEastAsia" w:eastAsiaTheme="minorEastAsia" w:cstheme="minorEastAsia"/>
          <w:color w:val="000000" w:themeColor="text1"/>
          <w14:textFill>
            <w14:solidFill>
              <w14:schemeClr w14:val="tx1"/>
            </w14:solidFill>
          </w14:textFill>
        </w:rPr>
        <w:t>谈判报价总表</w:t>
      </w:r>
    </w:p>
    <w:p w14:paraId="1226BA48">
      <w:pPr>
        <w:jc w:val="left"/>
        <w:rPr>
          <w:rFonts w:hint="eastAsia" w:ascii="宋体" w:hAnsi="宋体" w:eastAsia="宋体" w:cs="宋体"/>
          <w:color w:val="auto"/>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宋体" w:hAnsi="宋体" w:eastAsia="宋体" w:cs="宋体"/>
          <w:color w:val="auto"/>
        </w:rPr>
        <w:t>项目编号：</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9"/>
        <w:gridCol w:w="2073"/>
        <w:gridCol w:w="2449"/>
        <w:gridCol w:w="1498"/>
      </w:tblGrid>
      <w:tr w14:paraId="668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2999" w:type="dxa"/>
            <w:noWrap w:val="0"/>
            <w:vAlign w:val="center"/>
          </w:tcPr>
          <w:p w14:paraId="531BB2CD">
            <w:pPr>
              <w:jc w:val="center"/>
              <w:rPr>
                <w:rFonts w:hint="eastAsia" w:ascii="宋体" w:hAnsi="宋体" w:cs="宋体"/>
                <w:color w:val="auto"/>
                <w:sz w:val="24"/>
              </w:rPr>
            </w:pPr>
          </w:p>
          <w:p w14:paraId="78C9259C">
            <w:pPr>
              <w:jc w:val="center"/>
              <w:rPr>
                <w:rFonts w:hint="eastAsia" w:ascii="宋体" w:hAnsi="宋体" w:eastAsia="宋体" w:cs="宋体"/>
                <w:color w:val="auto"/>
                <w:szCs w:val="24"/>
              </w:rPr>
            </w:pPr>
          </w:p>
          <w:p w14:paraId="36CE85D7">
            <w:pPr>
              <w:jc w:val="center"/>
              <w:rPr>
                <w:rFonts w:hint="eastAsia" w:ascii="宋体" w:hAnsi="宋体" w:eastAsia="宋体" w:cs="宋体"/>
                <w:color w:val="auto"/>
              </w:rPr>
            </w:pPr>
            <w:r>
              <w:rPr>
                <w:rFonts w:hint="eastAsia" w:ascii="宋体" w:hAnsi="宋体" w:eastAsia="宋体" w:cs="宋体"/>
                <w:color w:val="auto"/>
              </w:rPr>
              <w:t>项目名称</w:t>
            </w:r>
          </w:p>
          <w:p w14:paraId="040A112E">
            <w:pPr>
              <w:jc w:val="center"/>
              <w:rPr>
                <w:rFonts w:hint="eastAsia" w:ascii="宋体" w:hAnsi="宋体" w:cs="宋体"/>
                <w:color w:val="auto"/>
                <w:sz w:val="24"/>
              </w:rPr>
            </w:pPr>
          </w:p>
        </w:tc>
        <w:tc>
          <w:tcPr>
            <w:tcW w:w="2073" w:type="dxa"/>
            <w:noWrap w:val="0"/>
            <w:vAlign w:val="center"/>
          </w:tcPr>
          <w:p w14:paraId="39E0A63E">
            <w:pPr>
              <w:jc w:val="center"/>
              <w:rPr>
                <w:rFonts w:hint="eastAsia" w:ascii="宋体" w:hAnsi="宋体" w:cs="宋体"/>
                <w:color w:val="auto"/>
                <w:sz w:val="24"/>
              </w:rPr>
            </w:pPr>
            <w:r>
              <w:rPr>
                <w:rFonts w:hint="eastAsia" w:ascii="宋体" w:hAnsi="宋体" w:eastAsia="宋体" w:cs="宋体"/>
                <w:color w:val="auto"/>
                <w:sz w:val="24"/>
                <w:lang w:val="en-US" w:eastAsia="zh-CN"/>
              </w:rPr>
              <w:t>供货</w:t>
            </w:r>
            <w:r>
              <w:rPr>
                <w:rFonts w:hint="eastAsia" w:ascii="宋体" w:hAnsi="宋体" w:cs="宋体"/>
                <w:color w:val="auto"/>
                <w:sz w:val="24"/>
              </w:rPr>
              <w:t>期</w:t>
            </w:r>
          </w:p>
        </w:tc>
        <w:tc>
          <w:tcPr>
            <w:tcW w:w="2449" w:type="dxa"/>
            <w:noWrap w:val="0"/>
            <w:vAlign w:val="center"/>
          </w:tcPr>
          <w:p w14:paraId="0E54BCE2">
            <w:pPr>
              <w:jc w:val="center"/>
              <w:rPr>
                <w:rFonts w:hint="default" w:ascii="宋体" w:hAnsi="宋体" w:eastAsia="宋体" w:cs="宋体"/>
                <w:color w:val="auto"/>
                <w:sz w:val="24"/>
                <w:lang w:val="en-US" w:eastAsia="zh-CN"/>
              </w:rPr>
            </w:pPr>
            <w:r>
              <w:rPr>
                <w:rFonts w:hint="eastAsia" w:hAnsi="宋体" w:cs="宋体"/>
                <w:color w:val="auto"/>
                <w:sz w:val="24"/>
                <w:lang w:val="en-US" w:eastAsia="zh-CN"/>
              </w:rPr>
              <w:t>质保期</w:t>
            </w:r>
          </w:p>
        </w:tc>
        <w:tc>
          <w:tcPr>
            <w:tcW w:w="1498" w:type="dxa"/>
            <w:noWrap w:val="0"/>
            <w:vAlign w:val="center"/>
          </w:tcPr>
          <w:p w14:paraId="5C2AD2E2">
            <w:pPr>
              <w:jc w:val="center"/>
              <w:rPr>
                <w:rFonts w:hint="eastAsia" w:ascii="宋体" w:hAnsi="宋体" w:cs="宋体"/>
                <w:color w:val="auto"/>
                <w:sz w:val="24"/>
              </w:rPr>
            </w:pPr>
            <w:r>
              <w:rPr>
                <w:rFonts w:hint="eastAsia" w:ascii="宋体" w:hAnsi="宋体" w:cs="宋体"/>
                <w:color w:val="auto"/>
                <w:sz w:val="24"/>
              </w:rPr>
              <w:t>备注</w:t>
            </w:r>
          </w:p>
        </w:tc>
      </w:tr>
      <w:tr w14:paraId="294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999" w:type="dxa"/>
            <w:noWrap w:val="0"/>
            <w:vAlign w:val="center"/>
          </w:tcPr>
          <w:p w14:paraId="00BE3806">
            <w:pPr>
              <w:rPr>
                <w:rFonts w:hint="eastAsia" w:ascii="宋体" w:hAnsi="宋体" w:cs="宋体"/>
                <w:color w:val="auto"/>
                <w:sz w:val="24"/>
              </w:rPr>
            </w:pPr>
          </w:p>
        </w:tc>
        <w:tc>
          <w:tcPr>
            <w:tcW w:w="2073" w:type="dxa"/>
            <w:noWrap w:val="0"/>
            <w:vAlign w:val="center"/>
          </w:tcPr>
          <w:p w14:paraId="5C0C43F5">
            <w:pPr>
              <w:rPr>
                <w:rFonts w:hint="eastAsia" w:ascii="宋体" w:hAnsi="宋体" w:cs="宋体"/>
                <w:color w:val="auto"/>
                <w:sz w:val="24"/>
              </w:rPr>
            </w:pPr>
          </w:p>
        </w:tc>
        <w:tc>
          <w:tcPr>
            <w:tcW w:w="2449" w:type="dxa"/>
            <w:noWrap w:val="0"/>
            <w:vAlign w:val="center"/>
          </w:tcPr>
          <w:p w14:paraId="6AA52C47">
            <w:pPr>
              <w:rPr>
                <w:rFonts w:hint="eastAsia" w:ascii="宋体" w:hAnsi="宋体" w:cs="宋体"/>
                <w:color w:val="auto"/>
                <w:sz w:val="24"/>
              </w:rPr>
            </w:pPr>
          </w:p>
        </w:tc>
        <w:tc>
          <w:tcPr>
            <w:tcW w:w="1498" w:type="dxa"/>
            <w:noWrap w:val="0"/>
            <w:vAlign w:val="center"/>
          </w:tcPr>
          <w:p w14:paraId="164AACFB">
            <w:pPr>
              <w:rPr>
                <w:rFonts w:hint="eastAsia" w:ascii="宋体" w:hAnsi="宋体" w:cs="宋体"/>
                <w:color w:val="auto"/>
                <w:sz w:val="24"/>
              </w:rPr>
            </w:pPr>
          </w:p>
        </w:tc>
      </w:tr>
      <w:tr w14:paraId="079A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2999" w:type="dxa"/>
            <w:noWrap w:val="0"/>
            <w:vAlign w:val="center"/>
          </w:tcPr>
          <w:p w14:paraId="28501F2B">
            <w:pPr>
              <w:tabs>
                <w:tab w:val="left" w:pos="5110"/>
              </w:tabs>
              <w:ind w:right="280"/>
              <w:jc w:val="center"/>
              <w:rPr>
                <w:rFonts w:hint="eastAsia" w:ascii="宋体" w:hAnsi="宋体" w:cs="宋体"/>
                <w:color w:val="auto"/>
                <w:sz w:val="24"/>
              </w:rPr>
            </w:pPr>
            <w:r>
              <w:rPr>
                <w:rFonts w:hint="eastAsia" w:ascii="宋体" w:hAnsi="宋体" w:cs="宋体"/>
                <w:color w:val="auto"/>
                <w:sz w:val="24"/>
              </w:rPr>
              <w:t>竞争性</w:t>
            </w:r>
            <w:r>
              <w:rPr>
                <w:rFonts w:hint="eastAsia" w:ascii="宋体" w:hAnsi="宋体" w:eastAsia="宋体" w:cs="宋体"/>
                <w:color w:val="auto"/>
                <w:sz w:val="24"/>
                <w:lang w:eastAsia="zh-CN"/>
              </w:rPr>
              <w:t>谈判</w:t>
            </w:r>
            <w:r>
              <w:rPr>
                <w:rFonts w:hint="eastAsia" w:ascii="宋体" w:hAnsi="宋体" w:cs="宋体"/>
                <w:color w:val="auto"/>
                <w:sz w:val="24"/>
              </w:rPr>
              <w:t>报价</w:t>
            </w:r>
          </w:p>
          <w:p w14:paraId="5CC1EF01">
            <w:pPr>
              <w:tabs>
                <w:tab w:val="left" w:pos="5110"/>
              </w:tabs>
              <w:ind w:right="280"/>
              <w:rPr>
                <w:rFonts w:hint="eastAsia" w:ascii="宋体" w:hAnsi="宋体" w:cs="宋体"/>
                <w:color w:val="auto"/>
                <w:sz w:val="24"/>
              </w:rPr>
            </w:pPr>
            <w:r>
              <w:rPr>
                <w:rFonts w:hint="eastAsia" w:ascii="宋体" w:hAnsi="宋体" w:cs="宋体"/>
                <w:color w:val="auto"/>
                <w:sz w:val="24"/>
              </w:rPr>
              <w:t>（大</w:t>
            </w:r>
            <w:r>
              <w:rPr>
                <w:rFonts w:hint="eastAsia" w:hAnsi="宋体" w:cs="宋体"/>
                <w:color w:val="auto"/>
                <w:sz w:val="24"/>
                <w:lang w:val="en-US" w:eastAsia="zh-CN"/>
              </w:rPr>
              <w:t>小</w:t>
            </w:r>
            <w:r>
              <w:rPr>
                <w:rFonts w:hint="eastAsia" w:ascii="宋体" w:hAnsi="宋体" w:cs="宋体"/>
                <w:color w:val="auto"/>
                <w:sz w:val="24"/>
              </w:rPr>
              <w:t>写、元）人民币</w:t>
            </w:r>
          </w:p>
        </w:tc>
        <w:tc>
          <w:tcPr>
            <w:tcW w:w="6020" w:type="dxa"/>
            <w:gridSpan w:val="3"/>
            <w:noWrap w:val="0"/>
            <w:vAlign w:val="top"/>
          </w:tcPr>
          <w:p w14:paraId="2AB8ABF5">
            <w:pPr>
              <w:tabs>
                <w:tab w:val="left" w:pos="5110"/>
              </w:tabs>
              <w:ind w:right="280"/>
              <w:rPr>
                <w:rFonts w:hint="eastAsia" w:ascii="宋体" w:hAnsi="宋体" w:cs="宋体"/>
                <w:color w:val="auto"/>
                <w:sz w:val="24"/>
              </w:rPr>
            </w:pPr>
          </w:p>
        </w:tc>
      </w:tr>
    </w:tbl>
    <w:p w14:paraId="674D4268">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7CC6D33">
      <w:pPr>
        <w:spacing w:before="263" w:line="143"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w w:val="98"/>
          <w:sz w:val="29"/>
          <w:szCs w:val="29"/>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43"/>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9"/>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w w:val="98"/>
          <w:sz w:val="29"/>
          <w:szCs w:val="29"/>
          <w:lang w:eastAsia="zh-CN"/>
          <w14:textFill>
            <w14:solidFill>
              <w14:schemeClr w14:val="tx1"/>
            </w14:solidFill>
          </w14:textFill>
        </w:rPr>
        <w:t>(盖章)</w:t>
      </w:r>
    </w:p>
    <w:p w14:paraId="72B828B6">
      <w:pPr>
        <w:spacing w:before="202" w:line="196" w:lineRule="auto"/>
        <w:ind w:right="1264"/>
        <w:rPr>
          <w:rFonts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pPr>
    </w:p>
    <w:p w14:paraId="51AFFC10">
      <w:pPr>
        <w:spacing w:before="202" w:line="196" w:lineRule="auto"/>
        <w:ind w:right="126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45"/>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z w:val="29"/>
          <w:szCs w:val="29"/>
          <w:lang w:eastAsia="zh-CN"/>
          <w14:textFill>
            <w14:solidFill>
              <w14:schemeClr w14:val="tx1"/>
            </w14:solidFill>
          </w14:textFill>
        </w:rPr>
        <w:t xml:space="preserve"> </w:t>
      </w:r>
    </w:p>
    <w:p w14:paraId="73A37436">
      <w:pPr>
        <w:spacing w:before="202" w:line="196" w:lineRule="auto"/>
        <w:ind w:right="1264"/>
        <w:rPr>
          <w:rFonts w:asciiTheme="minorEastAsia" w:hAnsiTheme="minorEastAsia" w:eastAsiaTheme="minorEastAsia" w:cstheme="minorEastAsia"/>
          <w:color w:val="000000" w:themeColor="text1"/>
          <w:spacing w:val="-22"/>
          <w:sz w:val="29"/>
          <w:szCs w:val="29"/>
          <w:lang w:eastAsia="zh-CN"/>
          <w14:textFill>
            <w14:solidFill>
              <w14:schemeClr w14:val="tx1"/>
            </w14:solidFill>
          </w14:textFill>
        </w:rPr>
      </w:pPr>
    </w:p>
    <w:p w14:paraId="5EBB31C1">
      <w:pPr>
        <w:spacing w:before="202" w:line="196" w:lineRule="auto"/>
        <w:ind w:right="126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6"/>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期  :</w:t>
      </w:r>
      <w:r>
        <w:rPr>
          <w:rFonts w:hint="eastAsia" w:asciiTheme="minorEastAsia" w:hAnsiTheme="minorEastAsia" w:eastAsiaTheme="minorEastAsia" w:cstheme="minorEastAsia"/>
          <w:color w:val="000000" w:themeColor="text1"/>
          <w:spacing w:val="1"/>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9"/>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8"/>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9"/>
          <w:szCs w:val="29"/>
          <w:lang w:eastAsia="zh-CN"/>
          <w14:textFill>
            <w14:solidFill>
              <w14:schemeClr w14:val="tx1"/>
            </w14:solidFill>
          </w14:textFill>
        </w:rPr>
        <w:t>日</w:t>
      </w:r>
    </w:p>
    <w:p w14:paraId="699C0580">
      <w:pPr>
        <w:spacing w:line="196"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sectPr>
          <w:footerReference r:id="rId24" w:type="default"/>
          <w:pgSz w:w="11906" w:h="16840"/>
          <w:pgMar w:top="1431" w:right="696" w:bottom="1119" w:left="1324" w:header="0" w:footer="950" w:gutter="0"/>
          <w:cols w:space="720" w:num="1"/>
        </w:sectPr>
      </w:pPr>
    </w:p>
    <w:p w14:paraId="7BBF4675">
      <w:pPr>
        <w:spacing w:before="78" w:line="218" w:lineRule="auto"/>
        <w:ind w:left="359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3.2</w:t>
      </w:r>
      <w:r>
        <w:rPr>
          <w:rFonts w:hint="eastAsia" w:asciiTheme="minorEastAsia" w:hAnsiTheme="minorEastAsia" w:eastAsiaTheme="minorEastAsia" w:cstheme="minorEastAsia"/>
          <w:color w:val="000000" w:themeColor="text1"/>
          <w:spacing w:val="85"/>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分项报价表  </w:t>
      </w:r>
    </w:p>
    <w:p w14:paraId="2F1FEBFE">
      <w:pPr>
        <w:spacing w:before="85"/>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141"/>
        <w:gridCol w:w="861"/>
        <w:gridCol w:w="1196"/>
        <w:gridCol w:w="891"/>
        <w:gridCol w:w="1006"/>
        <w:gridCol w:w="1136"/>
        <w:gridCol w:w="1136"/>
        <w:gridCol w:w="1142"/>
      </w:tblGrid>
      <w:tr w14:paraId="6389F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5" w:type="dxa"/>
          </w:tcPr>
          <w:p w14:paraId="6446A06A">
            <w:pPr>
              <w:spacing w:before="58" w:line="221" w:lineRule="auto"/>
              <w:ind w:left="9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序号</w:t>
            </w:r>
          </w:p>
        </w:tc>
        <w:tc>
          <w:tcPr>
            <w:tcW w:w="1141" w:type="dxa"/>
          </w:tcPr>
          <w:p w14:paraId="668D6E9A">
            <w:pPr>
              <w:spacing w:before="55" w:line="219" w:lineRule="auto"/>
              <w:ind w:left="34" w:firstLine="228"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名称</w:t>
            </w:r>
          </w:p>
        </w:tc>
        <w:tc>
          <w:tcPr>
            <w:tcW w:w="861" w:type="dxa"/>
          </w:tcPr>
          <w:p w14:paraId="044EA296">
            <w:pPr>
              <w:spacing w:before="56" w:line="219" w:lineRule="auto"/>
              <w:ind w:left="20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品牌</w:t>
            </w:r>
          </w:p>
        </w:tc>
        <w:tc>
          <w:tcPr>
            <w:tcW w:w="1196" w:type="dxa"/>
          </w:tcPr>
          <w:p w14:paraId="6DFCC33A">
            <w:pPr>
              <w:spacing w:before="56" w:line="219" w:lineRule="auto"/>
              <w:ind w:left="56"/>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生产厂家</w:t>
            </w:r>
          </w:p>
        </w:tc>
        <w:tc>
          <w:tcPr>
            <w:tcW w:w="891" w:type="dxa"/>
          </w:tcPr>
          <w:p w14:paraId="14817E2D">
            <w:pPr>
              <w:spacing w:before="58" w:line="221" w:lineRule="auto"/>
              <w:ind w:left="19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型号</w:t>
            </w:r>
          </w:p>
        </w:tc>
        <w:tc>
          <w:tcPr>
            <w:tcW w:w="1006" w:type="dxa"/>
          </w:tcPr>
          <w:p w14:paraId="1C8E0409">
            <w:pPr>
              <w:spacing w:before="56" w:line="219" w:lineRule="auto"/>
              <w:ind w:left="24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数量</w:t>
            </w:r>
          </w:p>
        </w:tc>
        <w:tc>
          <w:tcPr>
            <w:tcW w:w="1136" w:type="dxa"/>
          </w:tcPr>
          <w:p w14:paraId="60862B3D">
            <w:pPr>
              <w:spacing w:before="56" w:line="220" w:lineRule="auto"/>
              <w:ind w:left="31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单位</w:t>
            </w:r>
          </w:p>
        </w:tc>
        <w:tc>
          <w:tcPr>
            <w:tcW w:w="1136" w:type="dxa"/>
          </w:tcPr>
          <w:p w14:paraId="38583052">
            <w:pPr>
              <w:spacing w:before="53" w:line="218" w:lineRule="auto"/>
              <w:jc w:val="righ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6"/>
                <w:w w:val="89"/>
                <w:sz w:val="24"/>
                <w:szCs w:val="24"/>
                <w14:textFill>
                  <w14:solidFill>
                    <w14:schemeClr w14:val="tx1"/>
                  </w14:solidFill>
                </w14:textFill>
              </w:rPr>
              <w:t>单价（元）</w:t>
            </w:r>
          </w:p>
        </w:tc>
        <w:tc>
          <w:tcPr>
            <w:tcW w:w="1142" w:type="dxa"/>
          </w:tcPr>
          <w:p w14:paraId="2AD64EFF">
            <w:pPr>
              <w:spacing w:before="53" w:line="218" w:lineRule="auto"/>
              <w:jc w:val="righ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7"/>
                <w:w w:val="90"/>
                <w:sz w:val="24"/>
                <w:szCs w:val="24"/>
                <w14:textFill>
                  <w14:solidFill>
                    <w14:schemeClr w14:val="tx1"/>
                  </w14:solidFill>
                </w14:textFill>
              </w:rPr>
              <w:t>总价（元）</w:t>
            </w:r>
          </w:p>
        </w:tc>
      </w:tr>
      <w:tr w14:paraId="2705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5" w:type="dxa"/>
          </w:tcPr>
          <w:p w14:paraId="18AF53AE">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26C331F4">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F175B59">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B276A73">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E7A0CA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05C2540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6332B663">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2BE19EE3">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3A952246">
            <w:pPr>
              <w:rPr>
                <w:rFonts w:asciiTheme="minorEastAsia" w:hAnsiTheme="minorEastAsia" w:eastAsiaTheme="minorEastAsia" w:cstheme="minorEastAsia"/>
                <w:color w:val="000000" w:themeColor="text1"/>
                <w14:textFill>
                  <w14:solidFill>
                    <w14:schemeClr w14:val="tx1"/>
                  </w14:solidFill>
                </w14:textFill>
              </w:rPr>
            </w:pPr>
          </w:p>
        </w:tc>
      </w:tr>
      <w:tr w14:paraId="541C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25" w:type="dxa"/>
          </w:tcPr>
          <w:p w14:paraId="36FA2AEA">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63A2EFB8">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90E1046">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D349111">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5496ED00">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30B529D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7816083">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E346C19">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42DA5FC">
            <w:pPr>
              <w:rPr>
                <w:rFonts w:asciiTheme="minorEastAsia" w:hAnsiTheme="minorEastAsia" w:eastAsiaTheme="minorEastAsia" w:cstheme="minorEastAsia"/>
                <w:color w:val="000000" w:themeColor="text1"/>
                <w14:textFill>
                  <w14:solidFill>
                    <w14:schemeClr w14:val="tx1"/>
                  </w14:solidFill>
                </w14:textFill>
              </w:rPr>
            </w:pPr>
          </w:p>
        </w:tc>
      </w:tr>
      <w:tr w14:paraId="2B5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33550F3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4935B4B0">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097AC0AA">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02DEAD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0A9D1D79">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4EFC8B1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8B513D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061964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6A05E471">
            <w:pPr>
              <w:rPr>
                <w:rFonts w:asciiTheme="minorEastAsia" w:hAnsiTheme="minorEastAsia" w:eastAsiaTheme="minorEastAsia" w:cstheme="minorEastAsia"/>
                <w:color w:val="000000" w:themeColor="text1"/>
                <w14:textFill>
                  <w14:solidFill>
                    <w14:schemeClr w14:val="tx1"/>
                  </w14:solidFill>
                </w14:textFill>
              </w:rPr>
            </w:pPr>
          </w:p>
        </w:tc>
      </w:tr>
      <w:tr w14:paraId="48E3E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6F5D90D7">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33829C3E">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21C0D339">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0A26FDC2">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477E3D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217A7CC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0CF279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5F60DBC">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0DFC293E">
            <w:pPr>
              <w:rPr>
                <w:rFonts w:asciiTheme="minorEastAsia" w:hAnsiTheme="minorEastAsia" w:eastAsiaTheme="minorEastAsia" w:cstheme="minorEastAsia"/>
                <w:color w:val="000000" w:themeColor="text1"/>
                <w14:textFill>
                  <w14:solidFill>
                    <w14:schemeClr w14:val="tx1"/>
                  </w14:solidFill>
                </w14:textFill>
              </w:rPr>
            </w:pPr>
          </w:p>
        </w:tc>
      </w:tr>
      <w:tr w14:paraId="67720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5DC18B20">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0FAF36C1">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4C4CD10">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55FA7F4">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38390FAF">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7148A7D2">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FAE123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7418ED50">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6D1BE1BC">
            <w:pPr>
              <w:rPr>
                <w:rFonts w:asciiTheme="minorEastAsia" w:hAnsiTheme="minorEastAsia" w:eastAsiaTheme="minorEastAsia" w:cstheme="minorEastAsia"/>
                <w:color w:val="000000" w:themeColor="text1"/>
                <w14:textFill>
                  <w14:solidFill>
                    <w14:schemeClr w14:val="tx1"/>
                  </w14:solidFill>
                </w14:textFill>
              </w:rPr>
            </w:pPr>
          </w:p>
        </w:tc>
      </w:tr>
      <w:tr w14:paraId="13FB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12DE379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7B78797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F490683">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050B644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48B1A86">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33578F2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64A6F9F">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6A37DEE6">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D9A6D8F">
            <w:pPr>
              <w:rPr>
                <w:rFonts w:asciiTheme="minorEastAsia" w:hAnsiTheme="minorEastAsia" w:eastAsiaTheme="minorEastAsia" w:cstheme="minorEastAsia"/>
                <w:color w:val="000000" w:themeColor="text1"/>
                <w14:textFill>
                  <w14:solidFill>
                    <w14:schemeClr w14:val="tx1"/>
                  </w14:solidFill>
                </w14:textFill>
              </w:rPr>
            </w:pPr>
          </w:p>
        </w:tc>
      </w:tr>
      <w:tr w14:paraId="4C08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tcPr>
          <w:p w14:paraId="3422924E">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1E842F44">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7A097296">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2B3D776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252B9F9">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751EDEB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1BA35E2">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2DCBF16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7A32C1D">
            <w:pPr>
              <w:rPr>
                <w:rFonts w:asciiTheme="minorEastAsia" w:hAnsiTheme="minorEastAsia" w:eastAsiaTheme="minorEastAsia" w:cstheme="minorEastAsia"/>
                <w:color w:val="000000" w:themeColor="text1"/>
                <w14:textFill>
                  <w14:solidFill>
                    <w14:schemeClr w14:val="tx1"/>
                  </w14:solidFill>
                </w14:textFill>
              </w:rPr>
            </w:pPr>
          </w:p>
        </w:tc>
      </w:tr>
      <w:tr w14:paraId="133D0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2E99F0D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0479C0C6">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5120961">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6E9EEF2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7016CE5E">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FECA1E9">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15C9775">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124E40D0">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7D66F06D">
            <w:pPr>
              <w:rPr>
                <w:rFonts w:asciiTheme="minorEastAsia" w:hAnsiTheme="minorEastAsia" w:eastAsiaTheme="minorEastAsia" w:cstheme="minorEastAsia"/>
                <w:color w:val="000000" w:themeColor="text1"/>
                <w14:textFill>
                  <w14:solidFill>
                    <w14:schemeClr w14:val="tx1"/>
                  </w14:solidFill>
                </w14:textFill>
              </w:rPr>
            </w:pPr>
          </w:p>
        </w:tc>
      </w:tr>
      <w:tr w14:paraId="584A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6C228113">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2BE05F8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18B38A22">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3142E90C">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0DB2636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E524E1B">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4D52EDCC">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1B1D7FF8">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756F322E">
            <w:pPr>
              <w:rPr>
                <w:rFonts w:asciiTheme="minorEastAsia" w:hAnsiTheme="minorEastAsia" w:eastAsiaTheme="minorEastAsia" w:cstheme="minorEastAsia"/>
                <w:color w:val="000000" w:themeColor="text1"/>
                <w14:textFill>
                  <w14:solidFill>
                    <w14:schemeClr w14:val="tx1"/>
                  </w14:solidFill>
                </w14:textFill>
              </w:rPr>
            </w:pPr>
          </w:p>
        </w:tc>
      </w:tr>
      <w:tr w14:paraId="63A61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tcPr>
          <w:p w14:paraId="28F44380">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366B7FEF">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4836E992">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4CD51D76">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2A82243B">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0988AA30">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0B1C6CAA">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E6AF7F8">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5C48A693">
            <w:pPr>
              <w:rPr>
                <w:rFonts w:asciiTheme="minorEastAsia" w:hAnsiTheme="minorEastAsia" w:eastAsiaTheme="minorEastAsia" w:cstheme="minorEastAsia"/>
                <w:color w:val="000000" w:themeColor="text1"/>
                <w14:textFill>
                  <w14:solidFill>
                    <w14:schemeClr w14:val="tx1"/>
                  </w14:solidFill>
                </w14:textFill>
              </w:rPr>
            </w:pPr>
          </w:p>
        </w:tc>
      </w:tr>
      <w:tr w14:paraId="5C9F3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5" w:type="dxa"/>
          </w:tcPr>
          <w:p w14:paraId="3DFD3979">
            <w:pPr>
              <w:rPr>
                <w:rFonts w:asciiTheme="minorEastAsia" w:hAnsiTheme="minorEastAsia" w:eastAsiaTheme="minorEastAsia" w:cstheme="minorEastAsia"/>
                <w:color w:val="000000" w:themeColor="text1"/>
                <w14:textFill>
                  <w14:solidFill>
                    <w14:schemeClr w14:val="tx1"/>
                  </w14:solidFill>
                </w14:textFill>
              </w:rPr>
            </w:pPr>
          </w:p>
        </w:tc>
        <w:tc>
          <w:tcPr>
            <w:tcW w:w="1141" w:type="dxa"/>
          </w:tcPr>
          <w:p w14:paraId="76444F50">
            <w:pPr>
              <w:rPr>
                <w:rFonts w:asciiTheme="minorEastAsia" w:hAnsiTheme="minorEastAsia" w:eastAsiaTheme="minorEastAsia" w:cstheme="minorEastAsia"/>
                <w:color w:val="000000" w:themeColor="text1"/>
                <w14:textFill>
                  <w14:solidFill>
                    <w14:schemeClr w14:val="tx1"/>
                  </w14:solidFill>
                </w14:textFill>
              </w:rPr>
            </w:pPr>
          </w:p>
        </w:tc>
        <w:tc>
          <w:tcPr>
            <w:tcW w:w="861" w:type="dxa"/>
          </w:tcPr>
          <w:p w14:paraId="6AC17E5B">
            <w:pPr>
              <w:rPr>
                <w:rFonts w:asciiTheme="minorEastAsia" w:hAnsiTheme="minorEastAsia" w:eastAsiaTheme="minorEastAsia" w:cstheme="minorEastAsia"/>
                <w:color w:val="000000" w:themeColor="text1"/>
                <w14:textFill>
                  <w14:solidFill>
                    <w14:schemeClr w14:val="tx1"/>
                  </w14:solidFill>
                </w14:textFill>
              </w:rPr>
            </w:pPr>
          </w:p>
        </w:tc>
        <w:tc>
          <w:tcPr>
            <w:tcW w:w="1196" w:type="dxa"/>
          </w:tcPr>
          <w:p w14:paraId="7BC85FD7">
            <w:pPr>
              <w:rPr>
                <w:rFonts w:asciiTheme="minorEastAsia" w:hAnsiTheme="minorEastAsia" w:eastAsiaTheme="minorEastAsia" w:cstheme="minorEastAsia"/>
                <w:color w:val="000000" w:themeColor="text1"/>
                <w14:textFill>
                  <w14:solidFill>
                    <w14:schemeClr w14:val="tx1"/>
                  </w14:solidFill>
                </w14:textFill>
              </w:rPr>
            </w:pPr>
          </w:p>
        </w:tc>
        <w:tc>
          <w:tcPr>
            <w:tcW w:w="891" w:type="dxa"/>
          </w:tcPr>
          <w:p w14:paraId="4E6D30B5">
            <w:pPr>
              <w:rPr>
                <w:rFonts w:asciiTheme="minorEastAsia" w:hAnsiTheme="minorEastAsia" w:eastAsiaTheme="minorEastAsia" w:cstheme="minorEastAsia"/>
                <w:color w:val="000000" w:themeColor="text1"/>
                <w14:textFill>
                  <w14:solidFill>
                    <w14:schemeClr w14:val="tx1"/>
                  </w14:solidFill>
                </w14:textFill>
              </w:rPr>
            </w:pPr>
          </w:p>
        </w:tc>
        <w:tc>
          <w:tcPr>
            <w:tcW w:w="1006" w:type="dxa"/>
          </w:tcPr>
          <w:p w14:paraId="146E51DF">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5DBF6A8E">
            <w:pPr>
              <w:rPr>
                <w:rFonts w:asciiTheme="minorEastAsia" w:hAnsiTheme="minorEastAsia" w:eastAsiaTheme="minorEastAsia" w:cstheme="minorEastAsia"/>
                <w:color w:val="000000" w:themeColor="text1"/>
                <w14:textFill>
                  <w14:solidFill>
                    <w14:schemeClr w14:val="tx1"/>
                  </w14:solidFill>
                </w14:textFill>
              </w:rPr>
            </w:pPr>
          </w:p>
        </w:tc>
        <w:tc>
          <w:tcPr>
            <w:tcW w:w="1136" w:type="dxa"/>
          </w:tcPr>
          <w:p w14:paraId="3E2EE9F4">
            <w:pPr>
              <w:rPr>
                <w:rFonts w:asciiTheme="minorEastAsia" w:hAnsiTheme="minorEastAsia" w:eastAsiaTheme="minorEastAsia" w:cstheme="minorEastAsia"/>
                <w:color w:val="000000" w:themeColor="text1"/>
                <w14:textFill>
                  <w14:solidFill>
                    <w14:schemeClr w14:val="tx1"/>
                  </w14:solidFill>
                </w14:textFill>
              </w:rPr>
            </w:pPr>
          </w:p>
        </w:tc>
        <w:tc>
          <w:tcPr>
            <w:tcW w:w="1142" w:type="dxa"/>
          </w:tcPr>
          <w:p w14:paraId="2FE1294A">
            <w:pPr>
              <w:rPr>
                <w:rFonts w:asciiTheme="minorEastAsia" w:hAnsiTheme="minorEastAsia" w:eastAsiaTheme="minorEastAsia" w:cstheme="minorEastAsia"/>
                <w:color w:val="000000" w:themeColor="text1"/>
                <w14:textFill>
                  <w14:solidFill>
                    <w14:schemeClr w14:val="tx1"/>
                  </w14:solidFill>
                </w14:textFill>
              </w:rPr>
            </w:pPr>
          </w:p>
        </w:tc>
      </w:tr>
    </w:tbl>
    <w:p w14:paraId="316701BA">
      <w:pPr>
        <w:pStyle w:val="2"/>
        <w:spacing w:line="340" w:lineRule="auto"/>
        <w:rPr>
          <w:rFonts w:asciiTheme="minorEastAsia" w:hAnsiTheme="minorEastAsia" w:eastAsiaTheme="minorEastAsia" w:cstheme="minorEastAsia"/>
          <w:color w:val="000000" w:themeColor="text1"/>
          <w14:textFill>
            <w14:solidFill>
              <w14:schemeClr w14:val="tx1"/>
            </w14:solidFill>
          </w14:textFill>
        </w:rPr>
      </w:pPr>
    </w:p>
    <w:p w14:paraId="0AC2B150">
      <w:pPr>
        <w:pStyle w:val="2"/>
        <w:spacing w:line="340" w:lineRule="auto"/>
        <w:rPr>
          <w:rFonts w:asciiTheme="minorEastAsia" w:hAnsiTheme="minorEastAsia" w:eastAsiaTheme="minorEastAsia" w:cstheme="minorEastAsia"/>
          <w:color w:val="000000" w:themeColor="text1"/>
          <w14:textFill>
            <w14:solidFill>
              <w14:schemeClr w14:val="tx1"/>
            </w14:solidFill>
          </w14:textFill>
        </w:rPr>
      </w:pPr>
    </w:p>
    <w:p w14:paraId="5545D226">
      <w:pPr>
        <w:spacing w:before="124" w:line="143" w:lineRule="auto"/>
        <w:rPr>
          <w:rFonts w:asciiTheme="minorEastAsia" w:hAnsiTheme="minorEastAsia" w:eastAsiaTheme="minorEastAsia" w:cstheme="minorEastAsia"/>
          <w:color w:val="000000" w:themeColor="text1"/>
          <w:sz w:val="29"/>
          <w:szCs w:val="29"/>
          <w14:textFill>
            <w14:solidFill>
              <w14:schemeClr w14:val="tx1"/>
            </w14:solidFill>
          </w14:textFill>
        </w:rPr>
      </w:pPr>
      <w:r>
        <w:rPr>
          <w:rFonts w:hint="eastAsia" w:asciiTheme="minorEastAsia" w:hAnsiTheme="minorEastAsia" w:eastAsiaTheme="minorEastAsia" w:cstheme="minorEastAsia"/>
          <w:color w:val="000000" w:themeColor="text1"/>
          <w:spacing w:val="-9"/>
          <w:w w:val="98"/>
          <w:sz w:val="29"/>
          <w:szCs w:val="29"/>
          <w14:textFill>
            <w14:solidFill>
              <w14:schemeClr w14:val="tx1"/>
            </w14:solidFill>
          </w14:textFill>
        </w:rPr>
        <w:t>供应商:</w:t>
      </w:r>
      <w:r>
        <w:rPr>
          <w:rFonts w:hint="eastAsia" w:asciiTheme="minorEastAsia" w:hAnsiTheme="minorEastAsia" w:eastAsiaTheme="minorEastAsia" w:cstheme="minorEastAsia"/>
          <w:color w:val="000000" w:themeColor="text1"/>
          <w:spacing w:val="-9"/>
          <w:w w:val="98"/>
          <w:sz w:val="29"/>
          <w:szCs w:val="29"/>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2"/>
          <w:sz w:val="29"/>
          <w:szCs w:val="29"/>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auto"/>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w w:val="98"/>
          <w:sz w:val="29"/>
          <w:szCs w:val="29"/>
          <w14:textFill>
            <w14:solidFill>
              <w14:schemeClr w14:val="tx1"/>
            </w14:solidFill>
          </w14:textFill>
        </w:rPr>
        <w:t>(盖章)</w:t>
      </w:r>
    </w:p>
    <w:p w14:paraId="49365798">
      <w:pPr>
        <w:spacing w:before="202" w:line="216" w:lineRule="auto"/>
        <w:ind w:right="2114"/>
        <w:rPr>
          <w:rFonts w:asciiTheme="minorEastAsia" w:hAnsiTheme="minorEastAsia" w:eastAsiaTheme="minorEastAsia" w:cstheme="minorEastAsia"/>
          <w:color w:val="000000" w:themeColor="text1"/>
          <w:spacing w:val="-8"/>
          <w:w w:val="89"/>
          <w:sz w:val="29"/>
          <w:szCs w:val="29"/>
          <w14:textFill>
            <w14:solidFill>
              <w14:schemeClr w14:val="tx1"/>
            </w14:solidFill>
          </w14:textFill>
        </w:rPr>
      </w:pPr>
    </w:p>
    <w:p w14:paraId="6AC27E98">
      <w:pPr>
        <w:spacing w:before="202" w:line="216" w:lineRule="auto"/>
        <w:ind w:right="211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45"/>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9"/>
          <w:szCs w:val="29"/>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w w:val="89"/>
          <w:sz w:val="29"/>
          <w:szCs w:val="29"/>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z w:val="29"/>
          <w:szCs w:val="29"/>
          <w:lang w:eastAsia="zh-CN"/>
          <w14:textFill>
            <w14:solidFill>
              <w14:schemeClr w14:val="tx1"/>
            </w14:solidFill>
          </w14:textFill>
        </w:rPr>
        <w:t xml:space="preserve"> </w:t>
      </w:r>
    </w:p>
    <w:p w14:paraId="5F322CEC">
      <w:pPr>
        <w:spacing w:before="202" w:line="216" w:lineRule="auto"/>
        <w:ind w:right="2114"/>
        <w:rPr>
          <w:rFonts w:asciiTheme="minorEastAsia" w:hAnsiTheme="minorEastAsia" w:eastAsiaTheme="minorEastAsia" w:cstheme="minorEastAsia"/>
          <w:color w:val="000000" w:themeColor="text1"/>
          <w:spacing w:val="-23"/>
          <w:sz w:val="29"/>
          <w:szCs w:val="29"/>
          <w:lang w:eastAsia="zh-CN"/>
          <w14:textFill>
            <w14:solidFill>
              <w14:schemeClr w14:val="tx1"/>
            </w14:solidFill>
          </w14:textFill>
        </w:rPr>
      </w:pPr>
    </w:p>
    <w:p w14:paraId="5C22BDA3">
      <w:pPr>
        <w:spacing w:before="202" w:line="216" w:lineRule="auto"/>
        <w:ind w:right="2114"/>
        <w:rPr>
          <w:rFonts w:asciiTheme="minorEastAsia" w:hAnsiTheme="minorEastAsia" w:eastAsiaTheme="minorEastAsia" w:cstheme="minorEastAsia"/>
          <w:color w:val="000000" w:themeColor="text1"/>
          <w:sz w:val="29"/>
          <w:szCs w:val="29"/>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6"/>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期  :</w:t>
      </w:r>
      <w:r>
        <w:rPr>
          <w:rFonts w:hint="eastAsia" w:asciiTheme="minorEastAsia" w:hAnsiTheme="minorEastAsia" w:eastAsiaTheme="minorEastAsia" w:cstheme="minorEastAsia"/>
          <w:color w:val="000000" w:themeColor="text1"/>
          <w:spacing w:val="2"/>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20"/>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8"/>
          <w:sz w:val="29"/>
          <w:szCs w:val="29"/>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3"/>
          <w:sz w:val="29"/>
          <w:szCs w:val="29"/>
          <w:lang w:eastAsia="zh-CN"/>
          <w14:textFill>
            <w14:solidFill>
              <w14:schemeClr w14:val="tx1"/>
            </w14:solidFill>
          </w14:textFill>
        </w:rPr>
        <w:t>日</w:t>
      </w:r>
    </w:p>
    <w:p w14:paraId="75A4EE81">
      <w:pPr>
        <w:spacing w:line="216" w:lineRule="auto"/>
        <w:rPr>
          <w:rFonts w:asciiTheme="minorEastAsia" w:hAnsiTheme="minorEastAsia" w:eastAsiaTheme="minorEastAsia" w:cstheme="minorEastAsia"/>
          <w:color w:val="000000" w:themeColor="text1"/>
          <w:sz w:val="29"/>
          <w:szCs w:val="29"/>
          <w:lang w:eastAsia="zh-CN"/>
          <w14:textFill>
            <w14:solidFill>
              <w14:schemeClr w14:val="tx1"/>
            </w14:solidFill>
          </w14:textFill>
        </w:rPr>
        <w:sectPr>
          <w:footerReference r:id="rId25" w:type="default"/>
          <w:pgSz w:w="11906" w:h="16840"/>
          <w:pgMar w:top="1431" w:right="1339" w:bottom="1119" w:left="1326" w:header="0" w:footer="950" w:gutter="0"/>
          <w:cols w:space="720" w:num="1"/>
        </w:sectPr>
      </w:pPr>
    </w:p>
    <w:p w14:paraId="28545390">
      <w:pPr>
        <w:spacing w:before="1" w:line="219" w:lineRule="auto"/>
        <w:ind w:firstLine="2894" w:firstLineChars="11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 4 部分 . 技术规格响应偏离表</w:t>
      </w:r>
    </w:p>
    <w:p w14:paraId="0DC9D7DC">
      <w:pPr>
        <w:spacing w:before="209"/>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2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7"/>
        <w:gridCol w:w="1688"/>
        <w:gridCol w:w="1333"/>
      </w:tblGrid>
      <w:tr w14:paraId="43485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tcPr>
          <w:p w14:paraId="35E4ED4A">
            <w:pPr>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EF05DE9">
            <w:pPr>
              <w:spacing w:before="78" w:line="221" w:lineRule="auto"/>
              <w:ind w:left="10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2881" w:type="dxa"/>
          </w:tcPr>
          <w:p w14:paraId="7D00F16F">
            <w:pPr>
              <w:spacing w:before="163" w:line="264" w:lineRule="auto"/>
              <w:ind w:left="964" w:right="958" w:hanging="1"/>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谈判文件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技术需求</w:t>
            </w:r>
          </w:p>
        </w:tc>
        <w:tc>
          <w:tcPr>
            <w:tcW w:w="2657" w:type="dxa"/>
          </w:tcPr>
          <w:p w14:paraId="3F8849F3">
            <w:pPr>
              <w:spacing w:before="163" w:line="264" w:lineRule="auto"/>
              <w:ind w:left="491" w:right="243" w:hanging="22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响应文件配置、规格</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及主要技术参数</w:t>
            </w:r>
          </w:p>
        </w:tc>
        <w:tc>
          <w:tcPr>
            <w:tcW w:w="1688" w:type="dxa"/>
          </w:tcPr>
          <w:p w14:paraId="4BAFAB13">
            <w:pPr>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A92A182">
            <w:pPr>
              <w:spacing w:before="78" w:line="219"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偏离情况</w:t>
            </w:r>
          </w:p>
        </w:tc>
        <w:tc>
          <w:tcPr>
            <w:tcW w:w="1333" w:type="dxa"/>
          </w:tcPr>
          <w:p w14:paraId="1E549DFE">
            <w:pPr>
              <w:spacing w:line="265" w:lineRule="auto"/>
              <w:rPr>
                <w:rFonts w:asciiTheme="minorEastAsia" w:hAnsiTheme="minorEastAsia" w:eastAsiaTheme="minorEastAsia" w:cstheme="minorEastAsia"/>
                <w:color w:val="000000" w:themeColor="text1"/>
                <w14:textFill>
                  <w14:solidFill>
                    <w14:schemeClr w14:val="tx1"/>
                  </w14:solidFill>
                </w14:textFill>
              </w:rPr>
            </w:pPr>
          </w:p>
          <w:p w14:paraId="50C77EF1">
            <w:pPr>
              <w:spacing w:before="78" w:line="219" w:lineRule="auto"/>
              <w:ind w:left="37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说</w:t>
            </w:r>
            <w:r>
              <w:rPr>
                <w:rFonts w:hint="eastAsia" w:asciiTheme="minorEastAsia" w:hAnsiTheme="minorEastAsia" w:eastAsiaTheme="minorEastAsia" w:cstheme="minorEastAsia"/>
                <w:color w:val="000000" w:themeColor="text1"/>
                <w:spacing w:val="34"/>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明</w:t>
            </w:r>
          </w:p>
        </w:tc>
      </w:tr>
      <w:tr w14:paraId="242D5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tcPr>
          <w:p w14:paraId="1AA54215">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BC7944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65EF2E06">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3138376B">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C7A6078">
            <w:pPr>
              <w:rPr>
                <w:rFonts w:asciiTheme="minorEastAsia" w:hAnsiTheme="minorEastAsia" w:eastAsiaTheme="minorEastAsia" w:cstheme="minorEastAsia"/>
                <w:color w:val="000000" w:themeColor="text1"/>
                <w14:textFill>
                  <w14:solidFill>
                    <w14:schemeClr w14:val="tx1"/>
                  </w14:solidFill>
                </w14:textFill>
              </w:rPr>
            </w:pPr>
          </w:p>
        </w:tc>
      </w:tr>
      <w:tr w14:paraId="2C15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611143F">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B7BAB87">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1311379F">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53FBDAB2">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AA1443A">
            <w:pPr>
              <w:rPr>
                <w:rFonts w:asciiTheme="minorEastAsia" w:hAnsiTheme="minorEastAsia" w:eastAsiaTheme="minorEastAsia" w:cstheme="minorEastAsia"/>
                <w:color w:val="000000" w:themeColor="text1"/>
                <w14:textFill>
                  <w14:solidFill>
                    <w14:schemeClr w14:val="tx1"/>
                  </w14:solidFill>
                </w14:textFill>
              </w:rPr>
            </w:pPr>
          </w:p>
        </w:tc>
      </w:tr>
      <w:tr w14:paraId="6F11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C61F9B2">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6BEEBF3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1C9EE186">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7B0EEFC9">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D2B1152">
            <w:pPr>
              <w:rPr>
                <w:rFonts w:asciiTheme="minorEastAsia" w:hAnsiTheme="minorEastAsia" w:eastAsiaTheme="minorEastAsia" w:cstheme="minorEastAsia"/>
                <w:color w:val="000000" w:themeColor="text1"/>
                <w14:textFill>
                  <w14:solidFill>
                    <w14:schemeClr w14:val="tx1"/>
                  </w14:solidFill>
                </w14:textFill>
              </w:rPr>
            </w:pPr>
          </w:p>
        </w:tc>
      </w:tr>
      <w:tr w14:paraId="6E2C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02925272">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382F4E61">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669E288B">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4DBC119E">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3ADC730">
            <w:pPr>
              <w:rPr>
                <w:rFonts w:asciiTheme="minorEastAsia" w:hAnsiTheme="minorEastAsia" w:eastAsiaTheme="minorEastAsia" w:cstheme="minorEastAsia"/>
                <w:color w:val="000000" w:themeColor="text1"/>
                <w14:textFill>
                  <w14:solidFill>
                    <w14:schemeClr w14:val="tx1"/>
                  </w14:solidFill>
                </w14:textFill>
              </w:rPr>
            </w:pPr>
          </w:p>
        </w:tc>
      </w:tr>
      <w:tr w14:paraId="36B8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3E90134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01A1830E">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0DCBEA67">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327D8DE">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9DE78E2">
            <w:pPr>
              <w:rPr>
                <w:rFonts w:asciiTheme="minorEastAsia" w:hAnsiTheme="minorEastAsia" w:eastAsiaTheme="minorEastAsia" w:cstheme="minorEastAsia"/>
                <w:color w:val="000000" w:themeColor="text1"/>
                <w14:textFill>
                  <w14:solidFill>
                    <w14:schemeClr w14:val="tx1"/>
                  </w14:solidFill>
                </w14:textFill>
              </w:rPr>
            </w:pPr>
          </w:p>
        </w:tc>
      </w:tr>
      <w:tr w14:paraId="222B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662" w:type="dxa"/>
          </w:tcPr>
          <w:p w14:paraId="0FCB8095">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0E4F0949">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669A2C9">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66873E44">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74349112">
            <w:pPr>
              <w:rPr>
                <w:rFonts w:asciiTheme="minorEastAsia" w:hAnsiTheme="minorEastAsia" w:eastAsiaTheme="minorEastAsia" w:cstheme="minorEastAsia"/>
                <w:color w:val="000000" w:themeColor="text1"/>
                <w14:textFill>
                  <w14:solidFill>
                    <w14:schemeClr w14:val="tx1"/>
                  </w14:solidFill>
                </w14:textFill>
              </w:rPr>
            </w:pPr>
          </w:p>
        </w:tc>
      </w:tr>
      <w:tr w14:paraId="1741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EF0A5BB">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2A6B3F4D">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0387EF44">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B37B0C0">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5962866B">
            <w:pPr>
              <w:rPr>
                <w:rFonts w:asciiTheme="minorEastAsia" w:hAnsiTheme="minorEastAsia" w:eastAsiaTheme="minorEastAsia" w:cstheme="minorEastAsia"/>
                <w:color w:val="000000" w:themeColor="text1"/>
                <w14:textFill>
                  <w14:solidFill>
                    <w14:schemeClr w14:val="tx1"/>
                  </w14:solidFill>
                </w14:textFill>
              </w:rPr>
            </w:pPr>
          </w:p>
        </w:tc>
      </w:tr>
      <w:tr w14:paraId="42684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AEBDC19">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50CEEBD9">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52131760">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CFCD325">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1660C23F">
            <w:pPr>
              <w:rPr>
                <w:rFonts w:asciiTheme="minorEastAsia" w:hAnsiTheme="minorEastAsia" w:eastAsiaTheme="minorEastAsia" w:cstheme="minorEastAsia"/>
                <w:color w:val="000000" w:themeColor="text1"/>
                <w14:textFill>
                  <w14:solidFill>
                    <w14:schemeClr w14:val="tx1"/>
                  </w14:solidFill>
                </w14:textFill>
              </w:rPr>
            </w:pPr>
          </w:p>
        </w:tc>
      </w:tr>
      <w:tr w14:paraId="1FC5D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0421290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4F04A244">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47E7C5B9">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401E6B1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33723D91">
            <w:pPr>
              <w:rPr>
                <w:rFonts w:asciiTheme="minorEastAsia" w:hAnsiTheme="minorEastAsia" w:eastAsiaTheme="minorEastAsia" w:cstheme="minorEastAsia"/>
                <w:color w:val="000000" w:themeColor="text1"/>
                <w14:textFill>
                  <w14:solidFill>
                    <w14:schemeClr w14:val="tx1"/>
                  </w14:solidFill>
                </w14:textFill>
              </w:rPr>
            </w:pPr>
          </w:p>
        </w:tc>
      </w:tr>
      <w:tr w14:paraId="7273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F2E259E">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1E30E8C0">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5157F1A3">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E8403DB">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22E11125">
            <w:pPr>
              <w:rPr>
                <w:rFonts w:asciiTheme="minorEastAsia" w:hAnsiTheme="minorEastAsia" w:eastAsiaTheme="minorEastAsia" w:cstheme="minorEastAsia"/>
                <w:color w:val="000000" w:themeColor="text1"/>
                <w14:textFill>
                  <w14:solidFill>
                    <w14:schemeClr w14:val="tx1"/>
                  </w14:solidFill>
                </w14:textFill>
              </w:rPr>
            </w:pPr>
          </w:p>
        </w:tc>
      </w:tr>
      <w:tr w14:paraId="628A1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7A80CD0A">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68B38CEF">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29B6545C">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1EACB555">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54E3165D">
            <w:pPr>
              <w:rPr>
                <w:rFonts w:asciiTheme="minorEastAsia" w:hAnsiTheme="minorEastAsia" w:eastAsiaTheme="minorEastAsia" w:cstheme="minorEastAsia"/>
                <w:color w:val="000000" w:themeColor="text1"/>
                <w14:textFill>
                  <w14:solidFill>
                    <w14:schemeClr w14:val="tx1"/>
                  </w14:solidFill>
                </w14:textFill>
              </w:rPr>
            </w:pPr>
          </w:p>
        </w:tc>
      </w:tr>
      <w:tr w14:paraId="472EA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47F8F77D">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26CD39A0">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F7E9A0B">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0FA5792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37EFDF78">
            <w:pPr>
              <w:rPr>
                <w:rFonts w:asciiTheme="minorEastAsia" w:hAnsiTheme="minorEastAsia" w:eastAsiaTheme="minorEastAsia" w:cstheme="minorEastAsia"/>
                <w:color w:val="000000" w:themeColor="text1"/>
                <w14:textFill>
                  <w14:solidFill>
                    <w14:schemeClr w14:val="tx1"/>
                  </w14:solidFill>
                </w14:textFill>
              </w:rPr>
            </w:pPr>
          </w:p>
        </w:tc>
      </w:tr>
      <w:tr w14:paraId="2D268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2FDEAD7B">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53AA6476">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3E24CAB7">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23DE1FC2">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4DE77A6B">
            <w:pPr>
              <w:rPr>
                <w:rFonts w:asciiTheme="minorEastAsia" w:hAnsiTheme="minorEastAsia" w:eastAsiaTheme="minorEastAsia" w:cstheme="minorEastAsia"/>
                <w:color w:val="000000" w:themeColor="text1"/>
                <w14:textFill>
                  <w14:solidFill>
                    <w14:schemeClr w14:val="tx1"/>
                  </w14:solidFill>
                </w14:textFill>
              </w:rPr>
            </w:pPr>
          </w:p>
        </w:tc>
      </w:tr>
      <w:tr w14:paraId="3489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tcPr>
          <w:p w14:paraId="0E08A9EC">
            <w:pPr>
              <w:rPr>
                <w:rFonts w:asciiTheme="minorEastAsia" w:hAnsiTheme="minorEastAsia" w:eastAsiaTheme="minorEastAsia" w:cstheme="minorEastAsia"/>
                <w:color w:val="000000" w:themeColor="text1"/>
                <w14:textFill>
                  <w14:solidFill>
                    <w14:schemeClr w14:val="tx1"/>
                  </w14:solidFill>
                </w14:textFill>
              </w:rPr>
            </w:pPr>
          </w:p>
        </w:tc>
        <w:tc>
          <w:tcPr>
            <w:tcW w:w="2881" w:type="dxa"/>
          </w:tcPr>
          <w:p w14:paraId="7667A51C">
            <w:pPr>
              <w:rPr>
                <w:rFonts w:asciiTheme="minorEastAsia" w:hAnsiTheme="minorEastAsia" w:eastAsiaTheme="minorEastAsia" w:cstheme="minorEastAsia"/>
                <w:color w:val="000000" w:themeColor="text1"/>
                <w14:textFill>
                  <w14:solidFill>
                    <w14:schemeClr w14:val="tx1"/>
                  </w14:solidFill>
                </w14:textFill>
              </w:rPr>
            </w:pPr>
          </w:p>
        </w:tc>
        <w:tc>
          <w:tcPr>
            <w:tcW w:w="2657" w:type="dxa"/>
          </w:tcPr>
          <w:p w14:paraId="75BB34C8">
            <w:pPr>
              <w:rPr>
                <w:rFonts w:asciiTheme="minorEastAsia" w:hAnsiTheme="minorEastAsia" w:eastAsiaTheme="minorEastAsia" w:cstheme="minorEastAsia"/>
                <w:color w:val="000000" w:themeColor="text1"/>
                <w14:textFill>
                  <w14:solidFill>
                    <w14:schemeClr w14:val="tx1"/>
                  </w14:solidFill>
                </w14:textFill>
              </w:rPr>
            </w:pPr>
          </w:p>
        </w:tc>
        <w:tc>
          <w:tcPr>
            <w:tcW w:w="1688" w:type="dxa"/>
          </w:tcPr>
          <w:p w14:paraId="5A0466B6">
            <w:pPr>
              <w:rPr>
                <w:rFonts w:asciiTheme="minorEastAsia" w:hAnsiTheme="minorEastAsia" w:eastAsiaTheme="minorEastAsia" w:cstheme="minorEastAsia"/>
                <w:color w:val="000000" w:themeColor="text1"/>
                <w14:textFill>
                  <w14:solidFill>
                    <w14:schemeClr w14:val="tx1"/>
                  </w14:solidFill>
                </w14:textFill>
              </w:rPr>
            </w:pPr>
          </w:p>
        </w:tc>
        <w:tc>
          <w:tcPr>
            <w:tcW w:w="1333" w:type="dxa"/>
          </w:tcPr>
          <w:p w14:paraId="7974FD26">
            <w:pPr>
              <w:rPr>
                <w:rFonts w:asciiTheme="minorEastAsia" w:hAnsiTheme="minorEastAsia" w:eastAsiaTheme="minorEastAsia" w:cstheme="minorEastAsia"/>
                <w:color w:val="000000" w:themeColor="text1"/>
                <w14:textFill>
                  <w14:solidFill>
                    <w14:schemeClr w14:val="tx1"/>
                  </w14:solidFill>
                </w14:textFill>
              </w:rPr>
            </w:pPr>
          </w:p>
        </w:tc>
      </w:tr>
    </w:tbl>
    <w:p w14:paraId="47E557CB">
      <w:pPr>
        <w:pStyle w:val="6"/>
        <w:widowControl w:val="0"/>
        <w:spacing w:before="0" w:beforeAutospacing="0" w:after="0" w:afterAutospacing="0"/>
        <w:jc w:val="both"/>
        <w:rPr>
          <w:rFonts w:hint="eastAsia" w:eastAsia="宋体" w:cs="宋体"/>
          <w:lang w:val="en-US" w:eastAsia="zh-CN"/>
        </w:rPr>
      </w:pPr>
      <w:r>
        <w:rPr>
          <w:rFonts w:hint="eastAsia" w:eastAsia="宋体" w:cs="宋体"/>
          <w:lang w:val="en-US" w:eastAsia="zh-CN"/>
        </w:rPr>
        <w:t>说明：</w:t>
      </w:r>
    </w:p>
    <w:p w14:paraId="39906B7D">
      <w:pPr>
        <w:pStyle w:val="6"/>
        <w:widowControl w:val="0"/>
        <w:spacing w:before="0" w:beforeAutospacing="0" w:after="0" w:afterAutospacing="0"/>
        <w:ind w:firstLine="0" w:firstLineChars="0"/>
        <w:jc w:val="both"/>
        <w:rPr>
          <w:rFonts w:cs="宋体"/>
        </w:rPr>
      </w:pPr>
      <w:r>
        <w:rPr>
          <w:rFonts w:hint="eastAsia" w:cs="宋体"/>
        </w:rPr>
        <w:t>1.本表必须填写</w:t>
      </w:r>
      <w:r>
        <w:rPr>
          <w:rFonts w:hint="eastAsia" w:eastAsia="宋体" w:cs="宋体"/>
          <w:lang w:eastAsia="zh-CN"/>
        </w:rPr>
        <w:t>谈判</w:t>
      </w:r>
      <w:r>
        <w:rPr>
          <w:rFonts w:hint="eastAsia" w:cs="宋体"/>
        </w:rPr>
        <w:t>响应文件中与</w:t>
      </w:r>
      <w:r>
        <w:rPr>
          <w:rFonts w:hint="eastAsia" w:eastAsia="宋体" w:cs="宋体"/>
          <w:lang w:eastAsia="zh-CN"/>
        </w:rPr>
        <w:t>谈判</w:t>
      </w:r>
      <w:r>
        <w:rPr>
          <w:rFonts w:hint="eastAsia" w:cs="宋体"/>
        </w:rPr>
        <w:t>文件有偏离（包括正偏离和负偏离）的内容，</w:t>
      </w:r>
      <w:r>
        <w:rPr>
          <w:rFonts w:hint="eastAsia" w:eastAsia="宋体" w:cs="宋体"/>
          <w:lang w:eastAsia="zh-CN"/>
        </w:rPr>
        <w:t>谈判</w:t>
      </w:r>
      <w:r>
        <w:rPr>
          <w:rFonts w:hint="eastAsia" w:cs="宋体"/>
        </w:rPr>
        <w:t>响应文件中技术响应与</w:t>
      </w:r>
      <w:r>
        <w:rPr>
          <w:rFonts w:hint="eastAsia" w:eastAsia="宋体" w:cs="宋体"/>
          <w:lang w:eastAsia="zh-CN"/>
        </w:rPr>
        <w:t>谈判</w:t>
      </w:r>
      <w:r>
        <w:rPr>
          <w:rFonts w:hint="eastAsia" w:cs="宋体"/>
        </w:rPr>
        <w:t>文件要求完全一致的或不一致的都必须在此表中列出，不能提交空白表，否则，认为不响应，为无效</w:t>
      </w:r>
      <w:r>
        <w:rPr>
          <w:rFonts w:hint="eastAsia" w:eastAsia="宋体" w:cs="宋体"/>
          <w:lang w:eastAsia="zh-CN"/>
        </w:rPr>
        <w:t>谈判</w:t>
      </w:r>
      <w:r>
        <w:rPr>
          <w:rFonts w:hint="eastAsia" w:cs="宋体"/>
        </w:rPr>
        <w:t>文件。</w:t>
      </w:r>
    </w:p>
    <w:p w14:paraId="2859E008">
      <w:pPr>
        <w:pStyle w:val="6"/>
        <w:widowControl w:val="0"/>
        <w:spacing w:before="0" w:beforeAutospacing="0" w:after="0" w:afterAutospacing="0"/>
        <w:rPr>
          <w:rFonts w:cs="宋体"/>
        </w:rPr>
      </w:pPr>
      <w:r>
        <w:rPr>
          <w:rFonts w:hint="eastAsia" w:cs="宋体"/>
        </w:rPr>
        <w:t>2.不能直接复制</w:t>
      </w:r>
      <w:r>
        <w:rPr>
          <w:rFonts w:hint="eastAsia" w:eastAsia="宋体" w:cs="宋体"/>
          <w:lang w:eastAsia="zh-CN"/>
        </w:rPr>
        <w:t>谈判</w:t>
      </w:r>
      <w:r>
        <w:rPr>
          <w:rFonts w:hint="eastAsia" w:cs="宋体"/>
        </w:rPr>
        <w:t>文件技术要求，否则，认为不响应，为无效</w:t>
      </w:r>
      <w:r>
        <w:rPr>
          <w:rFonts w:hint="eastAsia" w:eastAsia="宋体" w:cs="宋体"/>
          <w:lang w:eastAsia="zh-CN"/>
        </w:rPr>
        <w:t>谈判</w:t>
      </w:r>
      <w:r>
        <w:rPr>
          <w:rFonts w:hint="eastAsia" w:cs="宋体"/>
        </w:rPr>
        <w:t>文件。</w:t>
      </w:r>
    </w:p>
    <w:p w14:paraId="33629B05">
      <w:pPr>
        <w:pStyle w:val="6"/>
        <w:widowControl w:val="0"/>
        <w:spacing w:before="0" w:beforeAutospacing="0" w:after="0" w:afterAutospacing="0"/>
        <w:rPr>
          <w:rFonts w:hint="eastAsia" w:cs="宋体"/>
        </w:rPr>
      </w:pPr>
      <w:r>
        <w:rPr>
          <w:rFonts w:hint="eastAsia" w:cs="宋体"/>
        </w:rPr>
        <w:t>3.供应商必须据实填写，不得虚假响应，否则将取消其</w:t>
      </w:r>
      <w:r>
        <w:rPr>
          <w:rFonts w:hint="eastAsia" w:eastAsia="宋体" w:cs="宋体"/>
          <w:lang w:eastAsia="zh-CN"/>
        </w:rPr>
        <w:t>谈判</w:t>
      </w:r>
      <w:r>
        <w:rPr>
          <w:rFonts w:hint="eastAsia" w:cs="宋体"/>
        </w:rPr>
        <w:t>或成交资格，并按有关规定进处罚。</w:t>
      </w:r>
    </w:p>
    <w:p w14:paraId="46CB84B5">
      <w:pPr>
        <w:spacing w:before="180" w:line="219"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盖章）</w:t>
      </w:r>
    </w:p>
    <w:p w14:paraId="7F32B7CF">
      <w:pPr>
        <w:spacing w:before="196"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p>
    <w:p w14:paraId="55FA3AEE">
      <w:pPr>
        <w:spacing w:before="195" w:line="219" w:lineRule="auto"/>
        <w:ind w:left="4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8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38CE434D">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6" w:type="default"/>
          <w:pgSz w:w="11906" w:h="16840"/>
          <w:pgMar w:top="1388" w:right="1339" w:bottom="1119" w:left="1336" w:header="0" w:footer="950" w:gutter="0"/>
          <w:cols w:space="720" w:num="1"/>
        </w:sectPr>
      </w:pPr>
    </w:p>
    <w:p w14:paraId="3CBAEA5C">
      <w:pPr>
        <w:spacing w:before="140" w:line="220" w:lineRule="auto"/>
        <w:ind w:left="1444" w:firstLine="1627" w:firstLineChars="600"/>
        <w:outlineLvl w:val="1"/>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第</w:t>
      </w:r>
      <w:r>
        <w:rPr>
          <w:rFonts w:hint="eastAsia" w:asciiTheme="minorEastAsia" w:hAnsiTheme="minorEastAsia" w:eastAsiaTheme="minorEastAsia" w:cstheme="minorEastAsia"/>
          <w:color w:val="000000" w:themeColor="text1"/>
          <w:spacing w:val="-54"/>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55"/>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8"/>
          <w:szCs w:val="28"/>
          <w:lang w:eastAsia="zh-CN"/>
          <w14:textFill>
            <w14:solidFill>
              <w14:schemeClr w14:val="tx1"/>
            </w14:solidFill>
          </w14:textFill>
        </w:rPr>
        <w:t>部分.商务条款响应偏离表</w:t>
      </w:r>
    </w:p>
    <w:p w14:paraId="38C94839">
      <w:pPr>
        <w:rPr>
          <w:rFonts w:asciiTheme="minorEastAsia" w:hAnsiTheme="minorEastAsia" w:eastAsiaTheme="minorEastAsia" w:cstheme="minorEastAsia"/>
          <w:color w:val="000000" w:themeColor="text1"/>
          <w:lang w:eastAsia="zh-CN"/>
          <w14:textFill>
            <w14:solidFill>
              <w14:schemeClr w14:val="tx1"/>
            </w14:solidFill>
          </w14:textFill>
        </w:rPr>
      </w:pPr>
    </w:p>
    <w:p w14:paraId="45E3E7A1">
      <w:pPr>
        <w:rPr>
          <w:rFonts w:asciiTheme="minorEastAsia" w:hAnsiTheme="minorEastAsia" w:eastAsiaTheme="minorEastAsia" w:cstheme="minorEastAsia"/>
          <w:color w:val="000000" w:themeColor="text1"/>
          <w:lang w:eastAsia="zh-CN"/>
          <w14:textFill>
            <w14:solidFill>
              <w14:schemeClr w14:val="tx1"/>
            </w14:solidFill>
          </w14:textFill>
        </w:rPr>
      </w:pPr>
    </w:p>
    <w:tbl>
      <w:tblPr>
        <w:tblStyle w:val="10"/>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676"/>
        <w:gridCol w:w="2698"/>
        <w:gridCol w:w="1649"/>
        <w:gridCol w:w="1452"/>
      </w:tblGrid>
      <w:tr w14:paraId="1937D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40" w:type="dxa"/>
          </w:tcPr>
          <w:p w14:paraId="384B9F9E">
            <w:pPr>
              <w:spacing w:before="292" w:line="221" w:lineRule="auto"/>
              <w:ind w:left="24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序号</w:t>
            </w:r>
          </w:p>
        </w:tc>
        <w:tc>
          <w:tcPr>
            <w:tcW w:w="2676" w:type="dxa"/>
          </w:tcPr>
          <w:p w14:paraId="616535ED">
            <w:pPr>
              <w:spacing w:before="132" w:line="234" w:lineRule="auto"/>
              <w:ind w:left="866" w:right="855" w:hanging="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谈判文件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商务要求</w:t>
            </w:r>
          </w:p>
        </w:tc>
        <w:tc>
          <w:tcPr>
            <w:tcW w:w="2698" w:type="dxa"/>
          </w:tcPr>
          <w:p w14:paraId="3501E9E3">
            <w:pPr>
              <w:spacing w:before="132" w:line="234" w:lineRule="auto"/>
              <w:ind w:left="878" w:right="865" w:firstLine="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响应文件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商务响应</w:t>
            </w:r>
          </w:p>
        </w:tc>
        <w:tc>
          <w:tcPr>
            <w:tcW w:w="1649" w:type="dxa"/>
          </w:tcPr>
          <w:p w14:paraId="3C610876">
            <w:pPr>
              <w:spacing w:before="293" w:line="219" w:lineRule="auto"/>
              <w:ind w:left="3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偏离情况</w:t>
            </w:r>
          </w:p>
        </w:tc>
        <w:tc>
          <w:tcPr>
            <w:tcW w:w="1452" w:type="dxa"/>
          </w:tcPr>
          <w:p w14:paraId="045A8DA8">
            <w:pPr>
              <w:spacing w:before="293" w:line="219" w:lineRule="auto"/>
              <w:ind w:left="49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4"/>
                <w:szCs w:val="24"/>
                <w14:textFill>
                  <w14:solidFill>
                    <w14:schemeClr w14:val="tx1"/>
                  </w14:solidFill>
                </w14:textFill>
              </w:rPr>
              <w:t>说明</w:t>
            </w:r>
          </w:p>
        </w:tc>
      </w:tr>
      <w:tr w14:paraId="05A23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5A4BAE20">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126310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EDA2B36">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132D9E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46127B6">
            <w:pPr>
              <w:rPr>
                <w:rFonts w:asciiTheme="minorEastAsia" w:hAnsiTheme="minorEastAsia" w:eastAsiaTheme="minorEastAsia" w:cstheme="minorEastAsia"/>
                <w:color w:val="000000" w:themeColor="text1"/>
                <w14:textFill>
                  <w14:solidFill>
                    <w14:schemeClr w14:val="tx1"/>
                  </w14:solidFill>
                </w14:textFill>
              </w:rPr>
            </w:pPr>
          </w:p>
        </w:tc>
      </w:tr>
      <w:tr w14:paraId="5B342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1483BBE4">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60D833C5">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491D89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39C0EE21">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9F9F353">
            <w:pPr>
              <w:rPr>
                <w:rFonts w:asciiTheme="minorEastAsia" w:hAnsiTheme="minorEastAsia" w:eastAsiaTheme="minorEastAsia" w:cstheme="minorEastAsia"/>
                <w:color w:val="000000" w:themeColor="text1"/>
                <w14:textFill>
                  <w14:solidFill>
                    <w14:schemeClr w14:val="tx1"/>
                  </w14:solidFill>
                </w14:textFill>
              </w:rPr>
            </w:pPr>
          </w:p>
        </w:tc>
      </w:tr>
      <w:tr w14:paraId="45A38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243382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BC69DBE">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19394AD4">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37B310B">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569C35">
            <w:pPr>
              <w:rPr>
                <w:rFonts w:asciiTheme="minorEastAsia" w:hAnsiTheme="minorEastAsia" w:eastAsiaTheme="minorEastAsia" w:cstheme="minorEastAsia"/>
                <w:color w:val="000000" w:themeColor="text1"/>
                <w14:textFill>
                  <w14:solidFill>
                    <w14:schemeClr w14:val="tx1"/>
                  </w14:solidFill>
                </w14:textFill>
              </w:rPr>
            </w:pPr>
          </w:p>
        </w:tc>
      </w:tr>
      <w:tr w14:paraId="4EAB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69E8CD8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48D5A31">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A908309">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8D9B2A6">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20A94DF">
            <w:pPr>
              <w:rPr>
                <w:rFonts w:asciiTheme="minorEastAsia" w:hAnsiTheme="minorEastAsia" w:eastAsiaTheme="minorEastAsia" w:cstheme="minorEastAsia"/>
                <w:color w:val="000000" w:themeColor="text1"/>
                <w14:textFill>
                  <w14:solidFill>
                    <w14:schemeClr w14:val="tx1"/>
                  </w14:solidFill>
                </w14:textFill>
              </w:rPr>
            </w:pPr>
          </w:p>
        </w:tc>
      </w:tr>
      <w:tr w14:paraId="282B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19B851A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57EDE3E">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80E3C1F">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A3B805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82DEF96">
            <w:pPr>
              <w:rPr>
                <w:rFonts w:asciiTheme="minorEastAsia" w:hAnsiTheme="minorEastAsia" w:eastAsiaTheme="minorEastAsia" w:cstheme="minorEastAsia"/>
                <w:color w:val="000000" w:themeColor="text1"/>
                <w14:textFill>
                  <w14:solidFill>
                    <w14:schemeClr w14:val="tx1"/>
                  </w14:solidFill>
                </w14:textFill>
              </w:rPr>
            </w:pPr>
          </w:p>
        </w:tc>
      </w:tr>
      <w:tr w14:paraId="55716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44D8AF74">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4FFDC944">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10B93C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7D657D6">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ADE34C7">
            <w:pPr>
              <w:rPr>
                <w:rFonts w:asciiTheme="minorEastAsia" w:hAnsiTheme="minorEastAsia" w:eastAsiaTheme="minorEastAsia" w:cstheme="minorEastAsia"/>
                <w:color w:val="000000" w:themeColor="text1"/>
                <w14:textFill>
                  <w14:solidFill>
                    <w14:schemeClr w14:val="tx1"/>
                  </w14:solidFill>
                </w14:textFill>
              </w:rPr>
            </w:pPr>
          </w:p>
        </w:tc>
      </w:tr>
      <w:tr w14:paraId="712FE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C8E29A0">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0E2DFA39">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D807700">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29023044">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E711F1F">
            <w:pPr>
              <w:rPr>
                <w:rFonts w:asciiTheme="minorEastAsia" w:hAnsiTheme="minorEastAsia" w:eastAsiaTheme="minorEastAsia" w:cstheme="minorEastAsia"/>
                <w:color w:val="000000" w:themeColor="text1"/>
                <w14:textFill>
                  <w14:solidFill>
                    <w14:schemeClr w14:val="tx1"/>
                  </w14:solidFill>
                </w14:textFill>
              </w:rPr>
            </w:pPr>
          </w:p>
        </w:tc>
      </w:tr>
      <w:tr w14:paraId="318D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0301BD16">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2F166D7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7E3771A2">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5F21B294">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07DD4C46">
            <w:pPr>
              <w:rPr>
                <w:rFonts w:asciiTheme="minorEastAsia" w:hAnsiTheme="minorEastAsia" w:eastAsiaTheme="minorEastAsia" w:cstheme="minorEastAsia"/>
                <w:color w:val="000000" w:themeColor="text1"/>
                <w14:textFill>
                  <w14:solidFill>
                    <w14:schemeClr w14:val="tx1"/>
                  </w14:solidFill>
                </w14:textFill>
              </w:rPr>
            </w:pPr>
          </w:p>
        </w:tc>
      </w:tr>
      <w:tr w14:paraId="62C69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16FA850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16A73988">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752CB3C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13417669">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7249EB7D">
            <w:pPr>
              <w:rPr>
                <w:rFonts w:asciiTheme="minorEastAsia" w:hAnsiTheme="minorEastAsia" w:eastAsiaTheme="minorEastAsia" w:cstheme="minorEastAsia"/>
                <w:color w:val="000000" w:themeColor="text1"/>
                <w14:textFill>
                  <w14:solidFill>
                    <w14:schemeClr w14:val="tx1"/>
                  </w14:solidFill>
                </w14:textFill>
              </w:rPr>
            </w:pPr>
          </w:p>
        </w:tc>
      </w:tr>
      <w:tr w14:paraId="2E87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28AC079A">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7C657123">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46D982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7F9325C7">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0BABF78C">
            <w:pPr>
              <w:rPr>
                <w:rFonts w:asciiTheme="minorEastAsia" w:hAnsiTheme="minorEastAsia" w:eastAsiaTheme="minorEastAsia" w:cstheme="minorEastAsia"/>
                <w:color w:val="000000" w:themeColor="text1"/>
                <w14:textFill>
                  <w14:solidFill>
                    <w14:schemeClr w14:val="tx1"/>
                  </w14:solidFill>
                </w14:textFill>
              </w:rPr>
            </w:pPr>
          </w:p>
        </w:tc>
      </w:tr>
      <w:tr w14:paraId="253E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62EBF703">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0404F651">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4F762E3D">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6303A6D0">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5782F82B">
            <w:pPr>
              <w:rPr>
                <w:rFonts w:asciiTheme="minorEastAsia" w:hAnsiTheme="minorEastAsia" w:eastAsiaTheme="minorEastAsia" w:cstheme="minorEastAsia"/>
                <w:color w:val="000000" w:themeColor="text1"/>
                <w14:textFill>
                  <w14:solidFill>
                    <w14:schemeClr w14:val="tx1"/>
                  </w14:solidFill>
                </w14:textFill>
              </w:rPr>
            </w:pPr>
          </w:p>
        </w:tc>
      </w:tr>
      <w:tr w14:paraId="0011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5D6F5CF5">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3BACEE8A">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26C40A5">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7BB69107">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492F8A">
            <w:pPr>
              <w:rPr>
                <w:rFonts w:asciiTheme="minorEastAsia" w:hAnsiTheme="minorEastAsia" w:eastAsiaTheme="minorEastAsia" w:cstheme="minorEastAsia"/>
                <w:color w:val="000000" w:themeColor="text1"/>
                <w14:textFill>
                  <w14:solidFill>
                    <w14:schemeClr w14:val="tx1"/>
                  </w14:solidFill>
                </w14:textFill>
              </w:rPr>
            </w:pPr>
          </w:p>
        </w:tc>
      </w:tr>
      <w:tr w14:paraId="5699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2600A15C">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5717F0C2">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2EF79BCB">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0C5CED0E">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385E906D">
            <w:pPr>
              <w:rPr>
                <w:rFonts w:asciiTheme="minorEastAsia" w:hAnsiTheme="minorEastAsia" w:eastAsiaTheme="minorEastAsia" w:cstheme="minorEastAsia"/>
                <w:color w:val="000000" w:themeColor="text1"/>
                <w14:textFill>
                  <w14:solidFill>
                    <w14:schemeClr w14:val="tx1"/>
                  </w14:solidFill>
                </w14:textFill>
              </w:rPr>
            </w:pPr>
          </w:p>
        </w:tc>
      </w:tr>
      <w:tr w14:paraId="1D5CB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40" w:type="dxa"/>
          </w:tcPr>
          <w:p w14:paraId="20071007">
            <w:pPr>
              <w:rPr>
                <w:rFonts w:asciiTheme="minorEastAsia" w:hAnsiTheme="minorEastAsia" w:eastAsiaTheme="minorEastAsia" w:cstheme="minorEastAsia"/>
                <w:color w:val="000000" w:themeColor="text1"/>
                <w14:textFill>
                  <w14:solidFill>
                    <w14:schemeClr w14:val="tx1"/>
                  </w14:solidFill>
                </w14:textFill>
              </w:rPr>
            </w:pPr>
          </w:p>
        </w:tc>
        <w:tc>
          <w:tcPr>
            <w:tcW w:w="2676" w:type="dxa"/>
          </w:tcPr>
          <w:p w14:paraId="68D3195C">
            <w:pPr>
              <w:rPr>
                <w:rFonts w:asciiTheme="minorEastAsia" w:hAnsiTheme="minorEastAsia" w:eastAsiaTheme="minorEastAsia" w:cstheme="minorEastAsia"/>
                <w:color w:val="000000" w:themeColor="text1"/>
                <w14:textFill>
                  <w14:solidFill>
                    <w14:schemeClr w14:val="tx1"/>
                  </w14:solidFill>
                </w14:textFill>
              </w:rPr>
            </w:pPr>
          </w:p>
        </w:tc>
        <w:tc>
          <w:tcPr>
            <w:tcW w:w="2698" w:type="dxa"/>
          </w:tcPr>
          <w:p w14:paraId="5E8470DC">
            <w:pPr>
              <w:rPr>
                <w:rFonts w:asciiTheme="minorEastAsia" w:hAnsiTheme="minorEastAsia" w:eastAsiaTheme="minorEastAsia" w:cstheme="minorEastAsia"/>
                <w:color w:val="000000" w:themeColor="text1"/>
                <w14:textFill>
                  <w14:solidFill>
                    <w14:schemeClr w14:val="tx1"/>
                  </w14:solidFill>
                </w14:textFill>
              </w:rPr>
            </w:pPr>
          </w:p>
        </w:tc>
        <w:tc>
          <w:tcPr>
            <w:tcW w:w="1649" w:type="dxa"/>
          </w:tcPr>
          <w:p w14:paraId="6A13BACA">
            <w:pPr>
              <w:rPr>
                <w:rFonts w:asciiTheme="minorEastAsia" w:hAnsiTheme="minorEastAsia" w:eastAsiaTheme="minorEastAsia" w:cstheme="minorEastAsia"/>
                <w:color w:val="000000" w:themeColor="text1"/>
                <w14:textFill>
                  <w14:solidFill>
                    <w14:schemeClr w14:val="tx1"/>
                  </w14:solidFill>
                </w14:textFill>
              </w:rPr>
            </w:pPr>
          </w:p>
        </w:tc>
        <w:tc>
          <w:tcPr>
            <w:tcW w:w="1452" w:type="dxa"/>
          </w:tcPr>
          <w:p w14:paraId="40B3635E">
            <w:pPr>
              <w:rPr>
                <w:rFonts w:asciiTheme="minorEastAsia" w:hAnsiTheme="minorEastAsia" w:eastAsiaTheme="minorEastAsia" w:cstheme="minorEastAsia"/>
                <w:color w:val="000000" w:themeColor="text1"/>
                <w14:textFill>
                  <w14:solidFill>
                    <w14:schemeClr w14:val="tx1"/>
                  </w14:solidFill>
                </w14:textFill>
              </w:rPr>
            </w:pPr>
          </w:p>
        </w:tc>
      </w:tr>
    </w:tbl>
    <w:p w14:paraId="73679669">
      <w:pPr>
        <w:pStyle w:val="6"/>
        <w:widowControl w:val="0"/>
        <w:spacing w:before="0" w:beforeAutospacing="0" w:after="0" w:afterAutospacing="0"/>
        <w:rPr>
          <w:rFonts w:hint="eastAsia" w:cs="宋体"/>
        </w:rPr>
      </w:pPr>
      <w:r>
        <w:rPr>
          <w:rFonts w:hint="eastAsia" w:cs="宋体"/>
        </w:rPr>
        <w:t>说明：</w:t>
      </w:r>
    </w:p>
    <w:p w14:paraId="05298DD1">
      <w:pPr>
        <w:pStyle w:val="6"/>
        <w:widowControl w:val="0"/>
        <w:spacing w:before="0" w:beforeAutospacing="0" w:after="0" w:afterAutospacing="0"/>
        <w:jc w:val="both"/>
        <w:rPr>
          <w:rFonts w:cs="宋体"/>
        </w:rPr>
      </w:pPr>
      <w:r>
        <w:rPr>
          <w:rFonts w:hint="eastAsia" w:cs="宋体"/>
        </w:rPr>
        <w:t>1.本表必须填写</w:t>
      </w:r>
      <w:r>
        <w:rPr>
          <w:rFonts w:hint="eastAsia" w:eastAsia="宋体" w:cs="宋体"/>
          <w:lang w:eastAsia="zh-CN"/>
        </w:rPr>
        <w:t>谈判</w:t>
      </w:r>
      <w:r>
        <w:rPr>
          <w:rFonts w:hint="eastAsia" w:cs="宋体"/>
        </w:rPr>
        <w:t>响应文件中与</w:t>
      </w:r>
      <w:r>
        <w:rPr>
          <w:rFonts w:hint="eastAsia" w:eastAsia="宋体" w:cs="宋体"/>
          <w:lang w:eastAsia="zh-CN"/>
        </w:rPr>
        <w:t>谈判</w:t>
      </w:r>
      <w:r>
        <w:rPr>
          <w:rFonts w:hint="eastAsia" w:cs="宋体"/>
        </w:rPr>
        <w:t>文件有偏离（包括正偏离和负偏离）的内容，</w:t>
      </w:r>
      <w:r>
        <w:rPr>
          <w:rFonts w:hint="eastAsia" w:eastAsia="宋体" w:cs="宋体"/>
          <w:lang w:eastAsia="zh-CN"/>
        </w:rPr>
        <w:t>谈判</w:t>
      </w:r>
      <w:r>
        <w:rPr>
          <w:rFonts w:hint="eastAsia" w:cs="宋体"/>
        </w:rPr>
        <w:t>响应文件中商务响应与</w:t>
      </w:r>
      <w:r>
        <w:rPr>
          <w:rFonts w:hint="eastAsia" w:eastAsia="宋体" w:cs="宋体"/>
          <w:lang w:eastAsia="zh-CN"/>
        </w:rPr>
        <w:t>谈判</w:t>
      </w:r>
      <w:r>
        <w:rPr>
          <w:rFonts w:hint="eastAsia" w:cs="宋体"/>
        </w:rPr>
        <w:t>文件要求完全一致的或不一致的都必须在此表中列出，不能提交空白表，否则，认为不响应，为无效</w:t>
      </w:r>
      <w:r>
        <w:rPr>
          <w:rFonts w:hint="eastAsia" w:eastAsia="宋体" w:cs="宋体"/>
          <w:lang w:eastAsia="zh-CN"/>
        </w:rPr>
        <w:t>谈判</w:t>
      </w:r>
      <w:r>
        <w:rPr>
          <w:rFonts w:hint="eastAsia" w:cs="宋体"/>
        </w:rPr>
        <w:t>文件。</w:t>
      </w:r>
    </w:p>
    <w:p w14:paraId="055A0316">
      <w:pPr>
        <w:pStyle w:val="6"/>
        <w:widowControl w:val="0"/>
        <w:spacing w:before="0" w:beforeAutospacing="0" w:after="0" w:afterAutospacing="0"/>
        <w:rPr>
          <w:rFonts w:hint="eastAsia" w:cs="宋体"/>
        </w:rPr>
      </w:pPr>
      <w:r>
        <w:rPr>
          <w:rFonts w:hint="eastAsia" w:cs="宋体"/>
        </w:rPr>
        <w:t>2.供应商必须据实填写，不得虚假响应，否则将取消其</w:t>
      </w:r>
      <w:r>
        <w:rPr>
          <w:rFonts w:hint="eastAsia" w:eastAsia="宋体" w:cs="宋体"/>
          <w:lang w:eastAsia="zh-CN"/>
        </w:rPr>
        <w:t>谈判</w:t>
      </w:r>
      <w:r>
        <w:rPr>
          <w:rFonts w:hint="eastAsia" w:cs="宋体"/>
        </w:rPr>
        <w:t>或成交资格，并按有关规定进处罚。</w:t>
      </w:r>
    </w:p>
    <w:p w14:paraId="029DD9FF">
      <w:pPr>
        <w:spacing w:before="179" w:line="219" w:lineRule="auto"/>
        <w:ind w:left="43"/>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盖章）</w:t>
      </w:r>
    </w:p>
    <w:p w14:paraId="47C434C4">
      <w:pPr>
        <w:spacing w:before="196" w:line="219" w:lineRule="auto"/>
        <w:ind w:left="4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p>
    <w:p w14:paraId="76E196C5">
      <w:pPr>
        <w:spacing w:before="195" w:line="219" w:lineRule="auto"/>
        <w:ind w:left="8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8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5CC8167F">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7" w:type="default"/>
          <w:pgSz w:w="11906" w:h="16840"/>
          <w:pgMar w:top="1431" w:right="1292" w:bottom="1119" w:left="1292" w:header="0" w:footer="950" w:gutter="0"/>
          <w:cols w:space="720" w:num="1"/>
        </w:sectPr>
      </w:pPr>
    </w:p>
    <w:p w14:paraId="407CEC5D">
      <w:pPr>
        <w:spacing w:before="1" w:line="219" w:lineRule="auto"/>
        <w:ind w:firstLine="3420" w:firstLineChars="1300"/>
        <w:rPr>
          <w:rFonts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lang w:eastAsia="zh-CN"/>
          <w14:textFill>
            <w14:solidFill>
              <w14:schemeClr w14:val="tx1"/>
            </w14:solidFill>
          </w14:textFill>
        </w:rPr>
        <w:t>第6部分 承诺书</w:t>
      </w:r>
    </w:p>
    <w:p w14:paraId="752441E9">
      <w:pPr>
        <w:spacing w:before="229" w:line="345" w:lineRule="auto"/>
        <w:jc w:val="both"/>
        <w:rPr>
          <w:rFonts w:asciiTheme="minorEastAsia" w:hAnsiTheme="minorEastAsia" w:eastAsiaTheme="minorEastAsia" w:cstheme="minorEastAsia"/>
          <w:b/>
          <w:bCs/>
          <w:color w:val="000000" w:themeColor="text1"/>
          <w:spacing w:val="-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30"/>
          <w:szCs w:val="30"/>
          <w:lang w:eastAsia="zh-CN"/>
          <w14:textFill>
            <w14:solidFill>
              <w14:schemeClr w14:val="tx1"/>
            </w14:solidFill>
          </w14:textFill>
        </w:rPr>
        <w:t>陕西省政府采购供应商拒绝政府采购领域商业贿赂承诺书(承诺书 Ⅰ)</w:t>
      </w:r>
    </w:p>
    <w:p w14:paraId="5AE4F5CE">
      <w:pPr>
        <w:spacing w:line="218" w:lineRule="auto"/>
        <w:ind w:left="1915" w:firstLine="47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（执行陕财办采管[2006]21 号文件）</w:t>
      </w:r>
    </w:p>
    <w:p w14:paraId="6F2C9761">
      <w:pPr>
        <w:spacing w:before="229" w:line="345" w:lineRule="auto"/>
        <w:ind w:left="1"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为响应党中央、国务院关于治理政府采购领域商业</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贿赂行为的号召，我公司在此庄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严承诺：</w:t>
      </w:r>
    </w:p>
    <w:p w14:paraId="55CAE06C">
      <w:pPr>
        <w:spacing w:before="82" w:line="219" w:lineRule="auto"/>
        <w:ind w:left="49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在参与政府采购活动中遵纪守法、诚信经营、公平竞标。</w:t>
      </w:r>
    </w:p>
    <w:p w14:paraId="6C45B61D">
      <w:pPr>
        <w:spacing w:before="230" w:line="288" w:lineRule="auto"/>
        <w:ind w:left="28" w:right="117" w:firstLine="4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不向政府采购人、采购代理机构和政府采购评审专家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进行任何形式的商业贿赂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以谋取交易机会。</w:t>
      </w:r>
    </w:p>
    <w:p w14:paraId="7BF2182D">
      <w:pPr>
        <w:spacing w:before="232" w:line="288" w:lineRule="auto"/>
        <w:ind w:right="117"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不向政府采购代理机构和采购人提供虚假资格文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件或采用虚假应标方式参与政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府采购市场竞争并谋取成交。</w:t>
      </w:r>
    </w:p>
    <w:p w14:paraId="422B365B">
      <w:pPr>
        <w:spacing w:before="229" w:line="219" w:lineRule="auto"/>
        <w:ind w:left="4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不采取“</w:t>
      </w:r>
      <w:r>
        <w:rPr>
          <w:rFonts w:hint="eastAsia" w:asciiTheme="minorEastAsia" w:hAnsiTheme="minorEastAsia" w:eastAsiaTheme="minorEastAsia" w:cstheme="minorEastAsia"/>
          <w:color w:val="000000" w:themeColor="text1"/>
          <w:spacing w:val="4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围标、陪标</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”等商业欺诈手段获得政府采购定单。</w:t>
      </w:r>
    </w:p>
    <w:p w14:paraId="03913FF5">
      <w:pPr>
        <w:spacing w:before="229" w:line="219" w:lineRule="auto"/>
        <w:ind w:left="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不采取不正当手段诋毁、排挤其他供应商。</w:t>
      </w:r>
    </w:p>
    <w:p w14:paraId="466990F5">
      <w:pPr>
        <w:spacing w:before="229" w:line="219" w:lineRule="auto"/>
        <w:ind w:left="47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不在提供商品和服务时“偷梁换柱、以次充好</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”损害采</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购人的合法权益。</w:t>
      </w:r>
    </w:p>
    <w:p w14:paraId="63E1E9E8">
      <w:pPr>
        <w:spacing w:before="230" w:line="289" w:lineRule="auto"/>
        <w:ind w:left="3" w:right="117" w:firstLine="47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不与采购人、采购代理机构政府采购评审专家</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或其它供应商恶意串通，进行质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疑和投诉，维护政府采购市场秩序。</w:t>
      </w:r>
    </w:p>
    <w:p w14:paraId="2EEE7441">
      <w:pPr>
        <w:spacing w:before="231" w:line="288" w:lineRule="auto"/>
        <w:ind w:left="1" w:right="117" w:firstLine="47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尊重和接受政府采购监督管理部门的监督和政府采购代</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理机构竞争性谈判采购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要求，承担因违约行为给采购人造成的损失。</w:t>
      </w:r>
    </w:p>
    <w:p w14:paraId="15ACDECA">
      <w:pPr>
        <w:spacing w:before="229" w:line="219" w:lineRule="auto"/>
        <w:ind w:firstLine="238"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不发生其他有悖于政府采购公开、公平</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、公正和诚信原则的行为。</w:t>
      </w:r>
    </w:p>
    <w:p w14:paraId="48BB4FFC">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B9AE645">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F13454">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2761F14">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610D0E5">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43A7D6C">
      <w:pPr>
        <w:spacing w:before="78" w:line="219" w:lineRule="auto"/>
        <w:ind w:left="47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5A105E56">
      <w:pPr>
        <w:spacing w:before="229" w:line="382" w:lineRule="auto"/>
        <w:ind w:left="517" w:right="1940" w:hanging="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签字或印鉴）</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9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日</w:t>
      </w:r>
    </w:p>
    <w:p w14:paraId="67D6A67A">
      <w:pPr>
        <w:spacing w:line="382"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28" w:type="default"/>
          <w:pgSz w:w="11906" w:h="16840"/>
          <w:pgMar w:top="1431" w:right="1360" w:bottom="1139" w:left="1474" w:header="0" w:footer="972" w:gutter="0"/>
          <w:cols w:space="720" w:num="1"/>
        </w:sectPr>
      </w:pPr>
    </w:p>
    <w:p w14:paraId="3F73F5C1">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承诺书Ⅱ</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4A16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38DFBD25">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09BF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55A94D8">
            <w:pPr>
              <w:spacing w:before="231" w:line="335" w:lineRule="auto"/>
              <w:ind w:left="116" w:right="108" w:firstLine="48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作为参加贵单位组织的谈判采购项目的供应商，本公司承诺：在参加</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本项目谈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判之前不存在被依法禁止经营行为、财产被接管或冻结的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情况，如有隐瞒实情，愿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承担一切责任及后果。</w:t>
            </w:r>
          </w:p>
        </w:tc>
      </w:tr>
      <w:tr w14:paraId="4D09A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014B6DC6">
            <w:pPr>
              <w:spacing w:before="137"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125B8ADB">
            <w:pPr>
              <w:spacing w:before="138"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6827460A">
            <w:pPr>
              <w:spacing w:before="138" w:line="220" w:lineRule="auto"/>
              <w:ind w:left="8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5A79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4C57610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9467B99">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3789F9F5">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40EB927">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A43E236">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065D76E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B23C68E">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5B22F35">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F787581">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5A3159A">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3FF5CA5B">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A71A7D4">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A35D45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0B16401D">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0D9C2F7E">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0732C577">
      <w:pPr>
        <w:pStyle w:val="2"/>
        <w:spacing w:line="244" w:lineRule="auto"/>
        <w:rPr>
          <w:rFonts w:asciiTheme="minorEastAsia" w:hAnsiTheme="minorEastAsia" w:eastAsiaTheme="minorEastAsia" w:cstheme="minorEastAsia"/>
          <w:color w:val="000000" w:themeColor="text1"/>
          <w14:textFill>
            <w14:solidFill>
              <w14:schemeClr w14:val="tx1"/>
            </w14:solidFill>
          </w14:textFill>
        </w:rPr>
      </w:pPr>
    </w:p>
    <w:p w14:paraId="621931E7">
      <w:pPr>
        <w:pStyle w:val="2"/>
        <w:spacing w:line="244" w:lineRule="auto"/>
        <w:rPr>
          <w:rFonts w:asciiTheme="minorEastAsia" w:hAnsiTheme="minorEastAsia" w:eastAsiaTheme="minorEastAsia" w:cstheme="minorEastAsia"/>
          <w:color w:val="000000" w:themeColor="text1"/>
          <w14:textFill>
            <w14:solidFill>
              <w14:schemeClr w14:val="tx1"/>
            </w14:solidFill>
          </w14:textFill>
        </w:rPr>
      </w:pPr>
    </w:p>
    <w:p w14:paraId="1F943444">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承诺书Ⅲ</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A479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4DA6D2E7">
            <w:pPr>
              <w:spacing w:before="192"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4DB0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E82AA87">
            <w:pPr>
              <w:spacing w:before="231" w:line="335" w:lineRule="auto"/>
              <w:ind w:left="117" w:right="105" w:firstLine="480"/>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作为参加贵单位组织的谈判采购项目的供应商，本公司郑重申告并承</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诺：近四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年受到有关行政主管部门的行政处理、不良行为记录为</w:t>
            </w:r>
            <w:r>
              <w:rPr>
                <w:rFonts w:hint="eastAsia" w:asciiTheme="minorEastAsia" w:hAnsiTheme="minorEastAsia" w:eastAsiaTheme="minorEastAsia" w:cstheme="minorEastAsia"/>
                <w:color w:val="000000" w:themeColor="text1"/>
                <w:spacing w:val="-11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次（没有填零</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如有隐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瞒实情，愿承担一切责任及后果。</w:t>
            </w:r>
          </w:p>
        </w:tc>
      </w:tr>
      <w:tr w14:paraId="2930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415E0B24">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11EB7EB8">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11137A29">
            <w:pPr>
              <w:spacing w:before="138" w:line="220" w:lineRule="auto"/>
              <w:ind w:left="8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01F2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2D83C7E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1EA841F">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3B87A5A1">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0CB3230">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0205F80E">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4E9C84CD">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A85450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B9B1A0A">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2EE11DC">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2A51149">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71F3502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5C8294E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79FB1FE">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42A59E8">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6112186F">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093E99B9">
      <w:pPr>
        <w:pStyle w:val="2"/>
        <w:rPr>
          <w:rFonts w:asciiTheme="minorEastAsia" w:hAnsiTheme="minorEastAsia" w:eastAsiaTheme="minorEastAsia" w:cstheme="minorEastAsia"/>
          <w:color w:val="000000" w:themeColor="text1"/>
          <w14:textFill>
            <w14:solidFill>
              <w14:schemeClr w14:val="tx1"/>
            </w14:solidFill>
          </w14:textFill>
        </w:rPr>
      </w:pPr>
    </w:p>
    <w:p w14:paraId="4D00D565">
      <w:pPr>
        <w:rPr>
          <w:rFonts w:asciiTheme="minorEastAsia" w:hAnsiTheme="minorEastAsia" w:eastAsiaTheme="minorEastAsia" w:cstheme="minorEastAsia"/>
          <w:color w:val="000000" w:themeColor="text1"/>
          <w14:textFill>
            <w14:solidFill>
              <w14:schemeClr w14:val="tx1"/>
            </w14:solidFill>
          </w14:textFill>
        </w:rPr>
        <w:sectPr>
          <w:footerReference r:id="rId29" w:type="default"/>
          <w:pgSz w:w="11906" w:h="16840"/>
          <w:pgMar w:top="1431" w:right="1448" w:bottom="1141" w:left="1448" w:header="0" w:footer="972" w:gutter="0"/>
          <w:cols w:space="720" w:num="1"/>
        </w:sectPr>
      </w:pPr>
    </w:p>
    <w:p w14:paraId="6D20C80A">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承诺书Ⅳ</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B2A7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7D589404">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5341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1DDD5ADD">
            <w:pPr>
              <w:spacing w:line="39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51C0685">
            <w:pPr>
              <w:spacing w:before="78" w:line="356" w:lineRule="auto"/>
              <w:ind w:left="120" w:right="108" w:firstLine="47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作为参加贵单位组织的谈判采购项目的供应商，本公司郑重申告：近</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四年不法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行为记录为</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次（没有填零</w:t>
            </w:r>
            <w:r>
              <w:rPr>
                <w:rFonts w:hint="eastAsia" w:asciiTheme="minorEastAsia" w:hAnsiTheme="minorEastAsia" w:eastAsiaTheme="minorEastAsia" w:cstheme="minorEastAsia"/>
                <w:color w:val="000000" w:themeColor="text1"/>
                <w:spacing w:val="-5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如有隐瞒实情</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，愿承担一切责任及后果。</w:t>
            </w:r>
          </w:p>
        </w:tc>
      </w:tr>
      <w:tr w14:paraId="7778D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7711C8AB">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671C4E6F">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63A0D550">
            <w:pPr>
              <w:spacing w:before="138" w:line="220" w:lineRule="auto"/>
              <w:ind w:left="7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49127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0849B29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DF37ADA">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1BCE004">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FE6E76F">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7EBED41C">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77BC3A3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F2F54D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45C5B50D">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2EF21AF6">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1B5A7A8C">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0FAA753A">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6B147DAE">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901F818">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F98B1A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396F7B9E">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758D8AA1">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p>
    <w:p w14:paraId="1D80BB37">
      <w:pPr>
        <w:spacing w:before="1" w:line="219" w:lineRule="auto"/>
        <w:ind w:firstLine="3946" w:firstLineChars="1500"/>
        <w:rPr>
          <w:rFonts w:asciiTheme="minorEastAsia" w:hAnsiTheme="minorEastAsia" w:eastAsiaTheme="minorEastAsia" w:cstheme="minorEastAsia"/>
          <w:b/>
          <w:bCs/>
          <w:color w:val="000000" w:themeColor="text1"/>
          <w:spacing w:val="-9"/>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8"/>
          <w:szCs w:val="28"/>
          <w14:textFill>
            <w14:solidFill>
              <w14:schemeClr w14:val="tx1"/>
            </w14:solidFill>
          </w14:textFill>
        </w:rPr>
        <w:t>承诺书 V</w:t>
      </w:r>
    </w:p>
    <w:tbl>
      <w:tblPr>
        <w:tblStyle w:val="1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88FF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6245EA90">
            <w:pPr>
              <w:spacing w:before="194" w:line="219" w:lineRule="auto"/>
              <w:ind w:left="1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致：宜川县政府采购中心</w:t>
            </w:r>
          </w:p>
        </w:tc>
      </w:tr>
      <w:tr w14:paraId="1B84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23182C8B">
            <w:pPr>
              <w:spacing w:before="231" w:line="335" w:lineRule="auto"/>
              <w:ind w:left="120" w:right="108" w:firstLine="476"/>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作为参加贵单位组织的谈判采购项目的供应商，本公司承诺：参加本</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次谈判提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交的所有资格证明文件是真实的、有效的，如有隐瞒实情，愿承担一切责任及后</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果。</w:t>
            </w:r>
          </w:p>
        </w:tc>
      </w:tr>
      <w:tr w14:paraId="0E31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7D7B6944">
            <w:pPr>
              <w:spacing w:before="138" w:line="219" w:lineRule="auto"/>
              <w:ind w:left="1268"/>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p>
        </w:tc>
        <w:tc>
          <w:tcPr>
            <w:tcW w:w="3418" w:type="dxa"/>
          </w:tcPr>
          <w:p w14:paraId="7A592113">
            <w:pPr>
              <w:spacing w:before="139" w:line="219" w:lineRule="auto"/>
              <w:ind w:left="111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法定代表人</w:t>
            </w:r>
          </w:p>
        </w:tc>
        <w:tc>
          <w:tcPr>
            <w:tcW w:w="2343" w:type="dxa"/>
          </w:tcPr>
          <w:p w14:paraId="2B754448">
            <w:pPr>
              <w:spacing w:before="138" w:line="220" w:lineRule="auto"/>
              <w:ind w:left="7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期</w:t>
            </w:r>
          </w:p>
        </w:tc>
      </w:tr>
      <w:tr w14:paraId="17858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55243744">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0D2350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9498CD8">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6B4D906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37DF657">
            <w:pPr>
              <w:spacing w:before="78" w:line="219" w:lineRule="auto"/>
              <w:ind w:left="115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（公章）</w:t>
            </w:r>
          </w:p>
        </w:tc>
        <w:tc>
          <w:tcPr>
            <w:tcW w:w="3418" w:type="dxa"/>
          </w:tcPr>
          <w:p w14:paraId="0B985486">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710B8AE">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22DDE902">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4377C0E3">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CDED7F7">
            <w:pPr>
              <w:spacing w:before="78" w:line="219" w:lineRule="auto"/>
              <w:ind w:left="88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（签字或盖章）</w:t>
            </w:r>
          </w:p>
        </w:tc>
        <w:tc>
          <w:tcPr>
            <w:tcW w:w="2343" w:type="dxa"/>
          </w:tcPr>
          <w:p w14:paraId="3890898F">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2848CAC">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72FC04D0">
            <w:pPr>
              <w:spacing w:line="270" w:lineRule="auto"/>
              <w:rPr>
                <w:rFonts w:asciiTheme="minorEastAsia" w:hAnsiTheme="minorEastAsia" w:eastAsiaTheme="minorEastAsia" w:cstheme="minorEastAsia"/>
                <w:color w:val="000000" w:themeColor="text1"/>
                <w14:textFill>
                  <w14:solidFill>
                    <w14:schemeClr w14:val="tx1"/>
                  </w14:solidFill>
                </w14:textFill>
              </w:rPr>
            </w:pPr>
          </w:p>
          <w:p w14:paraId="17E92BD3">
            <w:pPr>
              <w:spacing w:line="271" w:lineRule="auto"/>
              <w:rPr>
                <w:rFonts w:asciiTheme="minorEastAsia" w:hAnsiTheme="minorEastAsia" w:eastAsiaTheme="minorEastAsia" w:cstheme="minorEastAsia"/>
                <w:color w:val="000000" w:themeColor="text1"/>
                <w14:textFill>
                  <w14:solidFill>
                    <w14:schemeClr w14:val="tx1"/>
                  </w14:solidFill>
                </w14:textFill>
              </w:rPr>
            </w:pPr>
          </w:p>
          <w:p w14:paraId="14F4B677">
            <w:pPr>
              <w:spacing w:before="78" w:line="219" w:lineRule="auto"/>
              <w:ind w:left="69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tc>
      </w:tr>
    </w:tbl>
    <w:p w14:paraId="48A2FFF9">
      <w:pPr>
        <w:pStyle w:val="2"/>
        <w:rPr>
          <w:rFonts w:asciiTheme="minorEastAsia" w:hAnsiTheme="minorEastAsia" w:eastAsiaTheme="minorEastAsia" w:cstheme="minorEastAsia"/>
          <w:color w:val="000000" w:themeColor="text1"/>
          <w14:textFill>
            <w14:solidFill>
              <w14:schemeClr w14:val="tx1"/>
            </w14:solidFill>
          </w14:textFill>
        </w:rPr>
      </w:pPr>
    </w:p>
    <w:p w14:paraId="62C6E58E">
      <w:pPr>
        <w:rPr>
          <w:rFonts w:asciiTheme="minorEastAsia" w:hAnsiTheme="minorEastAsia" w:eastAsiaTheme="minorEastAsia" w:cstheme="minorEastAsia"/>
          <w:color w:val="000000" w:themeColor="text1"/>
          <w14:textFill>
            <w14:solidFill>
              <w14:schemeClr w14:val="tx1"/>
            </w14:solidFill>
          </w14:textFill>
        </w:rPr>
        <w:sectPr>
          <w:footerReference r:id="rId30" w:type="default"/>
          <w:pgSz w:w="11906" w:h="16840"/>
          <w:pgMar w:top="1431" w:right="1448" w:bottom="1139" w:left="1448" w:header="0" w:footer="972" w:gutter="0"/>
          <w:cols w:space="720" w:num="1"/>
        </w:sectPr>
      </w:pPr>
    </w:p>
    <w:p w14:paraId="6DD22BE9">
      <w:pPr>
        <w:pStyle w:val="2"/>
        <w:spacing w:before="374" w:line="186" w:lineRule="auto"/>
        <w:ind w:left="2905"/>
        <w:outlineLvl w:val="0"/>
        <w:rPr>
          <w:rFonts w:asciiTheme="minorEastAsia" w:hAnsiTheme="minorEastAsia" w:eastAsiaTheme="minorEastAsia" w:cstheme="minorEastAsia"/>
          <w:b/>
          <w:bCs/>
          <w:color w:val="000000" w:themeColor="text1"/>
          <w:sz w:val="33"/>
          <w:szCs w:val="33"/>
          <w14:textFill>
            <w14:solidFill>
              <w14:schemeClr w14:val="tx1"/>
            </w14:solidFill>
          </w14:textFill>
        </w:rPr>
      </w:pPr>
      <w:r>
        <w:rPr>
          <w:rFonts w:hint="eastAsia" w:asciiTheme="minorEastAsia" w:hAnsiTheme="minorEastAsia" w:eastAsiaTheme="minorEastAsia" w:cstheme="minorEastAsia"/>
          <w:b/>
          <w:bCs/>
          <w:color w:val="000000" w:themeColor="text1"/>
          <w:spacing w:val="-24"/>
          <w:sz w:val="33"/>
          <w:szCs w:val="33"/>
          <w14:textFill>
            <w14:solidFill>
              <w14:schemeClr w14:val="tx1"/>
            </w14:solidFill>
          </w14:textFill>
        </w:rPr>
        <w:t xml:space="preserve">第 </w:t>
      </w:r>
      <w:r>
        <w:rPr>
          <w:rFonts w:hint="eastAsia" w:asciiTheme="minorEastAsia" w:hAnsiTheme="minorEastAsia" w:eastAsiaTheme="minorEastAsia" w:cstheme="minorEastAsia"/>
          <w:b/>
          <w:bCs/>
          <w:color w:val="000000" w:themeColor="text1"/>
          <w:spacing w:val="-24"/>
          <w:sz w:val="28"/>
          <w:szCs w:val="28"/>
          <w14:textFill>
            <w14:solidFill>
              <w14:schemeClr w14:val="tx1"/>
            </w14:solidFill>
          </w14:textFill>
        </w:rPr>
        <w:t>7</w:t>
      </w:r>
      <w:r>
        <w:rPr>
          <w:rFonts w:hint="eastAsia" w:asciiTheme="minorEastAsia" w:hAnsiTheme="minorEastAsia" w:eastAsiaTheme="minorEastAsia" w:cstheme="minorEastAsia"/>
          <w:b/>
          <w:bCs/>
          <w:color w:val="000000" w:themeColor="text1"/>
          <w:spacing w:val="-1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4"/>
          <w:sz w:val="33"/>
          <w:szCs w:val="33"/>
          <w14:textFill>
            <w14:solidFill>
              <w14:schemeClr w14:val="tx1"/>
            </w14:solidFill>
          </w14:textFill>
        </w:rPr>
        <w:t>部分  技术谈判方案</w:t>
      </w:r>
    </w:p>
    <w:p w14:paraId="7F717EFF">
      <w:pPr>
        <w:spacing w:before="242" w:line="220"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（一）</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方案</w:t>
      </w:r>
    </w:p>
    <w:p w14:paraId="4D7DA998">
      <w:pPr>
        <w:spacing w:before="181"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（二）供货产品说明一览表</w:t>
      </w:r>
    </w:p>
    <w:p w14:paraId="6A331BAD">
      <w:pPr>
        <w:spacing w:before="181" w:line="219" w:lineRule="auto"/>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（三）质量保障</w:t>
      </w:r>
    </w:p>
    <w:p w14:paraId="1EA2282B">
      <w:pPr>
        <w:spacing w:before="184"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（四）服务承诺</w:t>
      </w:r>
    </w:p>
    <w:p w14:paraId="55811A19">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1" w:type="default"/>
          <w:pgSz w:w="11906" w:h="16840"/>
          <w:pgMar w:top="1431" w:right="1785" w:bottom="1141" w:left="1348" w:header="0" w:footer="972" w:gutter="0"/>
          <w:cols w:space="720" w:num="1"/>
        </w:sectPr>
      </w:pPr>
    </w:p>
    <w:p w14:paraId="0C5DEB21">
      <w:pPr>
        <w:spacing w:before="66" w:line="334" w:lineRule="exact"/>
        <w:ind w:left="945" w:firstLine="559" w:firstLineChars="200"/>
        <w:outlineLvl w:val="1"/>
        <w:rPr>
          <w:rFonts w:asciiTheme="minorEastAsia" w:hAnsiTheme="minorEastAsia" w:eastAsiaTheme="minorEastAsia" w:cstheme="minorEastAsia"/>
          <w:b/>
          <w:bCs/>
          <w:color w:val="000000" w:themeColor="text1"/>
          <w:sz w:val="33"/>
          <w:szCs w:val="33"/>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w w:val="91"/>
          <w:position w:val="-1"/>
          <w:sz w:val="33"/>
          <w:szCs w:val="33"/>
          <w:lang w:eastAsia="zh-CN"/>
          <w14:textFill>
            <w14:solidFill>
              <w14:schemeClr w14:val="tx1"/>
            </w14:solidFill>
          </w14:textFill>
        </w:rPr>
        <w:t>第8部分供应商认为有必要补充说明的事项</w:t>
      </w:r>
    </w:p>
    <w:p w14:paraId="367C3D1C">
      <w:pPr>
        <w:spacing w:line="334" w:lineRule="exact"/>
        <w:rPr>
          <w:rFonts w:asciiTheme="minorEastAsia" w:hAnsiTheme="minorEastAsia" w:eastAsiaTheme="minorEastAsia" w:cstheme="minorEastAsia"/>
          <w:b/>
          <w:bCs/>
          <w:color w:val="000000" w:themeColor="text1"/>
          <w:sz w:val="33"/>
          <w:szCs w:val="33"/>
          <w:lang w:eastAsia="zh-CN"/>
          <w14:textFill>
            <w14:solidFill>
              <w14:schemeClr w14:val="tx1"/>
            </w14:solidFill>
          </w14:textFill>
        </w:rPr>
        <w:sectPr>
          <w:footerReference r:id="rId32" w:type="default"/>
          <w:pgSz w:w="11906" w:h="16840"/>
          <w:pgMar w:top="1407" w:right="1785" w:bottom="1119" w:left="1785" w:header="0" w:footer="950" w:gutter="0"/>
          <w:cols w:space="720" w:num="1"/>
        </w:sectPr>
      </w:pPr>
    </w:p>
    <w:p w14:paraId="5A490DEA">
      <w:pPr>
        <w:spacing w:line="360" w:lineRule="auto"/>
        <w:outlineLvl w:val="0"/>
        <w:rPr>
          <w:rFonts w:hint="default"/>
          <w:b/>
          <w:color w:val="000000"/>
          <w:sz w:val="24"/>
          <w:szCs w:val="24"/>
          <w:lang w:val="en-US" w:eastAsia="zh-CN"/>
        </w:rPr>
      </w:pPr>
      <w:r>
        <w:rPr>
          <w:rFonts w:hint="eastAsia"/>
          <w:b/>
          <w:color w:val="000000"/>
          <w:sz w:val="24"/>
          <w:szCs w:val="24"/>
          <w:lang w:val="en-US" w:eastAsia="zh-CN"/>
        </w:rPr>
        <w:t>附件1：</w:t>
      </w:r>
    </w:p>
    <w:p w14:paraId="0B62DB61">
      <w:pPr>
        <w:spacing w:line="360" w:lineRule="exact"/>
        <w:jc w:val="center"/>
        <w:outlineLvl w:val="0"/>
        <w:rPr>
          <w:rFonts w:hAnsi="宋体"/>
          <w:b/>
          <w:color w:val="000000"/>
          <w:sz w:val="24"/>
          <w:szCs w:val="24"/>
        </w:rPr>
      </w:pPr>
      <w:bookmarkStart w:id="3" w:name="_Toc13243"/>
      <w:r>
        <w:rPr>
          <w:rFonts w:hAnsi="宋体"/>
          <w:b/>
          <w:color w:val="000000"/>
          <w:sz w:val="24"/>
          <w:szCs w:val="24"/>
        </w:rPr>
        <w:t>法定代表人（单位负责人）身份证明</w:t>
      </w:r>
      <w:bookmarkEnd w:id="3"/>
    </w:p>
    <w:p w14:paraId="49C4E2FA">
      <w:pPr>
        <w:kinsoku w:val="0"/>
        <w:overflowPunct w:val="0"/>
        <w:spacing w:line="200" w:lineRule="exact"/>
        <w:rPr>
          <w:rFonts w:hAnsi="宋体"/>
          <w:sz w:val="24"/>
          <w:szCs w:val="24"/>
        </w:rPr>
      </w:pPr>
    </w:p>
    <w:p w14:paraId="636CA3C2">
      <w:pPr>
        <w:tabs>
          <w:tab w:val="left" w:pos="5580"/>
        </w:tabs>
        <w:spacing w:line="360" w:lineRule="auto"/>
        <w:rPr>
          <w:rFonts w:hAnsi="宋体"/>
          <w:color w:val="000000"/>
          <w:sz w:val="24"/>
          <w:szCs w:val="24"/>
        </w:rPr>
      </w:pPr>
    </w:p>
    <w:p w14:paraId="6B44C04D">
      <w:pPr>
        <w:tabs>
          <w:tab w:val="left" w:pos="5580"/>
        </w:tabs>
        <w:spacing w:line="360" w:lineRule="auto"/>
        <w:rPr>
          <w:rFonts w:hAnsi="宋体"/>
          <w:color w:val="000000"/>
          <w:sz w:val="24"/>
          <w:szCs w:val="24"/>
        </w:rPr>
      </w:pPr>
      <w:r>
        <w:rPr>
          <w:rFonts w:hAnsi="宋体"/>
          <w:color w:val="000000"/>
          <w:sz w:val="24"/>
          <w:szCs w:val="24"/>
        </w:rPr>
        <w:t>致：</w:t>
      </w:r>
      <w:r>
        <w:rPr>
          <w:rFonts w:hAnsi="宋体"/>
          <w:color w:val="000000"/>
          <w:sz w:val="24"/>
          <w:szCs w:val="24"/>
          <w:u w:val="single"/>
        </w:rPr>
        <w:t>（</w:t>
      </w:r>
      <w:r>
        <w:rPr>
          <w:rFonts w:hint="eastAsia" w:hAnsi="宋体"/>
          <w:color w:val="000000"/>
          <w:sz w:val="24"/>
          <w:szCs w:val="24"/>
          <w:u w:val="single"/>
        </w:rPr>
        <w:t>采购人或</w:t>
      </w:r>
      <w:r>
        <w:rPr>
          <w:rFonts w:hAnsi="宋体"/>
          <w:color w:val="000000"/>
          <w:sz w:val="24"/>
          <w:szCs w:val="24"/>
          <w:u w:val="single"/>
        </w:rPr>
        <w:t>采购代理机构）</w:t>
      </w:r>
    </w:p>
    <w:p w14:paraId="4E230CAF">
      <w:pPr>
        <w:tabs>
          <w:tab w:val="left" w:pos="567"/>
          <w:tab w:val="left" w:pos="2412"/>
          <w:tab w:val="left" w:pos="3883"/>
          <w:tab w:val="left" w:pos="5352"/>
          <w:tab w:val="left" w:pos="6821"/>
        </w:tabs>
        <w:kinsoku w:val="0"/>
        <w:overflowPunct w:val="0"/>
        <w:spacing w:after="120" w:line="360" w:lineRule="auto"/>
        <w:rPr>
          <w:rFonts w:hAnsi="宋体"/>
          <w:color w:val="000000"/>
          <w:kern w:val="2"/>
          <w:sz w:val="24"/>
          <w:szCs w:val="24"/>
        </w:rPr>
      </w:pPr>
      <w:r>
        <w:rPr>
          <w:rFonts w:hint="eastAsia" w:hAnsi="宋体"/>
          <w:color w:val="000000"/>
          <w:kern w:val="2"/>
          <w:sz w:val="24"/>
          <w:szCs w:val="24"/>
        </w:rPr>
        <w:t>兹证明：</w:t>
      </w:r>
    </w:p>
    <w:p w14:paraId="638B8FC4">
      <w:pPr>
        <w:tabs>
          <w:tab w:val="left" w:pos="567"/>
          <w:tab w:val="left" w:pos="1690"/>
          <w:tab w:val="left" w:pos="3400"/>
          <w:tab w:val="left" w:pos="5110"/>
          <w:tab w:val="left" w:pos="6821"/>
        </w:tabs>
        <w:kinsoku w:val="0"/>
        <w:overflowPunct w:val="0"/>
        <w:spacing w:after="120" w:line="360" w:lineRule="auto"/>
        <w:rPr>
          <w:rFonts w:hAnsi="宋体"/>
          <w:color w:val="000000"/>
          <w:kern w:val="2"/>
          <w:sz w:val="24"/>
          <w:szCs w:val="24"/>
        </w:rPr>
      </w:pPr>
      <w:r>
        <w:rPr>
          <w:rFonts w:hAnsi="宋体"/>
          <w:color w:val="000000"/>
          <w:kern w:val="2"/>
          <w:sz w:val="24"/>
          <w:szCs w:val="24"/>
        </w:rPr>
        <w:t>姓名</w:t>
      </w:r>
      <w:r>
        <w:rPr>
          <w:rFonts w:hint="eastAsia" w:hAnsi="宋体"/>
          <w:color w:val="000000"/>
          <w:kern w:val="2"/>
          <w:sz w:val="24"/>
          <w:szCs w:val="24"/>
        </w:rPr>
        <w:t>：</w:t>
      </w:r>
      <w:r>
        <w:rPr>
          <w:rFonts w:hAnsi="宋体"/>
          <w:color w:val="000000"/>
          <w:kern w:val="2"/>
          <w:sz w:val="24"/>
          <w:szCs w:val="24"/>
        </w:rPr>
        <w:t>____性别：____年龄：____职务：____</w:t>
      </w:r>
    </w:p>
    <w:p w14:paraId="49D9743B">
      <w:pPr>
        <w:tabs>
          <w:tab w:val="left" w:pos="567"/>
          <w:tab w:val="left" w:pos="2412"/>
          <w:tab w:val="left" w:pos="3883"/>
          <w:tab w:val="left" w:pos="5352"/>
          <w:tab w:val="left" w:pos="6821"/>
        </w:tabs>
        <w:kinsoku w:val="0"/>
        <w:overflowPunct w:val="0"/>
        <w:spacing w:after="120" w:line="335" w:lineRule="exact"/>
        <w:rPr>
          <w:rFonts w:hAnsi="宋体"/>
          <w:color w:val="000000"/>
          <w:kern w:val="2"/>
          <w:sz w:val="24"/>
          <w:szCs w:val="24"/>
        </w:rPr>
      </w:pPr>
    </w:p>
    <w:p w14:paraId="0F96AA57">
      <w:pPr>
        <w:tabs>
          <w:tab w:val="left" w:pos="2250"/>
          <w:tab w:val="left" w:pos="2412"/>
          <w:tab w:val="left" w:pos="3883"/>
          <w:tab w:val="left" w:pos="5352"/>
          <w:tab w:val="left" w:pos="6821"/>
        </w:tabs>
        <w:kinsoku w:val="0"/>
        <w:overflowPunct w:val="0"/>
        <w:spacing w:after="120" w:line="335" w:lineRule="exact"/>
        <w:rPr>
          <w:rFonts w:hAnsi="宋体"/>
          <w:color w:val="000000"/>
          <w:kern w:val="2"/>
          <w:sz w:val="24"/>
          <w:szCs w:val="24"/>
        </w:rPr>
      </w:pPr>
      <w:r>
        <w:rPr>
          <w:rFonts w:hAnsi="宋体"/>
          <w:color w:val="000000"/>
          <w:kern w:val="2"/>
          <w:sz w:val="24"/>
          <w:szCs w:val="24"/>
        </w:rPr>
        <w:t>系</w:t>
      </w:r>
      <w:r>
        <w:rPr>
          <w:rFonts w:hAnsi="宋体"/>
          <w:color w:val="000000"/>
          <w:kern w:val="2"/>
          <w:sz w:val="24"/>
          <w:szCs w:val="24"/>
          <w:u w:val="single"/>
        </w:rPr>
        <w:tab/>
      </w:r>
      <w:r>
        <w:rPr>
          <w:rFonts w:hAnsi="宋体"/>
          <w:color w:val="000000"/>
          <w:kern w:val="2"/>
          <w:sz w:val="24"/>
          <w:szCs w:val="24"/>
        </w:rPr>
        <w:t>（</w:t>
      </w:r>
      <w:r>
        <w:rPr>
          <w:rFonts w:hint="eastAsia" w:hAnsi="宋体"/>
          <w:color w:val="000000"/>
          <w:kern w:val="2"/>
          <w:sz w:val="24"/>
          <w:szCs w:val="24"/>
        </w:rPr>
        <w:t>投标人</w:t>
      </w:r>
      <w:r>
        <w:rPr>
          <w:rFonts w:hAnsi="宋体"/>
          <w:color w:val="000000"/>
          <w:kern w:val="2"/>
          <w:sz w:val="24"/>
          <w:szCs w:val="24"/>
        </w:rPr>
        <w:t>名称）的法定代表人（单位负责人）。</w:t>
      </w:r>
    </w:p>
    <w:p w14:paraId="38FC3427">
      <w:pPr>
        <w:tabs>
          <w:tab w:val="left" w:pos="567"/>
          <w:tab w:val="left" w:pos="2412"/>
          <w:tab w:val="left" w:pos="3883"/>
          <w:tab w:val="left" w:pos="5352"/>
          <w:tab w:val="left" w:pos="6821"/>
        </w:tabs>
        <w:kinsoku w:val="0"/>
        <w:overflowPunct w:val="0"/>
        <w:spacing w:after="120" w:line="335" w:lineRule="exact"/>
        <w:rPr>
          <w:rFonts w:hAnsi="宋体"/>
          <w:color w:val="000000"/>
          <w:kern w:val="2"/>
          <w:sz w:val="24"/>
          <w:szCs w:val="24"/>
        </w:rPr>
      </w:pPr>
    </w:p>
    <w:p w14:paraId="3554CFD3">
      <w:pPr>
        <w:tabs>
          <w:tab w:val="left" w:pos="567"/>
        </w:tabs>
        <w:kinsoku w:val="0"/>
        <w:overflowPunct w:val="0"/>
        <w:spacing w:after="120" w:line="583" w:lineRule="auto"/>
        <w:ind w:right="-46"/>
        <w:rPr>
          <w:rFonts w:hAnsi="宋体"/>
          <w:color w:val="000000"/>
          <w:kern w:val="2"/>
          <w:sz w:val="24"/>
          <w:szCs w:val="24"/>
        </w:rPr>
      </w:pPr>
      <w:r>
        <w:rPr>
          <w:rFonts w:hAnsi="宋体"/>
          <w:color w:val="000000"/>
          <w:kern w:val="2"/>
          <w:sz w:val="24"/>
          <w:szCs w:val="24"/>
        </w:rPr>
        <w:t>附：法定代表人（单位负责人）有效期内的身</w:t>
      </w:r>
      <w:r>
        <w:rPr>
          <w:rFonts w:hint="eastAsia" w:hAnsi="宋体"/>
          <w:color w:val="000000"/>
          <w:kern w:val="2"/>
          <w:sz w:val="24"/>
          <w:szCs w:val="24"/>
        </w:rPr>
        <w:t>份</w:t>
      </w:r>
      <w:r>
        <w:rPr>
          <w:rFonts w:hAnsi="宋体"/>
          <w:color w:val="000000"/>
          <w:kern w:val="2"/>
          <w:sz w:val="24"/>
          <w:szCs w:val="24"/>
        </w:rPr>
        <w:t>证正反面</w:t>
      </w:r>
      <w:r>
        <w:rPr>
          <w:rFonts w:hint="eastAsia" w:hAnsi="宋体"/>
          <w:color w:val="000000"/>
          <w:kern w:val="2"/>
          <w:sz w:val="24"/>
          <w:szCs w:val="24"/>
        </w:rPr>
        <w:t>电子</w:t>
      </w:r>
      <w:r>
        <w:rPr>
          <w:rFonts w:hAnsi="宋体"/>
          <w:color w:val="000000"/>
          <w:kern w:val="2"/>
          <w:sz w:val="24"/>
          <w:szCs w:val="24"/>
        </w:rPr>
        <w:t>件</w:t>
      </w:r>
      <w:r>
        <w:rPr>
          <w:rFonts w:hint="eastAsia" w:hAnsi="宋体"/>
          <w:color w:val="000000"/>
          <w:kern w:val="2"/>
          <w:sz w:val="24"/>
          <w:szCs w:val="24"/>
        </w:rPr>
        <w:t>。</w:t>
      </w:r>
    </w:p>
    <w:tbl>
      <w:tblPr>
        <w:tblStyle w:val="7"/>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055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4673" w:type="dxa"/>
            <w:noWrap w:val="0"/>
            <w:vAlign w:val="center"/>
          </w:tcPr>
          <w:p w14:paraId="18A18831">
            <w:pPr>
              <w:tabs>
                <w:tab w:val="left" w:pos="5580"/>
              </w:tabs>
              <w:spacing w:line="360" w:lineRule="auto"/>
              <w:jc w:val="center"/>
              <w:rPr>
                <w:rFonts w:hAnsi="宋体"/>
                <w:color w:val="000000"/>
                <w:kern w:val="2"/>
                <w:sz w:val="24"/>
                <w:szCs w:val="24"/>
              </w:rPr>
            </w:pPr>
            <w:r>
              <w:rPr>
                <w:rFonts w:hAnsi="宋体"/>
                <w:color w:val="000000"/>
                <w:kern w:val="2"/>
                <w:sz w:val="24"/>
                <w:szCs w:val="24"/>
              </w:rPr>
              <w:t>法定代表人</w:t>
            </w:r>
            <w:r>
              <w:rPr>
                <w:rFonts w:hint="eastAsia" w:hAnsi="宋体"/>
                <w:color w:val="000000"/>
                <w:kern w:val="2"/>
                <w:sz w:val="24"/>
                <w:szCs w:val="24"/>
              </w:rPr>
              <w:t>身份证正面</w:t>
            </w:r>
          </w:p>
        </w:tc>
        <w:tc>
          <w:tcPr>
            <w:tcW w:w="4536" w:type="dxa"/>
            <w:noWrap w:val="0"/>
            <w:vAlign w:val="center"/>
          </w:tcPr>
          <w:p w14:paraId="6288E3D2">
            <w:pPr>
              <w:tabs>
                <w:tab w:val="left" w:pos="5580"/>
              </w:tabs>
              <w:spacing w:line="360" w:lineRule="auto"/>
              <w:jc w:val="center"/>
              <w:rPr>
                <w:rFonts w:hAnsi="宋体"/>
                <w:color w:val="000000"/>
                <w:kern w:val="2"/>
                <w:sz w:val="24"/>
                <w:szCs w:val="24"/>
              </w:rPr>
            </w:pPr>
            <w:r>
              <w:rPr>
                <w:rFonts w:hAnsi="宋体"/>
                <w:color w:val="000000"/>
                <w:kern w:val="2"/>
                <w:sz w:val="24"/>
                <w:szCs w:val="24"/>
              </w:rPr>
              <w:t>法定代表人</w:t>
            </w:r>
            <w:r>
              <w:rPr>
                <w:rFonts w:hint="eastAsia" w:hAnsi="宋体"/>
                <w:color w:val="000000"/>
                <w:kern w:val="2"/>
                <w:sz w:val="24"/>
                <w:szCs w:val="24"/>
              </w:rPr>
              <w:t>身份证反面</w:t>
            </w:r>
          </w:p>
        </w:tc>
      </w:tr>
    </w:tbl>
    <w:p w14:paraId="4B465FC6">
      <w:pPr>
        <w:tabs>
          <w:tab w:val="left" w:pos="567"/>
        </w:tabs>
        <w:kinsoku w:val="0"/>
        <w:overflowPunct w:val="0"/>
        <w:spacing w:after="120" w:line="583" w:lineRule="auto"/>
        <w:ind w:right="4305"/>
        <w:rPr>
          <w:rFonts w:hAnsi="宋体"/>
          <w:color w:val="000000"/>
          <w:kern w:val="2"/>
          <w:sz w:val="24"/>
          <w:szCs w:val="24"/>
        </w:rPr>
      </w:pPr>
    </w:p>
    <w:p w14:paraId="229920F0">
      <w:pPr>
        <w:autoSpaceDE w:val="0"/>
        <w:autoSpaceDN w:val="0"/>
        <w:adjustRightInd w:val="0"/>
        <w:snapToGrid w:val="0"/>
        <w:spacing w:line="360" w:lineRule="auto"/>
        <w:rPr>
          <w:rFonts w:hAnsi="宋体"/>
          <w:color w:val="000000"/>
          <w:kern w:val="2"/>
          <w:sz w:val="24"/>
          <w:szCs w:val="24"/>
          <w:lang w:val="zh-CN"/>
        </w:rPr>
      </w:pPr>
      <w:r>
        <w:rPr>
          <w:rFonts w:hint="eastAsia" w:hAnsi="宋体"/>
          <w:color w:val="000000"/>
          <w:kern w:val="2"/>
          <w:sz w:val="24"/>
          <w:szCs w:val="24"/>
        </w:rPr>
        <w:t>投标人</w:t>
      </w:r>
      <w:r>
        <w:rPr>
          <w:rFonts w:hAnsi="宋体"/>
          <w:color w:val="000000"/>
          <w:kern w:val="2"/>
          <w:sz w:val="24"/>
          <w:szCs w:val="24"/>
        </w:rPr>
        <w:t>名称（加盖公章）</w:t>
      </w:r>
      <w:r>
        <w:rPr>
          <w:rFonts w:hAnsi="宋体"/>
          <w:color w:val="000000"/>
          <w:kern w:val="2"/>
          <w:sz w:val="24"/>
          <w:szCs w:val="24"/>
          <w:lang w:val="zh-CN"/>
        </w:rPr>
        <w:t>：________________</w:t>
      </w:r>
    </w:p>
    <w:p w14:paraId="1F1447CE">
      <w:pPr>
        <w:tabs>
          <w:tab w:val="left" w:pos="567"/>
        </w:tabs>
        <w:kinsoku w:val="0"/>
        <w:overflowPunct w:val="0"/>
        <w:spacing w:after="120" w:line="360" w:lineRule="auto"/>
        <w:ind w:right="95"/>
        <w:rPr>
          <w:rFonts w:hAnsi="宋体"/>
          <w:color w:val="000000"/>
          <w:kern w:val="2"/>
          <w:sz w:val="24"/>
          <w:szCs w:val="24"/>
        </w:rPr>
      </w:pPr>
      <w:r>
        <w:rPr>
          <w:rFonts w:hint="eastAsia" w:hAnsi="宋体"/>
          <w:color w:val="000000"/>
          <w:kern w:val="2"/>
          <w:sz w:val="24"/>
          <w:szCs w:val="24"/>
        </w:rPr>
        <w:t>法定代表人（</w:t>
      </w:r>
      <w:r>
        <w:rPr>
          <w:rFonts w:hAnsi="宋体"/>
          <w:color w:val="000000"/>
          <w:kern w:val="2"/>
          <w:sz w:val="24"/>
          <w:szCs w:val="24"/>
        </w:rPr>
        <w:t>单位负责人</w:t>
      </w:r>
      <w:r>
        <w:rPr>
          <w:rFonts w:hint="eastAsia" w:hAnsi="宋体"/>
          <w:color w:val="000000"/>
          <w:kern w:val="2"/>
          <w:sz w:val="24"/>
          <w:szCs w:val="24"/>
        </w:rPr>
        <w:t>）（签字或盖章）：_</w:t>
      </w:r>
      <w:r>
        <w:rPr>
          <w:rFonts w:hAnsi="宋体"/>
          <w:color w:val="000000"/>
          <w:kern w:val="2"/>
          <w:sz w:val="24"/>
          <w:szCs w:val="24"/>
        </w:rPr>
        <w:t>______</w:t>
      </w:r>
    </w:p>
    <w:p w14:paraId="32AAC135">
      <w:pPr>
        <w:rPr>
          <w:sz w:val="24"/>
          <w:szCs w:val="24"/>
        </w:rPr>
      </w:pPr>
      <w:r>
        <w:rPr>
          <w:rFonts w:hAnsi="宋体"/>
          <w:color w:val="000000"/>
          <w:kern w:val="2"/>
          <w:sz w:val="24"/>
          <w:szCs w:val="24"/>
        </w:rPr>
        <w:t>日期：_____年______月______日</w:t>
      </w:r>
    </w:p>
    <w:p w14:paraId="438E5389">
      <w:pPr>
        <w:adjustRightInd w:val="0"/>
        <w:snapToGrid w:val="0"/>
        <w:spacing w:line="360" w:lineRule="auto"/>
        <w:jc w:val="center"/>
        <w:outlineLvl w:val="0"/>
        <w:rPr>
          <w:rFonts w:hAnsi="宋体" w:cs="宋体"/>
          <w:b/>
          <w:kern w:val="2"/>
          <w:sz w:val="24"/>
          <w:szCs w:val="24"/>
        </w:rPr>
      </w:pPr>
    </w:p>
    <w:p w14:paraId="1D9CE538">
      <w:pPr>
        <w:spacing w:line="360" w:lineRule="auto"/>
        <w:outlineLvl w:val="0"/>
        <w:rPr>
          <w:rFonts w:hint="eastAsia"/>
          <w:b/>
          <w:color w:val="000000"/>
          <w:sz w:val="24"/>
          <w:szCs w:val="24"/>
        </w:rPr>
      </w:pPr>
      <w:bookmarkStart w:id="4" w:name="_Toc31768"/>
    </w:p>
    <w:p w14:paraId="7DEF3FDB">
      <w:pPr>
        <w:spacing w:line="360" w:lineRule="auto"/>
        <w:outlineLvl w:val="0"/>
        <w:rPr>
          <w:rFonts w:hint="eastAsia"/>
          <w:b/>
          <w:color w:val="000000"/>
          <w:sz w:val="24"/>
          <w:szCs w:val="24"/>
        </w:rPr>
      </w:pPr>
    </w:p>
    <w:p w14:paraId="699F310D">
      <w:pPr>
        <w:spacing w:line="360" w:lineRule="auto"/>
        <w:outlineLvl w:val="0"/>
        <w:rPr>
          <w:rFonts w:hint="eastAsia"/>
          <w:b/>
          <w:color w:val="000000"/>
          <w:sz w:val="24"/>
          <w:szCs w:val="24"/>
        </w:rPr>
      </w:pPr>
    </w:p>
    <w:p w14:paraId="60566A14">
      <w:pPr>
        <w:spacing w:line="360" w:lineRule="auto"/>
        <w:outlineLvl w:val="0"/>
        <w:rPr>
          <w:rFonts w:hint="eastAsia"/>
          <w:b/>
          <w:color w:val="000000"/>
          <w:sz w:val="24"/>
          <w:szCs w:val="24"/>
        </w:rPr>
      </w:pPr>
    </w:p>
    <w:p w14:paraId="72668D2F">
      <w:pPr>
        <w:spacing w:line="360" w:lineRule="auto"/>
        <w:outlineLvl w:val="0"/>
        <w:rPr>
          <w:rFonts w:hint="eastAsia"/>
          <w:b/>
          <w:color w:val="000000"/>
          <w:sz w:val="24"/>
          <w:szCs w:val="24"/>
        </w:rPr>
      </w:pPr>
    </w:p>
    <w:p w14:paraId="7B38CB24">
      <w:pPr>
        <w:spacing w:line="360" w:lineRule="auto"/>
        <w:outlineLvl w:val="0"/>
        <w:rPr>
          <w:b/>
          <w:color w:val="000000"/>
          <w:sz w:val="24"/>
          <w:szCs w:val="24"/>
        </w:rPr>
      </w:pPr>
      <w:r>
        <w:rPr>
          <w:rFonts w:hint="eastAsia"/>
          <w:b/>
          <w:color w:val="000000"/>
          <w:sz w:val="24"/>
          <w:szCs w:val="24"/>
        </w:rPr>
        <w:t>附件2 ：</w:t>
      </w:r>
    </w:p>
    <w:p w14:paraId="53DA01BD">
      <w:pPr>
        <w:spacing w:line="360" w:lineRule="auto"/>
        <w:jc w:val="center"/>
        <w:outlineLvl w:val="0"/>
        <w:rPr>
          <w:rFonts w:hAnsi="宋体"/>
          <w:color w:val="000000"/>
          <w:sz w:val="24"/>
          <w:szCs w:val="24"/>
        </w:rPr>
      </w:pPr>
      <w:r>
        <w:rPr>
          <w:rFonts w:hint="eastAsia"/>
          <w:b/>
          <w:color w:val="000000"/>
          <w:sz w:val="24"/>
          <w:szCs w:val="24"/>
        </w:rPr>
        <w:t>授权委托书</w:t>
      </w:r>
      <w:bookmarkEnd w:id="4"/>
    </w:p>
    <w:p w14:paraId="494E40CF">
      <w:pPr>
        <w:adjustRightInd w:val="0"/>
        <w:snapToGrid w:val="0"/>
        <w:spacing w:line="360" w:lineRule="auto"/>
        <w:ind w:firstLine="480" w:firstLineChars="200"/>
        <w:rPr>
          <w:rFonts w:hAnsi="宋体" w:cs="宋体"/>
          <w:kern w:val="2"/>
          <w:sz w:val="24"/>
          <w:szCs w:val="24"/>
        </w:rPr>
      </w:pPr>
      <w:r>
        <w:rPr>
          <w:rFonts w:hint="eastAsia" w:hAnsi="宋体" w:cs="宋体"/>
          <w:kern w:val="2"/>
          <w:sz w:val="24"/>
          <w:szCs w:val="24"/>
        </w:rPr>
        <w:t>本授权委托书声明：我</w:t>
      </w:r>
      <w:r>
        <w:rPr>
          <w:rFonts w:hint="eastAsia" w:hAnsi="宋体" w:cs="宋体"/>
          <w:kern w:val="2"/>
          <w:sz w:val="24"/>
          <w:szCs w:val="24"/>
          <w:u w:val="single"/>
        </w:rPr>
        <w:t>（法定代表人姓名）</w:t>
      </w:r>
      <w:r>
        <w:rPr>
          <w:rFonts w:hint="eastAsia" w:hAnsi="宋体" w:cs="宋体"/>
          <w:kern w:val="2"/>
          <w:sz w:val="24"/>
          <w:szCs w:val="24"/>
        </w:rPr>
        <w:t>系注册于</w:t>
      </w:r>
      <w:r>
        <w:rPr>
          <w:rFonts w:hint="eastAsia" w:hAnsi="宋体" w:cs="宋体"/>
          <w:kern w:val="2"/>
          <w:sz w:val="24"/>
          <w:szCs w:val="24"/>
          <w:u w:val="single"/>
        </w:rPr>
        <w:t xml:space="preserve">  （供应商地址）   </w:t>
      </w:r>
      <w:r>
        <w:rPr>
          <w:rFonts w:hint="eastAsia" w:hAnsi="宋体" w:cs="宋体"/>
          <w:kern w:val="2"/>
          <w:sz w:val="24"/>
          <w:szCs w:val="24"/>
        </w:rPr>
        <w:t>的</w:t>
      </w:r>
      <w:r>
        <w:rPr>
          <w:rFonts w:hint="eastAsia" w:hAnsi="宋体" w:cs="宋体"/>
          <w:kern w:val="2"/>
          <w:sz w:val="24"/>
          <w:szCs w:val="24"/>
          <w:u w:val="single"/>
        </w:rPr>
        <w:t>（供应商名称）</w:t>
      </w:r>
      <w:r>
        <w:rPr>
          <w:rFonts w:hint="eastAsia" w:hAnsi="宋体" w:cs="宋体"/>
          <w:kern w:val="2"/>
          <w:sz w:val="24"/>
          <w:szCs w:val="24"/>
        </w:rPr>
        <w:t>的法定代表人，现代表公司授权下面签字的</w:t>
      </w:r>
      <w:r>
        <w:rPr>
          <w:rFonts w:hint="eastAsia" w:hAnsi="宋体" w:cs="宋体"/>
          <w:kern w:val="2"/>
          <w:sz w:val="24"/>
          <w:szCs w:val="24"/>
          <w:u w:val="single"/>
        </w:rPr>
        <w:t>（被授权人的姓名、职务）</w:t>
      </w:r>
      <w:r>
        <w:rPr>
          <w:rFonts w:hint="eastAsia" w:hAnsi="宋体" w:cs="宋体"/>
          <w:kern w:val="2"/>
          <w:sz w:val="24"/>
          <w:szCs w:val="24"/>
        </w:rPr>
        <w:t>为我公司合法代理人，代表本公司参加</w:t>
      </w:r>
      <w:r>
        <w:rPr>
          <w:rFonts w:hint="eastAsia" w:hAnsi="宋体" w:cs="宋体"/>
          <w:kern w:val="2"/>
          <w:sz w:val="24"/>
          <w:szCs w:val="24"/>
          <w:u w:val="single"/>
        </w:rPr>
        <w:t xml:space="preserve">  （项目名称）    </w:t>
      </w:r>
      <w:r>
        <w:rPr>
          <w:rFonts w:hint="eastAsia" w:hAnsi="宋体" w:cs="宋体"/>
          <w:kern w:val="2"/>
          <w:sz w:val="24"/>
          <w:szCs w:val="24"/>
        </w:rPr>
        <w:t>项目编号为</w:t>
      </w:r>
      <w:r>
        <w:rPr>
          <w:rFonts w:hint="eastAsia" w:hAnsi="宋体" w:cs="宋体"/>
          <w:kern w:val="2"/>
          <w:sz w:val="24"/>
          <w:szCs w:val="24"/>
          <w:u w:val="single"/>
        </w:rPr>
        <w:t xml:space="preserve">              </w:t>
      </w:r>
      <w:r>
        <w:rPr>
          <w:rFonts w:hint="eastAsia" w:hAnsi="宋体" w:cs="宋体"/>
          <w:kern w:val="2"/>
          <w:sz w:val="24"/>
          <w:szCs w:val="24"/>
        </w:rPr>
        <w:t>的投标响应活动。代理人在本次投标响应中所签署的一切文件和处理的一切有关事物，我公司均予承认。</w:t>
      </w:r>
    </w:p>
    <w:tbl>
      <w:tblPr>
        <w:tblStyle w:val="7"/>
        <w:tblW w:w="8539" w:type="dxa"/>
        <w:tblInd w:w="0" w:type="dxa"/>
        <w:tblLayout w:type="fixed"/>
        <w:tblCellMar>
          <w:top w:w="0" w:type="dxa"/>
          <w:left w:w="108" w:type="dxa"/>
          <w:bottom w:w="0" w:type="dxa"/>
          <w:right w:w="108" w:type="dxa"/>
        </w:tblCellMar>
      </w:tblPr>
      <w:tblGrid>
        <w:gridCol w:w="4379"/>
        <w:gridCol w:w="4160"/>
      </w:tblGrid>
      <w:tr w14:paraId="3F45CA24">
        <w:tblPrEx>
          <w:tblCellMar>
            <w:top w:w="0" w:type="dxa"/>
            <w:left w:w="108" w:type="dxa"/>
            <w:bottom w:w="0" w:type="dxa"/>
            <w:right w:w="108" w:type="dxa"/>
          </w:tblCellMar>
        </w:tblPrEx>
        <w:trPr>
          <w:trHeight w:val="617" w:hRule="atLeast"/>
        </w:trPr>
        <w:tc>
          <w:tcPr>
            <w:tcW w:w="4379" w:type="dxa"/>
            <w:noWrap w:val="0"/>
            <w:vAlign w:val="center"/>
          </w:tcPr>
          <w:p w14:paraId="6BC2DDCA">
            <w:pPr>
              <w:rPr>
                <w:rFonts w:hAnsi="宋体" w:cs="宋体"/>
                <w:kern w:val="2"/>
                <w:sz w:val="24"/>
                <w:szCs w:val="24"/>
              </w:rPr>
            </w:pPr>
            <w:r>
              <w:rPr>
                <w:rFonts w:hint="eastAsia" w:hAnsi="宋体" w:cs="宋体"/>
                <w:kern w:val="2"/>
                <w:sz w:val="24"/>
                <w:szCs w:val="24"/>
              </w:rPr>
              <w:t>被授权人签字或盖章：</w:t>
            </w:r>
          </w:p>
        </w:tc>
        <w:tc>
          <w:tcPr>
            <w:tcW w:w="4160" w:type="dxa"/>
            <w:noWrap w:val="0"/>
            <w:vAlign w:val="center"/>
          </w:tcPr>
          <w:p w14:paraId="08FA257C">
            <w:pPr>
              <w:rPr>
                <w:rFonts w:hAnsi="宋体" w:cs="宋体"/>
                <w:kern w:val="2"/>
                <w:sz w:val="24"/>
                <w:szCs w:val="24"/>
              </w:rPr>
            </w:pPr>
            <w:r>
              <w:rPr>
                <w:rFonts w:hint="eastAsia" w:hAnsi="宋体" w:cs="宋体"/>
                <w:kern w:val="2"/>
                <w:sz w:val="24"/>
                <w:szCs w:val="24"/>
              </w:rPr>
              <w:t>法定代表人签字或盖章：</w:t>
            </w:r>
          </w:p>
        </w:tc>
      </w:tr>
      <w:tr w14:paraId="20B6A08D">
        <w:tblPrEx>
          <w:tblCellMar>
            <w:top w:w="0" w:type="dxa"/>
            <w:left w:w="108" w:type="dxa"/>
            <w:bottom w:w="0" w:type="dxa"/>
            <w:right w:w="108" w:type="dxa"/>
          </w:tblCellMar>
        </w:tblPrEx>
        <w:trPr>
          <w:trHeight w:val="617" w:hRule="atLeast"/>
        </w:trPr>
        <w:tc>
          <w:tcPr>
            <w:tcW w:w="4379" w:type="dxa"/>
            <w:noWrap w:val="0"/>
            <w:vAlign w:val="center"/>
          </w:tcPr>
          <w:p w14:paraId="3FEC5501">
            <w:pPr>
              <w:rPr>
                <w:rFonts w:hAnsi="宋体" w:cs="宋体"/>
                <w:kern w:val="2"/>
                <w:sz w:val="24"/>
                <w:szCs w:val="24"/>
              </w:rPr>
            </w:pPr>
            <w:r>
              <w:rPr>
                <w:rFonts w:hint="eastAsia" w:hAnsi="宋体" w:cs="宋体"/>
                <w:kern w:val="2"/>
                <w:sz w:val="24"/>
                <w:szCs w:val="24"/>
              </w:rPr>
              <w:t>职务：</w:t>
            </w:r>
          </w:p>
        </w:tc>
        <w:tc>
          <w:tcPr>
            <w:tcW w:w="4160" w:type="dxa"/>
            <w:noWrap w:val="0"/>
            <w:vAlign w:val="center"/>
          </w:tcPr>
          <w:p w14:paraId="1A3CA18E">
            <w:pPr>
              <w:rPr>
                <w:rFonts w:hAnsi="宋体" w:cs="宋体"/>
                <w:kern w:val="2"/>
                <w:sz w:val="24"/>
                <w:szCs w:val="24"/>
              </w:rPr>
            </w:pPr>
            <w:r>
              <w:rPr>
                <w:rFonts w:hint="eastAsia" w:hAnsi="宋体" w:cs="宋体"/>
                <w:kern w:val="2"/>
                <w:sz w:val="24"/>
                <w:szCs w:val="24"/>
              </w:rPr>
              <w:t>职务：</w:t>
            </w:r>
          </w:p>
        </w:tc>
      </w:tr>
      <w:tr w14:paraId="3917555B">
        <w:tblPrEx>
          <w:tblCellMar>
            <w:top w:w="0" w:type="dxa"/>
            <w:left w:w="108" w:type="dxa"/>
            <w:bottom w:w="0" w:type="dxa"/>
            <w:right w:w="108" w:type="dxa"/>
          </w:tblCellMar>
        </w:tblPrEx>
        <w:trPr>
          <w:trHeight w:val="617" w:hRule="atLeast"/>
        </w:trPr>
        <w:tc>
          <w:tcPr>
            <w:tcW w:w="4379" w:type="dxa"/>
            <w:noWrap w:val="0"/>
            <w:vAlign w:val="center"/>
          </w:tcPr>
          <w:p w14:paraId="5BFCE85D">
            <w:pPr>
              <w:rPr>
                <w:rFonts w:hAnsi="宋体" w:cs="宋体"/>
                <w:kern w:val="2"/>
                <w:sz w:val="24"/>
                <w:szCs w:val="24"/>
              </w:rPr>
            </w:pPr>
            <w:r>
              <w:rPr>
                <w:rFonts w:hint="eastAsia" w:hAnsi="宋体" w:cs="宋体"/>
                <w:kern w:val="2"/>
                <w:sz w:val="24"/>
                <w:szCs w:val="24"/>
              </w:rPr>
              <w:t>身份证号：</w:t>
            </w:r>
          </w:p>
        </w:tc>
        <w:tc>
          <w:tcPr>
            <w:tcW w:w="4160" w:type="dxa"/>
            <w:noWrap w:val="0"/>
            <w:vAlign w:val="center"/>
          </w:tcPr>
          <w:p w14:paraId="74E2F9A1">
            <w:pPr>
              <w:rPr>
                <w:rFonts w:hAnsi="宋体" w:cs="宋体"/>
                <w:kern w:val="2"/>
                <w:sz w:val="24"/>
                <w:szCs w:val="24"/>
              </w:rPr>
            </w:pPr>
            <w:r>
              <w:rPr>
                <w:rFonts w:hint="eastAsia" w:hAnsi="宋体" w:cs="宋体"/>
                <w:kern w:val="2"/>
                <w:sz w:val="24"/>
                <w:szCs w:val="24"/>
              </w:rPr>
              <w:t>身份证号：</w:t>
            </w:r>
          </w:p>
        </w:tc>
      </w:tr>
      <w:tr w14:paraId="5226918B">
        <w:tblPrEx>
          <w:tblCellMar>
            <w:top w:w="0" w:type="dxa"/>
            <w:left w:w="108" w:type="dxa"/>
            <w:bottom w:w="0" w:type="dxa"/>
            <w:right w:w="108" w:type="dxa"/>
          </w:tblCellMar>
        </w:tblPrEx>
        <w:trPr>
          <w:trHeight w:val="617" w:hRule="atLeast"/>
        </w:trPr>
        <w:tc>
          <w:tcPr>
            <w:tcW w:w="4379" w:type="dxa"/>
            <w:noWrap w:val="0"/>
            <w:vAlign w:val="center"/>
          </w:tcPr>
          <w:p w14:paraId="686B8887">
            <w:pPr>
              <w:rPr>
                <w:rFonts w:hAnsi="宋体" w:cs="宋体"/>
                <w:kern w:val="2"/>
                <w:sz w:val="24"/>
                <w:szCs w:val="24"/>
              </w:rPr>
            </w:pPr>
            <w:r>
              <w:rPr>
                <w:rFonts w:hint="eastAsia" w:hAnsi="宋体" w:cs="宋体"/>
                <w:kern w:val="2"/>
                <w:sz w:val="24"/>
                <w:szCs w:val="24"/>
              </w:rPr>
              <w:t>所在部门：</w:t>
            </w:r>
          </w:p>
        </w:tc>
        <w:tc>
          <w:tcPr>
            <w:tcW w:w="4160" w:type="dxa"/>
            <w:noWrap w:val="0"/>
            <w:vAlign w:val="center"/>
          </w:tcPr>
          <w:p w14:paraId="237E09A4">
            <w:pPr>
              <w:rPr>
                <w:rFonts w:hAnsi="宋体" w:cs="宋体"/>
                <w:kern w:val="2"/>
                <w:sz w:val="24"/>
                <w:szCs w:val="24"/>
              </w:rPr>
            </w:pPr>
          </w:p>
        </w:tc>
      </w:tr>
      <w:tr w14:paraId="5CC8B570">
        <w:tblPrEx>
          <w:tblCellMar>
            <w:top w:w="0" w:type="dxa"/>
            <w:left w:w="108" w:type="dxa"/>
            <w:bottom w:w="0" w:type="dxa"/>
            <w:right w:w="108" w:type="dxa"/>
          </w:tblCellMar>
        </w:tblPrEx>
        <w:trPr>
          <w:trHeight w:val="617" w:hRule="atLeast"/>
        </w:trPr>
        <w:tc>
          <w:tcPr>
            <w:tcW w:w="4379" w:type="dxa"/>
            <w:noWrap w:val="0"/>
            <w:vAlign w:val="center"/>
          </w:tcPr>
          <w:p w14:paraId="2159E9D1">
            <w:pPr>
              <w:rPr>
                <w:rFonts w:hAnsi="宋体" w:cs="宋体"/>
                <w:kern w:val="2"/>
                <w:sz w:val="24"/>
                <w:szCs w:val="24"/>
              </w:rPr>
            </w:pPr>
            <w:r>
              <w:rPr>
                <w:rFonts w:hint="eastAsia" w:hAnsi="宋体" w:cs="宋体"/>
                <w:kern w:val="2"/>
                <w:sz w:val="24"/>
                <w:szCs w:val="24"/>
              </w:rPr>
              <w:t>联系电话：</w:t>
            </w:r>
          </w:p>
        </w:tc>
        <w:tc>
          <w:tcPr>
            <w:tcW w:w="4160" w:type="dxa"/>
            <w:noWrap w:val="0"/>
            <w:vAlign w:val="center"/>
          </w:tcPr>
          <w:p w14:paraId="25BECC01">
            <w:pPr>
              <w:rPr>
                <w:rFonts w:hAnsi="宋体" w:cs="宋体"/>
                <w:kern w:val="2"/>
                <w:sz w:val="24"/>
                <w:szCs w:val="24"/>
              </w:rPr>
            </w:pPr>
          </w:p>
        </w:tc>
      </w:tr>
    </w:tbl>
    <w:p w14:paraId="32D2F269">
      <w:pPr>
        <w:spacing w:line="336" w:lineRule="auto"/>
        <w:rPr>
          <w:rFonts w:hAnsi="宋体" w:cs="宋体"/>
          <w:sz w:val="24"/>
          <w:szCs w:val="24"/>
        </w:rPr>
      </w:pPr>
      <w:r>
        <w:rPr>
          <w:rFonts w:hint="eastAsia" w:hAnsi="宋体" w:cs="宋体"/>
          <w:sz w:val="24"/>
          <w:szCs w:val="24"/>
        </w:rPr>
        <w:t>本授权书有效期自响应文件递交截止之日起</w:t>
      </w:r>
      <w:r>
        <w:rPr>
          <w:rFonts w:hint="eastAsia" w:hAnsi="宋体" w:cs="宋体"/>
          <w:sz w:val="24"/>
          <w:szCs w:val="24"/>
          <w:u w:val="single"/>
        </w:rPr>
        <w:t xml:space="preserve">   </w:t>
      </w:r>
      <w:r>
        <w:rPr>
          <w:rFonts w:hint="eastAsia" w:hAnsi="宋体" w:cs="宋体"/>
          <w:sz w:val="24"/>
          <w:szCs w:val="24"/>
        </w:rPr>
        <w:t xml:space="preserve">天，特此声明。                          </w:t>
      </w:r>
    </w:p>
    <w:tbl>
      <w:tblPr>
        <w:tblStyle w:val="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14:paraId="08A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4473" w:type="dxa"/>
            <w:noWrap w:val="0"/>
            <w:vAlign w:val="center"/>
          </w:tcPr>
          <w:p w14:paraId="4013975E">
            <w:pPr>
              <w:jc w:val="center"/>
              <w:rPr>
                <w:rFonts w:hAnsi="宋体" w:cs="宋体"/>
                <w:kern w:val="2"/>
                <w:sz w:val="24"/>
                <w:szCs w:val="24"/>
              </w:rPr>
            </w:pPr>
            <w:r>
              <w:rPr>
                <w:rFonts w:hint="eastAsia" w:hAnsi="宋体" w:cs="宋体"/>
                <w:kern w:val="2"/>
                <w:sz w:val="24"/>
                <w:szCs w:val="24"/>
              </w:rPr>
              <w:t>法人身份证复印件</w:t>
            </w:r>
          </w:p>
          <w:p w14:paraId="5E3D8626">
            <w:pPr>
              <w:jc w:val="center"/>
              <w:rPr>
                <w:rFonts w:hAnsi="宋体" w:cs="宋体"/>
                <w:kern w:val="2"/>
                <w:sz w:val="24"/>
                <w:szCs w:val="24"/>
              </w:rPr>
            </w:pPr>
            <w:r>
              <w:rPr>
                <w:rFonts w:hint="eastAsia" w:hAnsi="宋体" w:cs="宋体"/>
                <w:kern w:val="2"/>
                <w:sz w:val="24"/>
                <w:szCs w:val="24"/>
              </w:rPr>
              <w:t>正面</w:t>
            </w:r>
          </w:p>
        </w:tc>
        <w:tc>
          <w:tcPr>
            <w:tcW w:w="4474" w:type="dxa"/>
            <w:noWrap w:val="0"/>
            <w:vAlign w:val="center"/>
          </w:tcPr>
          <w:p w14:paraId="1360018D">
            <w:pPr>
              <w:jc w:val="center"/>
              <w:rPr>
                <w:rFonts w:hAnsi="宋体" w:cs="宋体"/>
                <w:kern w:val="2"/>
                <w:sz w:val="24"/>
                <w:szCs w:val="24"/>
              </w:rPr>
            </w:pPr>
            <w:r>
              <w:rPr>
                <w:rFonts w:hint="eastAsia" w:hAnsi="宋体" w:cs="宋体"/>
                <w:kern w:val="2"/>
                <w:sz w:val="24"/>
                <w:szCs w:val="24"/>
              </w:rPr>
              <w:t>被授权人身份证复印件</w:t>
            </w:r>
          </w:p>
          <w:p w14:paraId="1255E96C">
            <w:pPr>
              <w:jc w:val="center"/>
              <w:rPr>
                <w:rFonts w:hAnsi="宋体" w:cs="宋体"/>
                <w:kern w:val="2"/>
                <w:sz w:val="24"/>
                <w:szCs w:val="24"/>
              </w:rPr>
            </w:pPr>
            <w:r>
              <w:rPr>
                <w:rFonts w:hint="eastAsia" w:hAnsi="宋体" w:cs="宋体"/>
                <w:kern w:val="2"/>
                <w:sz w:val="24"/>
                <w:szCs w:val="24"/>
              </w:rPr>
              <w:t>正面</w:t>
            </w:r>
          </w:p>
          <w:p w14:paraId="15B9AD91">
            <w:pPr>
              <w:jc w:val="center"/>
              <w:rPr>
                <w:rFonts w:hAnsi="宋体" w:cs="宋体"/>
                <w:kern w:val="2"/>
                <w:sz w:val="24"/>
                <w:szCs w:val="24"/>
              </w:rPr>
            </w:pPr>
          </w:p>
        </w:tc>
      </w:tr>
      <w:tr w14:paraId="5FD2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473" w:type="dxa"/>
            <w:noWrap w:val="0"/>
            <w:vAlign w:val="center"/>
          </w:tcPr>
          <w:p w14:paraId="035483DA">
            <w:pPr>
              <w:jc w:val="center"/>
              <w:rPr>
                <w:rFonts w:hAnsi="宋体" w:cs="宋体"/>
                <w:kern w:val="2"/>
                <w:sz w:val="24"/>
                <w:szCs w:val="24"/>
              </w:rPr>
            </w:pPr>
            <w:r>
              <w:rPr>
                <w:rFonts w:hint="eastAsia" w:hAnsi="宋体" w:cs="宋体"/>
                <w:kern w:val="2"/>
                <w:sz w:val="24"/>
                <w:szCs w:val="24"/>
              </w:rPr>
              <w:t>法人身份证复印件</w:t>
            </w:r>
          </w:p>
          <w:p w14:paraId="2E0D176F">
            <w:pPr>
              <w:jc w:val="center"/>
              <w:rPr>
                <w:rFonts w:hAnsi="宋体" w:cs="宋体"/>
                <w:kern w:val="2"/>
                <w:sz w:val="24"/>
                <w:szCs w:val="24"/>
              </w:rPr>
            </w:pPr>
            <w:r>
              <w:rPr>
                <w:rFonts w:hint="eastAsia" w:hAnsi="宋体" w:cs="宋体"/>
                <w:kern w:val="2"/>
                <w:sz w:val="24"/>
                <w:szCs w:val="24"/>
              </w:rPr>
              <w:t>反面</w:t>
            </w:r>
          </w:p>
        </w:tc>
        <w:tc>
          <w:tcPr>
            <w:tcW w:w="4474" w:type="dxa"/>
            <w:noWrap w:val="0"/>
            <w:vAlign w:val="center"/>
          </w:tcPr>
          <w:p w14:paraId="04FEF00F">
            <w:pPr>
              <w:jc w:val="center"/>
              <w:rPr>
                <w:rFonts w:hAnsi="宋体" w:cs="宋体"/>
                <w:kern w:val="2"/>
                <w:sz w:val="24"/>
                <w:szCs w:val="24"/>
              </w:rPr>
            </w:pPr>
            <w:r>
              <w:rPr>
                <w:rFonts w:hint="eastAsia" w:hAnsi="宋体" w:cs="宋体"/>
                <w:kern w:val="2"/>
                <w:sz w:val="24"/>
                <w:szCs w:val="24"/>
              </w:rPr>
              <w:t>被授权人身份证复印件</w:t>
            </w:r>
          </w:p>
          <w:p w14:paraId="51EFCAEA">
            <w:pPr>
              <w:jc w:val="center"/>
              <w:rPr>
                <w:rFonts w:hAnsi="宋体" w:cs="宋体"/>
                <w:kern w:val="2"/>
                <w:sz w:val="24"/>
                <w:szCs w:val="24"/>
              </w:rPr>
            </w:pPr>
            <w:r>
              <w:rPr>
                <w:rFonts w:hint="eastAsia" w:hAnsi="宋体" w:cs="宋体"/>
                <w:kern w:val="2"/>
                <w:sz w:val="24"/>
                <w:szCs w:val="24"/>
              </w:rPr>
              <w:t>反面</w:t>
            </w:r>
          </w:p>
          <w:p w14:paraId="36196439">
            <w:pPr>
              <w:jc w:val="center"/>
              <w:rPr>
                <w:rFonts w:hAnsi="宋体" w:cs="宋体"/>
                <w:kern w:val="2"/>
                <w:sz w:val="24"/>
                <w:szCs w:val="24"/>
              </w:rPr>
            </w:pPr>
          </w:p>
        </w:tc>
      </w:tr>
    </w:tbl>
    <w:p w14:paraId="19E17850">
      <w:pPr>
        <w:adjustRightInd w:val="0"/>
        <w:snapToGrid w:val="0"/>
        <w:spacing w:line="360" w:lineRule="auto"/>
        <w:rPr>
          <w:rFonts w:hAnsi="宋体" w:cs="宋体"/>
          <w:kern w:val="2"/>
          <w:sz w:val="24"/>
          <w:szCs w:val="24"/>
          <w:lang w:val="zh-CN"/>
        </w:rPr>
      </w:pPr>
      <w:r>
        <w:rPr>
          <w:rFonts w:hint="eastAsia" w:hAnsi="宋体" w:cs="宋体"/>
          <w:b/>
          <w:bCs/>
          <w:kern w:val="2"/>
          <w:sz w:val="24"/>
          <w:szCs w:val="24"/>
        </w:rPr>
        <w:t>注：</w:t>
      </w:r>
      <w:r>
        <w:rPr>
          <w:rFonts w:hint="eastAsia" w:hAnsi="宋体" w:cs="宋体"/>
          <w:kern w:val="2"/>
          <w:sz w:val="24"/>
          <w:szCs w:val="24"/>
        </w:rPr>
        <w:t>此授权书的有效期应与响应文件有效期一致；</w:t>
      </w:r>
      <w:r>
        <w:rPr>
          <w:rFonts w:hint="eastAsia" w:hAnsi="宋体" w:cs="宋体"/>
          <w:kern w:val="2"/>
          <w:sz w:val="24"/>
          <w:szCs w:val="24"/>
          <w:lang w:val="zh-CN"/>
        </w:rPr>
        <w:t>法定代表人直接</w:t>
      </w:r>
      <w:r>
        <w:rPr>
          <w:rFonts w:hint="eastAsia" w:hAnsi="宋体" w:cs="宋体"/>
          <w:kern w:val="2"/>
          <w:sz w:val="24"/>
          <w:szCs w:val="24"/>
        </w:rPr>
        <w:t>投标</w:t>
      </w:r>
      <w:r>
        <w:rPr>
          <w:rFonts w:hint="eastAsia" w:hAnsi="宋体" w:cs="宋体"/>
          <w:kern w:val="2"/>
          <w:sz w:val="24"/>
          <w:szCs w:val="24"/>
          <w:lang w:val="zh-CN"/>
        </w:rPr>
        <w:t>时无需提供。</w:t>
      </w:r>
    </w:p>
    <w:p w14:paraId="36BE8198">
      <w:pPr>
        <w:spacing w:after="120"/>
        <w:rPr>
          <w:rFonts w:hAnsi="宋体" w:cs="宋体"/>
          <w:kern w:val="2"/>
          <w:sz w:val="24"/>
          <w:szCs w:val="24"/>
        </w:rPr>
      </w:pPr>
    </w:p>
    <w:p w14:paraId="23A5D88B">
      <w:pPr>
        <w:adjustRightInd w:val="0"/>
        <w:snapToGrid w:val="0"/>
        <w:spacing w:line="360" w:lineRule="auto"/>
        <w:ind w:firstLine="3360" w:firstLineChars="1400"/>
        <w:rPr>
          <w:rFonts w:hAnsi="宋体" w:cs="宋体"/>
          <w:kern w:val="2"/>
          <w:sz w:val="24"/>
          <w:szCs w:val="24"/>
        </w:rPr>
      </w:pPr>
      <w:bookmarkStart w:id="5" w:name="_Hlt491573490"/>
      <w:bookmarkEnd w:id="5"/>
      <w:bookmarkStart w:id="6" w:name="_Hlt492284272"/>
      <w:bookmarkEnd w:id="6"/>
      <w:r>
        <w:rPr>
          <w:rFonts w:hint="eastAsia" w:hAnsi="宋体" w:cs="宋体"/>
          <w:kern w:val="2"/>
          <w:sz w:val="24"/>
          <w:szCs w:val="24"/>
        </w:rPr>
        <w:t>供应商名称：</w:t>
      </w:r>
      <w:r>
        <w:rPr>
          <w:rFonts w:hint="eastAsia" w:hAnsi="宋体" w:cs="宋体"/>
          <w:kern w:val="2"/>
          <w:sz w:val="24"/>
          <w:szCs w:val="24"/>
          <w:u w:val="single"/>
        </w:rPr>
        <w:t xml:space="preserve">                        </w:t>
      </w:r>
      <w:r>
        <w:rPr>
          <w:rFonts w:hint="eastAsia" w:hAnsi="宋体" w:cs="宋体"/>
          <w:kern w:val="2"/>
          <w:sz w:val="24"/>
          <w:szCs w:val="24"/>
        </w:rPr>
        <w:t>（公章）</w:t>
      </w:r>
    </w:p>
    <w:p w14:paraId="3BC3D1C1">
      <w:pPr>
        <w:adjustRightInd w:val="0"/>
        <w:snapToGrid w:val="0"/>
        <w:spacing w:line="360" w:lineRule="auto"/>
        <w:ind w:firstLine="3360" w:firstLineChars="1400"/>
        <w:rPr>
          <w:rFonts w:hAnsi="宋体" w:cs="宋体"/>
          <w:kern w:val="2"/>
          <w:sz w:val="24"/>
          <w:szCs w:val="24"/>
        </w:rPr>
      </w:pPr>
      <w:r>
        <w:rPr>
          <w:rFonts w:hint="eastAsia" w:hAnsi="宋体" w:cs="宋体"/>
          <w:kern w:val="2"/>
          <w:sz w:val="24"/>
          <w:szCs w:val="24"/>
        </w:rPr>
        <w:t>日期：</w:t>
      </w:r>
      <w:r>
        <w:rPr>
          <w:rFonts w:hint="eastAsia" w:hAnsi="宋体" w:cs="宋体"/>
          <w:kern w:val="2"/>
          <w:sz w:val="24"/>
          <w:szCs w:val="24"/>
          <w:u w:val="single"/>
        </w:rPr>
        <w:t xml:space="preserve">    </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w:t>
      </w:r>
    </w:p>
    <w:p w14:paraId="0DF44A51">
      <w:pPr>
        <w:pStyle w:val="2"/>
        <w:rPr>
          <w:rFonts w:asciiTheme="minorEastAsia" w:hAnsiTheme="minorEastAsia" w:eastAsiaTheme="minorEastAsia" w:cstheme="minorEastAsia"/>
          <w:color w:val="000000" w:themeColor="text1"/>
          <w:lang w:eastAsia="zh-CN"/>
          <w14:textFill>
            <w14:solidFill>
              <w14:schemeClr w14:val="tx1"/>
            </w14:solidFill>
          </w14:textFill>
        </w:rPr>
      </w:pPr>
    </w:p>
    <w:p w14:paraId="25AFA838">
      <w:pPr>
        <w:rPr>
          <w:rFonts w:asciiTheme="minorEastAsia" w:hAnsiTheme="minorEastAsia" w:eastAsiaTheme="minorEastAsia" w:cstheme="minorEastAsia"/>
          <w:color w:val="000000" w:themeColor="text1"/>
          <w:lang w:eastAsia="zh-CN"/>
          <w14:textFill>
            <w14:solidFill>
              <w14:schemeClr w14:val="tx1"/>
            </w14:solidFill>
          </w14:textFill>
        </w:rPr>
        <w:sectPr>
          <w:footerReference r:id="rId33" w:type="default"/>
          <w:pgSz w:w="11906" w:h="16840"/>
          <w:pgMar w:top="1403" w:right="1110" w:bottom="1141" w:left="1326" w:header="0" w:footer="972" w:gutter="0"/>
          <w:cols w:space="720" w:num="1"/>
        </w:sectPr>
      </w:pPr>
    </w:p>
    <w:p w14:paraId="726A06A1">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67D5D86">
      <w:pPr>
        <w:pStyle w:val="2"/>
        <w:spacing w:line="27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BC9F02D">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3</w:t>
      </w:r>
    </w:p>
    <w:p w14:paraId="6293185B">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1901E79">
      <w:pPr>
        <w:spacing w:before="141" w:line="335" w:lineRule="exact"/>
        <w:ind w:left="126"/>
        <w:rPr>
          <w:rFonts w:asciiTheme="minorEastAsia" w:hAnsiTheme="minorEastAsia" w:eastAsiaTheme="minorEastAsia" w:cstheme="minorEastAsia"/>
          <w:color w:val="000000" w:themeColor="text1"/>
          <w:sz w:val="33"/>
          <w:szCs w:val="33"/>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w w:val="90"/>
          <w:position w:val="-2"/>
          <w:sz w:val="33"/>
          <w:szCs w:val="33"/>
          <w:lang w:eastAsia="zh-CN"/>
          <w14:textFill>
            <w14:solidFill>
              <w14:schemeClr w14:val="tx1"/>
            </w14:solidFill>
          </w14:textFill>
        </w:rPr>
        <w:t>参加政府采购活动前3年内在经营活动中没有重大违法记录的书面声明</w:t>
      </w:r>
    </w:p>
    <w:p w14:paraId="2088FA3E">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E08A8D">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D32CAF7">
      <w:pPr>
        <w:pStyle w:val="2"/>
        <w:spacing w:line="264"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AE0B35B">
      <w:pPr>
        <w:pStyle w:val="2"/>
        <w:spacing w:line="26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54FA21B">
      <w:pPr>
        <w:spacing w:before="78"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2"/>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采购人名称）</w:t>
      </w:r>
    </w:p>
    <w:p w14:paraId="18671906">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83E61A">
      <w:pPr>
        <w:spacing w:before="213" w:line="360" w:lineRule="auto"/>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我单位（供应商名称）参加政府采购活动前 3 年内，在经营活动中没有 重大违法记录，特此声明。</w:t>
      </w:r>
    </w:p>
    <w:p w14:paraId="28A3B792">
      <w:pPr>
        <w:spacing w:before="213" w:line="360" w:lineRule="auto"/>
        <w:ind w:firstLine="472" w:firstLineChars="200"/>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若采购人在本项目招标采购过程中发现我单位参加政府采购活动前 3 年内，在经营活动中存在重大违法记录，我单位将无条件地退出本项目的 谈判活动，并承担因此引起的一切后果。</w:t>
      </w:r>
    </w:p>
    <w:p w14:paraId="56C56F00">
      <w:pPr>
        <w:spacing w:before="213" w:line="360"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88A283A">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70980711">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5D01594D">
      <w:pPr>
        <w:spacing w:before="213" w:line="219" w:lineRule="auto"/>
        <w:ind w:left="579"/>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p>
    <w:p w14:paraId="1DD6192E">
      <w:pPr>
        <w:pStyle w:val="2"/>
        <w:spacing w:line="2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A92F873">
      <w:pPr>
        <w:pStyle w:val="2"/>
        <w:spacing w:line="2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0A9764E">
      <w:pPr>
        <w:spacing w:before="79" w:line="219" w:lineRule="auto"/>
        <w:ind w:left="5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5250A8CC">
      <w:pPr>
        <w:pStyle w:val="2"/>
        <w:spacing w:line="4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7CA48D1">
      <w:pPr>
        <w:pStyle w:val="2"/>
        <w:spacing w:before="107" w:line="175" w:lineRule="auto"/>
        <w:ind w:left="49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3"/>
          <w:position w:val="-1"/>
          <w:sz w:val="37"/>
          <w:szCs w:val="37"/>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
          <w:sz w:val="37"/>
          <w:szCs w:val="37"/>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（签字或印鉴）</w:t>
      </w:r>
    </w:p>
    <w:p w14:paraId="6C333D8A">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9116423">
      <w:pPr>
        <w:pStyle w:val="2"/>
        <w:spacing w:line="33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166417F">
      <w:pPr>
        <w:spacing w:before="79" w:line="219" w:lineRule="auto"/>
        <w:ind w:left="64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   日</w:t>
      </w:r>
    </w:p>
    <w:p w14:paraId="424EFB87">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4" w:type="default"/>
          <w:pgSz w:w="11906" w:h="16840"/>
          <w:pgMar w:top="1403" w:right="1540" w:bottom="1157" w:left="1335" w:header="0" w:footer="943" w:gutter="0"/>
          <w:cols w:space="720" w:num="1"/>
        </w:sectPr>
      </w:pPr>
    </w:p>
    <w:p w14:paraId="3FA635C5">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4</w:t>
      </w:r>
    </w:p>
    <w:p w14:paraId="3822316F">
      <w:pPr>
        <w:spacing w:before="186" w:line="349" w:lineRule="exact"/>
        <w:ind w:left="3288"/>
        <w:rPr>
          <w:rFonts w:asciiTheme="minorEastAsia" w:hAnsiTheme="minorEastAsia" w:eastAsiaTheme="minorEastAsia" w:cstheme="minorEastAsia"/>
          <w:color w:val="000000" w:themeColor="text1"/>
          <w:sz w:val="34"/>
          <w:szCs w:val="3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w w:val="94"/>
          <w:position w:val="-1"/>
          <w:sz w:val="34"/>
          <w:szCs w:val="34"/>
          <w:lang w:eastAsia="zh-CN"/>
          <w14:textFill>
            <w14:solidFill>
              <w14:schemeClr w14:val="tx1"/>
            </w14:solidFill>
          </w14:textFill>
        </w:rPr>
        <w:t>非联合体谈判声明</w:t>
      </w:r>
    </w:p>
    <w:p w14:paraId="441890F9">
      <w:pPr>
        <w:pStyle w:val="2"/>
        <w:spacing w:line="35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27E2D25">
      <w:pPr>
        <w:pStyle w:val="2"/>
        <w:spacing w:line="35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9F4D971">
      <w:pPr>
        <w:spacing w:before="78"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6"/>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采购人名称）</w:t>
      </w:r>
    </w:p>
    <w:p w14:paraId="4ECC138A">
      <w:pPr>
        <w:pStyle w:val="2"/>
        <w:spacing w:line="37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9C7CE3">
      <w:pPr>
        <w:spacing w:before="78" w:line="469" w:lineRule="auto"/>
        <w:ind w:left="23" w:firstLine="541"/>
        <w:jc w:val="both"/>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我公司收到贵单位</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采购项目（项目编号</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的谈判文件，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经详细研究，我们决定参加该项目的谈判活动。为此，我方郑重声明以下内容，并负法</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律责任。</w:t>
      </w:r>
    </w:p>
    <w:p w14:paraId="38077827">
      <w:pPr>
        <w:spacing w:before="105" w:line="542" w:lineRule="auto"/>
        <w:ind w:left="566" w:right="1637" w:firstLine="3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1.本项目我公司以自己的名义参加谈判，不存在联合</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体谈判的情况。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2.我公司愿按《中华人民共和国民法典》履行自己的全部责任。</w:t>
      </w:r>
    </w:p>
    <w:p w14:paraId="21283CF4">
      <w:pPr>
        <w:spacing w:before="33" w:line="219" w:lineRule="auto"/>
        <w:ind w:left="5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特此声明。</w:t>
      </w:r>
    </w:p>
    <w:p w14:paraId="743513AA">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ECF868A">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BACD4B3">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CD7FAD7">
      <w:pPr>
        <w:pStyle w:val="2"/>
        <w:spacing w:line="25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F7E43C2">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A552725">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2A305E">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E4CE3F7">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2938AE0">
      <w:pPr>
        <w:spacing w:before="78" w:line="219" w:lineRule="auto"/>
        <w:ind w:left="56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16C362A7">
      <w:pPr>
        <w:pStyle w:val="2"/>
        <w:spacing w:line="44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CB03536">
      <w:pPr>
        <w:pStyle w:val="2"/>
        <w:spacing w:before="107" w:line="176" w:lineRule="auto"/>
        <w:ind w:left="499"/>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3"/>
          <w:position w:val="-1"/>
          <w:sz w:val="37"/>
          <w:szCs w:val="37"/>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
          <w:sz w:val="37"/>
          <w:szCs w:val="37"/>
          <w:u w:val="single" w:color="00000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（签字或印鉴）</w:t>
      </w:r>
    </w:p>
    <w:p w14:paraId="028C2900">
      <w:pPr>
        <w:pStyle w:val="2"/>
        <w:spacing w:line="33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5A16B48">
      <w:pPr>
        <w:pStyle w:val="2"/>
        <w:spacing w:line="33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7C58E16">
      <w:pPr>
        <w:spacing w:before="79" w:line="219" w:lineRule="auto"/>
        <w:ind w:left="65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月   日</w:t>
      </w:r>
    </w:p>
    <w:p w14:paraId="46A0156C">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5" w:type="default"/>
          <w:pgSz w:w="11906" w:h="16840"/>
          <w:pgMar w:top="1403" w:right="1234" w:bottom="1141" w:left="1334" w:header="0" w:footer="972" w:gutter="0"/>
          <w:cols w:space="720" w:num="1"/>
        </w:sectPr>
      </w:pPr>
    </w:p>
    <w:p w14:paraId="2384F786">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5</w:t>
      </w:r>
    </w:p>
    <w:p w14:paraId="7E68F3F1">
      <w:pPr>
        <w:pStyle w:val="2"/>
        <w:spacing w:line="32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B1D1971">
      <w:pPr>
        <w:spacing w:before="151" w:line="351" w:lineRule="exact"/>
        <w:ind w:left="2823"/>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w w:val="93"/>
          <w:position w:val="-2"/>
          <w:sz w:val="35"/>
          <w:szCs w:val="35"/>
          <w:lang w:eastAsia="zh-CN"/>
          <w14:textFill>
            <w14:solidFill>
              <w14:schemeClr w14:val="tx1"/>
            </w14:solidFill>
          </w14:textFill>
        </w:rPr>
        <w:t>控股管理关系承诺书</w:t>
      </w:r>
    </w:p>
    <w:p w14:paraId="702D9902">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A935B3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A1DAD98">
      <w:pPr>
        <w:spacing w:before="78" w:line="219" w:lineRule="auto"/>
        <w:ind w:left="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lang w:eastAsia="zh-CN"/>
          <w14:textFill>
            <w14:solidFill>
              <w14:schemeClr w14:val="tx1"/>
            </w14:solidFill>
          </w14:textFill>
        </w:rPr>
        <w:t>采购人名称）</w:t>
      </w:r>
    </w:p>
    <w:p w14:paraId="547747C8">
      <w:pPr>
        <w:pStyle w:val="2"/>
        <w:spacing w:line="3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42109CF">
      <w:pPr>
        <w:spacing w:before="78" w:line="517" w:lineRule="auto"/>
        <w:ind w:left="9" w:right="180" w:firstLine="55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我公司参加贵单位组织的</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pacing w:val="-1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的投标，现我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公司向贵单位承诺：</w:t>
      </w:r>
    </w:p>
    <w:p w14:paraId="5AEE0FFD">
      <w:pPr>
        <w:spacing w:before="38" w:line="219" w:lineRule="auto"/>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我公司郑重承诺，我公司参加此次项目的投标，不存在单位负责人</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为 同一人或直接</w:t>
      </w:r>
    </w:p>
    <w:p w14:paraId="63266D42">
      <w:pPr>
        <w:spacing w:before="313" w:line="433" w:lineRule="auto"/>
        <w:ind w:left="1" w:right="2965" w:firstLine="2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控股、管理关系。如有虚假或隐瞒，我公司愿承担一切后果。</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特此声明！</w:t>
      </w:r>
    </w:p>
    <w:p w14:paraId="0BE94EFB">
      <w:pPr>
        <w:pStyle w:val="2"/>
        <w:spacing w:line="2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64AE4EE">
      <w:pPr>
        <w:pStyle w:val="2"/>
        <w:spacing w:line="2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9862379">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3A9E3EA">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C2859C7">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FDFCCE3">
      <w:pPr>
        <w:pStyle w:val="2"/>
        <w:spacing w:line="27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308028B">
      <w:pPr>
        <w:spacing w:before="79" w:line="219" w:lineRule="auto"/>
        <w:ind w:left="147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盖章）</w:t>
      </w:r>
    </w:p>
    <w:p w14:paraId="3DCB1F12">
      <w:pPr>
        <w:pStyle w:val="2"/>
        <w:spacing w:line="475"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355EC70">
      <w:pPr>
        <w:spacing w:before="78" w:line="219" w:lineRule="auto"/>
        <w:ind w:left="341"/>
        <w:outlineLvl w:val="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20"/>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签字或印鉴）</w:t>
      </w:r>
    </w:p>
    <w:p w14:paraId="67169D14">
      <w:pPr>
        <w:pStyle w:val="2"/>
        <w:spacing w:line="38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B62A5CD">
      <w:pPr>
        <w:spacing w:before="79" w:line="219" w:lineRule="auto"/>
        <w:ind w:left="4296"/>
        <w:outlineLvl w:val="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日期：   年   月</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日</w:t>
      </w:r>
    </w:p>
    <w:p w14:paraId="5CDED283">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6" w:type="default"/>
          <w:pgSz w:w="11906" w:h="16840"/>
          <w:pgMar w:top="1403" w:right="1329" w:bottom="1141" w:left="1334" w:header="0" w:footer="972" w:gutter="0"/>
          <w:cols w:space="720" w:num="1"/>
        </w:sectPr>
      </w:pPr>
    </w:p>
    <w:p w14:paraId="12BDE4F4">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6</w:t>
      </w:r>
    </w:p>
    <w:p w14:paraId="1CCC5DE6">
      <w:pPr>
        <w:spacing w:before="209" w:line="219" w:lineRule="auto"/>
        <w:ind w:left="1286"/>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8"/>
          <w:szCs w:val="28"/>
          <w:lang w:eastAsia="zh-CN"/>
          <w14:textFill>
            <w14:solidFill>
              <w14:schemeClr w14:val="tx1"/>
            </w14:solidFill>
          </w14:textFill>
        </w:rPr>
        <w:t>具备履行合同所必须的设备和专业技术能力的书面声明</w:t>
      </w:r>
    </w:p>
    <w:p w14:paraId="357A33CF">
      <w:pPr>
        <w:pStyle w:val="2"/>
        <w:spacing w:line="26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B29D04B">
      <w:pPr>
        <w:pStyle w:val="2"/>
        <w:spacing w:line="269"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7299547">
      <w:pPr>
        <w:spacing w:before="91" w:line="219" w:lineRule="auto"/>
        <w:ind w:left="2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8"/>
          <w:szCs w:val="28"/>
          <w:lang w:eastAsia="zh-CN"/>
          <w14:textFill>
            <w14:solidFill>
              <w14:schemeClr w14:val="tx1"/>
            </w14:solidFill>
          </w14:textFill>
        </w:rPr>
        <w:t>致</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8"/>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8"/>
          <w:szCs w:val="28"/>
          <w:u w:val="single"/>
          <w:lang w:eastAsia="zh-CN"/>
          <w14:textFill>
            <w14:solidFill>
              <w14:schemeClr w14:val="tx1"/>
            </w14:solidFill>
          </w14:textFill>
        </w:rPr>
        <w:t>采购人名称）</w:t>
      </w:r>
    </w:p>
    <w:p w14:paraId="2532F7DF">
      <w:pPr>
        <w:pStyle w:val="2"/>
        <w:spacing w:line="330"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EDD552B">
      <w:pPr>
        <w:pStyle w:val="2"/>
        <w:spacing w:line="33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8FB03F9">
      <w:pPr>
        <w:spacing w:before="91" w:line="219" w:lineRule="auto"/>
        <w:ind w:left="72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作为参加贵公司组织的招标项目的投标人，本公司郑重申告并承诺：</w:t>
      </w:r>
    </w:p>
    <w:p w14:paraId="1F1C55B8">
      <w:pPr>
        <w:spacing w:before="212" w:line="346" w:lineRule="auto"/>
        <w:ind w:left="20" w:firstLine="2"/>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我公司具备履行合同所必须的设备和专业技术能力的书面声明，如有隐瞒或</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违反，同意接受主业及行政主管部门处理和处罚决定。</w:t>
      </w:r>
    </w:p>
    <w:p w14:paraId="541B01D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208F6518">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D86F379">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DF937D3">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63B0B49">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FBB0DC1">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063F435">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D2EEEA8">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3A4316F">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F8CBBE4">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5F2D1C56">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774BA522">
      <w:pPr>
        <w:pStyle w:val="2"/>
        <w:spacing w:line="247"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DC16401">
      <w:pPr>
        <w:pStyle w:val="2"/>
        <w:spacing w:line="248"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661623F4">
      <w:pPr>
        <w:spacing w:before="79" w:line="219"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盖章）</w:t>
      </w:r>
    </w:p>
    <w:p w14:paraId="4F43E314">
      <w:pPr>
        <w:pStyle w:val="2"/>
        <w:spacing w:line="39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9FE863">
      <w:pPr>
        <w:spacing w:before="79" w:line="219" w:lineRule="auto"/>
        <w:ind w:left="51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签字或印鉴）</w:t>
      </w:r>
    </w:p>
    <w:p w14:paraId="6130D483">
      <w:pPr>
        <w:pStyle w:val="2"/>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03CD2CA">
      <w:pPr>
        <w:pStyle w:val="2"/>
        <w:spacing w:line="2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1F62B8CF">
      <w:pPr>
        <w:pStyle w:val="2"/>
        <w:spacing w:line="252"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34E28F82">
      <w:pPr>
        <w:spacing w:before="78" w:line="219" w:lineRule="auto"/>
        <w:ind w:left="58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4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w:t>
      </w:r>
    </w:p>
    <w:p w14:paraId="27B1BE05">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7" w:type="default"/>
          <w:pgSz w:w="11906" w:h="16840"/>
          <w:pgMar w:top="1431" w:right="1338" w:bottom="1141" w:left="1317" w:header="0" w:footer="972" w:gutter="0"/>
          <w:cols w:space="720" w:num="1"/>
        </w:sectPr>
      </w:pPr>
    </w:p>
    <w:p w14:paraId="41217976">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7</w:t>
      </w:r>
    </w:p>
    <w:p w14:paraId="4BCEB90C">
      <w:pPr>
        <w:spacing w:before="49" w:line="352" w:lineRule="exact"/>
        <w:ind w:left="3688"/>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w w:val="96"/>
          <w:position w:val="-2"/>
          <w:sz w:val="35"/>
          <w:szCs w:val="35"/>
          <w:lang w:eastAsia="zh-CN"/>
          <w14:textFill>
            <w14:solidFill>
              <w14:schemeClr w14:val="tx1"/>
            </w14:solidFill>
          </w14:textFill>
        </w:rPr>
        <w:t>供货产品说明一览表</w:t>
      </w:r>
    </w:p>
    <w:tbl>
      <w:tblPr>
        <w:tblStyle w:val="10"/>
        <w:tblpPr w:leftFromText="180" w:rightFromText="180" w:vertAnchor="text" w:horzAnchor="page" w:tblpX="907" w:tblpY="260"/>
        <w:tblOverlap w:val="never"/>
        <w:tblW w:w="99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180"/>
        <w:gridCol w:w="993"/>
        <w:gridCol w:w="1842"/>
        <w:gridCol w:w="850"/>
        <w:gridCol w:w="564"/>
        <w:gridCol w:w="995"/>
        <w:gridCol w:w="992"/>
        <w:gridCol w:w="1133"/>
        <w:gridCol w:w="713"/>
      </w:tblGrid>
      <w:tr w14:paraId="0EFC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88" w:type="dxa"/>
          </w:tcPr>
          <w:p w14:paraId="5A551608">
            <w:pPr>
              <w:spacing w:line="251"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02E34E02">
            <w:pPr>
              <w:spacing w:before="65" w:line="229" w:lineRule="auto"/>
              <w:ind w:left="111"/>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0"/>
                <w:szCs w:val="20"/>
                <w14:textFill>
                  <w14:solidFill>
                    <w14:schemeClr w14:val="tx1"/>
                  </w14:solidFill>
                </w14:textFill>
              </w:rPr>
              <w:t>序号</w:t>
            </w:r>
          </w:p>
        </w:tc>
        <w:tc>
          <w:tcPr>
            <w:tcW w:w="1180" w:type="dxa"/>
          </w:tcPr>
          <w:p w14:paraId="703E042E">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29A1F9F5">
            <w:pPr>
              <w:spacing w:before="65" w:line="230" w:lineRule="auto"/>
              <w:ind w:left="36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名称</w:t>
            </w:r>
          </w:p>
        </w:tc>
        <w:tc>
          <w:tcPr>
            <w:tcW w:w="993" w:type="dxa"/>
          </w:tcPr>
          <w:p w14:paraId="1FCC05C1">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F85F640">
            <w:pPr>
              <w:spacing w:before="65" w:line="228" w:lineRule="auto"/>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品牌型号</w:t>
            </w:r>
          </w:p>
        </w:tc>
        <w:tc>
          <w:tcPr>
            <w:tcW w:w="1842" w:type="dxa"/>
          </w:tcPr>
          <w:p w14:paraId="35094016">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F2BD357">
            <w:pPr>
              <w:spacing w:before="65" w:line="228" w:lineRule="auto"/>
              <w:ind w:left="153" w:firstLine="213" w:firstLineChars="1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0"/>
                <w:szCs w:val="20"/>
                <w14:textFill>
                  <w14:solidFill>
                    <w14:schemeClr w14:val="tx1"/>
                  </w14:solidFill>
                </w14:textFill>
              </w:rPr>
              <w:t>规格参数</w:t>
            </w:r>
          </w:p>
        </w:tc>
        <w:tc>
          <w:tcPr>
            <w:tcW w:w="850" w:type="dxa"/>
          </w:tcPr>
          <w:p w14:paraId="1DDDDC84">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A12977C">
            <w:pPr>
              <w:spacing w:before="65" w:line="228" w:lineRule="auto"/>
              <w:ind w:left="162"/>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0"/>
                <w:szCs w:val="20"/>
                <w14:textFill>
                  <w14:solidFill>
                    <w14:schemeClr w14:val="tx1"/>
                  </w14:solidFill>
                </w14:textFill>
              </w:rPr>
              <w:t>数量</w:t>
            </w:r>
          </w:p>
        </w:tc>
        <w:tc>
          <w:tcPr>
            <w:tcW w:w="564" w:type="dxa"/>
          </w:tcPr>
          <w:p w14:paraId="3D154C02">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5DF0A6B1">
            <w:pPr>
              <w:spacing w:before="65" w:line="228" w:lineRule="auto"/>
              <w:ind w:left="13"/>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0"/>
                <w:szCs w:val="20"/>
                <w14:textFill>
                  <w14:solidFill>
                    <w14:schemeClr w14:val="tx1"/>
                  </w14:solidFill>
                </w14:textFill>
              </w:rPr>
              <w:t>单位</w:t>
            </w:r>
          </w:p>
        </w:tc>
        <w:tc>
          <w:tcPr>
            <w:tcW w:w="995" w:type="dxa"/>
          </w:tcPr>
          <w:p w14:paraId="7076742D">
            <w:pPr>
              <w:spacing w:before="290" w:line="228" w:lineRule="auto"/>
              <w:ind w:left="13"/>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0"/>
                <w:szCs w:val="20"/>
                <w14:textFill>
                  <w14:solidFill>
                    <w14:schemeClr w14:val="tx1"/>
                  </w14:solidFill>
                </w14:textFill>
              </w:rPr>
              <w:t>生产厂家</w:t>
            </w:r>
          </w:p>
        </w:tc>
        <w:tc>
          <w:tcPr>
            <w:tcW w:w="992" w:type="dxa"/>
          </w:tcPr>
          <w:p w14:paraId="75C21667">
            <w:pPr>
              <w:spacing w:line="241" w:lineRule="auto"/>
              <w:rPr>
                <w:rFonts w:asciiTheme="minorEastAsia" w:hAnsiTheme="minorEastAsia" w:eastAsiaTheme="minorEastAsia" w:cstheme="minorEastAsia"/>
                <w:color w:val="000000" w:themeColor="text1"/>
                <w14:textFill>
                  <w14:solidFill>
                    <w14:schemeClr w14:val="tx1"/>
                  </w14:solidFill>
                </w14:textFill>
              </w:rPr>
            </w:pPr>
          </w:p>
          <w:p w14:paraId="03A9F5FE">
            <w:pPr>
              <w:spacing w:before="65" w:line="228" w:lineRule="auto"/>
              <w:ind w:left="17"/>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0"/>
                <w:szCs w:val="20"/>
                <w14:textFill>
                  <w14:solidFill>
                    <w14:schemeClr w14:val="tx1"/>
                  </w14:solidFill>
                </w14:textFill>
              </w:rPr>
              <w:t>交付地点</w:t>
            </w:r>
          </w:p>
        </w:tc>
        <w:tc>
          <w:tcPr>
            <w:tcW w:w="1133" w:type="dxa"/>
          </w:tcPr>
          <w:p w14:paraId="130F28FB">
            <w:pPr>
              <w:spacing w:line="250" w:lineRule="auto"/>
              <w:rPr>
                <w:rFonts w:asciiTheme="minorEastAsia" w:hAnsiTheme="minorEastAsia" w:eastAsiaTheme="minorEastAsia" w:cstheme="minorEastAsia"/>
                <w:color w:val="000000" w:themeColor="text1"/>
                <w14:textFill>
                  <w14:solidFill>
                    <w14:schemeClr w14:val="tx1"/>
                  </w14:solidFill>
                </w14:textFill>
              </w:rPr>
            </w:pPr>
          </w:p>
          <w:p w14:paraId="52CD8950">
            <w:pPr>
              <w:spacing w:before="65" w:line="228" w:lineRule="auto"/>
              <w:ind w:left="57"/>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0"/>
                <w:szCs w:val="20"/>
                <w14:textFill>
                  <w14:solidFill>
                    <w14:schemeClr w14:val="tx1"/>
                  </w14:solidFill>
                </w14:textFill>
              </w:rPr>
              <w:t>交付时间</w:t>
            </w:r>
          </w:p>
        </w:tc>
        <w:tc>
          <w:tcPr>
            <w:tcW w:w="713" w:type="dxa"/>
          </w:tcPr>
          <w:p w14:paraId="659B6D29">
            <w:pPr>
              <w:spacing w:line="251" w:lineRule="auto"/>
              <w:rPr>
                <w:rFonts w:asciiTheme="minorEastAsia" w:hAnsiTheme="minorEastAsia" w:eastAsiaTheme="minorEastAsia" w:cstheme="minorEastAsia"/>
                <w:color w:val="000000" w:themeColor="text1"/>
                <w14:textFill>
                  <w14:solidFill>
                    <w14:schemeClr w14:val="tx1"/>
                  </w14:solidFill>
                </w14:textFill>
              </w:rPr>
            </w:pPr>
          </w:p>
          <w:p w14:paraId="5E3B4958">
            <w:pPr>
              <w:spacing w:before="65" w:line="229" w:lineRule="auto"/>
              <w:ind w:left="14"/>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14:textFill>
                  <w14:solidFill>
                    <w14:schemeClr w14:val="tx1"/>
                  </w14:solidFill>
                </w14:textFill>
              </w:rPr>
              <w:t>备注</w:t>
            </w:r>
          </w:p>
        </w:tc>
      </w:tr>
      <w:tr w14:paraId="773C8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21C47A46">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595814B">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699101B3">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695730AA">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28A00013">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1C1E3E47">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3B756B8">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62EF3FBA">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3A418D24">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1DFB1445">
            <w:pPr>
              <w:rPr>
                <w:rFonts w:asciiTheme="minorEastAsia" w:hAnsiTheme="minorEastAsia" w:eastAsiaTheme="minorEastAsia" w:cstheme="minorEastAsia"/>
                <w:color w:val="000000" w:themeColor="text1"/>
                <w14:textFill>
                  <w14:solidFill>
                    <w14:schemeClr w14:val="tx1"/>
                  </w14:solidFill>
                </w14:textFill>
              </w:rPr>
            </w:pPr>
          </w:p>
        </w:tc>
      </w:tr>
      <w:tr w14:paraId="7942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8" w:type="dxa"/>
          </w:tcPr>
          <w:p w14:paraId="52AE8791">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6B6C5E5B">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2877E7B5">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70F44DC3">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2E401E10">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1D54D046">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2DCD4995">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400A7DA7">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4B29D049">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D065814">
            <w:pPr>
              <w:rPr>
                <w:rFonts w:asciiTheme="minorEastAsia" w:hAnsiTheme="minorEastAsia" w:eastAsiaTheme="minorEastAsia" w:cstheme="minorEastAsia"/>
                <w:color w:val="000000" w:themeColor="text1"/>
                <w14:textFill>
                  <w14:solidFill>
                    <w14:schemeClr w14:val="tx1"/>
                  </w14:solidFill>
                </w14:textFill>
              </w:rPr>
            </w:pPr>
          </w:p>
        </w:tc>
      </w:tr>
      <w:tr w14:paraId="0072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0FD3E75D">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86C5068">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513E85B8">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3F61A2CA">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75731554">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4920F81D">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45630C67">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6268B990">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4D661A5A">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0FEFAE37">
            <w:pPr>
              <w:rPr>
                <w:rFonts w:asciiTheme="minorEastAsia" w:hAnsiTheme="minorEastAsia" w:eastAsiaTheme="minorEastAsia" w:cstheme="minorEastAsia"/>
                <w:color w:val="000000" w:themeColor="text1"/>
                <w14:textFill>
                  <w14:solidFill>
                    <w14:schemeClr w14:val="tx1"/>
                  </w14:solidFill>
                </w14:textFill>
              </w:rPr>
            </w:pPr>
          </w:p>
        </w:tc>
      </w:tr>
      <w:tr w14:paraId="4376E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3FCDC12E">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4DD9CD32">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1BB098E3">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0855EB4E">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39CF08E7">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231AF91D">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6333CC5">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2AADFA8C">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19EE51B7">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36A6EEC">
            <w:pPr>
              <w:rPr>
                <w:rFonts w:asciiTheme="minorEastAsia" w:hAnsiTheme="minorEastAsia" w:eastAsiaTheme="minorEastAsia" w:cstheme="minorEastAsia"/>
                <w:color w:val="000000" w:themeColor="text1"/>
                <w14:textFill>
                  <w14:solidFill>
                    <w14:schemeClr w14:val="tx1"/>
                  </w14:solidFill>
                </w14:textFill>
              </w:rPr>
            </w:pPr>
          </w:p>
        </w:tc>
      </w:tr>
      <w:tr w14:paraId="75D7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tcPr>
          <w:p w14:paraId="489F987D">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111232FC">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4A35697F">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4F1A06BD">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54AD0A13">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552B0D3E">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1127FA6C">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20832C67">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3F22B12E">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0C60BE2">
            <w:pPr>
              <w:rPr>
                <w:rFonts w:asciiTheme="minorEastAsia" w:hAnsiTheme="minorEastAsia" w:eastAsiaTheme="minorEastAsia" w:cstheme="minorEastAsia"/>
                <w:color w:val="000000" w:themeColor="text1"/>
                <w14:textFill>
                  <w14:solidFill>
                    <w14:schemeClr w14:val="tx1"/>
                  </w14:solidFill>
                </w14:textFill>
              </w:rPr>
            </w:pPr>
          </w:p>
        </w:tc>
      </w:tr>
      <w:tr w14:paraId="2448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88" w:type="dxa"/>
          </w:tcPr>
          <w:p w14:paraId="1D3C65FF">
            <w:pPr>
              <w:rPr>
                <w:rFonts w:asciiTheme="minorEastAsia" w:hAnsiTheme="minorEastAsia" w:eastAsiaTheme="minorEastAsia" w:cstheme="minorEastAsia"/>
                <w:color w:val="000000" w:themeColor="text1"/>
                <w14:textFill>
                  <w14:solidFill>
                    <w14:schemeClr w14:val="tx1"/>
                  </w14:solidFill>
                </w14:textFill>
              </w:rPr>
            </w:pPr>
          </w:p>
        </w:tc>
        <w:tc>
          <w:tcPr>
            <w:tcW w:w="1180" w:type="dxa"/>
          </w:tcPr>
          <w:p w14:paraId="2850601D">
            <w:pPr>
              <w:rPr>
                <w:rFonts w:asciiTheme="minorEastAsia" w:hAnsiTheme="minorEastAsia" w:eastAsiaTheme="minorEastAsia" w:cstheme="minorEastAsia"/>
                <w:color w:val="000000" w:themeColor="text1"/>
                <w14:textFill>
                  <w14:solidFill>
                    <w14:schemeClr w14:val="tx1"/>
                  </w14:solidFill>
                </w14:textFill>
              </w:rPr>
            </w:pPr>
          </w:p>
        </w:tc>
        <w:tc>
          <w:tcPr>
            <w:tcW w:w="993" w:type="dxa"/>
          </w:tcPr>
          <w:p w14:paraId="319D7F49">
            <w:pPr>
              <w:rPr>
                <w:rFonts w:asciiTheme="minorEastAsia" w:hAnsiTheme="minorEastAsia" w:eastAsiaTheme="minorEastAsia" w:cstheme="minorEastAsia"/>
                <w:color w:val="000000" w:themeColor="text1"/>
                <w14:textFill>
                  <w14:solidFill>
                    <w14:schemeClr w14:val="tx1"/>
                  </w14:solidFill>
                </w14:textFill>
              </w:rPr>
            </w:pPr>
          </w:p>
        </w:tc>
        <w:tc>
          <w:tcPr>
            <w:tcW w:w="1842" w:type="dxa"/>
          </w:tcPr>
          <w:p w14:paraId="11D1AD61">
            <w:pPr>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0CA91110">
            <w:pPr>
              <w:rPr>
                <w:rFonts w:asciiTheme="minorEastAsia" w:hAnsiTheme="minorEastAsia" w:eastAsiaTheme="minorEastAsia" w:cstheme="minorEastAsia"/>
                <w:color w:val="000000" w:themeColor="text1"/>
                <w14:textFill>
                  <w14:solidFill>
                    <w14:schemeClr w14:val="tx1"/>
                  </w14:solidFill>
                </w14:textFill>
              </w:rPr>
            </w:pPr>
          </w:p>
        </w:tc>
        <w:tc>
          <w:tcPr>
            <w:tcW w:w="564" w:type="dxa"/>
          </w:tcPr>
          <w:p w14:paraId="775BCC9C">
            <w:pPr>
              <w:rPr>
                <w:rFonts w:asciiTheme="minorEastAsia" w:hAnsiTheme="minorEastAsia" w:eastAsiaTheme="minorEastAsia" w:cstheme="minorEastAsia"/>
                <w:color w:val="000000" w:themeColor="text1"/>
                <w14:textFill>
                  <w14:solidFill>
                    <w14:schemeClr w14:val="tx1"/>
                  </w14:solidFill>
                </w14:textFill>
              </w:rPr>
            </w:pPr>
          </w:p>
        </w:tc>
        <w:tc>
          <w:tcPr>
            <w:tcW w:w="995" w:type="dxa"/>
          </w:tcPr>
          <w:p w14:paraId="057497A6">
            <w:pPr>
              <w:rPr>
                <w:rFonts w:asciiTheme="minorEastAsia" w:hAnsiTheme="minorEastAsia" w:eastAsiaTheme="minorEastAsia" w:cstheme="minorEastAsia"/>
                <w:color w:val="000000" w:themeColor="text1"/>
                <w14:textFill>
                  <w14:solidFill>
                    <w14:schemeClr w14:val="tx1"/>
                  </w14:solidFill>
                </w14:textFill>
              </w:rPr>
            </w:pPr>
          </w:p>
        </w:tc>
        <w:tc>
          <w:tcPr>
            <w:tcW w:w="992" w:type="dxa"/>
          </w:tcPr>
          <w:p w14:paraId="4E511FAB">
            <w:pPr>
              <w:rPr>
                <w:rFonts w:asciiTheme="minorEastAsia" w:hAnsiTheme="minorEastAsia" w:eastAsiaTheme="minorEastAsia" w:cstheme="minorEastAsia"/>
                <w:color w:val="000000" w:themeColor="text1"/>
                <w14:textFill>
                  <w14:solidFill>
                    <w14:schemeClr w14:val="tx1"/>
                  </w14:solidFill>
                </w14:textFill>
              </w:rPr>
            </w:pPr>
          </w:p>
        </w:tc>
        <w:tc>
          <w:tcPr>
            <w:tcW w:w="1133" w:type="dxa"/>
          </w:tcPr>
          <w:p w14:paraId="02B99480">
            <w:pPr>
              <w:rPr>
                <w:rFonts w:asciiTheme="minorEastAsia" w:hAnsiTheme="minorEastAsia" w:eastAsiaTheme="minorEastAsia" w:cstheme="minorEastAsia"/>
                <w:color w:val="000000" w:themeColor="text1"/>
                <w14:textFill>
                  <w14:solidFill>
                    <w14:schemeClr w14:val="tx1"/>
                  </w14:solidFill>
                </w14:textFill>
              </w:rPr>
            </w:pPr>
          </w:p>
        </w:tc>
        <w:tc>
          <w:tcPr>
            <w:tcW w:w="713" w:type="dxa"/>
          </w:tcPr>
          <w:p w14:paraId="31B40684">
            <w:pPr>
              <w:rPr>
                <w:rFonts w:asciiTheme="minorEastAsia" w:hAnsiTheme="minorEastAsia" w:eastAsiaTheme="minorEastAsia" w:cstheme="minorEastAsia"/>
                <w:color w:val="000000" w:themeColor="text1"/>
                <w14:textFill>
                  <w14:solidFill>
                    <w14:schemeClr w14:val="tx1"/>
                  </w14:solidFill>
                </w14:textFill>
              </w:rPr>
            </w:pPr>
          </w:p>
        </w:tc>
      </w:tr>
    </w:tbl>
    <w:p w14:paraId="0DA7836A">
      <w:pPr>
        <w:spacing w:before="104"/>
        <w:rPr>
          <w:rFonts w:asciiTheme="minorEastAsia" w:hAnsiTheme="minorEastAsia" w:eastAsiaTheme="minorEastAsia" w:cstheme="minorEastAsia"/>
          <w:color w:val="000000" w:themeColor="text1"/>
          <w:lang w:eastAsia="zh-CN"/>
          <w14:textFill>
            <w14:solidFill>
              <w14:schemeClr w14:val="tx1"/>
            </w14:solidFill>
          </w14:textFill>
        </w:rPr>
      </w:pPr>
    </w:p>
    <w:p w14:paraId="2267AC1F">
      <w:pPr>
        <w:spacing w:before="36" w:line="219" w:lineRule="auto"/>
        <w:ind w:left="4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注：投标人可适当调整该表格式。</w:t>
      </w:r>
    </w:p>
    <w:p w14:paraId="62ADAA8A">
      <w:pPr>
        <w:spacing w:line="219"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8" w:type="default"/>
          <w:pgSz w:w="11906" w:h="16840"/>
          <w:pgMar w:top="1372" w:right="504" w:bottom="1141" w:left="1317" w:header="0" w:footer="972" w:gutter="0"/>
          <w:cols w:space="720" w:num="1"/>
        </w:sectPr>
      </w:pPr>
    </w:p>
    <w:p w14:paraId="27C61784">
      <w:pPr>
        <w:spacing w:line="360" w:lineRule="auto"/>
        <w:ind w:right="-161"/>
        <w:outlineLvl w:val="2"/>
        <w:rPr>
          <w:rFonts w:hint="eastAsia" w:hAnsi="宋体" w:cs="宋体"/>
          <w:b/>
          <w:kern w:val="2"/>
          <w:szCs w:val="24"/>
          <w:lang w:eastAsia="zh-CN"/>
        </w:rPr>
      </w:pPr>
      <w:r>
        <w:rPr>
          <w:rFonts w:hint="eastAsia" w:hAnsi="宋体" w:cs="宋体"/>
          <w:b/>
          <w:kern w:val="2"/>
          <w:szCs w:val="24"/>
          <w:lang w:eastAsia="zh-CN"/>
        </w:rPr>
        <w:t>附件</w:t>
      </w:r>
      <w:r>
        <w:rPr>
          <w:rFonts w:hint="eastAsia" w:hAnsi="宋体" w:cs="宋体"/>
          <w:b/>
          <w:kern w:val="2"/>
          <w:szCs w:val="24"/>
          <w:lang w:val="en-US" w:eastAsia="zh-CN"/>
        </w:rPr>
        <w:t>8</w:t>
      </w:r>
    </w:p>
    <w:p w14:paraId="19E6E0BD">
      <w:pPr>
        <w:spacing w:before="203" w:line="352" w:lineRule="exact"/>
        <w:ind w:left="2909"/>
        <w:rPr>
          <w:rFonts w:asciiTheme="minorEastAsia" w:hAnsiTheme="minorEastAsia" w:eastAsiaTheme="minorEastAsia" w:cstheme="minorEastAsia"/>
          <w:color w:val="000000" w:themeColor="text1"/>
          <w:sz w:val="35"/>
          <w:szCs w:val="35"/>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w w:val="99"/>
          <w:position w:val="-1"/>
          <w:sz w:val="35"/>
          <w:szCs w:val="35"/>
          <w:lang w:eastAsia="zh-CN"/>
          <w14:textFill>
            <w14:solidFill>
              <w14:schemeClr w14:val="tx1"/>
            </w14:solidFill>
          </w14:textFill>
        </w:rPr>
        <w:t>中小企业声明函</w:t>
      </w:r>
      <w:r>
        <w:rPr>
          <w:rFonts w:hint="eastAsia" w:asciiTheme="minorEastAsia" w:hAnsiTheme="minorEastAsia" w:eastAsiaTheme="minorEastAsia" w:cstheme="minorEastAsia"/>
          <w:color w:val="000000" w:themeColor="text1"/>
          <w:spacing w:val="60"/>
          <w:position w:val="-1"/>
          <w:sz w:val="35"/>
          <w:szCs w:val="35"/>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w w:val="99"/>
          <w:position w:val="-1"/>
          <w:sz w:val="35"/>
          <w:szCs w:val="35"/>
          <w:lang w:eastAsia="zh-CN"/>
          <w14:textFill>
            <w14:solidFill>
              <w14:schemeClr w14:val="tx1"/>
            </w14:solidFill>
          </w14:textFill>
        </w:rPr>
        <w:t>(货物)</w:t>
      </w:r>
    </w:p>
    <w:p w14:paraId="2B540621">
      <w:pPr>
        <w:spacing w:before="195" w:line="360" w:lineRule="auto"/>
        <w:ind w:left="19" w:firstLine="6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本公司（联合体）郑重声明，根据《政府采购促进中小企业</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发展管理办法》（财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库﹝2020﹞46 号）的规定，本公司（联合体）参加</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6"/>
          <w:sz w:val="24"/>
          <w:szCs w:val="24"/>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5"/>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活动，提供的货物全部由符合政策要求的中小企业制造。相关企业（含联合体中的中</w:t>
      </w:r>
    </w:p>
    <w:p w14:paraId="51994FE9">
      <w:pPr>
        <w:spacing w:before="35" w:line="220" w:lineRule="auto"/>
        <w:ind w:left="3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小企业、签订分包意向协议的中小企业） 的具体情况如下：</w:t>
      </w:r>
    </w:p>
    <w:p w14:paraId="1C915EEC">
      <w:pPr>
        <w:spacing w:before="194" w:line="319" w:lineRule="auto"/>
        <w:ind w:left="21" w:firstLine="655"/>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1、（标的名称</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属于 （采购文件中明确的所属</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行业）行业；制造商为（企业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名称</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从业人员     人，营业收入为     万元，资产总额</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万元，属于（中型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企业、小型企业、微型企业</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61920106">
      <w:pPr>
        <w:spacing w:before="196" w:line="319" w:lineRule="auto"/>
        <w:ind w:left="21" w:firstLine="64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2、（标的名称</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属于 （采购</w:t>
      </w:r>
      <w:r>
        <w:rPr>
          <w:rFonts w:hint="eastAsia" w:hAnsi="宋体" w:cs="宋体"/>
          <w:b/>
          <w:kern w:val="2"/>
          <w:szCs w:val="24"/>
          <w:lang w:eastAsia="zh-CN"/>
        </w:rPr>
        <w:t>文件中明确的所</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属行业）行业；制造商为（企业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名称</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从业人员     人，营业收入为     万元，资产总额</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为     万元，属于（中型</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企业、小型企业、微型企业</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3AB66333">
      <w:pPr>
        <w:spacing w:before="195" w:line="378" w:lineRule="exact"/>
        <w:ind w:left="67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position w:val="3"/>
          <w:sz w:val="24"/>
          <w:szCs w:val="24"/>
          <w:lang w:eastAsia="zh-CN"/>
          <w14:textFill>
            <w14:solidFill>
              <w14:schemeClr w14:val="tx1"/>
            </w14:solidFill>
          </w14:textFill>
        </w:rPr>
        <w:t>……</w:t>
      </w:r>
    </w:p>
    <w:p w14:paraId="53B80016">
      <w:pPr>
        <w:spacing w:before="102" w:line="356" w:lineRule="auto"/>
        <w:ind w:left="658" w:right="317" w:firstLine="2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以上企业，不属于大企业的分支机构，不存在控股股东为大企业的情形，也不存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在与大企业的负责人为同一人的情形。</w:t>
      </w:r>
    </w:p>
    <w:p w14:paraId="10A9DCCD">
      <w:pPr>
        <w:spacing w:before="34" w:line="219" w:lineRule="auto"/>
        <w:ind w:left="66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本企业对上述声明内容的真实性负责。如有虚假，将依法</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承担相应责任。</w:t>
      </w:r>
    </w:p>
    <w:p w14:paraId="5317CC54">
      <w:pPr>
        <w:spacing w:before="197" w:line="356" w:lineRule="auto"/>
        <w:ind w:left="700" w:right="6537" w:hanging="3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企业名称（盖章</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日期：</w:t>
      </w:r>
    </w:p>
    <w:p w14:paraId="03EFACAB">
      <w:pPr>
        <w:pStyle w:val="2"/>
        <w:spacing w:line="263"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5AD975B">
      <w:pPr>
        <w:spacing w:before="78" w:line="219" w:lineRule="auto"/>
        <w:ind w:left="2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备注：1、中小企业参加政府采购活动，应当按照《政府采购促进中小企业发展管理办</w:t>
      </w:r>
    </w:p>
    <w:p w14:paraId="36F66AC1">
      <w:pPr>
        <w:pStyle w:val="2"/>
        <w:spacing w:line="286" w:lineRule="auto"/>
        <w:rPr>
          <w:rFonts w:asciiTheme="minorEastAsia" w:hAnsiTheme="minorEastAsia" w:eastAsiaTheme="minorEastAsia" w:cstheme="minorEastAsia"/>
          <w:color w:val="000000" w:themeColor="text1"/>
          <w:lang w:eastAsia="zh-CN"/>
          <w14:textFill>
            <w14:solidFill>
              <w14:schemeClr w14:val="tx1"/>
            </w14:solidFill>
          </w14:textFill>
        </w:rPr>
      </w:pPr>
    </w:p>
    <w:p w14:paraId="48201D05">
      <w:pPr>
        <w:spacing w:before="79" w:line="219" w:lineRule="auto"/>
        <w:ind w:right="9"/>
        <w:jc w:val="righ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法》（财库〔2020〕46</w:t>
      </w:r>
      <w:r>
        <w:rPr>
          <w:rFonts w:hint="eastAsia" w:asciiTheme="minorEastAsia" w:hAnsiTheme="minorEastAsia" w:eastAsiaTheme="minorEastAsia" w:cstheme="minorEastAsia"/>
          <w:color w:val="000000" w:themeColor="text1"/>
          <w:spacing w:val="-2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号）规定和《中小企业划型标准规定》（工信部联企业</w:t>
      </w:r>
    </w:p>
    <w:p w14:paraId="370005DA">
      <w:pPr>
        <w:spacing w:before="194" w:line="219" w:lineRule="auto"/>
        <w:ind w:left="804"/>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〔2011〕300</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如实填写并提交本《中小企业声明</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函》。</w:t>
      </w:r>
    </w:p>
    <w:p w14:paraId="3AD91D0D">
      <w:pPr>
        <w:spacing w:before="25" w:line="487" w:lineRule="auto"/>
        <w:ind w:left="633" w:right="9" w:firstLine="32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2、从业人员、营业收入、资产总额填报上一年度数据，无上一年度数据的新成</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立企业可不填报。</w:t>
      </w:r>
    </w:p>
    <w:p w14:paraId="50F79A19">
      <w:pPr>
        <w:spacing w:line="487" w:lineRule="auto"/>
        <w:rPr>
          <w:rFonts w:asciiTheme="minorEastAsia" w:hAnsiTheme="minorEastAsia" w:eastAsiaTheme="minorEastAsia" w:cstheme="minorEastAsia"/>
          <w:color w:val="000000" w:themeColor="text1"/>
          <w:sz w:val="24"/>
          <w:szCs w:val="24"/>
          <w:lang w:eastAsia="zh-CN"/>
          <w14:textFill>
            <w14:solidFill>
              <w14:schemeClr w14:val="tx1"/>
            </w14:solidFill>
          </w14:textFill>
        </w:rPr>
        <w:sectPr>
          <w:footerReference r:id="rId39" w:type="default"/>
          <w:pgSz w:w="11906" w:h="16840"/>
          <w:pgMar w:top="1431" w:right="1324" w:bottom="1141" w:left="1317" w:header="0" w:footer="972" w:gutter="0"/>
          <w:cols w:space="720" w:num="1"/>
        </w:sectPr>
      </w:pPr>
    </w:p>
    <w:p w14:paraId="49BD6E7B">
      <w:pPr>
        <w:spacing w:line="360" w:lineRule="auto"/>
        <w:ind w:right="-161"/>
        <w:outlineLvl w:val="2"/>
        <w:rPr>
          <w:rFonts w:hAnsi="宋体" w:cs="宋体"/>
          <w:b/>
          <w:kern w:val="2"/>
          <w:szCs w:val="24"/>
        </w:rPr>
      </w:pPr>
      <w:r>
        <w:rPr>
          <w:rFonts w:hint="eastAsia" w:hAnsi="宋体" w:cs="宋体"/>
          <w:b/>
          <w:kern w:val="2"/>
          <w:szCs w:val="24"/>
        </w:rPr>
        <w:t>附件</w:t>
      </w:r>
      <w:r>
        <w:rPr>
          <w:rFonts w:hint="eastAsia" w:hAnsi="宋体" w:eastAsia="宋体" w:cs="宋体"/>
          <w:b/>
          <w:kern w:val="2"/>
          <w:szCs w:val="24"/>
          <w:lang w:val="en-US" w:eastAsia="zh-CN"/>
        </w:rPr>
        <w:t>9</w:t>
      </w:r>
      <w:r>
        <w:rPr>
          <w:rFonts w:hint="eastAsia" w:hAnsi="宋体" w:cs="宋体"/>
          <w:b/>
          <w:kern w:val="2"/>
          <w:szCs w:val="24"/>
        </w:rPr>
        <w:t>：</w:t>
      </w:r>
    </w:p>
    <w:p w14:paraId="461A20DF">
      <w:pPr>
        <w:spacing w:before="333" w:beforeLines="100" w:after="333" w:afterLines="100" w:line="360" w:lineRule="auto"/>
        <w:jc w:val="center"/>
        <w:outlineLvl w:val="0"/>
        <w:rPr>
          <w:color w:val="000000"/>
          <w:sz w:val="30"/>
          <w:szCs w:val="30"/>
        </w:rPr>
      </w:pPr>
      <w:r>
        <w:rPr>
          <w:b/>
          <w:bCs/>
          <w:color w:val="000000"/>
          <w:sz w:val="30"/>
          <w:szCs w:val="30"/>
        </w:rPr>
        <w:t>残疾人福利性单位声明函格式</w:t>
      </w:r>
      <w:r>
        <w:rPr>
          <w:rFonts w:hint="eastAsia" w:hAnsi="宋体" w:cs="宋体"/>
          <w:b/>
          <w:color w:val="000000"/>
          <w:sz w:val="30"/>
          <w:szCs w:val="30"/>
        </w:rPr>
        <w:t>（是/否）</w:t>
      </w:r>
    </w:p>
    <w:p w14:paraId="60D40C23">
      <w:pPr>
        <w:spacing w:line="588" w:lineRule="exact"/>
        <w:ind w:firstLine="504"/>
        <w:rPr>
          <w:spacing w:val="6"/>
          <w:sz w:val="24"/>
          <w:szCs w:val="24"/>
        </w:rPr>
      </w:pPr>
      <w:r>
        <w:rPr>
          <w:spacing w:val="6"/>
          <w:sz w:val="24"/>
          <w:szCs w:val="24"/>
        </w:rPr>
        <w:t>本单位郑重声明，根据《财政部 民政部 中国残疾人联合会关于促进残疾人就业政府采购政策的通知》（财库</w:t>
      </w:r>
      <w:r>
        <w:rPr>
          <w:sz w:val="24"/>
          <w:szCs w:val="24"/>
        </w:rPr>
        <w:t>〔2017〕141</w:t>
      </w:r>
      <w:r>
        <w:rPr>
          <w:spacing w:val="6"/>
          <w:sz w:val="24"/>
          <w:szCs w:val="24"/>
        </w:rPr>
        <w:t>号）的规定，本单位</w:t>
      </w:r>
      <w:r>
        <w:rPr>
          <w:b/>
          <w:sz w:val="24"/>
          <w:szCs w:val="24"/>
        </w:rPr>
        <w:t>（请进行勾选）</w:t>
      </w:r>
      <w:r>
        <w:rPr>
          <w:spacing w:val="6"/>
          <w:sz w:val="24"/>
          <w:szCs w:val="24"/>
        </w:rPr>
        <w:t>：</w:t>
      </w:r>
    </w:p>
    <w:p w14:paraId="23911AE1">
      <w:pPr>
        <w:spacing w:line="588" w:lineRule="exact"/>
        <w:ind w:firstLine="482"/>
        <w:rPr>
          <w:b/>
          <w:spacing w:val="6"/>
          <w:sz w:val="24"/>
          <w:szCs w:val="24"/>
        </w:rPr>
      </w:pPr>
      <w:r>
        <w:rPr>
          <w:b/>
          <w:sz w:val="24"/>
          <w:szCs w:val="24"/>
        </w:rPr>
        <w:t>□</w:t>
      </w:r>
      <w:r>
        <w:rPr>
          <w:b/>
          <w:spacing w:val="6"/>
          <w:sz w:val="24"/>
          <w:szCs w:val="24"/>
        </w:rPr>
        <w:t>不属于符合条件的残疾人福利性单位。</w:t>
      </w:r>
    </w:p>
    <w:p w14:paraId="13D1B146">
      <w:pPr>
        <w:spacing w:line="588" w:lineRule="exact"/>
        <w:ind w:firstLine="482"/>
        <w:rPr>
          <w:spacing w:val="6"/>
          <w:sz w:val="24"/>
          <w:szCs w:val="24"/>
        </w:rPr>
      </w:pPr>
      <w:r>
        <w:rPr>
          <w:b/>
          <w:sz w:val="24"/>
          <w:szCs w:val="24"/>
        </w:rPr>
        <w:t>□</w:t>
      </w:r>
      <w:r>
        <w:rPr>
          <w:b/>
          <w:spacing w:val="6"/>
          <w:sz w:val="24"/>
          <w:szCs w:val="24"/>
        </w:rPr>
        <w:t>属于符合条件的残疾人福利性单位，</w:t>
      </w:r>
      <w:r>
        <w:rPr>
          <w:spacing w:val="6"/>
          <w:sz w:val="24"/>
          <w:szCs w:val="24"/>
        </w:rPr>
        <w:t>且本单位参加______单位的______项目采购活动提供本单位</w:t>
      </w:r>
      <w:r>
        <w:rPr>
          <w:rFonts w:hint="eastAsia"/>
          <w:spacing w:val="6"/>
          <w:sz w:val="24"/>
          <w:szCs w:val="24"/>
        </w:rPr>
        <w:t>承接</w:t>
      </w:r>
      <w:r>
        <w:rPr>
          <w:spacing w:val="6"/>
          <w:sz w:val="24"/>
          <w:szCs w:val="24"/>
        </w:rPr>
        <w:t>的货物（由本单位承担工程/提供服务），或者提供其他残疾人福利性单位</w:t>
      </w:r>
      <w:r>
        <w:rPr>
          <w:rFonts w:hint="eastAsia"/>
          <w:spacing w:val="6"/>
          <w:sz w:val="24"/>
          <w:szCs w:val="24"/>
        </w:rPr>
        <w:t>承接</w:t>
      </w:r>
      <w:r>
        <w:rPr>
          <w:spacing w:val="6"/>
          <w:sz w:val="24"/>
          <w:szCs w:val="24"/>
        </w:rPr>
        <w:t>的货物（不包括使用非残疾人福利性单位注册商标的货物）。</w:t>
      </w:r>
    </w:p>
    <w:p w14:paraId="4A7D7007">
      <w:pPr>
        <w:spacing w:line="588" w:lineRule="exact"/>
        <w:ind w:firstLine="504" w:firstLineChars="200"/>
        <w:rPr>
          <w:spacing w:val="6"/>
          <w:sz w:val="24"/>
          <w:szCs w:val="24"/>
        </w:rPr>
      </w:pPr>
      <w:r>
        <w:rPr>
          <w:b/>
          <w:spacing w:val="6"/>
          <w:sz w:val="24"/>
          <w:szCs w:val="24"/>
        </w:rPr>
        <w:t>本单位对上述声明的真实性负责。如有虚假，将依法承担相应责任。</w:t>
      </w:r>
    </w:p>
    <w:p w14:paraId="3C89FE5F">
      <w:pPr>
        <w:spacing w:line="588" w:lineRule="exact"/>
        <w:ind w:firstLine="504" w:firstLineChars="200"/>
        <w:rPr>
          <w:spacing w:val="6"/>
          <w:sz w:val="24"/>
          <w:szCs w:val="24"/>
        </w:rPr>
      </w:pPr>
    </w:p>
    <w:p w14:paraId="1697217D">
      <w:pPr>
        <w:rPr>
          <w:sz w:val="24"/>
          <w:szCs w:val="24"/>
        </w:rPr>
      </w:pPr>
    </w:p>
    <w:p w14:paraId="53C07A1D">
      <w:pPr>
        <w:ind w:firstLine="3600" w:firstLineChars="1500"/>
        <w:rPr>
          <w:sz w:val="24"/>
          <w:szCs w:val="24"/>
          <w:u w:val="single"/>
        </w:rPr>
      </w:pPr>
      <w:r>
        <w:rPr>
          <w:sz w:val="24"/>
          <w:szCs w:val="24"/>
        </w:rPr>
        <w:t>单位名称（盖章）：</w:t>
      </w:r>
      <w:r>
        <w:rPr>
          <w:sz w:val="24"/>
          <w:szCs w:val="24"/>
          <w:u w:val="single"/>
        </w:rPr>
        <w:t xml:space="preserve">       </w:t>
      </w:r>
      <w:r>
        <w:rPr>
          <w:rFonts w:hint="eastAsia"/>
          <w:sz w:val="24"/>
          <w:szCs w:val="24"/>
          <w:u w:val="single"/>
        </w:rPr>
        <w:t xml:space="preserve">           </w:t>
      </w:r>
    </w:p>
    <w:p w14:paraId="1B0D80BB">
      <w:pPr>
        <w:ind w:firstLine="3600" w:firstLineChars="1500"/>
        <w:rPr>
          <w:sz w:val="24"/>
          <w:szCs w:val="24"/>
        </w:rPr>
      </w:pPr>
    </w:p>
    <w:p w14:paraId="12AA109B">
      <w:pPr>
        <w:ind w:firstLine="3600" w:firstLineChars="1500"/>
        <w:rPr>
          <w:sz w:val="24"/>
          <w:szCs w:val="24"/>
          <w:u w:val="single"/>
        </w:rPr>
      </w:pPr>
      <w:r>
        <w:rPr>
          <w:sz w:val="24"/>
          <w:szCs w:val="24"/>
        </w:rPr>
        <w:t xml:space="preserve">日  </w:t>
      </w:r>
      <w:r>
        <w:rPr>
          <w:rFonts w:hint="eastAsia"/>
          <w:sz w:val="24"/>
          <w:szCs w:val="24"/>
        </w:rPr>
        <w:t xml:space="preserve">   </w:t>
      </w:r>
      <w:r>
        <w:rPr>
          <w:sz w:val="24"/>
          <w:szCs w:val="24"/>
        </w:rPr>
        <w:t>期：</w:t>
      </w:r>
      <w:r>
        <w:rPr>
          <w:rFonts w:hint="eastAsia"/>
          <w:sz w:val="24"/>
          <w:szCs w:val="24"/>
          <w:u w:val="single"/>
        </w:rPr>
        <w:t xml:space="preserve">            </w:t>
      </w:r>
    </w:p>
    <w:p w14:paraId="6917DB46">
      <w:pPr>
        <w:rPr>
          <w:sz w:val="24"/>
          <w:szCs w:val="24"/>
          <w:lang w:val="zh-CN"/>
        </w:rPr>
      </w:pPr>
    </w:p>
    <w:p w14:paraId="4A6E49C2">
      <w:pPr>
        <w:spacing w:line="360" w:lineRule="auto"/>
        <w:ind w:right="-161"/>
        <w:jc w:val="center"/>
        <w:outlineLvl w:val="2"/>
        <w:rPr>
          <w:rFonts w:hAnsi="宋体" w:cs="宋体"/>
          <w:b/>
          <w:kern w:val="2"/>
          <w:sz w:val="30"/>
          <w:szCs w:val="30"/>
          <w:lang w:val="zh-CN"/>
        </w:rPr>
      </w:pPr>
    </w:p>
    <w:p w14:paraId="1BBD1F06">
      <w:pPr>
        <w:spacing w:line="360" w:lineRule="auto"/>
        <w:ind w:right="-161"/>
        <w:jc w:val="center"/>
        <w:outlineLvl w:val="2"/>
        <w:rPr>
          <w:rFonts w:hAnsi="宋体" w:cs="宋体"/>
          <w:b/>
          <w:kern w:val="2"/>
          <w:sz w:val="30"/>
          <w:szCs w:val="30"/>
          <w:lang w:val="zh-CN"/>
        </w:rPr>
      </w:pPr>
    </w:p>
    <w:p w14:paraId="4F2BC665">
      <w:pPr>
        <w:spacing w:line="360" w:lineRule="auto"/>
        <w:ind w:right="-161"/>
        <w:jc w:val="center"/>
        <w:outlineLvl w:val="2"/>
        <w:rPr>
          <w:rFonts w:hAnsi="宋体" w:cs="宋体"/>
          <w:b/>
          <w:kern w:val="2"/>
          <w:sz w:val="30"/>
          <w:szCs w:val="30"/>
          <w:lang w:val="zh-CN"/>
        </w:rPr>
      </w:pPr>
    </w:p>
    <w:p w14:paraId="5471FB2F">
      <w:pPr>
        <w:spacing w:line="360" w:lineRule="auto"/>
        <w:ind w:right="-161"/>
        <w:jc w:val="center"/>
        <w:outlineLvl w:val="2"/>
        <w:rPr>
          <w:rFonts w:hAnsi="宋体" w:cs="宋体"/>
          <w:b/>
          <w:kern w:val="2"/>
          <w:sz w:val="30"/>
          <w:szCs w:val="30"/>
          <w:lang w:val="zh-CN"/>
        </w:rPr>
      </w:pPr>
    </w:p>
    <w:p w14:paraId="3795DA76">
      <w:pPr>
        <w:spacing w:line="360" w:lineRule="auto"/>
        <w:ind w:right="-161"/>
        <w:jc w:val="center"/>
        <w:outlineLvl w:val="2"/>
        <w:rPr>
          <w:rFonts w:hAnsi="宋体" w:cs="宋体"/>
          <w:b/>
          <w:kern w:val="2"/>
          <w:sz w:val="30"/>
          <w:szCs w:val="30"/>
          <w:lang w:val="zh-CN"/>
        </w:rPr>
      </w:pPr>
    </w:p>
    <w:p w14:paraId="2C2D54F4">
      <w:pPr>
        <w:spacing w:line="360" w:lineRule="auto"/>
        <w:ind w:right="-161"/>
        <w:jc w:val="center"/>
        <w:outlineLvl w:val="2"/>
        <w:rPr>
          <w:rFonts w:hAnsi="宋体" w:cs="宋体"/>
          <w:b/>
          <w:kern w:val="2"/>
          <w:sz w:val="30"/>
          <w:szCs w:val="30"/>
          <w:lang w:val="zh-CN"/>
        </w:rPr>
      </w:pPr>
    </w:p>
    <w:p w14:paraId="24756326">
      <w:pPr>
        <w:spacing w:line="360" w:lineRule="auto"/>
        <w:ind w:right="-161"/>
        <w:jc w:val="center"/>
        <w:outlineLvl w:val="2"/>
        <w:rPr>
          <w:rFonts w:hAnsi="宋体" w:cs="宋体"/>
          <w:b/>
          <w:kern w:val="2"/>
          <w:sz w:val="30"/>
          <w:szCs w:val="30"/>
          <w:lang w:val="zh-CN"/>
        </w:rPr>
      </w:pPr>
    </w:p>
    <w:p w14:paraId="24F17C07">
      <w:pPr>
        <w:spacing w:line="360" w:lineRule="auto"/>
        <w:ind w:right="-161"/>
        <w:jc w:val="center"/>
        <w:outlineLvl w:val="2"/>
        <w:rPr>
          <w:rFonts w:hAnsi="宋体" w:cs="宋体"/>
          <w:b/>
          <w:kern w:val="2"/>
          <w:sz w:val="30"/>
          <w:szCs w:val="30"/>
          <w:lang w:val="zh-CN"/>
        </w:rPr>
      </w:pPr>
    </w:p>
    <w:p w14:paraId="5B06FA1F">
      <w:pPr>
        <w:spacing w:line="360" w:lineRule="auto"/>
        <w:ind w:right="-161"/>
        <w:jc w:val="both"/>
        <w:outlineLvl w:val="2"/>
        <w:rPr>
          <w:rFonts w:hAnsi="宋体" w:cs="宋体"/>
          <w:b/>
          <w:kern w:val="2"/>
          <w:sz w:val="30"/>
          <w:szCs w:val="30"/>
          <w:lang w:val="zh-CN"/>
        </w:rPr>
      </w:pPr>
    </w:p>
    <w:p w14:paraId="5FB87FD5">
      <w:pPr>
        <w:spacing w:line="360" w:lineRule="auto"/>
        <w:ind w:right="-161"/>
        <w:outlineLvl w:val="2"/>
        <w:rPr>
          <w:rFonts w:hint="eastAsia" w:hAnsi="宋体" w:cs="宋体"/>
          <w:b/>
          <w:kern w:val="2"/>
          <w:sz w:val="30"/>
          <w:szCs w:val="30"/>
        </w:rPr>
      </w:pPr>
    </w:p>
    <w:p w14:paraId="0C014F93">
      <w:pPr>
        <w:spacing w:line="360" w:lineRule="auto"/>
        <w:ind w:right="-161"/>
        <w:outlineLvl w:val="2"/>
        <w:rPr>
          <w:rFonts w:hint="eastAsia" w:hAnsi="宋体" w:cs="宋体"/>
          <w:b/>
          <w:kern w:val="2"/>
          <w:sz w:val="30"/>
          <w:szCs w:val="30"/>
        </w:rPr>
      </w:pPr>
    </w:p>
    <w:p w14:paraId="49FE898D">
      <w:pPr>
        <w:spacing w:line="360" w:lineRule="auto"/>
        <w:ind w:right="-161"/>
        <w:outlineLvl w:val="2"/>
        <w:rPr>
          <w:rFonts w:hint="eastAsia" w:hAnsi="宋体" w:cs="宋体"/>
          <w:b/>
          <w:kern w:val="2"/>
          <w:sz w:val="30"/>
          <w:szCs w:val="30"/>
        </w:rPr>
      </w:pPr>
    </w:p>
    <w:p w14:paraId="39E5909E">
      <w:pPr>
        <w:spacing w:line="360" w:lineRule="auto"/>
        <w:ind w:right="-161"/>
        <w:outlineLvl w:val="2"/>
        <w:rPr>
          <w:rFonts w:hint="eastAsia" w:hAnsi="宋体" w:cs="宋体"/>
          <w:b/>
          <w:kern w:val="2"/>
          <w:sz w:val="30"/>
          <w:szCs w:val="30"/>
        </w:rPr>
      </w:pPr>
    </w:p>
    <w:p w14:paraId="67F745A7">
      <w:pPr>
        <w:spacing w:line="360" w:lineRule="auto"/>
        <w:ind w:right="-161"/>
        <w:outlineLvl w:val="2"/>
        <w:rPr>
          <w:rFonts w:hAnsi="宋体" w:cs="宋体"/>
          <w:b/>
          <w:kern w:val="2"/>
          <w:sz w:val="30"/>
          <w:szCs w:val="30"/>
        </w:rPr>
      </w:pPr>
      <w:r>
        <w:rPr>
          <w:rFonts w:hint="eastAsia" w:hAnsi="宋体" w:cs="宋体"/>
          <w:b/>
          <w:kern w:val="2"/>
          <w:sz w:val="30"/>
          <w:szCs w:val="30"/>
        </w:rPr>
        <w:t>附件1</w:t>
      </w:r>
      <w:r>
        <w:rPr>
          <w:rFonts w:hint="eastAsia" w:hAnsi="宋体" w:eastAsia="宋体" w:cs="宋体"/>
          <w:b/>
          <w:kern w:val="2"/>
          <w:sz w:val="30"/>
          <w:szCs w:val="30"/>
          <w:lang w:val="en-US" w:eastAsia="zh-CN"/>
        </w:rPr>
        <w:t>0</w:t>
      </w:r>
      <w:r>
        <w:rPr>
          <w:rFonts w:hint="eastAsia" w:hAnsi="宋体" w:cs="宋体"/>
          <w:b/>
          <w:kern w:val="2"/>
          <w:sz w:val="30"/>
          <w:szCs w:val="30"/>
        </w:rPr>
        <w:t>：</w:t>
      </w:r>
    </w:p>
    <w:p w14:paraId="611B5D5D">
      <w:pPr>
        <w:spacing w:line="360" w:lineRule="auto"/>
        <w:ind w:right="-161"/>
        <w:outlineLvl w:val="2"/>
        <w:rPr>
          <w:rFonts w:hAnsi="宋体" w:cs="宋体"/>
          <w:b/>
          <w:kern w:val="2"/>
          <w:sz w:val="30"/>
          <w:szCs w:val="30"/>
          <w:lang w:val="zh-CN"/>
        </w:rPr>
      </w:pPr>
    </w:p>
    <w:p w14:paraId="0071C39E">
      <w:pPr>
        <w:spacing w:line="360" w:lineRule="auto"/>
        <w:ind w:right="-161"/>
        <w:jc w:val="center"/>
        <w:outlineLvl w:val="2"/>
        <w:rPr>
          <w:rFonts w:hAnsi="宋体" w:cs="宋体"/>
          <w:b/>
          <w:kern w:val="2"/>
          <w:sz w:val="30"/>
          <w:szCs w:val="30"/>
        </w:rPr>
      </w:pPr>
      <w:r>
        <w:rPr>
          <w:rFonts w:hint="eastAsia" w:hAnsi="宋体" w:cs="宋体"/>
          <w:b/>
          <w:kern w:val="2"/>
          <w:sz w:val="30"/>
          <w:szCs w:val="30"/>
          <w:lang w:val="zh-CN"/>
        </w:rPr>
        <w:t>监狱、戒毒企业声明函</w:t>
      </w:r>
      <w:r>
        <w:rPr>
          <w:rFonts w:hint="eastAsia" w:hAnsi="宋体" w:cs="宋体"/>
          <w:b/>
          <w:color w:val="000000"/>
          <w:sz w:val="30"/>
          <w:szCs w:val="30"/>
        </w:rPr>
        <w:t>（是/否）</w:t>
      </w:r>
    </w:p>
    <w:p w14:paraId="44DA315E">
      <w:pPr>
        <w:spacing w:line="360" w:lineRule="auto"/>
        <w:rPr>
          <w:rFonts w:hAnsi="宋体" w:cs="宋体"/>
          <w:b/>
          <w:spacing w:val="6"/>
          <w:sz w:val="30"/>
          <w:szCs w:val="30"/>
          <w:shd w:val="pct10" w:color="auto" w:fill="FFFFFF"/>
        </w:rPr>
      </w:pPr>
    </w:p>
    <w:p w14:paraId="11539DC2">
      <w:pPr>
        <w:spacing w:line="360" w:lineRule="auto"/>
        <w:ind w:firstLine="480" w:firstLineChars="200"/>
        <w:rPr>
          <w:rFonts w:hAnsi="宋体" w:cs="宋体"/>
          <w:sz w:val="24"/>
          <w:szCs w:val="24"/>
        </w:rPr>
      </w:pPr>
      <w:r>
        <w:rPr>
          <w:rFonts w:hint="eastAsia" w:hAnsi="宋体" w:cs="宋体"/>
          <w:sz w:val="24"/>
          <w:szCs w:val="24"/>
        </w:rPr>
        <w:t>本单位郑重声明，根据《</w:t>
      </w:r>
      <w:r>
        <w:rPr>
          <w:rFonts w:hint="eastAsia" w:hAnsi="宋体" w:cs="宋体"/>
          <w:spacing w:val="-4"/>
          <w:sz w:val="24"/>
          <w:szCs w:val="24"/>
        </w:rPr>
        <w:t>财政部 司法部 关于政府采购支持监狱企业发展有关问题的通知</w:t>
      </w:r>
      <w:r>
        <w:rPr>
          <w:rFonts w:hint="eastAsia" w:hAnsi="宋体" w:cs="宋体"/>
          <w:sz w:val="24"/>
          <w:szCs w:val="24"/>
        </w:rPr>
        <w:t>》（财库〔2014〕 68号）的规定，本单位为符合条件的监狱、戒毒企业，且本单位参加的</w:t>
      </w:r>
      <w:r>
        <w:rPr>
          <w:rFonts w:hint="eastAsia" w:hAnsi="宋体" w:cs="宋体"/>
          <w:sz w:val="24"/>
          <w:szCs w:val="24"/>
          <w:u w:val="single"/>
        </w:rPr>
        <w:t xml:space="preserve">        </w:t>
      </w:r>
      <w:r>
        <w:rPr>
          <w:rFonts w:hint="eastAsia" w:hAnsi="宋体" w:cs="宋体"/>
          <w:sz w:val="24"/>
          <w:szCs w:val="24"/>
        </w:rPr>
        <w:t>项目采购活动提供本单位承接的货物（由本单位承担工程/提供服务），或者提供其他监狱、戒毒企业承接的货物（不包括使用非监狱、戒毒企业注册商标的货物）。</w:t>
      </w:r>
    </w:p>
    <w:p w14:paraId="75DAEE85">
      <w:pPr>
        <w:spacing w:line="360" w:lineRule="auto"/>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14:paraId="135DECBE">
      <w:pPr>
        <w:spacing w:line="360" w:lineRule="auto"/>
        <w:ind w:firstLine="480" w:firstLineChars="200"/>
        <w:rPr>
          <w:rFonts w:hAnsi="宋体" w:cs="宋体"/>
          <w:sz w:val="24"/>
          <w:szCs w:val="24"/>
        </w:rPr>
      </w:pPr>
    </w:p>
    <w:p w14:paraId="60EB7CF1">
      <w:pPr>
        <w:spacing w:line="360" w:lineRule="auto"/>
        <w:ind w:firstLine="480" w:firstLineChars="200"/>
        <w:rPr>
          <w:rFonts w:hAnsi="宋体" w:cs="宋体"/>
          <w:sz w:val="24"/>
          <w:szCs w:val="24"/>
        </w:rPr>
      </w:pPr>
    </w:p>
    <w:p w14:paraId="3E58EE7A">
      <w:pPr>
        <w:tabs>
          <w:tab w:val="left" w:pos="4860"/>
        </w:tabs>
        <w:spacing w:line="360" w:lineRule="auto"/>
        <w:ind w:right="1560" w:firstLine="2160" w:firstLineChars="900"/>
        <w:rPr>
          <w:rFonts w:hAnsi="宋体" w:cs="宋体"/>
          <w:sz w:val="24"/>
          <w:szCs w:val="24"/>
        </w:rPr>
      </w:pPr>
      <w:r>
        <w:rPr>
          <w:rFonts w:hint="eastAsia" w:hAnsi="宋体" w:cs="宋体"/>
          <w:sz w:val="24"/>
          <w:szCs w:val="24"/>
        </w:rPr>
        <w:t>投标人全称（公章）：</w:t>
      </w:r>
      <w:r>
        <w:rPr>
          <w:rFonts w:hint="eastAsia" w:hAnsi="宋体" w:cs="宋体"/>
          <w:sz w:val="24"/>
          <w:szCs w:val="24"/>
          <w:u w:val="single"/>
        </w:rPr>
        <w:t xml:space="preserve">                </w:t>
      </w:r>
      <w:r>
        <w:rPr>
          <w:rFonts w:hint="eastAsia" w:hAnsi="宋体" w:cs="宋体"/>
          <w:sz w:val="24"/>
          <w:szCs w:val="24"/>
        </w:rPr>
        <w:t xml:space="preserve">    </w:t>
      </w:r>
      <w:bookmarkStart w:id="7" w:name="_Toc22828"/>
      <w:bookmarkStart w:id="8" w:name="_Toc28082"/>
      <w:bookmarkStart w:id="9" w:name="_Toc8715"/>
      <w:bookmarkStart w:id="10" w:name="_Toc32212"/>
      <w:bookmarkStart w:id="11" w:name="_Toc26066"/>
      <w:bookmarkStart w:id="12" w:name="_Toc12801"/>
      <w:bookmarkStart w:id="13" w:name="_Toc725"/>
      <w:bookmarkStart w:id="14" w:name="_Toc17176"/>
      <w:bookmarkStart w:id="15" w:name="_Toc6599"/>
    </w:p>
    <w:p w14:paraId="463A2A61">
      <w:pPr>
        <w:ind w:firstLine="2160" w:firstLineChars="900"/>
        <w:rPr>
          <w:sz w:val="24"/>
          <w:szCs w:val="24"/>
        </w:rPr>
      </w:pPr>
      <w:r>
        <w:rPr>
          <w:rFonts w:hint="eastAsia" w:hAnsi="宋体" w:cs="宋体"/>
          <w:sz w:val="24"/>
          <w:szCs w:val="24"/>
        </w:rPr>
        <w:t>日  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sz w:val="24"/>
          <w:szCs w:val="24"/>
        </w:rPr>
        <w:t>日</w:t>
      </w:r>
      <w:bookmarkEnd w:id="7"/>
      <w:bookmarkEnd w:id="8"/>
      <w:bookmarkEnd w:id="9"/>
      <w:bookmarkEnd w:id="10"/>
      <w:bookmarkEnd w:id="11"/>
      <w:bookmarkEnd w:id="12"/>
      <w:bookmarkEnd w:id="13"/>
      <w:bookmarkEnd w:id="14"/>
      <w:bookmarkEnd w:id="15"/>
    </w:p>
    <w:p w14:paraId="6FEA79C7">
      <w:pPr>
        <w:spacing w:line="360" w:lineRule="auto"/>
        <w:ind w:firstLine="480" w:firstLineChars="200"/>
        <w:rPr>
          <w:rFonts w:hAnsi="宋体" w:cs="宋体"/>
          <w:sz w:val="24"/>
          <w:szCs w:val="24"/>
          <w:lang w:val="zh-CN"/>
        </w:rPr>
      </w:pPr>
    </w:p>
    <w:p w14:paraId="31DDBF43">
      <w:pPr>
        <w:spacing w:line="360" w:lineRule="auto"/>
        <w:ind w:firstLine="480" w:firstLineChars="200"/>
        <w:rPr>
          <w:rFonts w:hAnsi="宋体" w:cs="宋体"/>
          <w:sz w:val="24"/>
          <w:szCs w:val="24"/>
          <w:lang w:val="zh-CN"/>
        </w:rPr>
      </w:pPr>
    </w:p>
    <w:p w14:paraId="26CB999A">
      <w:pPr>
        <w:spacing w:line="360" w:lineRule="auto"/>
        <w:ind w:firstLine="480" w:firstLineChars="200"/>
        <w:rPr>
          <w:rFonts w:hAnsi="宋体" w:cs="宋体"/>
          <w:sz w:val="24"/>
          <w:szCs w:val="24"/>
        </w:rPr>
      </w:pPr>
      <w:r>
        <w:rPr>
          <w:rFonts w:hint="eastAsia" w:hAnsi="宋体" w:cs="宋体"/>
          <w:sz w:val="24"/>
          <w:szCs w:val="24"/>
          <w:lang w:val="zh-CN"/>
        </w:rPr>
        <w:t>备注：</w:t>
      </w:r>
      <w:r>
        <w:rPr>
          <w:rFonts w:hint="eastAsia" w:hAnsi="宋体" w:cs="宋体"/>
          <w:sz w:val="24"/>
          <w:szCs w:val="24"/>
        </w:rPr>
        <w:t>投标人</w:t>
      </w:r>
      <w:r>
        <w:rPr>
          <w:rFonts w:hint="eastAsia" w:hAnsi="宋体" w:cs="宋体"/>
          <w:sz w:val="24"/>
          <w:szCs w:val="24"/>
          <w:lang w:val="zh-CN"/>
        </w:rPr>
        <w:t>提供的《</w:t>
      </w:r>
      <w:r>
        <w:rPr>
          <w:rFonts w:hint="eastAsia" w:hAnsi="宋体" w:cs="宋体"/>
          <w:sz w:val="24"/>
          <w:szCs w:val="24"/>
        </w:rPr>
        <w:t>监狱、戒毒企业</w:t>
      </w:r>
      <w:r>
        <w:rPr>
          <w:rFonts w:hint="eastAsia" w:hAnsi="宋体" w:cs="宋体"/>
          <w:sz w:val="24"/>
          <w:szCs w:val="24"/>
          <w:lang w:val="zh-CN"/>
        </w:rPr>
        <w:t>声明函》必须真实有效，</w:t>
      </w:r>
      <w:r>
        <w:rPr>
          <w:rFonts w:hint="eastAsia" w:hAnsi="宋体" w:cs="宋体"/>
          <w:sz w:val="24"/>
          <w:szCs w:val="24"/>
        </w:rPr>
        <w:t>投标人应当提供由省级以上监狱管理局、戒毒管理局(含新疆生产建设兵团)出具的属于监狱企业的证明文件。</w:t>
      </w:r>
    </w:p>
    <w:p w14:paraId="4E58A47F">
      <w:pPr>
        <w:spacing w:line="360" w:lineRule="auto"/>
        <w:jc w:val="center"/>
        <w:rPr>
          <w:rFonts w:hAnsi="宋体" w:cs="宋体"/>
          <w:b/>
          <w:kern w:val="2"/>
          <w:sz w:val="30"/>
          <w:szCs w:val="30"/>
        </w:rPr>
      </w:pPr>
    </w:p>
    <w:p w14:paraId="5409A4A6">
      <w:pPr>
        <w:spacing w:line="360" w:lineRule="auto"/>
        <w:jc w:val="center"/>
        <w:rPr>
          <w:rFonts w:hAnsi="宋体" w:cs="宋体"/>
          <w:b/>
          <w:kern w:val="2"/>
          <w:sz w:val="30"/>
          <w:szCs w:val="30"/>
        </w:rPr>
      </w:pPr>
    </w:p>
    <w:p w14:paraId="7FBD5E76">
      <w:pPr>
        <w:spacing w:line="360" w:lineRule="auto"/>
        <w:jc w:val="center"/>
        <w:rPr>
          <w:rFonts w:hAnsi="宋体" w:cs="宋体"/>
          <w:b/>
          <w:kern w:val="2"/>
          <w:sz w:val="30"/>
          <w:szCs w:val="30"/>
        </w:rPr>
      </w:pPr>
    </w:p>
    <w:p w14:paraId="303BAC47">
      <w:pPr>
        <w:spacing w:line="360" w:lineRule="auto"/>
        <w:jc w:val="center"/>
        <w:rPr>
          <w:rFonts w:hAnsi="宋体" w:cs="宋体"/>
          <w:b/>
          <w:kern w:val="2"/>
          <w:sz w:val="30"/>
          <w:szCs w:val="30"/>
        </w:rPr>
      </w:pPr>
    </w:p>
    <w:p w14:paraId="19A5F0D5">
      <w:pPr>
        <w:spacing w:line="360" w:lineRule="auto"/>
        <w:jc w:val="center"/>
        <w:rPr>
          <w:rFonts w:hAnsi="宋体" w:cs="宋体"/>
          <w:b/>
          <w:kern w:val="2"/>
          <w:sz w:val="30"/>
          <w:szCs w:val="30"/>
        </w:rPr>
      </w:pPr>
    </w:p>
    <w:p w14:paraId="1183B42F">
      <w:pPr>
        <w:spacing w:line="360" w:lineRule="auto"/>
        <w:jc w:val="center"/>
        <w:rPr>
          <w:rFonts w:hAnsi="宋体" w:cs="宋体"/>
          <w:b/>
          <w:kern w:val="2"/>
          <w:sz w:val="30"/>
          <w:szCs w:val="30"/>
        </w:rPr>
      </w:pPr>
    </w:p>
    <w:p w14:paraId="08F24D62">
      <w:pPr>
        <w:spacing w:line="360" w:lineRule="auto"/>
        <w:jc w:val="center"/>
        <w:rPr>
          <w:rFonts w:hAnsi="宋体" w:cs="宋体"/>
          <w:b/>
          <w:kern w:val="2"/>
          <w:sz w:val="30"/>
          <w:szCs w:val="30"/>
        </w:rPr>
      </w:pPr>
    </w:p>
    <w:p w14:paraId="12A865F5">
      <w:pPr>
        <w:spacing w:line="360" w:lineRule="auto"/>
        <w:jc w:val="center"/>
        <w:rPr>
          <w:rFonts w:hAnsi="宋体" w:cs="宋体"/>
          <w:b/>
          <w:kern w:val="2"/>
          <w:sz w:val="30"/>
          <w:szCs w:val="30"/>
        </w:rPr>
      </w:pPr>
    </w:p>
    <w:p w14:paraId="3085AB2F">
      <w:pPr>
        <w:spacing w:line="360" w:lineRule="auto"/>
        <w:jc w:val="center"/>
        <w:rPr>
          <w:rFonts w:hAnsi="宋体" w:cs="宋体"/>
          <w:b/>
          <w:kern w:val="2"/>
          <w:sz w:val="30"/>
          <w:szCs w:val="30"/>
        </w:rPr>
      </w:pPr>
    </w:p>
    <w:p w14:paraId="24A66E52">
      <w:pPr>
        <w:spacing w:line="360" w:lineRule="auto"/>
        <w:jc w:val="both"/>
        <w:rPr>
          <w:rFonts w:hAnsi="宋体" w:cs="宋体"/>
          <w:b/>
          <w:kern w:val="2"/>
          <w:sz w:val="30"/>
          <w:szCs w:val="30"/>
        </w:rPr>
      </w:pPr>
    </w:p>
    <w:p w14:paraId="7356E660">
      <w:pPr>
        <w:spacing w:line="360" w:lineRule="auto"/>
        <w:jc w:val="center"/>
        <w:rPr>
          <w:rFonts w:hAnsi="宋体" w:cs="宋体"/>
          <w:b/>
          <w:kern w:val="2"/>
          <w:sz w:val="30"/>
          <w:szCs w:val="30"/>
        </w:rPr>
      </w:pPr>
    </w:p>
    <w:p w14:paraId="384729B4">
      <w:pPr>
        <w:spacing w:line="360" w:lineRule="auto"/>
        <w:ind w:right="-161"/>
        <w:outlineLvl w:val="2"/>
        <w:rPr>
          <w:rFonts w:hAnsi="宋体" w:cs="宋体"/>
          <w:b/>
          <w:kern w:val="2"/>
          <w:sz w:val="30"/>
          <w:szCs w:val="30"/>
        </w:rPr>
      </w:pPr>
      <w:r>
        <w:rPr>
          <w:rFonts w:hint="eastAsia" w:hAnsi="宋体" w:cs="宋体"/>
          <w:b/>
          <w:kern w:val="2"/>
          <w:sz w:val="30"/>
          <w:szCs w:val="30"/>
        </w:rPr>
        <w:t>附件1</w:t>
      </w:r>
      <w:r>
        <w:rPr>
          <w:rFonts w:hint="eastAsia" w:hAnsi="宋体" w:eastAsia="宋体" w:cs="宋体"/>
          <w:b/>
          <w:kern w:val="2"/>
          <w:sz w:val="30"/>
          <w:szCs w:val="30"/>
          <w:lang w:val="en-US" w:eastAsia="zh-CN"/>
        </w:rPr>
        <w:t>1</w:t>
      </w:r>
      <w:r>
        <w:rPr>
          <w:rFonts w:hint="eastAsia" w:hAnsi="宋体" w:cs="宋体"/>
          <w:b/>
          <w:kern w:val="2"/>
          <w:sz w:val="30"/>
          <w:szCs w:val="30"/>
        </w:rPr>
        <w:t>：</w:t>
      </w:r>
    </w:p>
    <w:p w14:paraId="3B7C8AAE">
      <w:pPr>
        <w:spacing w:line="360" w:lineRule="auto"/>
        <w:rPr>
          <w:rFonts w:hAnsi="宋体" w:cs="宋体"/>
          <w:b/>
          <w:kern w:val="2"/>
          <w:sz w:val="30"/>
          <w:szCs w:val="30"/>
        </w:rPr>
      </w:pPr>
    </w:p>
    <w:p w14:paraId="47D1AB93">
      <w:pPr>
        <w:keepNext/>
        <w:spacing w:before="666" w:beforeLines="200" w:after="666" w:afterLines="200" w:line="400" w:lineRule="exact"/>
        <w:jc w:val="center"/>
        <w:outlineLvl w:val="2"/>
        <w:rPr>
          <w:rFonts w:hAnsi="宋体" w:cs="宋体"/>
          <w:b/>
          <w:bCs/>
          <w:color w:val="000000"/>
          <w:kern w:val="2"/>
          <w:sz w:val="30"/>
          <w:szCs w:val="30"/>
        </w:rPr>
      </w:pPr>
      <w:r>
        <w:rPr>
          <w:rFonts w:hint="eastAsia" w:hAnsi="宋体" w:cs="宋体"/>
          <w:b/>
          <w:bCs/>
          <w:color w:val="000000"/>
          <w:kern w:val="2"/>
          <w:sz w:val="30"/>
          <w:szCs w:val="30"/>
        </w:rPr>
        <w:t>“节能产品”、“环境标志产品”证明材料（如有）</w:t>
      </w:r>
    </w:p>
    <w:p w14:paraId="4344FA5F">
      <w:pPr>
        <w:tabs>
          <w:tab w:val="left" w:pos="4860"/>
        </w:tabs>
        <w:spacing w:line="360" w:lineRule="auto"/>
        <w:ind w:right="1560" w:firstLine="560" w:firstLineChars="200"/>
        <w:rPr>
          <w:rFonts w:hAnsi="宋体" w:cs="宋体"/>
          <w:sz w:val="28"/>
          <w:szCs w:val="28"/>
        </w:rPr>
      </w:pPr>
      <w:r>
        <w:rPr>
          <w:rFonts w:hint="eastAsia" w:hAnsi="宋体" w:cs="宋体"/>
          <w:sz w:val="28"/>
          <w:szCs w:val="28"/>
        </w:rPr>
        <w:t xml:space="preserve"> 1、投标人提供的产品属于“节能产品”，“环境标志产品”，应提供产品列入“节能产品”，“环境标志产品”相应产品的国家确定的认证机构出具的、处于有效期内的节能产品、环境标志产品认证证书。</w:t>
      </w:r>
    </w:p>
    <w:p w14:paraId="09BAEAD8">
      <w:pPr>
        <w:tabs>
          <w:tab w:val="left" w:pos="4860"/>
        </w:tabs>
        <w:spacing w:line="360" w:lineRule="auto"/>
        <w:ind w:right="1560" w:firstLine="560" w:firstLineChars="200"/>
        <w:rPr>
          <w:rFonts w:hAnsi="宋体" w:cs="宋体"/>
          <w:sz w:val="28"/>
          <w:szCs w:val="28"/>
        </w:rPr>
      </w:pPr>
      <w:r>
        <w:rPr>
          <w:rFonts w:hint="eastAsia" w:hAnsi="宋体" w:cs="宋体"/>
          <w:sz w:val="28"/>
          <w:szCs w:val="28"/>
        </w:rPr>
        <w:t>2、未按照上述要求提供的，评审时不予以考虑。</w:t>
      </w:r>
    </w:p>
    <w:p w14:paraId="6A8FD900">
      <w:pPr>
        <w:spacing w:before="79" w:line="219" w:lineRule="auto"/>
        <w:rPr>
          <w:rFonts w:asciiTheme="minorEastAsia" w:hAnsiTheme="minorEastAsia" w:eastAsiaTheme="minorEastAsia" w:cstheme="minorEastAsia"/>
          <w:color w:val="000000" w:themeColor="text1"/>
          <w:sz w:val="30"/>
          <w:szCs w:val="30"/>
          <w14:textFill>
            <w14:solidFill>
              <w14:schemeClr w14:val="tx1"/>
            </w14:solidFill>
          </w14:textFill>
        </w:rPr>
      </w:pPr>
    </w:p>
    <w:sectPr>
      <w:footerReference r:id="rId40" w:type="default"/>
      <w:pgSz w:w="11906" w:h="16840"/>
      <w:pgMar w:top="1403" w:right="1322" w:bottom="1141" w:left="1334"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1C0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0E74">
    <w:pPr>
      <w:pStyle w:val="2"/>
      <w:spacing w:line="184" w:lineRule="auto"/>
      <w:ind w:left="4482"/>
      <w:rPr>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4B11">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6A14B11">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64ED">
    <w:pPr>
      <w:pStyle w:val="2"/>
      <w:spacing w:line="184" w:lineRule="auto"/>
      <w:ind w:left="4574"/>
      <w:rPr>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7A30">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35F47A30">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4A32">
    <w:pPr>
      <w:pStyle w:val="2"/>
      <w:spacing w:line="184" w:lineRule="auto"/>
      <w:ind w:left="4574"/>
      <w:rPr>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23F2">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44CB23F2">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5F57">
    <w:pPr>
      <w:pStyle w:val="2"/>
      <w:spacing w:line="184" w:lineRule="auto"/>
      <w:ind w:left="4072"/>
      <w:rPr>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60CD5">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5C160CD5">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2AB9">
    <w:pPr>
      <w:pStyle w:val="2"/>
      <w:spacing w:line="184" w:lineRule="auto"/>
      <w:ind w:left="4525"/>
      <w:rPr>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4088B">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52A4088B">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12E1">
    <w:pPr>
      <w:pStyle w:val="2"/>
      <w:spacing w:line="184" w:lineRule="auto"/>
      <w:ind w:left="4525"/>
      <w:rPr>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06B95">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09C06B95">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F7B3">
    <w:pPr>
      <w:pStyle w:val="2"/>
      <w:spacing w:line="184" w:lineRule="auto"/>
      <w:ind w:left="4526"/>
      <w:rPr>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74E8E">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17074E8E">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D007">
    <w:pPr>
      <w:pStyle w:val="2"/>
      <w:spacing w:line="184" w:lineRule="auto"/>
      <w:ind w:left="4524"/>
      <w:rPr>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7834D">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4447834D">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F61D">
    <w:pPr>
      <w:pStyle w:val="2"/>
      <w:spacing w:line="184" w:lineRule="auto"/>
      <w:ind w:left="4517"/>
      <w:rPr>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F9D34">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393F9D34">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D3F5">
    <w:pPr>
      <w:pStyle w:val="2"/>
      <w:spacing w:line="184" w:lineRule="auto"/>
      <w:ind w:left="4552"/>
      <w:rPr>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B419">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74A7B419">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3423">
    <w:pPr>
      <w:pStyle w:val="2"/>
      <w:spacing w:line="184" w:lineRule="auto"/>
      <w:ind w:left="4877"/>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8BB3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3558BB3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7F30">
    <w:pPr>
      <w:pStyle w:val="2"/>
      <w:spacing w:line="184" w:lineRule="auto"/>
      <w:ind w:left="4503"/>
      <w:rPr>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2205">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6C8F2205">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B67">
    <w:pPr>
      <w:pStyle w:val="2"/>
      <w:spacing w:line="184" w:lineRule="auto"/>
      <w:ind w:left="4552"/>
      <w:rPr>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8BC63">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7F18BC63">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5FFC">
    <w:pPr>
      <w:pStyle w:val="2"/>
      <w:spacing w:line="184" w:lineRule="auto"/>
      <w:ind w:left="4536"/>
      <w:rPr>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0E72C">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60D0E72C">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3813">
    <w:pPr>
      <w:pStyle w:val="2"/>
      <w:spacing w:line="184" w:lineRule="auto"/>
      <w:ind w:left="4534"/>
      <w:rPr>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0F190">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3870F190">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9E6D">
    <w:pPr>
      <w:pStyle w:val="2"/>
      <w:spacing w:line="184" w:lineRule="auto"/>
      <w:ind w:left="4524"/>
      <w:rPr>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8F86A">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7B88F86A">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C137">
    <w:pPr>
      <w:pStyle w:val="2"/>
      <w:spacing w:line="184" w:lineRule="auto"/>
      <w:ind w:left="4568"/>
      <w:rPr>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6913">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393C6913">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586">
    <w:pPr>
      <w:pStyle w:val="2"/>
      <w:spacing w:line="182" w:lineRule="auto"/>
      <w:ind w:left="4386"/>
      <w:rPr>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41D3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63B41D3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FD0A">
    <w:pPr>
      <w:pStyle w:val="2"/>
      <w:spacing w:line="184" w:lineRule="auto"/>
      <w:ind w:left="4412"/>
      <w:rPr>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E224D">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143E224D">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C635">
    <w:pPr>
      <w:pStyle w:val="2"/>
      <w:spacing w:line="182" w:lineRule="auto"/>
      <w:ind w:left="4412"/>
      <w:rPr>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F5EDA">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329F5EDA">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4480">
    <w:pPr>
      <w:pStyle w:val="2"/>
      <w:spacing w:line="184" w:lineRule="auto"/>
      <w:ind w:left="4513"/>
      <w:rPr>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07C95">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62307C95">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9AD5">
    <w:pPr>
      <w:pStyle w:val="2"/>
      <w:spacing w:line="184" w:lineRule="auto"/>
      <w:ind w:left="4470"/>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2E93D">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6AD2E93D">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18FC">
    <w:pPr>
      <w:pStyle w:val="2"/>
      <w:spacing w:line="184" w:lineRule="auto"/>
      <w:ind w:left="4075"/>
      <w:rPr>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65469">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78C65469">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D697">
    <w:pPr>
      <w:pStyle w:val="2"/>
      <w:spacing w:line="184" w:lineRule="auto"/>
      <w:ind w:left="4533"/>
      <w:rPr>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DAC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6D5FDAC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4D72">
    <w:pPr>
      <w:pStyle w:val="2"/>
      <w:spacing w:line="209" w:lineRule="auto"/>
      <w:ind w:left="4148"/>
      <w:rPr>
        <w:rFonts w:ascii="宋体" w:hAnsi="宋体" w:eastAsia="宋体" w:cs="宋体"/>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5F566">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7CA5F566">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8201">
    <w:pPr>
      <w:pStyle w:val="2"/>
      <w:spacing w:line="184" w:lineRule="auto"/>
      <w:ind w:left="4525"/>
      <w:rPr>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10D28">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35510D28">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5BFA">
    <w:pPr>
      <w:pStyle w:val="2"/>
      <w:spacing w:line="184" w:lineRule="auto"/>
      <w:ind w:left="4525"/>
      <w:rPr>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1CBDF">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1451CBDF">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FB17">
    <w:pPr>
      <w:pStyle w:val="2"/>
      <w:spacing w:line="184" w:lineRule="auto"/>
      <w:ind w:left="4542"/>
      <w:rPr>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5C4B3">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1555C4B3">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1E1A">
    <w:pPr>
      <w:pStyle w:val="2"/>
      <w:spacing w:line="184" w:lineRule="auto"/>
      <w:ind w:left="4542"/>
      <w:rPr>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CD694">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427CD694">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67C9">
    <w:pPr>
      <w:pStyle w:val="2"/>
      <w:spacing w:line="184" w:lineRule="auto"/>
      <w:ind w:left="4542"/>
      <w:rPr>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4B636">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46F4B636">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BB46">
    <w:pPr>
      <w:pStyle w:val="2"/>
      <w:spacing w:line="184" w:lineRule="auto"/>
      <w:ind w:left="4527"/>
      <w:rPr>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4E3E3">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7D94E3E3">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E694">
    <w:pPr>
      <w:pStyle w:val="2"/>
      <w:spacing w:line="184" w:lineRule="auto"/>
      <w:ind w:left="4140"/>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84205">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AE84205">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4A1F">
    <w:pPr>
      <w:pStyle w:val="2"/>
      <w:spacing w:line="184" w:lineRule="auto"/>
      <w:ind w:left="4140"/>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D7840">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5FCD7840">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58FB">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4534E">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594534E">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393F">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4AEA6">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0F54AEA6">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B1F9">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AC2F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0C6AC2F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F9B4">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ACCD">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2B9FACCD">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476AE"/>
    <w:multiLevelType w:val="singleLevel"/>
    <w:tmpl w:val="DE7476A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wNzdkZjVlYmY4NzJhNWYxZTFlNzNhMWY4ZWQ5OWUifQ=="/>
  </w:docVars>
  <w:rsids>
    <w:rsidRoot w:val="00172A27"/>
    <w:rsid w:val="001C609D"/>
    <w:rsid w:val="002C3159"/>
    <w:rsid w:val="006C1C14"/>
    <w:rsid w:val="006E37D5"/>
    <w:rsid w:val="0096237A"/>
    <w:rsid w:val="00985285"/>
    <w:rsid w:val="00B4170F"/>
    <w:rsid w:val="00C478A9"/>
    <w:rsid w:val="00E00DCC"/>
    <w:rsid w:val="02E5725D"/>
    <w:rsid w:val="03151C1F"/>
    <w:rsid w:val="03AC1B29"/>
    <w:rsid w:val="03B75288"/>
    <w:rsid w:val="044C6E68"/>
    <w:rsid w:val="046441B2"/>
    <w:rsid w:val="047451A9"/>
    <w:rsid w:val="04B0389B"/>
    <w:rsid w:val="04ED064B"/>
    <w:rsid w:val="050414F1"/>
    <w:rsid w:val="06BE1E77"/>
    <w:rsid w:val="072B0FB7"/>
    <w:rsid w:val="07721052"/>
    <w:rsid w:val="098433E7"/>
    <w:rsid w:val="09A53CA0"/>
    <w:rsid w:val="0A230D8A"/>
    <w:rsid w:val="0ABB54B9"/>
    <w:rsid w:val="0B3054B7"/>
    <w:rsid w:val="0B5F56D3"/>
    <w:rsid w:val="0B996E37"/>
    <w:rsid w:val="0CB725D6"/>
    <w:rsid w:val="0D2070E4"/>
    <w:rsid w:val="0D4E3775"/>
    <w:rsid w:val="0D892EDB"/>
    <w:rsid w:val="0E250E55"/>
    <w:rsid w:val="0E5D5F93"/>
    <w:rsid w:val="0E625C06"/>
    <w:rsid w:val="0F59485F"/>
    <w:rsid w:val="0FB81855"/>
    <w:rsid w:val="100A225D"/>
    <w:rsid w:val="104A23FD"/>
    <w:rsid w:val="1073031C"/>
    <w:rsid w:val="10AD5132"/>
    <w:rsid w:val="11082A36"/>
    <w:rsid w:val="12971BF6"/>
    <w:rsid w:val="135B0E75"/>
    <w:rsid w:val="13751CFF"/>
    <w:rsid w:val="144C07BE"/>
    <w:rsid w:val="149A3C1F"/>
    <w:rsid w:val="1526218D"/>
    <w:rsid w:val="154A022B"/>
    <w:rsid w:val="1585042C"/>
    <w:rsid w:val="16132FEE"/>
    <w:rsid w:val="16955D60"/>
    <w:rsid w:val="171B2DF6"/>
    <w:rsid w:val="186E5C02"/>
    <w:rsid w:val="187C16D8"/>
    <w:rsid w:val="18C72E5F"/>
    <w:rsid w:val="1962407E"/>
    <w:rsid w:val="196640D0"/>
    <w:rsid w:val="19921369"/>
    <w:rsid w:val="199724DC"/>
    <w:rsid w:val="1B261D69"/>
    <w:rsid w:val="1B2B1EAF"/>
    <w:rsid w:val="1DAA6C81"/>
    <w:rsid w:val="1E320A25"/>
    <w:rsid w:val="1F2F5444"/>
    <w:rsid w:val="1F337265"/>
    <w:rsid w:val="209C64C5"/>
    <w:rsid w:val="22463299"/>
    <w:rsid w:val="22A10EC9"/>
    <w:rsid w:val="22EC3898"/>
    <w:rsid w:val="22F56BF1"/>
    <w:rsid w:val="22F64916"/>
    <w:rsid w:val="232C19DA"/>
    <w:rsid w:val="23531AC9"/>
    <w:rsid w:val="249266C1"/>
    <w:rsid w:val="24B91E62"/>
    <w:rsid w:val="251175E6"/>
    <w:rsid w:val="253E65F3"/>
    <w:rsid w:val="26DB7EDA"/>
    <w:rsid w:val="28074CD0"/>
    <w:rsid w:val="28806C8F"/>
    <w:rsid w:val="288B1E7D"/>
    <w:rsid w:val="2A2D4EC2"/>
    <w:rsid w:val="2A3A313B"/>
    <w:rsid w:val="2A461E77"/>
    <w:rsid w:val="2A8222F2"/>
    <w:rsid w:val="2AA012BC"/>
    <w:rsid w:val="2AB078A1"/>
    <w:rsid w:val="2BD44783"/>
    <w:rsid w:val="2CD615CE"/>
    <w:rsid w:val="2D6F7913"/>
    <w:rsid w:val="2E4D0137"/>
    <w:rsid w:val="2E6D7F83"/>
    <w:rsid w:val="2F326AD7"/>
    <w:rsid w:val="2F3A5233"/>
    <w:rsid w:val="30330D58"/>
    <w:rsid w:val="313E79B5"/>
    <w:rsid w:val="317C672F"/>
    <w:rsid w:val="31BE28A4"/>
    <w:rsid w:val="31E87920"/>
    <w:rsid w:val="320617CB"/>
    <w:rsid w:val="32D103B5"/>
    <w:rsid w:val="34140EA1"/>
    <w:rsid w:val="34321327"/>
    <w:rsid w:val="34E82B50"/>
    <w:rsid w:val="355E29E2"/>
    <w:rsid w:val="35B46497"/>
    <w:rsid w:val="35ED7BFB"/>
    <w:rsid w:val="364678BE"/>
    <w:rsid w:val="368816D2"/>
    <w:rsid w:val="37B02075"/>
    <w:rsid w:val="37CF580A"/>
    <w:rsid w:val="38854FF1"/>
    <w:rsid w:val="388B2B60"/>
    <w:rsid w:val="389F0D65"/>
    <w:rsid w:val="38D64977"/>
    <w:rsid w:val="390A373B"/>
    <w:rsid w:val="392E47B3"/>
    <w:rsid w:val="399118CF"/>
    <w:rsid w:val="3A0948D8"/>
    <w:rsid w:val="3A563FC1"/>
    <w:rsid w:val="3A797FF7"/>
    <w:rsid w:val="3AA833B3"/>
    <w:rsid w:val="3B6807D9"/>
    <w:rsid w:val="3BA26D92"/>
    <w:rsid w:val="3C11115E"/>
    <w:rsid w:val="3C38107C"/>
    <w:rsid w:val="3C4A5F6F"/>
    <w:rsid w:val="3D251A29"/>
    <w:rsid w:val="3D580050"/>
    <w:rsid w:val="3D934113"/>
    <w:rsid w:val="3E9E7353"/>
    <w:rsid w:val="3F872D85"/>
    <w:rsid w:val="3F932EED"/>
    <w:rsid w:val="3FF8688F"/>
    <w:rsid w:val="40FA2607"/>
    <w:rsid w:val="423D4C8A"/>
    <w:rsid w:val="429F3FC8"/>
    <w:rsid w:val="43A6675A"/>
    <w:rsid w:val="442C18EF"/>
    <w:rsid w:val="443C4780"/>
    <w:rsid w:val="4451456A"/>
    <w:rsid w:val="445528F0"/>
    <w:rsid w:val="44987A87"/>
    <w:rsid w:val="44CD5340"/>
    <w:rsid w:val="46366A55"/>
    <w:rsid w:val="46380D3F"/>
    <w:rsid w:val="464E1FF0"/>
    <w:rsid w:val="466C2476"/>
    <w:rsid w:val="46853538"/>
    <w:rsid w:val="476D0676"/>
    <w:rsid w:val="47BE527B"/>
    <w:rsid w:val="48C340B7"/>
    <w:rsid w:val="4B7D0C82"/>
    <w:rsid w:val="4C013661"/>
    <w:rsid w:val="4C06511B"/>
    <w:rsid w:val="4CA5079A"/>
    <w:rsid w:val="4CCC1EC1"/>
    <w:rsid w:val="4D1D271C"/>
    <w:rsid w:val="4D50799B"/>
    <w:rsid w:val="4DEA5FE1"/>
    <w:rsid w:val="50237BB3"/>
    <w:rsid w:val="506A440A"/>
    <w:rsid w:val="508D7DB5"/>
    <w:rsid w:val="516D0108"/>
    <w:rsid w:val="52A82A88"/>
    <w:rsid w:val="52BA27BB"/>
    <w:rsid w:val="5382152B"/>
    <w:rsid w:val="538E6019"/>
    <w:rsid w:val="53D83BD5"/>
    <w:rsid w:val="53E53868"/>
    <w:rsid w:val="53F0156C"/>
    <w:rsid w:val="54090CE0"/>
    <w:rsid w:val="54106B37"/>
    <w:rsid w:val="5415414D"/>
    <w:rsid w:val="54E67898"/>
    <w:rsid w:val="55B81234"/>
    <w:rsid w:val="57D44AF8"/>
    <w:rsid w:val="580D7ADE"/>
    <w:rsid w:val="58EF7663"/>
    <w:rsid w:val="59B63CDD"/>
    <w:rsid w:val="5AA77AC9"/>
    <w:rsid w:val="5B8147BE"/>
    <w:rsid w:val="5BE13744"/>
    <w:rsid w:val="5CB07109"/>
    <w:rsid w:val="5CDA5F34"/>
    <w:rsid w:val="5D2874D3"/>
    <w:rsid w:val="5D411088"/>
    <w:rsid w:val="5ECC7AFE"/>
    <w:rsid w:val="5ED35331"/>
    <w:rsid w:val="5EDA046D"/>
    <w:rsid w:val="5F1A2F60"/>
    <w:rsid w:val="5F5024DD"/>
    <w:rsid w:val="5F8B79B9"/>
    <w:rsid w:val="5FBD4152"/>
    <w:rsid w:val="5FCD3CF3"/>
    <w:rsid w:val="5FE04F41"/>
    <w:rsid w:val="5FE15048"/>
    <w:rsid w:val="6017124D"/>
    <w:rsid w:val="60B151FE"/>
    <w:rsid w:val="60D43C23"/>
    <w:rsid w:val="611F660B"/>
    <w:rsid w:val="61333E65"/>
    <w:rsid w:val="61CC695B"/>
    <w:rsid w:val="621879AE"/>
    <w:rsid w:val="625247BE"/>
    <w:rsid w:val="629B7F14"/>
    <w:rsid w:val="62A335EE"/>
    <w:rsid w:val="62B66AFB"/>
    <w:rsid w:val="62C54F90"/>
    <w:rsid w:val="62E4336B"/>
    <w:rsid w:val="632C14B3"/>
    <w:rsid w:val="644B45D9"/>
    <w:rsid w:val="64EF4547"/>
    <w:rsid w:val="651B17E0"/>
    <w:rsid w:val="65AB2B89"/>
    <w:rsid w:val="65D5198E"/>
    <w:rsid w:val="689E250C"/>
    <w:rsid w:val="69375220"/>
    <w:rsid w:val="69431305"/>
    <w:rsid w:val="695435BA"/>
    <w:rsid w:val="69A27DD9"/>
    <w:rsid w:val="69AB373D"/>
    <w:rsid w:val="69BB533F"/>
    <w:rsid w:val="6A1D3CBF"/>
    <w:rsid w:val="6A1F142A"/>
    <w:rsid w:val="6A3D3FA6"/>
    <w:rsid w:val="6A8A1BBF"/>
    <w:rsid w:val="6ACB7568"/>
    <w:rsid w:val="6B4355EC"/>
    <w:rsid w:val="6B58020D"/>
    <w:rsid w:val="6BD50DC8"/>
    <w:rsid w:val="6C060AF4"/>
    <w:rsid w:val="6CE60D31"/>
    <w:rsid w:val="6E1D2124"/>
    <w:rsid w:val="6E202F4C"/>
    <w:rsid w:val="6EB74327"/>
    <w:rsid w:val="6EF131E3"/>
    <w:rsid w:val="6F593630"/>
    <w:rsid w:val="6F7C7DAD"/>
    <w:rsid w:val="6FAE1EAA"/>
    <w:rsid w:val="703A5210"/>
    <w:rsid w:val="704346C8"/>
    <w:rsid w:val="70B56644"/>
    <w:rsid w:val="71C034F3"/>
    <w:rsid w:val="71F229E9"/>
    <w:rsid w:val="72281098"/>
    <w:rsid w:val="7357094A"/>
    <w:rsid w:val="73E7745D"/>
    <w:rsid w:val="744F43B3"/>
    <w:rsid w:val="74C85441"/>
    <w:rsid w:val="763E3720"/>
    <w:rsid w:val="769B5886"/>
    <w:rsid w:val="76DB060B"/>
    <w:rsid w:val="771F2F1B"/>
    <w:rsid w:val="774B1AB0"/>
    <w:rsid w:val="775841CD"/>
    <w:rsid w:val="77A967D7"/>
    <w:rsid w:val="78260B14"/>
    <w:rsid w:val="782D5B94"/>
    <w:rsid w:val="783E7D0F"/>
    <w:rsid w:val="785250C1"/>
    <w:rsid w:val="78E7407A"/>
    <w:rsid w:val="78F63C9E"/>
    <w:rsid w:val="79480103"/>
    <w:rsid w:val="797626BB"/>
    <w:rsid w:val="797D16AD"/>
    <w:rsid w:val="79823784"/>
    <w:rsid w:val="7B2F16E9"/>
    <w:rsid w:val="7B902188"/>
    <w:rsid w:val="7BDF4EBD"/>
    <w:rsid w:val="7C237169"/>
    <w:rsid w:val="7C3A6597"/>
    <w:rsid w:val="7C406BA6"/>
    <w:rsid w:val="7C8F7BE8"/>
    <w:rsid w:val="7D871671"/>
    <w:rsid w:val="7D9D76C6"/>
    <w:rsid w:val="7E154BC6"/>
    <w:rsid w:val="7E9006F1"/>
    <w:rsid w:val="7EDA732B"/>
    <w:rsid w:val="7F815141"/>
    <w:rsid w:val="7F8A1AAD"/>
    <w:rsid w:val="7FC9210C"/>
    <w:rsid w:val="7FE0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9">
    <w:name w:val="Hyperlink"/>
    <w:basedOn w:val="8"/>
    <w:qFormat/>
    <w:uiPriority w:val="0"/>
    <w:rPr>
      <w:color w:val="0000FF"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19"/>
      <w:szCs w:val="19"/>
    </w:rPr>
  </w:style>
  <w:style w:type="character" w:customStyle="1" w:styleId="12">
    <w:name w:val="正文文本 Char"/>
    <w:link w:val="2"/>
    <w:qFormat/>
    <w:uiPriority w:val="0"/>
    <w:rPr>
      <w:rFonts w:ascii="Arial" w:hAnsi="Arial" w:eastAsia="Arial" w:cs="Arial"/>
      <w:sz w:val="21"/>
      <w:szCs w:val="21"/>
      <w:lang w:val="en-US" w:eastAsia="en-US" w:bidi="ar-SA"/>
    </w:rPr>
  </w:style>
  <w:style w:type="character" w:customStyle="1" w:styleId="13">
    <w:name w:val="font21"/>
    <w:basedOn w:val="8"/>
    <w:qFormat/>
    <w:uiPriority w:val="0"/>
    <w:rPr>
      <w:rFonts w:hint="eastAsia" w:ascii="微软雅黑" w:hAnsi="微软雅黑" w:eastAsia="微软雅黑" w:cs="微软雅黑"/>
      <w:color w:val="000000"/>
      <w:sz w:val="20"/>
      <w:szCs w:val="20"/>
      <w:u w:val="none"/>
    </w:rPr>
  </w:style>
  <w:style w:type="character" w:customStyle="1" w:styleId="14">
    <w:name w:val="font51"/>
    <w:basedOn w:val="8"/>
    <w:qFormat/>
    <w:uiPriority w:val="0"/>
    <w:rPr>
      <w:rFonts w:hint="eastAsia" w:ascii="宋体" w:hAnsi="宋体" w:eastAsia="宋体" w:cs="宋体"/>
      <w:color w:val="000000"/>
      <w:sz w:val="20"/>
      <w:szCs w:val="20"/>
      <w:u w:val="none"/>
    </w:rPr>
  </w:style>
  <w:style w:type="character" w:customStyle="1" w:styleId="15">
    <w:name w:val="批注框文本 Char"/>
    <w:basedOn w:val="8"/>
    <w:link w:val="3"/>
    <w:qFormat/>
    <w:uiPriority w:val="0"/>
    <w:rPr>
      <w:rFonts w:ascii="Arial" w:hAnsi="Arial" w:eastAsia="Arial" w:cs="Arial"/>
      <w:snapToGrid w:val="0"/>
      <w:color w:val="000000"/>
      <w:sz w:val="18"/>
      <w:szCs w:val="18"/>
      <w:lang w:eastAsia="en-US"/>
    </w:rPr>
  </w:style>
  <w:style w:type="paragraph" w:styleId="16">
    <w:name w:val="List Paragraph"/>
    <w:basedOn w:val="1"/>
    <w:unhideWhenUsed/>
    <w:qFormat/>
    <w:uiPriority w:val="99"/>
    <w:pPr>
      <w:ind w:firstLine="420" w:firstLineChars="200"/>
    </w:pPr>
  </w:style>
  <w:style w:type="paragraph" w:customStyle="1" w:styleId="17">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19337</Words>
  <Characters>20449</Characters>
  <Lines>272</Lines>
  <Paragraphs>76</Paragraphs>
  <TotalTime>0</TotalTime>
  <ScaleCrop>false</ScaleCrop>
  <LinksUpToDate>false</LinksUpToDate>
  <CharactersWithSpaces>23399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2023-06-13T08:35:00Z</dcterms:created>
  <dc:creator>GZB</dc:creator>
  <cp:lastModifiedBy>黄河独钓</cp:lastModifiedBy>
  <dcterms:modified xsi:type="dcterms:W3CDTF">2025-05-27T01:12:40Z</dcterms:modified>
  <dc:title>招标编号：xxx政采招[20xxx] xxx号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2024-10-24T11:00:17Z</vt:filetime>
  </property>
  <property fmtid="{D5CDD505-2E9C-101B-9397-08002B2CF9AE}" pid="4" name="KSOProductBuildVer">
    <vt:lpwstr>2052-12.1.0.21171</vt:lpwstr>
  </property>
  <property fmtid="{D5CDD505-2E9C-101B-9397-08002B2CF9AE}" pid="5" name="ICV">
    <vt:lpwstr>3CC01D76006B4CE2B330D245C9BCE8DF_13</vt:lpwstr>
  </property>
  <property fmtid="{D5CDD505-2E9C-101B-9397-08002B2CF9AE}" pid="6" name="KSOTemplateDocerSaveRecord">
    <vt:lpwstr>eyJoZGlkIjoiODMzMjEyMTQ0MjQ1Y2VkZjAyNmViNzA0NzUyOWRhMjMiLCJ1c2VySWQiOiIzNjUxMDg0MjAifQ==</vt:lpwstr>
  </property>
</Properties>
</file>